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96" w:rsidRDefault="001E0596" w:rsidP="004A29B5">
      <w:pPr>
        <w:adjustRightInd/>
        <w:jc w:val="right"/>
        <w:rPr>
          <w:rFonts w:hAnsi="Times New Roman" w:cs="Times New Roman"/>
          <w:spacing w:val="2"/>
        </w:rPr>
      </w:pPr>
    </w:p>
    <w:p w:rsidR="001E0596" w:rsidRDefault="001E0596" w:rsidP="00F5610D">
      <w:pPr>
        <w:adjustRightInd/>
        <w:rPr>
          <w:rFonts w:hAnsi="Times New Roman" w:cs="Times New Roman"/>
          <w:spacing w:val="2"/>
        </w:rPr>
      </w:pPr>
      <w:bookmarkStart w:id="0" w:name="_GoBack"/>
      <w:bookmarkEnd w:id="0"/>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Pr="00A109C1" w:rsidRDefault="001E0596" w:rsidP="000E34EE">
      <w:pPr>
        <w:adjustRightInd/>
        <w:jc w:val="center"/>
        <w:rPr>
          <w:rFonts w:hAnsi="Times New Roman" w:cs="Times New Roman"/>
          <w:b/>
          <w:spacing w:val="2"/>
          <w:sz w:val="28"/>
        </w:rPr>
      </w:pPr>
    </w:p>
    <w:p w:rsidR="001E0596" w:rsidRPr="00A109C1" w:rsidRDefault="000C2903" w:rsidP="000E34EE">
      <w:pPr>
        <w:adjustRightInd/>
        <w:jc w:val="center"/>
        <w:rPr>
          <w:rFonts w:hAnsi="Times New Roman" w:cs="Times New Roman"/>
          <w:b/>
          <w:spacing w:val="2"/>
          <w:sz w:val="28"/>
        </w:rPr>
      </w:pPr>
      <w:r>
        <w:rPr>
          <w:rFonts w:hAnsi="Times New Roman" w:cs="Times New Roman" w:hint="eastAsia"/>
          <w:b/>
          <w:spacing w:val="2"/>
          <w:sz w:val="28"/>
        </w:rPr>
        <w:t>（</w:t>
      </w:r>
      <w:r w:rsidR="000C6B53" w:rsidRPr="00A109C1">
        <w:rPr>
          <w:rFonts w:hAnsi="Times New Roman" w:cs="Times New Roman" w:hint="eastAsia"/>
          <w:b/>
          <w:spacing w:val="2"/>
          <w:sz w:val="28"/>
        </w:rPr>
        <w:t>案）</w:t>
      </w:r>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Default="001E0596" w:rsidP="00F5610D">
      <w:pPr>
        <w:adjustRightInd/>
        <w:rPr>
          <w:rFonts w:hAnsi="Times New Roman" w:cs="Times New Roman"/>
          <w:spacing w:val="2"/>
        </w:rPr>
      </w:pPr>
    </w:p>
    <w:p w:rsidR="001E0596" w:rsidRDefault="00176A1A" w:rsidP="000E34EE">
      <w:pPr>
        <w:adjustRightInd/>
        <w:jc w:val="center"/>
        <w:rPr>
          <w:rFonts w:eastAsia="ＭＳ ゴシック" w:hAnsi="Times New Roman" w:cs="ＭＳ ゴシック"/>
          <w:spacing w:val="2"/>
          <w:sz w:val="52"/>
          <w:szCs w:val="52"/>
        </w:rPr>
      </w:pPr>
      <w:r>
        <w:rPr>
          <w:rFonts w:eastAsia="ＭＳ ゴシック" w:hAnsi="Times New Roman" w:cs="ＭＳ ゴシック" w:hint="eastAsia"/>
          <w:spacing w:val="2"/>
          <w:sz w:val="52"/>
          <w:szCs w:val="52"/>
        </w:rPr>
        <w:t>大阪府農業経営基盤強化促進基本方針</w:t>
      </w:r>
      <w:r w:rsidR="00540BCC">
        <w:rPr>
          <w:rFonts w:eastAsia="ＭＳ ゴシック" w:hAnsi="Times New Roman" w:cs="ＭＳ ゴシック" w:hint="eastAsia"/>
          <w:spacing w:val="2"/>
          <w:sz w:val="52"/>
          <w:szCs w:val="52"/>
        </w:rPr>
        <w:t xml:space="preserve">　</w:t>
      </w:r>
    </w:p>
    <w:p w:rsidR="00B93007" w:rsidRPr="00B93007" w:rsidRDefault="00B93007" w:rsidP="000E34EE">
      <w:pPr>
        <w:adjustRightInd/>
        <w:jc w:val="center"/>
        <w:rPr>
          <w:rFonts w:eastAsia="ＭＳ ゴシック" w:hAnsi="Times New Roman" w:cs="ＭＳ ゴシック"/>
          <w:spacing w:val="2"/>
          <w:sz w:val="22"/>
          <w:szCs w:val="52"/>
        </w:rPr>
      </w:pPr>
      <w:r w:rsidRPr="00B93007">
        <w:rPr>
          <w:rFonts w:eastAsia="ＭＳ ゴシック" w:hAnsi="Times New Roman" w:cs="ＭＳ ゴシック" w:hint="eastAsia"/>
          <w:spacing w:val="2"/>
          <w:sz w:val="22"/>
          <w:szCs w:val="52"/>
        </w:rPr>
        <w:t>(</w:t>
      </w:r>
      <w:r w:rsidR="006E7BD5">
        <w:rPr>
          <w:rFonts w:eastAsia="ＭＳ ゴシック" w:hAnsi="Times New Roman" w:cs="ＭＳ ゴシック" w:hint="eastAsia"/>
          <w:spacing w:val="2"/>
          <w:sz w:val="22"/>
          <w:szCs w:val="52"/>
        </w:rPr>
        <w:t>令和５</w:t>
      </w:r>
      <w:r w:rsidR="000A193F">
        <w:rPr>
          <w:rFonts w:eastAsia="ＭＳ ゴシック" w:hAnsi="Times New Roman" w:cs="ＭＳ ゴシック" w:hint="eastAsia"/>
          <w:spacing w:val="2"/>
          <w:sz w:val="22"/>
          <w:szCs w:val="52"/>
        </w:rPr>
        <w:t>年</w:t>
      </w:r>
      <w:r w:rsidR="006E7BD5">
        <w:rPr>
          <w:rFonts w:eastAsia="ＭＳ ゴシック" w:hAnsi="Times New Roman" w:cs="ＭＳ ゴシック" w:hint="eastAsia"/>
          <w:spacing w:val="2"/>
          <w:sz w:val="22"/>
          <w:szCs w:val="52"/>
        </w:rPr>
        <w:t xml:space="preserve">　</w:t>
      </w:r>
      <w:r w:rsidR="000A193F">
        <w:rPr>
          <w:rFonts w:eastAsia="ＭＳ ゴシック" w:hAnsi="Times New Roman" w:cs="ＭＳ ゴシック" w:hint="eastAsia"/>
          <w:spacing w:val="2"/>
          <w:sz w:val="22"/>
          <w:szCs w:val="52"/>
        </w:rPr>
        <w:t>月</w:t>
      </w:r>
      <w:r w:rsidR="006E7BD5">
        <w:rPr>
          <w:rFonts w:eastAsia="ＭＳ ゴシック" w:hAnsi="Times New Roman" w:cs="ＭＳ ゴシック" w:hint="eastAsia"/>
          <w:spacing w:val="2"/>
          <w:sz w:val="22"/>
          <w:szCs w:val="52"/>
        </w:rPr>
        <w:t xml:space="preserve">　</w:t>
      </w:r>
      <w:r w:rsidRPr="00B93007">
        <w:rPr>
          <w:rFonts w:eastAsia="ＭＳ ゴシック" w:hAnsi="Times New Roman" w:cs="ＭＳ ゴシック" w:hint="eastAsia"/>
          <w:spacing w:val="2"/>
          <w:sz w:val="22"/>
          <w:szCs w:val="52"/>
        </w:rPr>
        <w:t>日</w:t>
      </w:r>
      <w:r w:rsidR="00006E14">
        <w:rPr>
          <w:rFonts w:eastAsia="ＭＳ ゴシック" w:hAnsi="Times New Roman" w:cs="ＭＳ ゴシック" w:hint="eastAsia"/>
          <w:spacing w:val="2"/>
          <w:sz w:val="22"/>
          <w:szCs w:val="52"/>
        </w:rPr>
        <w:t>改正</w:t>
      </w:r>
      <w:r w:rsidRPr="00B93007">
        <w:rPr>
          <w:rFonts w:eastAsia="ＭＳ ゴシック" w:hAnsi="Times New Roman" w:cs="ＭＳ ゴシック" w:hint="eastAsia"/>
          <w:spacing w:val="2"/>
          <w:sz w:val="22"/>
          <w:szCs w:val="52"/>
        </w:rPr>
        <w:t>）</w:t>
      </w: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rsidP="000E34EE">
      <w:pPr>
        <w:adjustRightInd/>
        <w:jc w:val="center"/>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jc w:val="center"/>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jc w:val="center"/>
        <w:rPr>
          <w:rFonts w:hAnsi="Times New Roman" w:cs="Times New Roman"/>
          <w:spacing w:val="2"/>
        </w:rPr>
      </w:pPr>
    </w:p>
    <w:p w:rsidR="001E0596" w:rsidRDefault="00176A1A" w:rsidP="000E34EE">
      <w:pPr>
        <w:adjustRightInd/>
        <w:jc w:val="center"/>
        <w:rPr>
          <w:rFonts w:hAnsi="Times New Roman" w:cs="Times New Roman"/>
          <w:spacing w:val="2"/>
        </w:rPr>
      </w:pPr>
      <w:r>
        <w:rPr>
          <w:rFonts w:eastAsia="ＭＳ ゴシック" w:hAnsi="Times New Roman" w:cs="ＭＳ ゴシック" w:hint="eastAsia"/>
          <w:spacing w:val="2"/>
          <w:sz w:val="36"/>
          <w:szCs w:val="36"/>
        </w:rPr>
        <w:t>大　　阪　　府</w:t>
      </w: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Default="00176A1A" w:rsidP="000E34EE">
      <w:pPr>
        <w:adjustRightInd/>
        <w:jc w:val="center"/>
        <w:rPr>
          <w:rFonts w:hAnsi="Times New Roman" w:cs="Times New Roman"/>
          <w:spacing w:val="2"/>
        </w:rPr>
      </w:pPr>
      <w:r>
        <w:rPr>
          <w:rFonts w:eastAsia="ＭＳ ゴシック" w:hAnsi="Times New Roman" w:cs="ＭＳ ゴシック" w:hint="eastAsia"/>
          <w:sz w:val="32"/>
          <w:szCs w:val="32"/>
        </w:rPr>
        <w:t>目　　　　　　次</w:t>
      </w:r>
    </w:p>
    <w:p w:rsidR="001E0596" w:rsidRDefault="001E0596">
      <w:pPr>
        <w:adjustRightInd/>
        <w:rPr>
          <w:rFonts w:hAnsi="Times New Roman" w:cs="Times New Roman"/>
          <w:spacing w:val="2"/>
        </w:rPr>
      </w:pPr>
    </w:p>
    <w:p w:rsidR="001E0596" w:rsidRDefault="001E0596">
      <w:pPr>
        <w:adjustRightInd/>
        <w:rPr>
          <w:rFonts w:hAnsi="Times New Roman" w:cs="Times New Roman"/>
          <w:spacing w:val="2"/>
        </w:rPr>
      </w:pPr>
    </w:p>
    <w:p w:rsidR="001E0596" w:rsidRPr="00A92555" w:rsidRDefault="001E0596">
      <w:pPr>
        <w:adjustRightInd/>
        <w:rPr>
          <w:rFonts w:hAnsi="Times New Roman" w:cs="Times New Roman"/>
          <w:spacing w:val="2"/>
        </w:rPr>
      </w:pPr>
    </w:p>
    <w:p w:rsidR="001E0596" w:rsidRPr="00A92555" w:rsidRDefault="00176A1A">
      <w:pPr>
        <w:adjustRightInd/>
        <w:rPr>
          <w:rFonts w:hAnsi="Times New Roman" w:cs="Times New Roman"/>
          <w:spacing w:val="2"/>
        </w:rPr>
      </w:pPr>
      <w:r w:rsidRPr="00A92555">
        <w:rPr>
          <w:rFonts w:hint="eastAsia"/>
        </w:rPr>
        <w:t xml:space="preserve">　は　じ　め　に　　</w:t>
      </w:r>
      <w:r w:rsidR="00B343EA" w:rsidRPr="00A92555">
        <w:rPr>
          <w:rFonts w:hint="eastAsia"/>
        </w:rPr>
        <w:t xml:space="preserve">　･･････････････････････････････････････････････････････　　　１</w:t>
      </w:r>
    </w:p>
    <w:p w:rsidR="001E0596" w:rsidRPr="00A92555" w:rsidRDefault="001E0596">
      <w:pPr>
        <w:adjustRightInd/>
        <w:rPr>
          <w:rFonts w:hAnsi="Times New Roman" w:cs="Times New Roman"/>
          <w:spacing w:val="2"/>
        </w:rPr>
      </w:pPr>
    </w:p>
    <w:p w:rsidR="001E0596" w:rsidRPr="00A92555" w:rsidRDefault="00176A1A">
      <w:pPr>
        <w:adjustRightInd/>
        <w:rPr>
          <w:rFonts w:hAnsi="Times New Roman" w:cs="Times New Roman"/>
          <w:spacing w:val="2"/>
        </w:rPr>
      </w:pPr>
      <w:r w:rsidRPr="00A92555">
        <w:t xml:space="preserve">  </w:t>
      </w:r>
      <w:r w:rsidRPr="00A92555">
        <w:rPr>
          <w:rFonts w:hint="eastAsia"/>
        </w:rPr>
        <w:t>第１章　大阪農業の現状</w:t>
      </w:r>
    </w:p>
    <w:p w:rsidR="001E0596" w:rsidRPr="00A92555" w:rsidRDefault="00176A1A">
      <w:pPr>
        <w:adjustRightInd/>
        <w:rPr>
          <w:rFonts w:hAnsi="Times New Roman" w:cs="Times New Roman"/>
          <w:spacing w:val="2"/>
        </w:rPr>
      </w:pPr>
      <w:r w:rsidRPr="00A92555">
        <w:rPr>
          <w:rFonts w:hint="eastAsia"/>
        </w:rPr>
        <w:t xml:space="preserve">　　１　</w:t>
      </w:r>
      <w:r w:rsidR="006215FB" w:rsidRPr="00A92555">
        <w:rPr>
          <w:rFonts w:hint="eastAsia"/>
          <w:color w:val="000000" w:themeColor="text1"/>
        </w:rPr>
        <w:t>農業産出額及び農業経営体数</w:t>
      </w:r>
      <w:r w:rsidRPr="00A92555">
        <w:rPr>
          <w:rFonts w:hint="eastAsia"/>
        </w:rPr>
        <w:t>････････････････････････････････････････････</w:t>
      </w:r>
      <w:r w:rsidRPr="00A92555">
        <w:t xml:space="preserve">    </w:t>
      </w:r>
      <w:r w:rsidR="006215FB" w:rsidRPr="00A92555">
        <w:rPr>
          <w:rFonts w:hint="eastAsia"/>
        </w:rPr>
        <w:t>２</w:t>
      </w:r>
    </w:p>
    <w:p w:rsidR="001E0596" w:rsidRPr="00A92555" w:rsidRDefault="00176A1A">
      <w:pPr>
        <w:adjustRightInd/>
        <w:rPr>
          <w:rFonts w:hAnsi="Times New Roman" w:cs="Times New Roman"/>
          <w:spacing w:val="2"/>
        </w:rPr>
      </w:pPr>
      <w:r w:rsidRPr="00A92555">
        <w:rPr>
          <w:rFonts w:hint="eastAsia"/>
        </w:rPr>
        <w:t xml:space="preserve">　　</w:t>
      </w:r>
      <w:r w:rsidR="006215FB" w:rsidRPr="00A92555">
        <w:rPr>
          <w:rFonts w:hint="eastAsia"/>
        </w:rPr>
        <w:t>２</w:t>
      </w:r>
      <w:r w:rsidRPr="00A92555">
        <w:rPr>
          <w:rFonts w:hint="eastAsia"/>
        </w:rPr>
        <w:t xml:space="preserve">　耕</w:t>
      </w:r>
      <w:r w:rsidRPr="00A92555">
        <w:t xml:space="preserve"> </w:t>
      </w:r>
      <w:r w:rsidRPr="00A92555">
        <w:rPr>
          <w:rFonts w:hint="eastAsia"/>
        </w:rPr>
        <w:t>地</w:t>
      </w:r>
      <w:r w:rsidRPr="00A92555">
        <w:t xml:space="preserve"> </w:t>
      </w:r>
      <w:r w:rsidRPr="00A92555">
        <w:rPr>
          <w:rFonts w:hint="eastAsia"/>
        </w:rPr>
        <w:t>面</w:t>
      </w:r>
      <w:r w:rsidRPr="00A92555">
        <w:t xml:space="preserve"> </w:t>
      </w:r>
      <w:r w:rsidRPr="00A92555">
        <w:rPr>
          <w:rFonts w:hint="eastAsia"/>
        </w:rPr>
        <w:t>積</w:t>
      </w:r>
      <w:r w:rsidRPr="00A92555">
        <w:t xml:space="preserve">     </w:t>
      </w:r>
      <w:r w:rsidRPr="00A92555">
        <w:rPr>
          <w:rFonts w:hint="eastAsia"/>
        </w:rPr>
        <w:t>･･････････････････････････････････････････････････････</w:t>
      </w:r>
      <w:r w:rsidRPr="00A92555">
        <w:t xml:space="preserve">    </w:t>
      </w:r>
      <w:r w:rsidR="00ED3F8B" w:rsidRPr="00A92555">
        <w:rPr>
          <w:rFonts w:hint="eastAsia"/>
        </w:rPr>
        <w:t>２</w:t>
      </w:r>
    </w:p>
    <w:p w:rsidR="001E0596" w:rsidRPr="00A92555" w:rsidRDefault="006215FB">
      <w:pPr>
        <w:adjustRightInd/>
        <w:rPr>
          <w:rFonts w:hAnsi="Times New Roman" w:cs="Times New Roman"/>
          <w:spacing w:val="2"/>
        </w:rPr>
      </w:pPr>
      <w:r w:rsidRPr="00A92555">
        <w:rPr>
          <w:rFonts w:hint="eastAsia"/>
        </w:rPr>
        <w:t xml:space="preserve">　　３</w:t>
      </w:r>
      <w:r w:rsidR="00176A1A" w:rsidRPr="00A92555">
        <w:rPr>
          <w:rFonts w:hint="eastAsia"/>
        </w:rPr>
        <w:t xml:space="preserve">　農業者等による農作業受託</w:t>
      </w:r>
      <w:r w:rsidR="00176A1A" w:rsidRPr="00A92555">
        <w:t xml:space="preserve">    </w:t>
      </w:r>
      <w:r w:rsidR="00176A1A" w:rsidRPr="00A92555">
        <w:rPr>
          <w:rFonts w:hint="eastAsia"/>
        </w:rPr>
        <w:t>･･････････････････････････････････････････</w:t>
      </w:r>
      <w:r w:rsidR="00176A1A" w:rsidRPr="00A92555">
        <w:t xml:space="preserve">    </w:t>
      </w:r>
      <w:r w:rsidR="00ED3F8B" w:rsidRPr="00A92555">
        <w:rPr>
          <w:rFonts w:hint="eastAsia"/>
        </w:rPr>
        <w:t>３</w:t>
      </w:r>
    </w:p>
    <w:p w:rsidR="001E0596" w:rsidRPr="00A92555" w:rsidRDefault="006215FB">
      <w:pPr>
        <w:adjustRightInd/>
        <w:rPr>
          <w:rFonts w:hAnsi="Times New Roman" w:cs="Times New Roman"/>
          <w:spacing w:val="2"/>
        </w:rPr>
      </w:pPr>
      <w:r w:rsidRPr="00A92555">
        <w:rPr>
          <w:rFonts w:hint="eastAsia"/>
        </w:rPr>
        <w:t xml:space="preserve">　　４</w:t>
      </w:r>
      <w:r w:rsidR="00176A1A" w:rsidRPr="00A92555">
        <w:rPr>
          <w:rFonts w:hint="eastAsia"/>
        </w:rPr>
        <w:t xml:space="preserve">　生</w:t>
      </w:r>
      <w:r w:rsidR="00176A1A" w:rsidRPr="00A92555">
        <w:t xml:space="preserve"> </w:t>
      </w:r>
      <w:r w:rsidR="00176A1A" w:rsidRPr="00A92555">
        <w:rPr>
          <w:rFonts w:hint="eastAsia"/>
        </w:rPr>
        <w:t>産</w:t>
      </w:r>
      <w:r w:rsidR="00176A1A" w:rsidRPr="00A92555">
        <w:t xml:space="preserve"> </w:t>
      </w:r>
      <w:r w:rsidR="00176A1A" w:rsidRPr="00A92555">
        <w:rPr>
          <w:rFonts w:hint="eastAsia"/>
        </w:rPr>
        <w:t>状</w:t>
      </w:r>
      <w:r w:rsidR="00176A1A" w:rsidRPr="00A92555">
        <w:t xml:space="preserve"> </w:t>
      </w:r>
      <w:r w:rsidR="00176A1A" w:rsidRPr="00A92555">
        <w:rPr>
          <w:rFonts w:hint="eastAsia"/>
        </w:rPr>
        <w:t>況</w:t>
      </w:r>
      <w:r w:rsidR="00176A1A" w:rsidRPr="00A92555">
        <w:t xml:space="preserve">     </w:t>
      </w:r>
      <w:r w:rsidR="00176A1A" w:rsidRPr="00A92555">
        <w:rPr>
          <w:rFonts w:hint="eastAsia"/>
        </w:rPr>
        <w:t>･･････････････････････････････････････････････････････</w:t>
      </w:r>
      <w:r w:rsidR="00176A1A" w:rsidRPr="00A92555">
        <w:t xml:space="preserve">    </w:t>
      </w:r>
      <w:r w:rsidR="00ED3F8B" w:rsidRPr="00A92555">
        <w:rPr>
          <w:rFonts w:hint="eastAsia"/>
        </w:rPr>
        <w:t>３</w:t>
      </w:r>
    </w:p>
    <w:p w:rsidR="001E0596" w:rsidRPr="00A92555" w:rsidRDefault="006215FB">
      <w:pPr>
        <w:adjustRightInd/>
        <w:rPr>
          <w:rFonts w:hAnsi="Times New Roman" w:cs="Times New Roman"/>
          <w:spacing w:val="2"/>
        </w:rPr>
      </w:pPr>
      <w:r w:rsidRPr="00A92555">
        <w:rPr>
          <w:rFonts w:hint="eastAsia"/>
        </w:rPr>
        <w:t xml:space="preserve">　　５</w:t>
      </w:r>
      <w:r w:rsidR="00176A1A" w:rsidRPr="00A92555">
        <w:rPr>
          <w:rFonts w:hint="eastAsia"/>
        </w:rPr>
        <w:t xml:space="preserve">　</w:t>
      </w:r>
      <w:r w:rsidR="00176A1A" w:rsidRPr="00A92555">
        <w:rPr>
          <w:rFonts w:hAnsi="Times New Roman" w:cs="Times New Roman"/>
          <w:color w:val="auto"/>
        </w:rPr>
        <w:fldChar w:fldCharType="begin"/>
      </w:r>
      <w:r w:rsidR="00176A1A" w:rsidRPr="00A92555">
        <w:rPr>
          <w:rFonts w:hAnsi="Times New Roman" w:cs="Times New Roman"/>
          <w:color w:val="auto"/>
        </w:rPr>
        <w:instrText>eq \o\ad(</w:instrText>
      </w:r>
      <w:r w:rsidR="00176A1A" w:rsidRPr="00A92555">
        <w:rPr>
          <w:rFonts w:hint="eastAsia"/>
        </w:rPr>
        <w:instrText>担い手</w:instrText>
      </w:r>
      <w:r w:rsidR="00176A1A" w:rsidRPr="00A92555">
        <w:rPr>
          <w:rFonts w:hAnsi="Times New Roman" w:cs="Times New Roman"/>
          <w:color w:val="auto"/>
        </w:rPr>
        <w:instrText>,</w:instrText>
      </w:r>
      <w:r w:rsidR="00176A1A" w:rsidRPr="00A92555">
        <w:rPr>
          <w:rFonts w:hAnsi="Times New Roman" w:cs="Times New Roman" w:hint="eastAsia"/>
          <w:color w:val="auto"/>
        </w:rPr>
        <w:instrText xml:space="preserve">　　　　　</w:instrText>
      </w:r>
      <w:r w:rsidR="00176A1A" w:rsidRPr="00A92555">
        <w:rPr>
          <w:rFonts w:hAnsi="Times New Roman" w:cs="Times New Roman"/>
          <w:color w:val="auto"/>
        </w:rPr>
        <w:instrText xml:space="preserve"> )</w:instrText>
      </w:r>
      <w:r w:rsidR="00176A1A" w:rsidRPr="00A92555">
        <w:rPr>
          <w:rFonts w:hAnsi="Times New Roman" w:cs="Times New Roman"/>
          <w:color w:val="auto"/>
        </w:rPr>
        <w:fldChar w:fldCharType="separate"/>
      </w:r>
      <w:r w:rsidR="00176A1A" w:rsidRPr="00A92555">
        <w:rPr>
          <w:rFonts w:hint="eastAsia"/>
        </w:rPr>
        <w:t>担い手</w:t>
      </w:r>
      <w:r w:rsidR="00176A1A" w:rsidRPr="00A92555">
        <w:rPr>
          <w:rFonts w:hAnsi="Times New Roman" w:cs="Times New Roman"/>
          <w:color w:val="auto"/>
        </w:rPr>
        <w:fldChar w:fldCharType="end"/>
      </w:r>
      <w:r w:rsidR="00176A1A" w:rsidRPr="00A92555">
        <w:t xml:space="preserve">     </w:t>
      </w:r>
      <w:r w:rsidR="00176A1A" w:rsidRPr="00A92555">
        <w:rPr>
          <w:rFonts w:hint="eastAsia"/>
        </w:rPr>
        <w:t>･･････････････････････････････････････････････････････</w:t>
      </w:r>
      <w:r w:rsidR="00176A1A" w:rsidRPr="00A92555">
        <w:t xml:space="preserve">    </w:t>
      </w:r>
      <w:r w:rsidR="005D7B3E" w:rsidRPr="00A92555">
        <w:rPr>
          <w:rFonts w:hint="eastAsia"/>
        </w:rPr>
        <w:t>７</w:t>
      </w:r>
    </w:p>
    <w:p w:rsidR="001E0596" w:rsidRPr="00A92555" w:rsidRDefault="001E0596">
      <w:pPr>
        <w:adjustRightInd/>
        <w:rPr>
          <w:rFonts w:hAnsi="Times New Roman" w:cs="Times New Roman"/>
          <w:spacing w:val="2"/>
        </w:rPr>
      </w:pPr>
    </w:p>
    <w:p w:rsidR="001E0596" w:rsidRPr="00A92555" w:rsidRDefault="00176A1A">
      <w:pPr>
        <w:adjustRightInd/>
        <w:rPr>
          <w:rFonts w:hAnsi="Times New Roman" w:cs="Times New Roman"/>
          <w:spacing w:val="2"/>
        </w:rPr>
      </w:pPr>
      <w:r w:rsidRPr="00A92555">
        <w:rPr>
          <w:rFonts w:hint="eastAsia"/>
        </w:rPr>
        <w:t xml:space="preserve">　第２章　基本方針</w:t>
      </w:r>
    </w:p>
    <w:p w:rsidR="001E0596" w:rsidRPr="00A92555" w:rsidRDefault="00176A1A">
      <w:pPr>
        <w:adjustRightInd/>
        <w:rPr>
          <w:rFonts w:hAnsi="Times New Roman" w:cs="Times New Roman"/>
          <w:spacing w:val="2"/>
        </w:rPr>
      </w:pPr>
      <w:r w:rsidRPr="00A92555">
        <w:rPr>
          <w:rFonts w:hint="eastAsia"/>
        </w:rPr>
        <w:t xml:space="preserve">　　第１　農業経営基盤の強化の促進に関する基本的な方向　　････････････････････</w:t>
      </w:r>
      <w:r w:rsidR="00B343EA" w:rsidRPr="00A92555">
        <w:t xml:space="preserve">  </w:t>
      </w:r>
      <w:r w:rsidR="005D7B3E" w:rsidRPr="00A92555">
        <w:rPr>
          <w:rFonts w:hint="eastAsia"/>
        </w:rPr>
        <w:t>１０</w:t>
      </w:r>
    </w:p>
    <w:p w:rsidR="001E0596" w:rsidRPr="00A92555" w:rsidRDefault="00176A1A">
      <w:pPr>
        <w:adjustRightInd/>
        <w:rPr>
          <w:rFonts w:hAnsi="Times New Roman" w:cs="Times New Roman"/>
          <w:spacing w:val="2"/>
        </w:rPr>
      </w:pPr>
      <w:r w:rsidRPr="00A92555">
        <w:rPr>
          <w:rFonts w:hint="eastAsia"/>
        </w:rPr>
        <w:t xml:space="preserve">　　　　１　基本方向　　･･････････････････････････････････････････････････････</w:t>
      </w:r>
      <w:r w:rsidR="00B343EA" w:rsidRPr="00A92555">
        <w:t xml:space="preserve">  </w:t>
      </w:r>
      <w:r w:rsidR="005D7B3E" w:rsidRPr="00A92555">
        <w:rPr>
          <w:rFonts w:hint="eastAsia"/>
        </w:rPr>
        <w:t>１０</w:t>
      </w:r>
    </w:p>
    <w:p w:rsidR="001E0596" w:rsidRPr="00A92555" w:rsidRDefault="00176A1A">
      <w:pPr>
        <w:adjustRightInd/>
        <w:rPr>
          <w:rFonts w:hAnsi="Times New Roman" w:cs="Times New Roman"/>
          <w:spacing w:val="2"/>
        </w:rPr>
      </w:pPr>
      <w:r w:rsidRPr="00A92555">
        <w:rPr>
          <w:rFonts w:hint="eastAsia"/>
        </w:rPr>
        <w:t xml:space="preserve">　　　　２　農業経営基盤強化の方針</w:t>
      </w:r>
      <w:r w:rsidRPr="00A92555">
        <w:t xml:space="preserve">  </w:t>
      </w:r>
      <w:r w:rsidRPr="00A92555">
        <w:rPr>
          <w:rFonts w:hint="eastAsia"/>
        </w:rPr>
        <w:t>････････････････････････････････</w:t>
      </w:r>
      <w:r w:rsidR="00B343EA" w:rsidRPr="00A92555">
        <w:rPr>
          <w:rFonts w:hint="eastAsia"/>
        </w:rPr>
        <w:t xml:space="preserve">･･････････　</w:t>
      </w:r>
      <w:r w:rsidR="005D7B3E" w:rsidRPr="00A92555">
        <w:rPr>
          <w:rFonts w:hint="eastAsia"/>
        </w:rPr>
        <w:t>１１</w:t>
      </w:r>
    </w:p>
    <w:p w:rsidR="001E0596" w:rsidRPr="00A92555" w:rsidRDefault="00176A1A">
      <w:pPr>
        <w:adjustRightInd/>
        <w:rPr>
          <w:rFonts w:hAnsi="Times New Roman" w:cs="Times New Roman"/>
          <w:spacing w:val="2"/>
        </w:rPr>
      </w:pPr>
      <w:r w:rsidRPr="00A92555">
        <w:rPr>
          <w:rFonts w:hint="eastAsia"/>
        </w:rPr>
        <w:t xml:space="preserve">　　　　３　農業構造の展望　　････････････････････････････････････････････････</w:t>
      </w:r>
      <w:r w:rsidRPr="00A92555">
        <w:t xml:space="preserve">  </w:t>
      </w:r>
      <w:r w:rsidR="005D7B3E" w:rsidRPr="00A92555">
        <w:rPr>
          <w:rFonts w:hint="eastAsia"/>
        </w:rPr>
        <w:t>１１</w:t>
      </w:r>
    </w:p>
    <w:p w:rsidR="001E0596" w:rsidRPr="00A92555" w:rsidRDefault="00176A1A">
      <w:pPr>
        <w:adjustRightInd/>
        <w:rPr>
          <w:rFonts w:hAnsi="Times New Roman" w:cs="Times New Roman"/>
          <w:spacing w:val="2"/>
        </w:rPr>
      </w:pPr>
      <w:r w:rsidRPr="00A92555">
        <w:rPr>
          <w:rFonts w:hint="eastAsia"/>
        </w:rPr>
        <w:t xml:space="preserve">　　第２　効率的かつ安定的な農業経営の基本的指標</w:t>
      </w:r>
      <w:r w:rsidRPr="00A92555">
        <w:t xml:space="preserve">    </w:t>
      </w:r>
      <w:r w:rsidRPr="00A92555">
        <w:rPr>
          <w:rFonts w:hint="eastAsia"/>
        </w:rPr>
        <w:t>･･････････････････････････</w:t>
      </w:r>
      <w:r w:rsidRPr="00A92555">
        <w:t xml:space="preserve">  </w:t>
      </w:r>
      <w:r w:rsidR="005D7B3E" w:rsidRPr="00A92555">
        <w:rPr>
          <w:rFonts w:hint="eastAsia"/>
        </w:rPr>
        <w:t>１２</w:t>
      </w:r>
    </w:p>
    <w:p w:rsidR="001E0596" w:rsidRPr="00A92555" w:rsidRDefault="00176A1A">
      <w:pPr>
        <w:adjustRightInd/>
        <w:rPr>
          <w:rFonts w:hAnsi="Times New Roman" w:cs="Times New Roman"/>
          <w:spacing w:val="2"/>
        </w:rPr>
      </w:pPr>
      <w:r w:rsidRPr="00A92555">
        <w:rPr>
          <w:rFonts w:hint="eastAsia"/>
        </w:rPr>
        <w:t xml:space="preserve">　　　　１　営農類型ごとの経営規模の指標</w:t>
      </w:r>
      <w:r w:rsidRPr="00A92555">
        <w:t xml:space="preserve">    </w:t>
      </w:r>
      <w:r w:rsidRPr="00A92555">
        <w:rPr>
          <w:rFonts w:hint="eastAsia"/>
        </w:rPr>
        <w:t>･･････････････････････････････････</w:t>
      </w:r>
      <w:r w:rsidRPr="00A92555">
        <w:t xml:space="preserve">  </w:t>
      </w:r>
      <w:r w:rsidR="005D7B3E" w:rsidRPr="00A92555">
        <w:rPr>
          <w:rFonts w:hint="eastAsia"/>
        </w:rPr>
        <w:t>１２</w:t>
      </w:r>
    </w:p>
    <w:p w:rsidR="001E0596" w:rsidRPr="00A92555" w:rsidRDefault="00176A1A">
      <w:pPr>
        <w:adjustRightInd/>
        <w:rPr>
          <w:rFonts w:hAnsi="Times New Roman" w:cs="Times New Roman"/>
          <w:spacing w:val="2"/>
        </w:rPr>
      </w:pPr>
      <w:r w:rsidRPr="00A92555">
        <w:rPr>
          <w:rFonts w:hint="eastAsia"/>
        </w:rPr>
        <w:t xml:space="preserve">　　　　　　個別経営体営農類型</w:t>
      </w:r>
      <w:r w:rsidRPr="00A92555">
        <w:t xml:space="preserve">    </w:t>
      </w:r>
      <w:r w:rsidRPr="00A92555">
        <w:rPr>
          <w:rFonts w:hint="eastAsia"/>
        </w:rPr>
        <w:t>････････････････････････････････････････････</w:t>
      </w:r>
      <w:r w:rsidRPr="00A92555">
        <w:t xml:space="preserve">  </w:t>
      </w:r>
      <w:r w:rsidR="005D7B3E" w:rsidRPr="00A92555">
        <w:rPr>
          <w:rFonts w:hint="eastAsia"/>
        </w:rPr>
        <w:t>１５</w:t>
      </w:r>
    </w:p>
    <w:p w:rsidR="001E0596" w:rsidRPr="00A92555" w:rsidRDefault="00176A1A">
      <w:pPr>
        <w:adjustRightInd/>
        <w:rPr>
          <w:rFonts w:hAnsi="Times New Roman" w:cs="Times New Roman"/>
          <w:spacing w:val="2"/>
        </w:rPr>
      </w:pPr>
      <w:r w:rsidRPr="00A92555">
        <w:rPr>
          <w:rFonts w:hint="eastAsia"/>
        </w:rPr>
        <w:t xml:space="preserve">　　　　　　組織経営体営農類型</w:t>
      </w:r>
      <w:r w:rsidRPr="00A92555">
        <w:t xml:space="preserve">    </w:t>
      </w:r>
      <w:r w:rsidRPr="00A92555">
        <w:rPr>
          <w:rFonts w:hint="eastAsia"/>
        </w:rPr>
        <w:t>････････････････････････････････････････････</w:t>
      </w:r>
      <w:r w:rsidRPr="00A92555">
        <w:t xml:space="preserve">  </w:t>
      </w:r>
      <w:r w:rsidR="005D7B3E" w:rsidRPr="00A92555">
        <w:rPr>
          <w:rFonts w:hint="eastAsia"/>
        </w:rPr>
        <w:t>２０</w:t>
      </w:r>
    </w:p>
    <w:p w:rsidR="001E0596" w:rsidRPr="00A92555" w:rsidRDefault="00176A1A">
      <w:pPr>
        <w:adjustRightInd/>
      </w:pPr>
      <w:r w:rsidRPr="00A92555">
        <w:rPr>
          <w:rFonts w:hint="eastAsia"/>
        </w:rPr>
        <w:t xml:space="preserve">　　　　２　生産方式、経営管理の方法、農業従事の態様等に関する指標</w:t>
      </w:r>
      <w:r w:rsidRPr="00A92555">
        <w:t xml:space="preserve">    </w:t>
      </w:r>
      <w:r w:rsidRPr="00A92555">
        <w:rPr>
          <w:rFonts w:hint="eastAsia"/>
        </w:rPr>
        <w:t>････････</w:t>
      </w:r>
      <w:r w:rsidRPr="00A92555">
        <w:t xml:space="preserve">  </w:t>
      </w:r>
      <w:r w:rsidR="005D7B3E" w:rsidRPr="00A92555">
        <w:rPr>
          <w:rFonts w:hint="eastAsia"/>
        </w:rPr>
        <w:t>２１</w:t>
      </w:r>
    </w:p>
    <w:p w:rsidR="00B343EA" w:rsidRPr="00A92555" w:rsidRDefault="00B343EA">
      <w:pPr>
        <w:adjustRightInd/>
        <w:rPr>
          <w:rFonts w:hAnsi="Times New Roman" w:cs="Times New Roman"/>
          <w:spacing w:val="2"/>
        </w:rPr>
      </w:pPr>
      <w:r w:rsidRPr="00A92555">
        <w:rPr>
          <w:rFonts w:hint="eastAsia"/>
        </w:rPr>
        <w:t xml:space="preserve">　　第３　新たに農業経営を営もうとする青年等が目標とすべき農業経営の基本的指標　</w:t>
      </w:r>
      <w:r w:rsidR="005D7B3E" w:rsidRPr="00A92555">
        <w:rPr>
          <w:rFonts w:hint="eastAsia"/>
        </w:rPr>
        <w:t>２２</w:t>
      </w:r>
    </w:p>
    <w:p w:rsidR="00096240" w:rsidRPr="00A92555" w:rsidRDefault="00B343EA">
      <w:pPr>
        <w:adjustRightInd/>
      </w:pPr>
      <w:r w:rsidRPr="00A92555">
        <w:rPr>
          <w:rFonts w:hint="eastAsia"/>
        </w:rPr>
        <w:t xml:space="preserve">　　</w:t>
      </w:r>
      <w:r w:rsidR="00ED3F8B" w:rsidRPr="00A92555">
        <w:rPr>
          <w:rFonts w:hint="eastAsia"/>
        </w:rPr>
        <w:t>第４　農業を担う者の確保及び育成を図るための体制の整備</w:t>
      </w:r>
      <w:r w:rsidR="00096240" w:rsidRPr="00A92555">
        <w:rPr>
          <w:rFonts w:hint="eastAsia"/>
        </w:rPr>
        <w:t>その他支援の</w:t>
      </w:r>
    </w:p>
    <w:p w:rsidR="00ED3F8B" w:rsidRPr="00A92555" w:rsidRDefault="00096240" w:rsidP="00096240">
      <w:pPr>
        <w:adjustRightInd/>
        <w:ind w:firstLineChars="500" w:firstLine="1060"/>
      </w:pPr>
      <w:r w:rsidRPr="00A92555">
        <w:rPr>
          <w:rFonts w:hint="eastAsia"/>
        </w:rPr>
        <w:t>実施に関する事項</w:t>
      </w:r>
      <w:r w:rsidR="00ED3F8B" w:rsidRPr="00A92555">
        <w:t xml:space="preserve">    </w:t>
      </w:r>
      <w:r w:rsidRPr="00A92555">
        <w:rPr>
          <w:rFonts w:hint="eastAsia"/>
        </w:rPr>
        <w:t>････････････････････････････････････</w:t>
      </w:r>
      <w:r w:rsidR="00ED3F8B" w:rsidRPr="00A92555">
        <w:rPr>
          <w:rFonts w:hint="eastAsia"/>
        </w:rPr>
        <w:t xml:space="preserve">････････････　</w:t>
      </w:r>
      <w:r w:rsidR="005D7B3E" w:rsidRPr="00A92555">
        <w:rPr>
          <w:rFonts w:hint="eastAsia"/>
        </w:rPr>
        <w:t>２２</w:t>
      </w:r>
    </w:p>
    <w:p w:rsidR="00096240" w:rsidRPr="00A92555" w:rsidRDefault="00ED3F8B" w:rsidP="00096240">
      <w:pPr>
        <w:adjustRightInd/>
        <w:ind w:firstLineChars="200" w:firstLine="424"/>
      </w:pPr>
      <w:r w:rsidRPr="00A92555">
        <w:rPr>
          <w:rFonts w:hint="eastAsia"/>
        </w:rPr>
        <w:t>第５</w:t>
      </w:r>
      <w:r w:rsidR="00176A1A" w:rsidRPr="00A92555">
        <w:rPr>
          <w:rFonts w:hint="eastAsia"/>
        </w:rPr>
        <w:t xml:space="preserve">　効率的かつ安定的な農業経営を営む者</w:t>
      </w:r>
      <w:r w:rsidR="00096240" w:rsidRPr="00A92555">
        <w:rPr>
          <w:rFonts w:hint="eastAsia"/>
        </w:rPr>
        <w:t>等</w:t>
      </w:r>
      <w:r w:rsidR="00176A1A" w:rsidRPr="00A92555">
        <w:rPr>
          <w:rFonts w:hint="eastAsia"/>
        </w:rPr>
        <w:t>に対する農用地の利用の集積に</w:t>
      </w:r>
    </w:p>
    <w:p w:rsidR="001E0596" w:rsidRPr="00A92555" w:rsidRDefault="00176A1A" w:rsidP="00096240">
      <w:pPr>
        <w:adjustRightInd/>
        <w:ind w:firstLineChars="500" w:firstLine="1060"/>
        <w:rPr>
          <w:rFonts w:hAnsi="Times New Roman" w:cs="Times New Roman"/>
          <w:spacing w:val="2"/>
        </w:rPr>
      </w:pPr>
      <w:r w:rsidRPr="00A92555">
        <w:rPr>
          <w:rFonts w:hint="eastAsia"/>
        </w:rPr>
        <w:t>関する目標</w:t>
      </w:r>
      <w:r w:rsidR="00096240" w:rsidRPr="00A92555">
        <w:rPr>
          <w:rFonts w:hint="eastAsia"/>
        </w:rPr>
        <w:t>その他農用地の効率的かつ総合的な利用に関する目標</w:t>
      </w:r>
      <w:r w:rsidRPr="00A92555">
        <w:t xml:space="preserve">    </w:t>
      </w:r>
      <w:r w:rsidRPr="00A92555">
        <w:rPr>
          <w:rFonts w:hint="eastAsia"/>
        </w:rPr>
        <w:t>･･････</w:t>
      </w:r>
      <w:r w:rsidRPr="00A92555">
        <w:t xml:space="preserve">  </w:t>
      </w:r>
      <w:r w:rsidR="00096240" w:rsidRPr="00A92555">
        <w:rPr>
          <w:rFonts w:hint="eastAsia"/>
        </w:rPr>
        <w:t>２</w:t>
      </w:r>
      <w:r w:rsidR="005D7B3E" w:rsidRPr="00A92555">
        <w:rPr>
          <w:rFonts w:hint="eastAsia"/>
        </w:rPr>
        <w:t>４</w:t>
      </w:r>
    </w:p>
    <w:p w:rsidR="001E0596" w:rsidRPr="00A92555" w:rsidRDefault="00B343EA">
      <w:pPr>
        <w:adjustRightInd/>
        <w:rPr>
          <w:rFonts w:hAnsi="Times New Roman" w:cs="Times New Roman"/>
          <w:spacing w:val="2"/>
        </w:rPr>
      </w:pPr>
      <w:r w:rsidRPr="00A92555">
        <w:rPr>
          <w:rFonts w:hint="eastAsia"/>
        </w:rPr>
        <w:t xml:space="preserve">　　第</w:t>
      </w:r>
      <w:r w:rsidR="00ED3F8B" w:rsidRPr="00A92555">
        <w:rPr>
          <w:rFonts w:hint="eastAsia"/>
        </w:rPr>
        <w:t>６</w:t>
      </w:r>
      <w:r w:rsidR="00176A1A" w:rsidRPr="00A92555">
        <w:rPr>
          <w:rFonts w:hint="eastAsia"/>
        </w:rPr>
        <w:t xml:space="preserve">　効率的かつ安定的な農業経営を育成するために必要な事項</w:t>
      </w:r>
      <w:r w:rsidR="00176A1A" w:rsidRPr="00A92555">
        <w:t xml:space="preserve">    </w:t>
      </w:r>
      <w:r w:rsidR="00176A1A" w:rsidRPr="00A92555">
        <w:rPr>
          <w:rFonts w:hint="eastAsia"/>
        </w:rPr>
        <w:t>････････････</w:t>
      </w:r>
      <w:r w:rsidR="00176A1A" w:rsidRPr="00A92555">
        <w:t xml:space="preserve">  </w:t>
      </w:r>
      <w:r w:rsidR="005D7B3E" w:rsidRPr="00A92555">
        <w:rPr>
          <w:rFonts w:hint="eastAsia"/>
        </w:rPr>
        <w:t>２５</w:t>
      </w:r>
    </w:p>
    <w:p w:rsidR="001E0596" w:rsidRPr="00A92555" w:rsidRDefault="00176A1A">
      <w:pPr>
        <w:adjustRightInd/>
        <w:rPr>
          <w:rFonts w:hAnsi="Times New Roman" w:cs="Times New Roman"/>
          <w:spacing w:val="2"/>
        </w:rPr>
      </w:pPr>
      <w:r w:rsidRPr="00A92555">
        <w:t xml:space="preserve">        </w:t>
      </w:r>
      <w:r w:rsidRPr="00A92555">
        <w:rPr>
          <w:rFonts w:hint="eastAsia"/>
        </w:rPr>
        <w:t>１　農業経営基盤強化促進事業の実施に関する基本的な事項</w:t>
      </w:r>
      <w:r w:rsidRPr="00A92555">
        <w:t xml:space="preserve">    </w:t>
      </w:r>
      <w:r w:rsidRPr="00A92555">
        <w:rPr>
          <w:rFonts w:hint="eastAsia"/>
        </w:rPr>
        <w:t>････････････</w:t>
      </w:r>
      <w:r w:rsidRPr="00A92555">
        <w:t xml:space="preserve">  </w:t>
      </w:r>
      <w:r w:rsidR="005D7B3E" w:rsidRPr="00A92555">
        <w:rPr>
          <w:rFonts w:hint="eastAsia"/>
        </w:rPr>
        <w:t>２５</w:t>
      </w:r>
    </w:p>
    <w:p w:rsidR="001E0596" w:rsidRPr="00A92555" w:rsidRDefault="00176A1A">
      <w:pPr>
        <w:adjustRightInd/>
        <w:rPr>
          <w:rFonts w:hAnsi="Times New Roman" w:cs="Times New Roman"/>
          <w:spacing w:val="2"/>
        </w:rPr>
      </w:pPr>
      <w:r w:rsidRPr="00A92555">
        <w:rPr>
          <w:rFonts w:hint="eastAsia"/>
        </w:rPr>
        <w:t xml:space="preserve">　　　　２　その他農業経営基盤強化に関する事業の実施についての基本的事項</w:t>
      </w:r>
      <w:r w:rsidRPr="00A92555">
        <w:t xml:space="preserve">  </w:t>
      </w:r>
      <w:r w:rsidRPr="00A92555">
        <w:rPr>
          <w:rFonts w:hint="eastAsia"/>
        </w:rPr>
        <w:t>････</w:t>
      </w:r>
      <w:r w:rsidRPr="00A92555">
        <w:t xml:space="preserve">  </w:t>
      </w:r>
      <w:r w:rsidR="005D7B3E" w:rsidRPr="00A92555">
        <w:rPr>
          <w:rFonts w:hint="eastAsia"/>
        </w:rPr>
        <w:t>２６</w:t>
      </w:r>
    </w:p>
    <w:p w:rsidR="001E0596" w:rsidRPr="00A92555" w:rsidRDefault="00B343EA">
      <w:pPr>
        <w:adjustRightInd/>
        <w:rPr>
          <w:rFonts w:hAnsi="Times New Roman" w:cs="Times New Roman"/>
          <w:spacing w:val="2"/>
        </w:rPr>
      </w:pPr>
      <w:r w:rsidRPr="00A92555">
        <w:rPr>
          <w:rFonts w:hint="eastAsia"/>
        </w:rPr>
        <w:t xml:space="preserve">　　　　３　府域で農地中間管理機構の事業の特例を行う</w:t>
      </w:r>
      <w:r w:rsidR="00176A1A" w:rsidRPr="00A92555">
        <w:rPr>
          <w:rFonts w:hint="eastAsia"/>
        </w:rPr>
        <w:t>法人に関する事項</w:t>
      </w:r>
      <w:r w:rsidR="00176A1A" w:rsidRPr="00A92555">
        <w:t xml:space="preserve">    </w:t>
      </w:r>
      <w:r w:rsidR="00176A1A" w:rsidRPr="00A92555">
        <w:rPr>
          <w:rFonts w:hint="eastAsia"/>
        </w:rPr>
        <w:t>･･････</w:t>
      </w:r>
      <w:r w:rsidR="00176A1A" w:rsidRPr="00A92555">
        <w:t xml:space="preserve">  </w:t>
      </w:r>
      <w:r w:rsidR="005D7B3E" w:rsidRPr="00A92555">
        <w:rPr>
          <w:rFonts w:hint="eastAsia"/>
        </w:rPr>
        <w:t>２６</w:t>
      </w:r>
    </w:p>
    <w:p w:rsidR="001E0596" w:rsidRPr="00A92555" w:rsidRDefault="00176A1A">
      <w:pPr>
        <w:adjustRightInd/>
        <w:rPr>
          <w:rFonts w:hAnsi="Times New Roman" w:cs="Times New Roman"/>
          <w:spacing w:val="2"/>
        </w:rPr>
      </w:pPr>
      <w:r w:rsidRPr="00A92555">
        <w:rPr>
          <w:rFonts w:hint="eastAsia"/>
        </w:rPr>
        <w:t xml:space="preserve">　　　　</w:t>
      </w:r>
    </w:p>
    <w:p w:rsidR="001E0596" w:rsidRPr="00A92555" w:rsidRDefault="00176A1A">
      <w:pPr>
        <w:adjustRightInd/>
        <w:rPr>
          <w:rFonts w:hAnsi="Times New Roman" w:cs="Times New Roman"/>
          <w:spacing w:val="2"/>
        </w:rPr>
      </w:pPr>
      <w:r w:rsidRPr="00A92555">
        <w:rPr>
          <w:rFonts w:hint="eastAsia"/>
        </w:rPr>
        <w:t xml:space="preserve">　第３章　推進のために</w:t>
      </w:r>
    </w:p>
    <w:p w:rsidR="001E0596" w:rsidRPr="00A92555" w:rsidRDefault="00176A1A">
      <w:pPr>
        <w:adjustRightInd/>
        <w:rPr>
          <w:rFonts w:hAnsi="Times New Roman" w:cs="Times New Roman"/>
          <w:spacing w:val="2"/>
        </w:rPr>
      </w:pPr>
      <w:r w:rsidRPr="00A92555">
        <w:rPr>
          <w:rFonts w:hint="eastAsia"/>
        </w:rPr>
        <w:t xml:space="preserve">　　１　大　阪　府</w:t>
      </w:r>
      <w:r w:rsidRPr="00A92555">
        <w:t xml:space="preserve">    </w:t>
      </w:r>
      <w:r w:rsidRPr="00A92555">
        <w:rPr>
          <w:rFonts w:hint="eastAsia"/>
        </w:rPr>
        <w:t>････････････････････････････････････････････････････････</w:t>
      </w:r>
      <w:r w:rsidRPr="00A92555">
        <w:t xml:space="preserve">  </w:t>
      </w:r>
      <w:r w:rsidR="005D7B3E" w:rsidRPr="00A92555">
        <w:rPr>
          <w:rFonts w:hint="eastAsia"/>
        </w:rPr>
        <w:t>２７</w:t>
      </w:r>
    </w:p>
    <w:p w:rsidR="001E0596" w:rsidRPr="00A92555" w:rsidRDefault="00176A1A">
      <w:pPr>
        <w:adjustRightInd/>
        <w:rPr>
          <w:rFonts w:hAnsi="Times New Roman" w:cs="Times New Roman"/>
          <w:spacing w:val="2"/>
        </w:rPr>
      </w:pPr>
      <w:r w:rsidRPr="00A92555">
        <w:rPr>
          <w:rFonts w:hint="eastAsia"/>
        </w:rPr>
        <w:t xml:space="preserve">　　２　市　町　村　　･･･････････････････････････</w:t>
      </w:r>
      <w:r w:rsidR="00B343EA" w:rsidRPr="00A92555">
        <w:rPr>
          <w:rFonts w:hint="eastAsia"/>
        </w:rPr>
        <w:t xml:space="preserve">･････････････････････････････　</w:t>
      </w:r>
      <w:r w:rsidR="005D7B3E" w:rsidRPr="00A92555">
        <w:rPr>
          <w:rFonts w:hint="eastAsia"/>
        </w:rPr>
        <w:t>２７</w:t>
      </w:r>
    </w:p>
    <w:p w:rsidR="00096240" w:rsidRDefault="00176A1A" w:rsidP="000E34EE">
      <w:pPr>
        <w:adjustRightInd/>
      </w:pPr>
      <w:r w:rsidRPr="00A92555">
        <w:t xml:space="preserve">    </w:t>
      </w:r>
      <w:r w:rsidRPr="00A92555">
        <w:rPr>
          <w:rFonts w:hint="eastAsia"/>
        </w:rPr>
        <w:t>３　関係機関及び団体　　･･････････････････････････････････････････････････</w:t>
      </w:r>
      <w:r w:rsidRPr="00A92555">
        <w:t xml:space="preserve">  </w:t>
      </w:r>
      <w:r w:rsidR="005D7B3E" w:rsidRPr="00A92555">
        <w:rPr>
          <w:rFonts w:hint="eastAsia"/>
        </w:rPr>
        <w:t>２７</w:t>
      </w:r>
      <w:r w:rsidR="00096240">
        <w:rPr>
          <w:rFonts w:hint="eastAsia"/>
        </w:rPr>
        <w:t xml:space="preserve">　　　</w:t>
      </w:r>
    </w:p>
    <w:p w:rsidR="00096240" w:rsidRDefault="00096240">
      <w:pPr>
        <w:widowControl/>
        <w:adjustRightInd/>
        <w:textAlignment w:val="auto"/>
      </w:pPr>
      <w:r>
        <w:br w:type="page"/>
      </w:r>
    </w:p>
    <w:p w:rsidR="00345D6A" w:rsidRDefault="00345D6A" w:rsidP="000E34EE">
      <w:pPr>
        <w:adjustRightInd/>
        <w:rPr>
          <w:sz w:val="32"/>
          <w:szCs w:val="32"/>
        </w:rPr>
        <w:sectPr w:rsidR="00345D6A" w:rsidSect="00461D25">
          <w:footerReference w:type="default" r:id="rId7"/>
          <w:pgSz w:w="11906" w:h="16838"/>
          <w:pgMar w:top="1128" w:right="1134" w:bottom="850" w:left="1412" w:header="720" w:footer="720" w:gutter="0"/>
          <w:pgNumType w:start="1"/>
          <w:cols w:space="720"/>
          <w:noEndnote/>
          <w:docGrid w:type="linesAndChars" w:linePitch="297" w:charSpace="409"/>
        </w:sectPr>
      </w:pPr>
    </w:p>
    <w:p w:rsidR="00004866" w:rsidRPr="00B8084D" w:rsidRDefault="00004866" w:rsidP="00004866">
      <w:pPr>
        <w:adjustRightInd/>
        <w:rPr>
          <w:rFonts w:hAnsi="Times New Roman" w:cs="Times New Roman"/>
          <w:spacing w:val="2"/>
        </w:rPr>
      </w:pPr>
      <w:r w:rsidRPr="00B8084D">
        <w:rPr>
          <w:rFonts w:hint="eastAsia"/>
          <w:sz w:val="32"/>
          <w:szCs w:val="32"/>
        </w:rPr>
        <w:lastRenderedPageBreak/>
        <w:t>は　じ　め　に</w:t>
      </w:r>
    </w:p>
    <w:p w:rsidR="00004866" w:rsidRPr="00B8084D" w:rsidRDefault="00004866" w:rsidP="00004866">
      <w:pPr>
        <w:adjustRightInd/>
        <w:spacing w:line="500" w:lineRule="exact"/>
        <w:rPr>
          <w:rFonts w:hAnsi="Times New Roman" w:cs="Times New Roman"/>
          <w:spacing w:val="2"/>
        </w:rPr>
      </w:pPr>
    </w:p>
    <w:p w:rsidR="00004866" w:rsidRPr="00B8084D" w:rsidRDefault="00004866" w:rsidP="00004866">
      <w:pPr>
        <w:adjustRightInd/>
        <w:spacing w:line="500" w:lineRule="exact"/>
        <w:rPr>
          <w:rFonts w:hAnsi="Times New Roman" w:cs="Times New Roman"/>
          <w:spacing w:val="2"/>
        </w:rPr>
      </w:pPr>
    </w:p>
    <w:p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sz w:val="24"/>
          <w:szCs w:val="24"/>
        </w:rPr>
        <w:t xml:space="preserve">　</w:t>
      </w:r>
      <w:r w:rsidRPr="00B8084D">
        <w:rPr>
          <w:rFonts w:hAnsi="Times New Roman" w:hint="eastAsia"/>
          <w:color w:val="000000" w:themeColor="text1"/>
          <w:sz w:val="24"/>
          <w:szCs w:val="24"/>
        </w:rPr>
        <w:t>本府農業は、都市化の進展の中で、大消費地を近くに控えた立地の優位性を活かし、施設栽培などの高度に集約化された農業が築かれている。</w:t>
      </w:r>
    </w:p>
    <w:p w:rsidR="00004866" w:rsidRPr="00B8084D" w:rsidRDefault="00004866" w:rsidP="00004866">
      <w:pPr>
        <w:adjustRightInd/>
        <w:spacing w:line="480" w:lineRule="exact"/>
        <w:rPr>
          <w:rFonts w:hAnsi="Times New Roman" w:cs="Times New Roman"/>
          <w:color w:val="000000" w:themeColor="text1"/>
          <w:spacing w:val="2"/>
        </w:rPr>
      </w:pPr>
      <w:r w:rsidRPr="00B8084D">
        <w:rPr>
          <w:rFonts w:ascii="Century" w:hAnsi="Century" w:cs="Century"/>
          <w:color w:val="000000" w:themeColor="text1"/>
          <w:sz w:val="24"/>
          <w:szCs w:val="24"/>
        </w:rPr>
        <w:t xml:space="preserve">  </w:t>
      </w:r>
      <w:r w:rsidRPr="00B8084D">
        <w:rPr>
          <w:rFonts w:hAnsi="Times New Roman" w:hint="eastAsia"/>
          <w:color w:val="000000" w:themeColor="text1"/>
          <w:sz w:val="24"/>
          <w:szCs w:val="24"/>
        </w:rPr>
        <w:t>しかし、一方で都市化の進展は、農地の減少やスプロール化を進め、生産環境の悪化等の問題を生じさせているほか、全国的な問題である後継者不足、担い手の高齢化が深刻になっており、農業生産基盤の整備と効率的な土地利用、担い手の育成が重要な課題となっている。</w:t>
      </w:r>
    </w:p>
    <w:p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このように数多くの課題を抱えた本府農業であるが、府民の食生活を支え、都市の「みどり」として大きな役割を果たしており、府民参画による魅力ある都市農業の確立が望まれる中、本府は平成</w:t>
      </w:r>
      <w:r w:rsidRPr="00B8084D">
        <w:rPr>
          <w:color w:val="000000" w:themeColor="text1"/>
          <w:sz w:val="24"/>
          <w:szCs w:val="24"/>
        </w:rPr>
        <w:t>20</w:t>
      </w:r>
      <w:r w:rsidRPr="00B8084D">
        <w:rPr>
          <w:rFonts w:hAnsi="Times New Roman" w:hint="eastAsia"/>
          <w:color w:val="000000" w:themeColor="text1"/>
          <w:sz w:val="24"/>
          <w:szCs w:val="24"/>
        </w:rPr>
        <w:t>年４月に大阪府都市農業の推進及び農空間の保全と活用に関する条例を施行して、都市農業の担い手を育成・確保し、農空間を保全・活用し、農産物の安全性を確保することで、府民の健康的で快適な暮らしの実現及び安全で活気と魅力に満ちたまちづくりの推進を図っているところである。</w:t>
      </w:r>
    </w:p>
    <w:p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本基本方針は、大阪府における効率的かつ安定的な農業経営体を育成し、これらの農業経営が農業生産の相当部分を担う望ましい農業構造の確立に向け、農業経営基盤の強化の促進にかかる施策を示すもので</w:t>
      </w:r>
      <w:r w:rsidRPr="00A92555">
        <w:rPr>
          <w:rFonts w:hAnsi="Times New Roman" w:hint="eastAsia"/>
          <w:color w:val="000000" w:themeColor="text1"/>
          <w:sz w:val="24"/>
          <w:szCs w:val="24"/>
        </w:rPr>
        <w:t>あることに加え、平成</w:t>
      </w:r>
      <w:r w:rsidRPr="00A92555">
        <w:rPr>
          <w:rFonts w:hAnsi="Times New Roman"/>
          <w:color w:val="000000" w:themeColor="text1"/>
          <w:sz w:val="24"/>
          <w:szCs w:val="24"/>
        </w:rPr>
        <w:t>27年（2015年）９月に国連サミットにおいて採択された「持続可能な開発目標（Sustainable Development Goals：SDGs）」の理念を踏襲しており、各取組みの推進を通して、関連するゴールの達成に貢献</w:t>
      </w:r>
      <w:r w:rsidRPr="00A92555">
        <w:rPr>
          <w:rFonts w:hAnsi="Times New Roman" w:hint="eastAsia"/>
          <w:color w:val="000000" w:themeColor="text1"/>
          <w:sz w:val="24"/>
          <w:szCs w:val="24"/>
        </w:rPr>
        <w:t>するものである</w:t>
      </w:r>
      <w:r w:rsidRPr="00A92555">
        <w:rPr>
          <w:rFonts w:hAnsi="Times New Roman"/>
          <w:color w:val="000000" w:themeColor="text1"/>
          <w:sz w:val="24"/>
          <w:szCs w:val="24"/>
        </w:rPr>
        <w:t>。</w:t>
      </w:r>
    </w:p>
    <w:p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なお、本基本方針は、農業経営基盤強化促進法第５条第１項に基づくものであり、</w:t>
      </w:r>
      <w:r w:rsidRPr="00E50C69">
        <w:rPr>
          <w:rFonts w:hAnsi="Times New Roman" w:hint="eastAsia"/>
          <w:color w:val="000000" w:themeColor="text1"/>
          <w:sz w:val="24"/>
          <w:szCs w:val="24"/>
        </w:rPr>
        <w:t>目標はおおむね</w:t>
      </w:r>
      <w:r w:rsidRPr="00E50C69">
        <w:rPr>
          <w:rFonts w:hAnsi="Times New Roman"/>
          <w:color w:val="000000" w:themeColor="text1"/>
          <w:sz w:val="24"/>
          <w:szCs w:val="24"/>
        </w:rPr>
        <w:t>10年後（</w:t>
      </w:r>
      <w:r w:rsidRPr="00E50C69">
        <w:rPr>
          <w:rFonts w:hAnsi="Times New Roman" w:hint="eastAsia"/>
          <w:color w:val="000000" w:themeColor="text1"/>
          <w:sz w:val="24"/>
          <w:szCs w:val="24"/>
        </w:rPr>
        <w:t>令和5</w:t>
      </w:r>
      <w:r w:rsidRPr="00E50C69">
        <w:rPr>
          <w:rFonts w:hAnsi="Times New Roman"/>
          <w:color w:val="000000" w:themeColor="text1"/>
          <w:sz w:val="24"/>
          <w:szCs w:val="24"/>
        </w:rPr>
        <w:t>年）</w:t>
      </w:r>
      <w:r w:rsidRPr="00B8084D">
        <w:rPr>
          <w:rFonts w:hAnsi="Times New Roman"/>
          <w:color w:val="000000" w:themeColor="text1"/>
          <w:sz w:val="24"/>
          <w:szCs w:val="24"/>
        </w:rPr>
        <w:t>としている。</w:t>
      </w:r>
    </w:p>
    <w:p w:rsidR="00004866" w:rsidRPr="00B8084D" w:rsidRDefault="00004866" w:rsidP="00004866">
      <w:pPr>
        <w:adjustRightInd/>
        <w:spacing w:line="480" w:lineRule="exact"/>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724288" behindDoc="0" locked="0" layoutInCell="1" allowOverlap="1" wp14:anchorId="5524F774" wp14:editId="0635EFCA">
            <wp:simplePos x="0" y="0"/>
            <wp:positionH relativeFrom="page">
              <wp:posOffset>4423572</wp:posOffset>
            </wp:positionH>
            <wp:positionV relativeFrom="paragraph">
              <wp:posOffset>842054</wp:posOffset>
            </wp:positionV>
            <wp:extent cx="1212840" cy="1212840"/>
            <wp:effectExtent l="0" t="0" r="6985" b="6985"/>
            <wp:wrapSquare wrapText="bothSides"/>
            <wp:docPr id="8" name="図 8" descr="9産業と技術革新の基盤を作ろう" title="SDG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9_ja_2.png"/>
                    <pic:cNvPicPr/>
                  </pic:nvPicPr>
                  <pic:blipFill>
                    <a:blip r:embed="rId8">
                      <a:extLst>
                        <a:ext uri="{28A0092B-C50C-407E-A947-70E740481C1C}">
                          <a14:useLocalDpi xmlns:a14="http://schemas.microsoft.com/office/drawing/2010/main" val="0"/>
                        </a:ext>
                      </a:extLst>
                    </a:blip>
                    <a:stretch>
                      <a:fillRect/>
                    </a:stretch>
                  </pic:blipFill>
                  <pic:spPr>
                    <a:xfrm>
                      <a:off x="0" y="0"/>
                      <a:ext cx="1212840" cy="1212840"/>
                    </a:xfrm>
                    <a:prstGeom prst="rect">
                      <a:avLst/>
                    </a:prstGeom>
                  </pic:spPr>
                </pic:pic>
              </a:graphicData>
            </a:graphic>
            <wp14:sizeRelH relativeFrom="page">
              <wp14:pctWidth>0</wp14:pctWidth>
            </wp14:sizeRelH>
            <wp14:sizeRelV relativeFrom="page">
              <wp14:pctHeight>0</wp14:pctHeight>
            </wp14:sizeRelV>
          </wp:anchor>
        </w:drawing>
      </w:r>
      <w:r w:rsidRPr="00B8084D">
        <w:rPr>
          <w:rFonts w:hAnsi="Times New Roman" w:hint="eastAsia"/>
          <w:color w:val="000000" w:themeColor="text1"/>
          <w:sz w:val="24"/>
          <w:szCs w:val="24"/>
        </w:rPr>
        <w:t xml:space="preserve">　また、本基本方針は、農業経営基盤強化促進法第６条１項に基づき市町村が策定する「農業経営基盤強化促進に関する基本構想」の指針となるものである。</w:t>
      </w:r>
    </w:p>
    <w:p w:rsidR="001E0596" w:rsidRPr="002549D8" w:rsidRDefault="00004866" w:rsidP="00004866">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723264" behindDoc="0" locked="0" layoutInCell="1" allowOverlap="1" wp14:anchorId="5E3CD945" wp14:editId="5F681171">
            <wp:simplePos x="0" y="0"/>
            <wp:positionH relativeFrom="margin">
              <wp:posOffset>4740861</wp:posOffset>
            </wp:positionH>
            <wp:positionV relativeFrom="paragraph">
              <wp:posOffset>232717</wp:posOffset>
            </wp:positionV>
            <wp:extent cx="1212840" cy="1212840"/>
            <wp:effectExtent l="0" t="0" r="6985" b="6985"/>
            <wp:wrapSquare wrapText="bothSides"/>
            <wp:docPr id="9" name="図 9" descr="15陸の豊かさも守ろう" title="SDG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5_ja_2.png"/>
                    <pic:cNvPicPr/>
                  </pic:nvPicPr>
                  <pic:blipFill>
                    <a:blip r:embed="rId9">
                      <a:extLst>
                        <a:ext uri="{28A0092B-C50C-407E-A947-70E740481C1C}">
                          <a14:useLocalDpi xmlns:a14="http://schemas.microsoft.com/office/drawing/2010/main" val="0"/>
                        </a:ext>
                      </a:extLst>
                    </a:blip>
                    <a:stretch>
                      <a:fillRect/>
                    </a:stretch>
                  </pic:blipFill>
                  <pic:spPr>
                    <a:xfrm>
                      <a:off x="0" y="0"/>
                      <a:ext cx="1212840" cy="1212840"/>
                    </a:xfrm>
                    <a:prstGeom prst="rect">
                      <a:avLst/>
                    </a:prstGeom>
                  </pic:spPr>
                </pic:pic>
              </a:graphicData>
            </a:graphic>
            <wp14:sizeRelH relativeFrom="page">
              <wp14:pctWidth>0</wp14:pctWidth>
            </wp14:sizeRelH>
            <wp14:sizeRelV relativeFrom="page">
              <wp14:pctHeight>0</wp14:pctHeight>
            </wp14:sizeRelV>
          </wp:anchor>
        </w:drawing>
      </w:r>
      <w:r w:rsidRPr="00B8084D">
        <w:rPr>
          <w:rFonts w:hAnsi="Times New Roman" w:cs="Times New Roman"/>
          <w:color w:val="000000" w:themeColor="text1"/>
          <w:sz w:val="24"/>
          <w:szCs w:val="24"/>
        </w:rPr>
        <w:br w:type="page"/>
      </w:r>
      <w:r w:rsidR="00176A1A" w:rsidRPr="002549D8">
        <w:rPr>
          <w:rFonts w:hint="eastAsia"/>
          <w:color w:val="000000" w:themeColor="text1"/>
        </w:rPr>
        <w:lastRenderedPageBreak/>
        <w:t>第１章　大阪農業の現状</w:t>
      </w:r>
    </w:p>
    <w:p w:rsidR="001E0596" w:rsidRPr="00A92555" w:rsidRDefault="00176A1A">
      <w:pPr>
        <w:adjustRightInd/>
        <w:rPr>
          <w:rFonts w:hAnsi="Times New Roman" w:cs="Times New Roman"/>
          <w:color w:val="000000" w:themeColor="text1"/>
          <w:spacing w:val="2"/>
        </w:rPr>
      </w:pPr>
      <w:r w:rsidRPr="002549D8">
        <w:rPr>
          <w:rFonts w:hint="eastAsia"/>
          <w:color w:val="000000" w:themeColor="text1"/>
        </w:rPr>
        <w:t xml:space="preserve">　１　</w:t>
      </w:r>
      <w:r w:rsidR="00987DDC" w:rsidRPr="00A92555">
        <w:rPr>
          <w:rFonts w:hint="eastAsia"/>
          <w:color w:val="000000" w:themeColor="text1"/>
        </w:rPr>
        <w:t>農業産出額及び農業経営体数</w:t>
      </w:r>
    </w:p>
    <w:p w:rsidR="00987DDC" w:rsidRPr="00A92555" w:rsidRDefault="00176A1A" w:rsidP="000E34EE">
      <w:pPr>
        <w:adjustRightInd/>
        <w:ind w:left="212" w:hangingChars="100" w:hanging="212"/>
        <w:rPr>
          <w:color w:val="000000" w:themeColor="text1"/>
        </w:rPr>
      </w:pPr>
      <w:r w:rsidRPr="00A92555">
        <w:rPr>
          <w:rFonts w:hint="eastAsia"/>
          <w:color w:val="000000" w:themeColor="text1"/>
        </w:rPr>
        <w:t xml:space="preserve">　　</w:t>
      </w:r>
      <w:r w:rsidR="00987DDC" w:rsidRPr="00A92555">
        <w:rPr>
          <w:rFonts w:hint="eastAsia"/>
          <w:color w:val="000000" w:themeColor="text1"/>
        </w:rPr>
        <w:t>農業産出額は平成</w:t>
      </w:r>
      <w:r w:rsidR="00987DDC" w:rsidRPr="00A92555">
        <w:rPr>
          <w:color w:val="000000" w:themeColor="text1"/>
        </w:rPr>
        <w:t>27</w:t>
      </w:r>
      <w:r w:rsidR="00E04122" w:rsidRPr="00A92555">
        <w:rPr>
          <w:color w:val="000000" w:themeColor="text1"/>
        </w:rPr>
        <w:t>年</w:t>
      </w:r>
      <w:r w:rsidR="00987DDC" w:rsidRPr="00A92555">
        <w:rPr>
          <w:color w:val="000000" w:themeColor="text1"/>
        </w:rPr>
        <w:t>から平成29</w:t>
      </w:r>
      <w:r w:rsidR="00E04122" w:rsidRPr="00A92555">
        <w:rPr>
          <w:color w:val="000000" w:themeColor="text1"/>
        </w:rPr>
        <w:t>年</w:t>
      </w:r>
      <w:r w:rsidR="00987DDC" w:rsidRPr="00A92555">
        <w:rPr>
          <w:color w:val="000000" w:themeColor="text1"/>
        </w:rPr>
        <w:t>にかけては増加傾向であったが、平成30</w:t>
      </w:r>
      <w:r w:rsidR="00E04122" w:rsidRPr="00A92555">
        <w:rPr>
          <w:color w:val="000000" w:themeColor="text1"/>
        </w:rPr>
        <w:t>年</w:t>
      </w:r>
      <w:r w:rsidR="00987DDC" w:rsidRPr="00A92555">
        <w:rPr>
          <w:color w:val="000000" w:themeColor="text1"/>
        </w:rPr>
        <w:t>以降減少</w:t>
      </w:r>
      <w:r w:rsidR="00E04122" w:rsidRPr="00A92555">
        <w:rPr>
          <w:color w:val="000000" w:themeColor="text1"/>
        </w:rPr>
        <w:t>し、令和</w:t>
      </w:r>
      <w:r w:rsidR="00E04122" w:rsidRPr="00A92555">
        <w:rPr>
          <w:rFonts w:hint="eastAsia"/>
          <w:color w:val="000000" w:themeColor="text1"/>
        </w:rPr>
        <w:t>３</w:t>
      </w:r>
      <w:r w:rsidR="00987DDC" w:rsidRPr="00A92555">
        <w:rPr>
          <w:color w:val="000000" w:themeColor="text1"/>
        </w:rPr>
        <w:t>年度は</w:t>
      </w:r>
      <w:r w:rsidR="00E04122" w:rsidRPr="00A92555">
        <w:rPr>
          <w:color w:val="000000" w:themeColor="text1"/>
        </w:rPr>
        <w:t>296</w:t>
      </w:r>
      <w:r w:rsidR="00987DDC" w:rsidRPr="00A92555">
        <w:rPr>
          <w:color w:val="000000" w:themeColor="text1"/>
        </w:rPr>
        <w:t>億円となった。その一因として、平成30年台風21号による農業用ハウスの被災を原因とする離農や経営規模の縮小があげられる。</w:t>
      </w:r>
    </w:p>
    <w:p w:rsidR="00987DDC" w:rsidRPr="00A92555" w:rsidRDefault="00987DDC" w:rsidP="000E34EE">
      <w:pPr>
        <w:adjustRightInd/>
        <w:ind w:left="212" w:hangingChars="100" w:hanging="212"/>
        <w:rPr>
          <w:color w:val="000000" w:themeColor="text1"/>
        </w:rPr>
      </w:pPr>
      <w:r w:rsidRPr="00A92555">
        <w:rPr>
          <w:rFonts w:hint="eastAsia"/>
          <w:color w:val="000000" w:themeColor="text1"/>
        </w:rPr>
        <w:t xml:space="preserve">　　農業経営体数は平成</w:t>
      </w:r>
      <w:r w:rsidRPr="00A92555">
        <w:rPr>
          <w:color w:val="000000" w:themeColor="text1"/>
        </w:rPr>
        <w:t>27</w:t>
      </w:r>
      <w:r w:rsidR="00E04122" w:rsidRPr="00A92555">
        <w:rPr>
          <w:color w:val="000000" w:themeColor="text1"/>
        </w:rPr>
        <w:t>年から令和２年</w:t>
      </w:r>
      <w:r w:rsidRPr="00A92555">
        <w:rPr>
          <w:color w:val="000000" w:themeColor="text1"/>
        </w:rPr>
        <w:t>で約17％（1,260経営体）減少した。うち、農産物販売額が1,000万円以上の経営体は約10%（35経営体）減少した。</w:t>
      </w:r>
    </w:p>
    <w:p w:rsidR="00987DDC" w:rsidRPr="00A92555" w:rsidRDefault="00987DDC" w:rsidP="000E34EE">
      <w:pPr>
        <w:adjustRightInd/>
        <w:ind w:left="212" w:hangingChars="100" w:hanging="212"/>
        <w:rPr>
          <w:color w:val="000000" w:themeColor="text1"/>
        </w:rPr>
      </w:pPr>
      <w:r w:rsidRPr="00A92555">
        <w:rPr>
          <w:rFonts w:hint="eastAsia"/>
          <w:color w:val="000000" w:themeColor="text1"/>
        </w:rPr>
        <w:t xml:space="preserve">　　農産物販売額が</w:t>
      </w:r>
      <w:r w:rsidRPr="00A92555">
        <w:rPr>
          <w:color w:val="000000" w:themeColor="text1"/>
        </w:rPr>
        <w:t>1,000万円以上の経営体は全経営体の約</w:t>
      </w:r>
      <w:r w:rsidR="00E04122" w:rsidRPr="00A92555">
        <w:rPr>
          <w:rFonts w:hint="eastAsia"/>
          <w:color w:val="000000" w:themeColor="text1"/>
        </w:rPr>
        <w:t>４</w:t>
      </w:r>
      <w:r w:rsidRPr="00A92555">
        <w:rPr>
          <w:color w:val="000000" w:themeColor="text1"/>
        </w:rPr>
        <w:t>％であるが、府全体の農産物販売額の約６割を占めている。</w:t>
      </w:r>
    </w:p>
    <w:p w:rsidR="00F95839" w:rsidRDefault="005A6305" w:rsidP="000E34EE">
      <w:pPr>
        <w:adjustRightInd/>
        <w:ind w:left="212" w:hangingChars="100" w:hanging="212"/>
        <w:rPr>
          <w:color w:val="000000" w:themeColor="text1"/>
          <w:highlight w:val="yellow"/>
          <w:u w:val="single"/>
        </w:rPr>
      </w:pPr>
      <w:r>
        <w:rPr>
          <w:noProof/>
          <w:color w:val="000000" w:themeColor="text1"/>
          <w:highlight w:val="yellow"/>
          <w:u w:val="single"/>
        </w:rPr>
        <w:drawing>
          <wp:anchor distT="0" distB="0" distL="114300" distR="114300" simplePos="0" relativeHeight="251725312" behindDoc="0" locked="0" layoutInCell="1" allowOverlap="1">
            <wp:simplePos x="0" y="0"/>
            <wp:positionH relativeFrom="column">
              <wp:posOffset>279449</wp:posOffset>
            </wp:positionH>
            <wp:positionV relativeFrom="paragraph">
              <wp:posOffset>168652</wp:posOffset>
            </wp:positionV>
            <wp:extent cx="2529840" cy="1475105"/>
            <wp:effectExtent l="0" t="0" r="3810" b="0"/>
            <wp:wrapSquare wrapText="bothSides"/>
            <wp:docPr id="4" name="図 4" descr="平成27年から令和3年までの農業算出額" title="農業産出額の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FDD" w:rsidRPr="001A1DA6">
        <w:rPr>
          <w:noProof/>
          <w:color w:val="000000" w:themeColor="text1"/>
          <w:u w:val="single"/>
        </w:rPr>
        <w:drawing>
          <wp:anchor distT="0" distB="0" distL="114300" distR="114300" simplePos="0" relativeHeight="251720192" behindDoc="0" locked="0" layoutInCell="1" allowOverlap="1">
            <wp:simplePos x="0" y="0"/>
            <wp:positionH relativeFrom="column">
              <wp:posOffset>2732405</wp:posOffset>
            </wp:positionH>
            <wp:positionV relativeFrom="paragraph">
              <wp:posOffset>184785</wp:posOffset>
            </wp:positionV>
            <wp:extent cx="3332520" cy="2633040"/>
            <wp:effectExtent l="0" t="0" r="1270" b="0"/>
            <wp:wrapSquare wrapText="bothSides"/>
            <wp:docPr id="7" name="図 7" descr="平成27年と令和2年の農産物販売額別農業経営体数" title="農産物販売額別農業経営体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161$\doc\0200_推進課\0700_経営強化グループ\経営強化グループ(doc)\13_農業経営基盤強化促進法\令和4年度\基本方針改訂\バックデータ\P.2\規模別経営体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2520" cy="263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839" w:rsidRDefault="005A6305" w:rsidP="000E34EE">
      <w:pPr>
        <w:adjustRightInd/>
        <w:ind w:left="212" w:hangingChars="100" w:hanging="212"/>
        <w:rPr>
          <w:color w:val="000000" w:themeColor="text1"/>
          <w:highlight w:val="yellow"/>
          <w:u w:val="single"/>
        </w:rPr>
      </w:pPr>
      <w:r w:rsidRPr="00F95839">
        <w:rPr>
          <w:noProof/>
          <w:color w:val="000000" w:themeColor="text1"/>
          <w:u w:val="single"/>
        </w:rPr>
        <w:drawing>
          <wp:anchor distT="0" distB="0" distL="114300" distR="114300" simplePos="0" relativeHeight="251719168" behindDoc="0" locked="0" layoutInCell="1" allowOverlap="1">
            <wp:simplePos x="0" y="0"/>
            <wp:positionH relativeFrom="column">
              <wp:posOffset>624135</wp:posOffset>
            </wp:positionH>
            <wp:positionV relativeFrom="paragraph">
              <wp:posOffset>1469844</wp:posOffset>
            </wp:positionV>
            <wp:extent cx="1933200" cy="1292040"/>
            <wp:effectExtent l="0" t="0" r="0" b="3810"/>
            <wp:wrapSquare wrapText="bothSides"/>
            <wp:docPr id="6" name="図 6" descr="平成27年と令和2年の農業経営体数" title="農業経営体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161$\doc\0200_推進課\0700_経営強化グループ\経営強化グループ(doc)\13_農業経営基盤強化促進法\令和4年度\基本方針改訂\バックデータ\P.2\農業経営体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200" cy="129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839" w:rsidRDefault="00F95839" w:rsidP="000E34EE">
      <w:pPr>
        <w:adjustRightInd/>
        <w:ind w:left="212" w:hangingChars="100" w:hanging="212"/>
        <w:rPr>
          <w:color w:val="000000" w:themeColor="text1"/>
          <w:highlight w:val="yellow"/>
          <w:u w:val="single"/>
        </w:rPr>
      </w:pPr>
    </w:p>
    <w:p w:rsidR="00F95839" w:rsidRDefault="00F95839" w:rsidP="000E34EE">
      <w:pPr>
        <w:adjustRightInd/>
        <w:ind w:left="212" w:hangingChars="100" w:hanging="212"/>
        <w:rPr>
          <w:color w:val="000000" w:themeColor="text1"/>
          <w:highlight w:val="yellow"/>
          <w:u w:val="single"/>
        </w:rPr>
      </w:pPr>
    </w:p>
    <w:p w:rsidR="00F95839" w:rsidRDefault="00F95839" w:rsidP="000E34EE">
      <w:pPr>
        <w:adjustRightInd/>
        <w:ind w:left="212" w:hangingChars="100" w:hanging="212"/>
        <w:rPr>
          <w:color w:val="000000" w:themeColor="text1"/>
          <w:highlight w:val="yellow"/>
          <w:u w:val="single"/>
        </w:rPr>
      </w:pPr>
    </w:p>
    <w:p w:rsidR="004D205B" w:rsidRDefault="004D205B" w:rsidP="000E34EE">
      <w:pPr>
        <w:adjustRightInd/>
        <w:ind w:left="212" w:hangingChars="100" w:hanging="212"/>
        <w:rPr>
          <w:color w:val="000000" w:themeColor="text1"/>
          <w:highlight w:val="yellow"/>
          <w:u w:val="single"/>
        </w:rPr>
      </w:pPr>
    </w:p>
    <w:p w:rsidR="00F95839" w:rsidRDefault="00F95839" w:rsidP="000E34EE">
      <w:pPr>
        <w:adjustRightInd/>
        <w:ind w:left="212" w:hangingChars="100" w:hanging="212"/>
        <w:rPr>
          <w:color w:val="000000" w:themeColor="text1"/>
          <w:highlight w:val="yellow"/>
          <w:u w:val="single"/>
        </w:rPr>
      </w:pPr>
    </w:p>
    <w:p w:rsidR="00F95839" w:rsidRDefault="00F95839" w:rsidP="000E34EE">
      <w:pPr>
        <w:adjustRightInd/>
        <w:ind w:left="212" w:hangingChars="100" w:hanging="212"/>
        <w:rPr>
          <w:color w:val="000000" w:themeColor="text1"/>
          <w:highlight w:val="yellow"/>
          <w:u w:val="single"/>
        </w:rPr>
      </w:pPr>
    </w:p>
    <w:p w:rsidR="001A1DA6" w:rsidRDefault="001A1DA6" w:rsidP="000E34EE">
      <w:pPr>
        <w:adjustRightInd/>
        <w:ind w:left="212" w:hangingChars="100" w:hanging="212"/>
        <w:rPr>
          <w:color w:val="000000" w:themeColor="text1"/>
          <w:highlight w:val="yellow"/>
          <w:u w:val="single"/>
        </w:rPr>
      </w:pPr>
    </w:p>
    <w:p w:rsidR="00987DDC" w:rsidRPr="00A92555" w:rsidRDefault="00E04122" w:rsidP="00E04122">
      <w:pPr>
        <w:adjustRightInd/>
        <w:ind w:firstLineChars="200" w:firstLine="424"/>
        <w:rPr>
          <w:color w:val="000000" w:themeColor="text1"/>
        </w:rPr>
      </w:pPr>
      <w:r w:rsidRPr="00A92555">
        <w:rPr>
          <w:rFonts w:hint="eastAsia"/>
          <w:color w:val="000000" w:themeColor="text1"/>
        </w:rPr>
        <w:t>販売農家１戸あたりの経営耕地面積は令和２年</w:t>
      </w:r>
      <w:r w:rsidR="00987DDC" w:rsidRPr="00A92555">
        <w:rPr>
          <w:rFonts w:hint="eastAsia"/>
          <w:color w:val="000000" w:themeColor="text1"/>
        </w:rPr>
        <w:t>に</w:t>
      </w:r>
      <w:r w:rsidR="00987DDC" w:rsidRPr="00A92555">
        <w:rPr>
          <w:color w:val="000000" w:themeColor="text1"/>
        </w:rPr>
        <w:t>0.69haとなり、平成27</w:t>
      </w:r>
      <w:r w:rsidRPr="00A92555">
        <w:rPr>
          <w:color w:val="000000" w:themeColor="text1"/>
        </w:rPr>
        <w:t>年</w:t>
      </w:r>
      <w:r w:rsidR="00987DDC" w:rsidRPr="00A92555">
        <w:rPr>
          <w:color w:val="000000" w:themeColor="text1"/>
        </w:rPr>
        <w:t>から微増した。</w:t>
      </w:r>
    </w:p>
    <w:p w:rsidR="001E0596" w:rsidRPr="00A92555" w:rsidRDefault="00987DDC" w:rsidP="00E04122">
      <w:pPr>
        <w:adjustRightInd/>
        <w:ind w:left="212" w:hangingChars="100" w:hanging="212"/>
        <w:rPr>
          <w:color w:val="000000" w:themeColor="text1"/>
        </w:rPr>
      </w:pPr>
      <w:r w:rsidRPr="00A92555">
        <w:rPr>
          <w:rFonts w:hint="eastAsia"/>
          <w:color w:val="000000" w:themeColor="text1"/>
        </w:rPr>
        <w:t xml:space="preserve">　　経営耕地面積</w:t>
      </w:r>
      <w:r w:rsidRPr="00A92555">
        <w:rPr>
          <w:color w:val="000000" w:themeColor="text1"/>
        </w:rPr>
        <w:t>1haあたりの農業産出額は平成27</w:t>
      </w:r>
      <w:r w:rsidR="00E04122" w:rsidRPr="00A92555">
        <w:rPr>
          <w:color w:val="000000" w:themeColor="text1"/>
        </w:rPr>
        <w:t>年</w:t>
      </w:r>
      <w:r w:rsidRPr="00A92555">
        <w:rPr>
          <w:color w:val="000000" w:themeColor="text1"/>
        </w:rPr>
        <w:t>よりも増加し、令和２年度は572万円／ha</w:t>
      </w:r>
      <w:r w:rsidR="00951FDD" w:rsidRPr="00A92555">
        <w:rPr>
          <w:color w:val="000000" w:themeColor="text1"/>
        </w:rPr>
        <w:t>で全国４位で</w:t>
      </w:r>
      <w:r w:rsidR="00951FDD" w:rsidRPr="00A92555">
        <w:rPr>
          <w:rFonts w:hint="eastAsia"/>
          <w:color w:val="000000" w:themeColor="text1"/>
        </w:rPr>
        <w:t>あり、</w:t>
      </w:r>
      <w:r w:rsidRPr="00A92555">
        <w:rPr>
          <w:color w:val="000000" w:themeColor="text1"/>
        </w:rPr>
        <w:t>全国と比較して小規模でありながら高収益な農業が営まれている。</w:t>
      </w:r>
    </w:p>
    <w:p w:rsidR="00E04122" w:rsidRDefault="00E04122" w:rsidP="000E34EE">
      <w:pPr>
        <w:adjustRightInd/>
        <w:ind w:firstLineChars="100" w:firstLine="212"/>
        <w:rPr>
          <w:color w:val="000000" w:themeColor="text1"/>
          <w:u w:val="single"/>
        </w:rPr>
      </w:pPr>
    </w:p>
    <w:p w:rsidR="004D205B" w:rsidRDefault="004D205B" w:rsidP="000E34EE">
      <w:pPr>
        <w:adjustRightInd/>
        <w:ind w:firstLineChars="100" w:firstLine="212"/>
        <w:rPr>
          <w:color w:val="000000" w:themeColor="text1"/>
          <w:u w:val="single"/>
        </w:rPr>
      </w:pPr>
      <w:r>
        <w:rPr>
          <w:noProof/>
          <w:color w:val="000000" w:themeColor="text1"/>
          <w:u w:val="single"/>
        </w:rPr>
        <w:drawing>
          <wp:anchor distT="0" distB="0" distL="114300" distR="114300" simplePos="0" relativeHeight="251714048" behindDoc="0" locked="0" layoutInCell="1" allowOverlap="1">
            <wp:simplePos x="0" y="0"/>
            <wp:positionH relativeFrom="margin">
              <wp:align>left</wp:align>
            </wp:positionH>
            <wp:positionV relativeFrom="paragraph">
              <wp:posOffset>64770</wp:posOffset>
            </wp:positionV>
            <wp:extent cx="5643880" cy="3181985"/>
            <wp:effectExtent l="0" t="0" r="0" b="0"/>
            <wp:wrapSquare wrapText="bothSides"/>
            <wp:docPr id="2" name="図 2" descr="平成27年と令和2年の1戸あたりの経営耕地面積、1haあたりの農業産出額及び都道府県別農業産出額" title="1戸あたりの経営耕地面積、1haあたりの農業産出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3880" cy="318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72F" w:rsidRPr="00A92555" w:rsidRDefault="00987DDC">
      <w:pPr>
        <w:adjustRightInd/>
        <w:ind w:left="212" w:hanging="212"/>
        <w:rPr>
          <w:rFonts w:hAnsi="Times New Roman" w:cs="Times New Roman"/>
          <w:color w:val="000000" w:themeColor="text1"/>
          <w:spacing w:val="2"/>
        </w:rPr>
      </w:pPr>
      <w:r>
        <w:rPr>
          <w:rFonts w:hint="eastAsia"/>
          <w:color w:val="000000" w:themeColor="text1"/>
        </w:rPr>
        <w:lastRenderedPageBreak/>
        <w:t xml:space="preserve">　</w:t>
      </w:r>
      <w:r w:rsidRPr="00A92555">
        <w:rPr>
          <w:rFonts w:hAnsi="Times New Roman" w:cs="Times New Roman" w:hint="eastAsia"/>
          <w:color w:val="000000" w:themeColor="text1"/>
          <w:spacing w:val="2"/>
        </w:rPr>
        <w:t xml:space="preserve">２　</w:t>
      </w:r>
      <w:r w:rsidR="007B49D0" w:rsidRPr="00A92555">
        <w:rPr>
          <w:rFonts w:hAnsi="Times New Roman" w:cs="Times New Roman" w:hint="eastAsia"/>
          <w:color w:val="000000" w:themeColor="text1"/>
          <w:spacing w:val="2"/>
        </w:rPr>
        <w:t>耕地面積</w:t>
      </w:r>
    </w:p>
    <w:p w:rsidR="00987DDC" w:rsidRPr="00A92555" w:rsidRDefault="00987DDC" w:rsidP="00E04122">
      <w:pPr>
        <w:adjustRightInd/>
        <w:ind w:leftChars="100" w:left="212" w:firstLineChars="100" w:firstLine="212"/>
        <w:rPr>
          <w:color w:val="000000" w:themeColor="text1"/>
        </w:rPr>
      </w:pPr>
      <w:r w:rsidRPr="00A92555">
        <w:rPr>
          <w:rFonts w:hint="eastAsia"/>
          <w:color w:val="000000" w:themeColor="text1"/>
        </w:rPr>
        <w:t>耕地面積は平成</w:t>
      </w:r>
      <w:r w:rsidRPr="00A92555">
        <w:rPr>
          <w:color w:val="000000" w:themeColor="text1"/>
        </w:rPr>
        <w:t>27</w:t>
      </w:r>
      <w:r w:rsidR="00E04122" w:rsidRPr="00A92555">
        <w:rPr>
          <w:color w:val="000000" w:themeColor="text1"/>
        </w:rPr>
        <w:t>年</w:t>
      </w:r>
      <w:r w:rsidRPr="00A92555">
        <w:rPr>
          <w:color w:val="000000" w:themeColor="text1"/>
        </w:rPr>
        <w:t>から令和</w:t>
      </w:r>
      <w:r w:rsidR="00A41953" w:rsidRPr="00A92555">
        <w:rPr>
          <w:rFonts w:hint="eastAsia"/>
          <w:color w:val="000000" w:themeColor="text1"/>
        </w:rPr>
        <w:t>２</w:t>
      </w:r>
      <w:r w:rsidR="00E04122" w:rsidRPr="00A92555">
        <w:rPr>
          <w:color w:val="000000" w:themeColor="text1"/>
        </w:rPr>
        <w:t>年</w:t>
      </w:r>
      <w:r w:rsidRPr="00A92555">
        <w:rPr>
          <w:color w:val="000000" w:themeColor="text1"/>
        </w:rPr>
        <w:t>で約</w:t>
      </w:r>
      <w:r w:rsidR="00A41953" w:rsidRPr="00A92555">
        <w:rPr>
          <w:rFonts w:hint="eastAsia"/>
          <w:color w:val="000000" w:themeColor="text1"/>
        </w:rPr>
        <w:t>５</w:t>
      </w:r>
      <w:r w:rsidRPr="00A92555">
        <w:rPr>
          <w:color w:val="000000" w:themeColor="text1"/>
        </w:rPr>
        <w:t>％減少し、12,530haとなっている。減少の大半は田で、畑は微減となっている。</w:t>
      </w:r>
    </w:p>
    <w:p w:rsidR="00987DDC" w:rsidRPr="00A92555" w:rsidRDefault="00987DDC" w:rsidP="000E34EE">
      <w:pPr>
        <w:adjustRightInd/>
        <w:ind w:firstLineChars="200" w:firstLine="424"/>
        <w:rPr>
          <w:color w:val="000000" w:themeColor="text1"/>
        </w:rPr>
      </w:pPr>
      <w:r w:rsidRPr="00A92555">
        <w:rPr>
          <w:rFonts w:hint="eastAsia"/>
          <w:color w:val="000000" w:themeColor="text1"/>
        </w:rPr>
        <w:t>農林業センサスの調査対象となる一定規模以上の農家（※）が経営する耕地面積は</w:t>
      </w:r>
      <w:r w:rsidRPr="00A92555">
        <w:rPr>
          <w:color w:val="000000" w:themeColor="text1"/>
        </w:rPr>
        <w:t>7,510ha</w:t>
      </w:r>
    </w:p>
    <w:p w:rsidR="00987DDC" w:rsidRPr="00A92555" w:rsidRDefault="00987DDC" w:rsidP="00E04122">
      <w:pPr>
        <w:adjustRightInd/>
        <w:ind w:leftChars="100" w:left="212"/>
        <w:rPr>
          <w:color w:val="000000" w:themeColor="text1"/>
        </w:rPr>
      </w:pPr>
      <w:r w:rsidRPr="00A92555">
        <w:rPr>
          <w:color w:val="000000" w:themeColor="text1"/>
        </w:rPr>
        <w:t>で、平成27</w:t>
      </w:r>
      <w:r w:rsidR="00E04122" w:rsidRPr="00A92555">
        <w:rPr>
          <w:color w:val="000000" w:themeColor="text1"/>
        </w:rPr>
        <w:t>年</w:t>
      </w:r>
      <w:r w:rsidRPr="00A92555">
        <w:rPr>
          <w:color w:val="000000" w:themeColor="text1"/>
        </w:rPr>
        <w:t>から令和</w:t>
      </w:r>
      <w:r w:rsidR="00A41953" w:rsidRPr="00A92555">
        <w:rPr>
          <w:rFonts w:hint="eastAsia"/>
          <w:color w:val="000000" w:themeColor="text1"/>
        </w:rPr>
        <w:t>２</w:t>
      </w:r>
      <w:r w:rsidR="00E04122" w:rsidRPr="00A92555">
        <w:rPr>
          <w:color w:val="000000" w:themeColor="text1"/>
        </w:rPr>
        <w:t>年</w:t>
      </w:r>
      <w:r w:rsidRPr="00A92555">
        <w:rPr>
          <w:color w:val="000000" w:themeColor="text1"/>
        </w:rPr>
        <w:t>で約15％減少した。そのうち、販売農家が経営する耕地面積の減少幅が大きくなっている（全体▲15％、販売農家▲17%、自給的農家▲11％）。</w:t>
      </w:r>
    </w:p>
    <w:p w:rsidR="00987DDC" w:rsidRPr="00A92555" w:rsidRDefault="00F916D3" w:rsidP="00E04122">
      <w:pPr>
        <w:adjustRightInd/>
        <w:ind w:left="212" w:hangingChars="100" w:hanging="212"/>
        <w:rPr>
          <w:color w:val="000000" w:themeColor="text1"/>
        </w:rPr>
      </w:pPr>
      <w:r w:rsidRPr="00A92555">
        <w:rPr>
          <w:noProof/>
          <w:color w:val="000000" w:themeColor="text1"/>
        </w:rPr>
        <w:drawing>
          <wp:anchor distT="0" distB="0" distL="114300" distR="114300" simplePos="0" relativeHeight="251678208" behindDoc="0" locked="0" layoutInCell="1" allowOverlap="1">
            <wp:simplePos x="0" y="0"/>
            <wp:positionH relativeFrom="margin">
              <wp:align>left</wp:align>
            </wp:positionH>
            <wp:positionV relativeFrom="paragraph">
              <wp:posOffset>494030</wp:posOffset>
            </wp:positionV>
            <wp:extent cx="5876925" cy="2103120"/>
            <wp:effectExtent l="0" t="0" r="0" b="0"/>
            <wp:wrapSquare wrapText="bothSides"/>
            <wp:docPr id="22" name="図 22" descr="平成27年から令和2年までの耕地面積の推移と平成22年から令和2年までの経営耕地面積の推移" title="耕地面積及び経営耕地面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DDC" w:rsidRPr="00A92555">
        <w:rPr>
          <w:rFonts w:hint="eastAsia"/>
          <w:color w:val="000000" w:themeColor="text1"/>
        </w:rPr>
        <w:t xml:space="preserve">　（※経営耕地面積</w:t>
      </w:r>
      <w:r w:rsidR="00987DDC" w:rsidRPr="00A92555">
        <w:rPr>
          <w:color w:val="000000" w:themeColor="text1"/>
        </w:rPr>
        <w:t>10a以上の農業を営む世帯または経営耕地面積が10a未満であっても農産物販売金額が15万円以上あった世帯）</w:t>
      </w:r>
    </w:p>
    <w:p w:rsidR="001E0596" w:rsidRPr="008F3042" w:rsidRDefault="006A05C8">
      <w:pPr>
        <w:adjustRightInd/>
        <w:rPr>
          <w:color w:val="000000" w:themeColor="text1"/>
        </w:rPr>
      </w:pPr>
      <w:r w:rsidRPr="000E34EE">
        <w:rPr>
          <w:rFonts w:hint="eastAsia"/>
          <w:color w:val="000000" w:themeColor="text1"/>
        </w:rPr>
        <w:t xml:space="preserve">　</w:t>
      </w:r>
      <w:r w:rsidRPr="008F3042">
        <w:rPr>
          <w:rFonts w:hint="eastAsia"/>
          <w:color w:val="000000" w:themeColor="text1"/>
        </w:rPr>
        <w:t>３</w:t>
      </w:r>
      <w:r w:rsidR="00176A1A" w:rsidRPr="008F3042">
        <w:rPr>
          <w:rFonts w:hint="eastAsia"/>
          <w:color w:val="000000" w:themeColor="text1"/>
        </w:rPr>
        <w:t xml:space="preserve">　農業者等による農作業受託</w:t>
      </w:r>
    </w:p>
    <w:p w:rsidR="006A05C8" w:rsidRPr="008F3042" w:rsidRDefault="00176A1A" w:rsidP="006A05C8">
      <w:pPr>
        <w:adjustRightInd/>
        <w:ind w:left="212" w:hanging="212"/>
        <w:rPr>
          <w:color w:val="000000" w:themeColor="text1"/>
        </w:rPr>
      </w:pPr>
      <w:r w:rsidRPr="008F3042">
        <w:rPr>
          <w:rFonts w:hint="eastAsia"/>
          <w:color w:val="000000" w:themeColor="text1"/>
        </w:rPr>
        <w:t xml:space="preserve">　　</w:t>
      </w:r>
      <w:r w:rsidR="006A05C8" w:rsidRPr="008F3042">
        <w:rPr>
          <w:rFonts w:hint="eastAsia"/>
          <w:color w:val="000000" w:themeColor="text1"/>
        </w:rPr>
        <w:t>府内において受委託作業は面積こそ低い水準であるが、作付面積全体に占める割合は年々増加傾向にある。</w:t>
      </w:r>
    </w:p>
    <w:p w:rsidR="006A05C8" w:rsidRPr="008F3042" w:rsidRDefault="006A05C8" w:rsidP="006A05C8">
      <w:pPr>
        <w:adjustRightInd/>
        <w:ind w:left="212" w:hanging="212"/>
        <w:rPr>
          <w:color w:val="000000" w:themeColor="text1"/>
        </w:rPr>
      </w:pPr>
      <w:r w:rsidRPr="008F3042">
        <w:rPr>
          <w:rFonts w:hint="eastAsia"/>
          <w:color w:val="000000" w:themeColor="text1"/>
        </w:rPr>
        <w:t xml:space="preserve">　　令和２</w:t>
      </w:r>
      <w:r w:rsidRPr="008F3042">
        <w:rPr>
          <w:color w:val="000000" w:themeColor="text1"/>
        </w:rPr>
        <w:t>年の水稲請負面積のうち「田植」は約155haであり、水稲作付け面積4,700haの約3.3％を占めている。</w:t>
      </w:r>
      <w:r w:rsidR="00781E2A" w:rsidRPr="008F3042">
        <w:rPr>
          <w:rFonts w:hint="eastAsia"/>
          <w:color w:val="000000" w:themeColor="text1"/>
        </w:rPr>
        <w:t>田植えや稲刈り・脱穀等は、</w:t>
      </w:r>
      <w:r w:rsidRPr="008F3042">
        <w:rPr>
          <w:color w:val="000000" w:themeColor="text1"/>
        </w:rPr>
        <w:t>平成12年</w:t>
      </w:r>
      <w:r w:rsidR="00781E2A" w:rsidRPr="008F3042">
        <w:rPr>
          <w:rFonts w:hint="eastAsia"/>
          <w:color w:val="000000" w:themeColor="text1"/>
        </w:rPr>
        <w:t>から</w:t>
      </w:r>
      <w:r w:rsidR="00070FEC" w:rsidRPr="008F3042">
        <w:rPr>
          <w:rFonts w:hint="eastAsia"/>
          <w:color w:val="000000" w:themeColor="text1"/>
        </w:rPr>
        <w:t>増加を続けていたが</w:t>
      </w:r>
      <w:r w:rsidRPr="008F3042">
        <w:rPr>
          <w:color w:val="000000" w:themeColor="text1"/>
        </w:rPr>
        <w:t>、</w:t>
      </w:r>
      <w:r w:rsidR="00070FEC" w:rsidRPr="008F3042">
        <w:rPr>
          <w:rFonts w:hint="eastAsia"/>
          <w:color w:val="000000" w:themeColor="text1"/>
        </w:rPr>
        <w:t>平成2</w:t>
      </w:r>
      <w:r w:rsidR="00070FEC" w:rsidRPr="008F3042">
        <w:rPr>
          <w:color w:val="000000" w:themeColor="text1"/>
        </w:rPr>
        <w:t>7</w:t>
      </w:r>
      <w:r w:rsidR="00070FEC" w:rsidRPr="008F3042">
        <w:rPr>
          <w:rFonts w:hint="eastAsia"/>
          <w:color w:val="000000" w:themeColor="text1"/>
        </w:rPr>
        <w:t>年以降は減少に転じている。</w:t>
      </w:r>
    </w:p>
    <w:p w:rsidR="001E0596" w:rsidRPr="002549D8" w:rsidRDefault="001E0596" w:rsidP="006A05C8">
      <w:pPr>
        <w:adjustRightInd/>
        <w:ind w:left="212" w:hanging="212"/>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○水稲作業別請け負い面積</w:t>
      </w:r>
    </w:p>
    <w:p w:rsidR="006A05C8" w:rsidRPr="002549D8" w:rsidRDefault="00176A1A" w:rsidP="006A05C8">
      <w:pPr>
        <w:rPr>
          <w:rFonts w:hAnsi="Times New Roman" w:cs="Times New Roman"/>
          <w:color w:val="000000" w:themeColor="text1"/>
          <w:spacing w:val="2"/>
        </w:rPr>
      </w:pPr>
      <w:r w:rsidRPr="002549D8">
        <w:rPr>
          <w:color w:val="000000" w:themeColor="text1"/>
        </w:rPr>
        <w:t xml:space="preserve">                                                 </w:t>
      </w:r>
      <w:r w:rsidRPr="002549D8">
        <w:rPr>
          <w:color w:val="000000" w:themeColor="text1"/>
          <w:sz w:val="17"/>
          <w:szCs w:val="17"/>
        </w:rPr>
        <w:t xml:space="preserve">                         </w:t>
      </w:r>
      <w:r w:rsidR="006A05C8" w:rsidRPr="00DE12B9">
        <w:rPr>
          <w:rFonts w:hint="eastAsia"/>
          <w:color w:val="000000" w:themeColor="text1"/>
          <w:szCs w:val="17"/>
        </w:rPr>
        <w:t>（単位：</w:t>
      </w:r>
      <w:r w:rsidR="006A05C8" w:rsidRPr="00DE12B9">
        <w:rPr>
          <w:color w:val="000000" w:themeColor="text1"/>
          <w:szCs w:val="17"/>
        </w:rPr>
        <w:t>ha</w:t>
      </w:r>
      <w:r w:rsidR="006A05C8" w:rsidRPr="00DE12B9">
        <w:rPr>
          <w:rFonts w:hint="eastAsia"/>
          <w:color w:val="000000" w:themeColor="text1"/>
          <w:szCs w:val="17"/>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1063"/>
        <w:gridCol w:w="1064"/>
        <w:gridCol w:w="1063"/>
        <w:gridCol w:w="958"/>
        <w:gridCol w:w="1063"/>
        <w:gridCol w:w="1064"/>
        <w:gridCol w:w="1064"/>
      </w:tblGrid>
      <w:tr w:rsidR="006A05C8" w:rsidRPr="002549D8" w:rsidTr="00A109C1">
        <w:tc>
          <w:tcPr>
            <w:tcW w:w="1064" w:type="dxa"/>
            <w:vMerge w:val="restart"/>
            <w:tcBorders>
              <w:top w:val="single" w:sz="4" w:space="0" w:color="000000"/>
              <w:left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p>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p>
        </w:tc>
        <w:tc>
          <w:tcPr>
            <w:tcW w:w="1063" w:type="dxa"/>
            <w:vMerge w:val="restart"/>
            <w:tcBorders>
              <w:top w:val="single" w:sz="4" w:space="0" w:color="000000"/>
              <w:left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水稲作付</w:t>
            </w:r>
          </w:p>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面　　積</w:t>
            </w:r>
          </w:p>
        </w:tc>
        <w:tc>
          <w:tcPr>
            <w:tcW w:w="6276" w:type="dxa"/>
            <w:gridSpan w:val="6"/>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部　　　分　　　作　　　業　　　名</w:t>
            </w:r>
          </w:p>
        </w:tc>
      </w:tr>
      <w:tr w:rsidR="006A05C8" w:rsidRPr="002549D8" w:rsidTr="00A109C1">
        <w:tc>
          <w:tcPr>
            <w:tcW w:w="1064" w:type="dxa"/>
            <w:vMerge/>
            <w:tcBorders>
              <w:left w:val="single" w:sz="4" w:space="0" w:color="000000"/>
              <w:bottom w:val="single" w:sz="4" w:space="0" w:color="000000"/>
              <w:right w:val="single" w:sz="4" w:space="0" w:color="000000"/>
            </w:tcBorders>
          </w:tcPr>
          <w:p w:rsidR="006A05C8" w:rsidRPr="00DE12B9" w:rsidRDefault="006A05C8" w:rsidP="00A109C1">
            <w:pPr>
              <w:autoSpaceDE w:val="0"/>
              <w:autoSpaceDN w:val="0"/>
              <w:rPr>
                <w:rFonts w:hAnsi="Times New Roman" w:cs="Times New Roman"/>
                <w:color w:val="000000" w:themeColor="text1"/>
                <w:spacing w:val="2"/>
                <w:sz w:val="20"/>
                <w:szCs w:val="20"/>
              </w:rPr>
            </w:pPr>
          </w:p>
        </w:tc>
        <w:tc>
          <w:tcPr>
            <w:tcW w:w="1063" w:type="dxa"/>
            <w:vMerge/>
            <w:tcBorders>
              <w:left w:val="single" w:sz="4" w:space="0" w:color="000000"/>
              <w:bottom w:val="single" w:sz="4" w:space="0" w:color="000000"/>
              <w:right w:val="single" w:sz="4" w:space="0" w:color="000000"/>
            </w:tcBorders>
          </w:tcPr>
          <w:p w:rsidR="006A05C8" w:rsidRPr="00DE12B9" w:rsidRDefault="006A05C8" w:rsidP="00A109C1">
            <w:pPr>
              <w:autoSpaceDE w:val="0"/>
              <w:autoSpaceDN w:val="0"/>
              <w:rPr>
                <w:rFonts w:hAnsi="Times New Roman" w:cs="Times New Roman"/>
                <w:color w:val="000000" w:themeColor="text1"/>
                <w:spacing w:val="2"/>
                <w:sz w:val="20"/>
                <w:szCs w:val="20"/>
              </w:rPr>
            </w:pPr>
          </w:p>
        </w:tc>
        <w:tc>
          <w:tcPr>
            <w:tcW w:w="1064"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育苗</w:t>
            </w:r>
          </w:p>
        </w:tc>
        <w:tc>
          <w:tcPr>
            <w:tcW w:w="1063"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耕起･代かき</w:t>
            </w:r>
          </w:p>
        </w:tc>
        <w:tc>
          <w:tcPr>
            <w:tcW w:w="958"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田植</w:t>
            </w:r>
          </w:p>
        </w:tc>
        <w:tc>
          <w:tcPr>
            <w:tcW w:w="1063"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防除</w:t>
            </w:r>
          </w:p>
        </w:tc>
        <w:tc>
          <w:tcPr>
            <w:tcW w:w="1064"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稲刈り･脱穀</w:t>
            </w:r>
          </w:p>
        </w:tc>
        <w:tc>
          <w:tcPr>
            <w:tcW w:w="1064" w:type="dxa"/>
            <w:tcBorders>
              <w:top w:val="single" w:sz="4" w:space="0" w:color="000000"/>
              <w:left w:val="single" w:sz="4" w:space="0" w:color="000000"/>
              <w:bottom w:val="single" w:sz="4" w:space="0" w:color="000000"/>
              <w:right w:val="single" w:sz="4" w:space="0" w:color="000000"/>
            </w:tcBorders>
          </w:tcPr>
          <w:p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乾燥･調製</w:t>
            </w:r>
          </w:p>
        </w:tc>
      </w:tr>
      <w:tr w:rsidR="006A05C8" w:rsidRPr="002549D8" w:rsidTr="00A109C1">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平成1</w:t>
            </w:r>
            <w:r w:rsidRPr="008F3042">
              <w:rPr>
                <w:color w:val="000000" w:themeColor="text1"/>
                <w:sz w:val="20"/>
                <w:szCs w:val="20"/>
              </w:rPr>
              <w:t>2</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6,690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68</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62</w:t>
            </w:r>
          </w:p>
        </w:tc>
        <w:tc>
          <w:tcPr>
            <w:tcW w:w="958"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121</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9</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161</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134</w:t>
            </w:r>
          </w:p>
        </w:tc>
      </w:tr>
      <w:tr w:rsidR="006A05C8" w:rsidRPr="002549D8" w:rsidTr="00A109C1">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17</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6,310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1,061</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69</w:t>
            </w:r>
          </w:p>
        </w:tc>
        <w:tc>
          <w:tcPr>
            <w:tcW w:w="958"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142</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7</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291</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603</w:t>
            </w:r>
          </w:p>
        </w:tc>
      </w:tr>
      <w:tr w:rsidR="006A05C8" w:rsidRPr="002549D8" w:rsidTr="00A109C1">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22</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5,820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1,277</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130</w:t>
            </w:r>
          </w:p>
        </w:tc>
        <w:tc>
          <w:tcPr>
            <w:tcW w:w="958"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215</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10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369</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jc w:val="center"/>
              <w:rPr>
                <w:sz w:val="20"/>
              </w:rPr>
            </w:pPr>
            <w:r w:rsidRPr="008F3042">
              <w:rPr>
                <w:sz w:val="20"/>
              </w:rPr>
              <w:t>728</w:t>
            </w:r>
          </w:p>
        </w:tc>
      </w:tr>
      <w:tr w:rsidR="006A05C8" w:rsidRPr="002549D8" w:rsidTr="00A109C1">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27</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5</w:t>
            </w:r>
            <w:r w:rsidRPr="008F3042">
              <w:rPr>
                <w:rFonts w:hAnsi="Times New Roman" w:cs="Times New Roman"/>
                <w:color w:val="000000" w:themeColor="text1"/>
                <w:spacing w:val="2"/>
                <w:sz w:val="20"/>
                <w:szCs w:val="20"/>
              </w:rPr>
              <w:t>,440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,316</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81</w:t>
            </w:r>
          </w:p>
        </w:tc>
        <w:tc>
          <w:tcPr>
            <w:tcW w:w="958"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2</w:t>
            </w:r>
            <w:r w:rsidRPr="008F3042">
              <w:rPr>
                <w:rFonts w:hAnsi="Times New Roman" w:cs="Times New Roman"/>
                <w:color w:val="000000" w:themeColor="text1"/>
                <w:spacing w:val="2"/>
                <w:sz w:val="20"/>
                <w:szCs w:val="20"/>
              </w:rPr>
              <w:t>39</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30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7</w:t>
            </w:r>
            <w:r w:rsidRPr="008F3042">
              <w:rPr>
                <w:rFonts w:hAnsi="Times New Roman" w:cs="Times New Roman"/>
                <w:color w:val="000000" w:themeColor="text1"/>
                <w:spacing w:val="2"/>
                <w:sz w:val="20"/>
                <w:szCs w:val="20"/>
              </w:rPr>
              <w:t>58</w:t>
            </w:r>
          </w:p>
        </w:tc>
      </w:tr>
      <w:tr w:rsidR="006A05C8" w:rsidRPr="002549D8" w:rsidTr="00A109C1">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令和</w:t>
            </w:r>
            <w:r w:rsidR="00A41953" w:rsidRPr="008F3042">
              <w:rPr>
                <w:rFonts w:hint="eastAsia"/>
                <w:color w:val="000000" w:themeColor="text1"/>
                <w:sz w:val="20"/>
                <w:szCs w:val="20"/>
              </w:rPr>
              <w:t>２</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,700</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,001</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05</w:t>
            </w:r>
          </w:p>
        </w:tc>
        <w:tc>
          <w:tcPr>
            <w:tcW w:w="958"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55</w:t>
            </w:r>
          </w:p>
        </w:tc>
        <w:tc>
          <w:tcPr>
            <w:tcW w:w="1063"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5</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14</w:t>
            </w:r>
          </w:p>
        </w:tc>
        <w:tc>
          <w:tcPr>
            <w:tcW w:w="1064" w:type="dxa"/>
            <w:tcBorders>
              <w:top w:val="single" w:sz="4" w:space="0" w:color="000000"/>
              <w:left w:val="single" w:sz="4" w:space="0" w:color="000000"/>
              <w:bottom w:val="single" w:sz="4" w:space="0" w:color="000000"/>
              <w:right w:val="single" w:sz="4" w:space="0" w:color="000000"/>
            </w:tcBorders>
          </w:tcPr>
          <w:p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08</w:t>
            </w:r>
          </w:p>
        </w:tc>
      </w:tr>
    </w:tbl>
    <w:p w:rsidR="006A05C8" w:rsidRPr="002549D8" w:rsidRDefault="006A05C8" w:rsidP="006A05C8">
      <w:pPr>
        <w:rPr>
          <w:rFonts w:hAnsi="Times New Roman" w:cs="Times New Roman"/>
          <w:color w:val="000000" w:themeColor="text1"/>
          <w:spacing w:val="2"/>
        </w:rPr>
      </w:pPr>
      <w:r w:rsidRPr="002549D8">
        <w:rPr>
          <w:color w:val="000000" w:themeColor="text1"/>
        </w:rPr>
        <w:t xml:space="preserve">                                                       </w:t>
      </w:r>
      <w:r>
        <w:rPr>
          <w:rFonts w:hint="eastAsia"/>
          <w:color w:val="000000" w:themeColor="text1"/>
        </w:rPr>
        <w:t xml:space="preserve">　　</w:t>
      </w:r>
      <w:r>
        <w:rPr>
          <w:rFonts w:hint="eastAsia"/>
          <w:color w:val="000000" w:themeColor="text1"/>
          <w:szCs w:val="17"/>
        </w:rPr>
        <w:t>作付面積調査、</w:t>
      </w:r>
      <w:r w:rsidRPr="00DE12B9">
        <w:rPr>
          <w:rFonts w:hint="eastAsia"/>
          <w:color w:val="000000" w:themeColor="text1"/>
          <w:szCs w:val="17"/>
        </w:rPr>
        <w:t>農林業センサス</w:t>
      </w:r>
    </w:p>
    <w:p w:rsidR="001E0596" w:rsidRPr="002549D8" w:rsidRDefault="001E0596" w:rsidP="006A05C8">
      <w:pPr>
        <w:adjustRightInd/>
        <w:rPr>
          <w:rFonts w:hAnsi="Times New Roman" w:cs="Times New Roman"/>
          <w:color w:val="000000" w:themeColor="text1"/>
          <w:spacing w:val="2"/>
        </w:rPr>
      </w:pPr>
    </w:p>
    <w:p w:rsidR="001E0596" w:rsidRPr="008F3042" w:rsidRDefault="006A05C8" w:rsidP="000E34EE">
      <w:pPr>
        <w:adjustRightInd/>
        <w:ind w:firstLineChars="100" w:firstLine="212"/>
        <w:rPr>
          <w:rFonts w:hAnsi="Times New Roman" w:cs="Times New Roman"/>
          <w:color w:val="000000" w:themeColor="text1"/>
          <w:spacing w:val="2"/>
        </w:rPr>
      </w:pPr>
      <w:r w:rsidRPr="008F3042">
        <w:rPr>
          <w:rFonts w:hint="eastAsia"/>
          <w:color w:val="000000" w:themeColor="text1"/>
        </w:rPr>
        <w:t>４</w:t>
      </w:r>
      <w:r w:rsidR="00176A1A" w:rsidRPr="008F3042">
        <w:rPr>
          <w:rFonts w:hint="eastAsia"/>
          <w:color w:val="000000" w:themeColor="text1"/>
        </w:rPr>
        <w:t xml:space="preserve">　生産状況</w:t>
      </w:r>
    </w:p>
    <w:p w:rsidR="006A05C8" w:rsidRPr="002549D8" w:rsidRDefault="00176A1A">
      <w:pPr>
        <w:adjustRightInd/>
        <w:rPr>
          <w:rFonts w:hAnsi="Times New Roman" w:cs="Times New Roman"/>
          <w:color w:val="000000" w:themeColor="text1"/>
          <w:spacing w:val="2"/>
        </w:rPr>
      </w:pPr>
      <w:r w:rsidRPr="008F3042">
        <w:rPr>
          <w:rFonts w:hint="eastAsia"/>
          <w:color w:val="000000" w:themeColor="text1"/>
        </w:rPr>
        <w:t xml:space="preserve">　　　農業産出額は、</w:t>
      </w:r>
      <w:r w:rsidR="006A05C8" w:rsidRPr="008F3042">
        <w:rPr>
          <w:rFonts w:hint="eastAsia"/>
          <w:color w:val="000000" w:themeColor="text1"/>
        </w:rPr>
        <w:t>令和３</w:t>
      </w:r>
      <w:r w:rsidRPr="008F3042">
        <w:rPr>
          <w:rFonts w:hint="eastAsia"/>
          <w:color w:val="000000" w:themeColor="text1"/>
        </w:rPr>
        <w:t>年で約</w:t>
      </w:r>
      <w:r w:rsidR="006A05C8" w:rsidRPr="008F3042">
        <w:rPr>
          <w:color w:val="000000" w:themeColor="text1"/>
        </w:rPr>
        <w:t>29</w:t>
      </w:r>
      <w:r w:rsidR="00593C4B" w:rsidRPr="008F3042">
        <w:rPr>
          <w:color w:val="000000" w:themeColor="text1"/>
        </w:rPr>
        <w:t>6</w:t>
      </w:r>
      <w:r w:rsidRPr="008F3042">
        <w:rPr>
          <w:rFonts w:hint="eastAsia"/>
          <w:color w:val="000000" w:themeColor="text1"/>
        </w:rPr>
        <w:t>億円と、平成</w:t>
      </w:r>
      <w:r w:rsidR="006A05C8" w:rsidRPr="008F3042">
        <w:rPr>
          <w:color w:val="000000" w:themeColor="text1"/>
        </w:rPr>
        <w:t>24</w:t>
      </w:r>
      <w:r w:rsidRPr="008F3042">
        <w:rPr>
          <w:rFonts w:hint="eastAsia"/>
          <w:color w:val="000000" w:themeColor="text1"/>
        </w:rPr>
        <w:t>年の約</w:t>
      </w:r>
      <w:r w:rsidR="006A05C8" w:rsidRPr="008F3042">
        <w:rPr>
          <w:color w:val="000000" w:themeColor="text1"/>
        </w:rPr>
        <w:t>88%</w:t>
      </w:r>
      <w:r w:rsidRPr="008F3042">
        <w:rPr>
          <w:rFonts w:hint="eastAsia"/>
          <w:color w:val="000000" w:themeColor="text1"/>
        </w:rPr>
        <w:t>の水準となっている。</w:t>
      </w:r>
      <w:r w:rsidRPr="002549D8">
        <w:rPr>
          <w:color w:val="000000" w:themeColor="text1"/>
        </w:rPr>
        <w:t xml:space="preserve"> </w:t>
      </w:r>
      <w:r w:rsidR="00A3224E" w:rsidRPr="002549D8">
        <w:rPr>
          <w:color w:val="000000" w:themeColor="text1"/>
        </w:rPr>
        <w:t xml:space="preserve">               </w:t>
      </w:r>
    </w:p>
    <w:p w:rsidR="00A3224E" w:rsidRPr="002549D8" w:rsidRDefault="00A3224E">
      <w:pPr>
        <w:adjustRightInd/>
        <w:rPr>
          <w:rFonts w:hAnsi="Times New Roman" w:cs="Times New Roman"/>
          <w:color w:val="000000" w:themeColor="text1"/>
          <w:spacing w:val="2"/>
        </w:rPr>
      </w:pPr>
    </w:p>
    <w:tbl>
      <w:tblPr>
        <w:tblpPr w:leftFromText="142" w:rightFromText="142" w:vertAnchor="page" w:horzAnchor="page" w:tblpX="5236"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70"/>
        <w:gridCol w:w="776"/>
        <w:gridCol w:w="776"/>
        <w:gridCol w:w="777"/>
        <w:gridCol w:w="776"/>
        <w:gridCol w:w="776"/>
        <w:gridCol w:w="777"/>
      </w:tblGrid>
      <w:tr w:rsidR="004D205B" w:rsidRPr="000A193F" w:rsidTr="004D205B">
        <w:trPr>
          <w:trHeight w:val="699"/>
        </w:trPr>
        <w:tc>
          <w:tcPr>
            <w:tcW w:w="525"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lastRenderedPageBreak/>
              <w:t>年次</w:t>
            </w:r>
          </w:p>
        </w:tc>
        <w:tc>
          <w:tcPr>
            <w:tcW w:w="870"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農業</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産出額</w:t>
            </w:r>
          </w:p>
        </w:tc>
        <w:tc>
          <w:tcPr>
            <w:tcW w:w="776"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米</w:t>
            </w:r>
          </w:p>
        </w:tc>
        <w:tc>
          <w:tcPr>
            <w:tcW w:w="776"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野菜</w:t>
            </w:r>
          </w:p>
        </w:tc>
        <w:tc>
          <w:tcPr>
            <w:tcW w:w="777"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果実</w:t>
            </w:r>
          </w:p>
        </w:tc>
        <w:tc>
          <w:tcPr>
            <w:tcW w:w="776"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花き</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2"/>
                <w:szCs w:val="16"/>
              </w:rPr>
              <w:t>(</w:t>
            </w:r>
            <w:r w:rsidRPr="000A193F">
              <w:rPr>
                <w:rFonts w:asciiTheme="minorHAnsi" w:eastAsiaTheme="minorEastAsia" w:hAnsiTheme="minorHAnsi" w:cstheme="minorBidi" w:hint="eastAsia"/>
                <w:color w:val="000000" w:themeColor="text1"/>
                <w:kern w:val="2"/>
                <w:sz w:val="12"/>
                <w:szCs w:val="16"/>
              </w:rPr>
              <w:t>苗木含む</w:t>
            </w:r>
            <w:r w:rsidRPr="000A193F">
              <w:rPr>
                <w:rFonts w:asciiTheme="minorHAnsi" w:eastAsiaTheme="minorEastAsia" w:hAnsiTheme="minorHAnsi" w:cstheme="minorBidi" w:hint="eastAsia"/>
                <w:color w:val="000000" w:themeColor="text1"/>
                <w:kern w:val="2"/>
                <w:sz w:val="12"/>
                <w:szCs w:val="16"/>
              </w:rPr>
              <w:t>)</w:t>
            </w:r>
          </w:p>
        </w:tc>
        <w:tc>
          <w:tcPr>
            <w:tcW w:w="776"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4"/>
                <w:szCs w:val="16"/>
              </w:rPr>
              <w:t>(</w:t>
            </w:r>
            <w:r w:rsidRPr="000A193F">
              <w:rPr>
                <w:rFonts w:asciiTheme="minorHAnsi" w:eastAsiaTheme="minorEastAsia" w:hAnsiTheme="minorHAnsi" w:cstheme="minorBidi" w:hint="eastAsia"/>
                <w:color w:val="000000" w:themeColor="text1"/>
                <w:kern w:val="2"/>
                <w:sz w:val="14"/>
                <w:szCs w:val="16"/>
              </w:rPr>
              <w:t>耕種計</w:t>
            </w:r>
            <w:r w:rsidRPr="000A193F">
              <w:rPr>
                <w:rFonts w:asciiTheme="minorHAnsi" w:eastAsiaTheme="minorEastAsia" w:hAnsiTheme="minorHAnsi" w:cstheme="minorBidi" w:hint="eastAsia"/>
                <w:color w:val="000000" w:themeColor="text1"/>
                <w:kern w:val="2"/>
                <w:sz w:val="14"/>
                <w:szCs w:val="16"/>
              </w:rPr>
              <w:t>)</w:t>
            </w:r>
          </w:p>
        </w:tc>
        <w:tc>
          <w:tcPr>
            <w:tcW w:w="777"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畜産</w:t>
            </w:r>
          </w:p>
        </w:tc>
      </w:tr>
      <w:tr w:rsidR="004D205B" w:rsidRPr="000A193F" w:rsidTr="004D205B">
        <w:trPr>
          <w:trHeight w:val="590"/>
        </w:trPr>
        <w:tc>
          <w:tcPr>
            <w:tcW w:w="525"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H10</w:t>
            </w:r>
          </w:p>
        </w:tc>
        <w:tc>
          <w:tcPr>
            <w:tcW w:w="870" w:type="dxa"/>
          </w:tcPr>
          <w:p w:rsidR="004D205B" w:rsidRPr="006215FB" w:rsidRDefault="004D205B" w:rsidP="004D205B">
            <w:pPr>
              <w:adjustRightInd/>
              <w:rPr>
                <w:color w:val="000000" w:themeColor="text1"/>
                <w:sz w:val="18"/>
                <w:szCs w:val="18"/>
              </w:rPr>
            </w:pPr>
            <w:r w:rsidRPr="006215FB">
              <w:rPr>
                <w:color w:val="000000" w:themeColor="text1"/>
                <w:sz w:val="18"/>
                <w:szCs w:val="18"/>
              </w:rPr>
              <w:t>42,415</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8,171</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(19.3)</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18,049</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(42.6)</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6,676</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(15.7)</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4,373</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(10.3)</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37,759</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(89.0)</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4,656</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(11.0)</w:t>
            </w:r>
          </w:p>
        </w:tc>
      </w:tr>
      <w:tr w:rsidR="004D205B" w:rsidRPr="000A193F" w:rsidTr="004D205B">
        <w:trPr>
          <w:trHeight w:val="590"/>
        </w:trPr>
        <w:tc>
          <w:tcPr>
            <w:tcW w:w="525"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H15</w:t>
            </w:r>
          </w:p>
        </w:tc>
        <w:tc>
          <w:tcPr>
            <w:tcW w:w="870" w:type="dxa"/>
          </w:tcPr>
          <w:p w:rsidR="004D205B" w:rsidRPr="006215FB" w:rsidRDefault="004D205B" w:rsidP="004D205B">
            <w:pPr>
              <w:adjustRightInd/>
              <w:rPr>
                <w:color w:val="000000" w:themeColor="text1"/>
                <w:sz w:val="18"/>
                <w:szCs w:val="18"/>
              </w:rPr>
            </w:pPr>
            <w:r w:rsidRPr="006215FB">
              <w:rPr>
                <w:color w:val="000000" w:themeColor="text1"/>
                <w:sz w:val="18"/>
                <w:szCs w:val="18"/>
              </w:rPr>
              <w:t>36,200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8,300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(23.0)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15,600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(43.1)</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5,200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(14.4)</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3,200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(8.8)</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32,900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(90.9)</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3,300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(9.1)</w:t>
            </w:r>
          </w:p>
        </w:tc>
      </w:tr>
      <w:tr w:rsidR="004D205B" w:rsidRPr="000A193F" w:rsidTr="004D205B">
        <w:trPr>
          <w:trHeight w:val="590"/>
        </w:trPr>
        <w:tc>
          <w:tcPr>
            <w:tcW w:w="525"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H20</w:t>
            </w:r>
          </w:p>
        </w:tc>
        <w:tc>
          <w:tcPr>
            <w:tcW w:w="870" w:type="dxa"/>
          </w:tcPr>
          <w:p w:rsidR="004D205B" w:rsidRPr="006215FB" w:rsidRDefault="004D205B" w:rsidP="004D205B">
            <w:pPr>
              <w:adjustRightInd/>
              <w:rPr>
                <w:color w:val="000000" w:themeColor="text1"/>
                <w:sz w:val="18"/>
                <w:szCs w:val="18"/>
              </w:rPr>
            </w:pPr>
            <w:r w:rsidRPr="006215FB">
              <w:rPr>
                <w:color w:val="000000" w:themeColor="text1"/>
                <w:sz w:val="18"/>
                <w:szCs w:val="18"/>
              </w:rPr>
              <w:t>32,900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7,200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(21.9)</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14,300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(43.5)</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5,600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(17.2)</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2,200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(6.7)</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30,300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(92.1)</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2,600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(7.9)</w:t>
            </w:r>
          </w:p>
        </w:tc>
      </w:tr>
      <w:tr w:rsidR="004D205B" w:rsidRPr="000A193F" w:rsidTr="004D205B">
        <w:trPr>
          <w:trHeight w:val="590"/>
        </w:trPr>
        <w:tc>
          <w:tcPr>
            <w:tcW w:w="525" w:type="dxa"/>
          </w:tcPr>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H24</w:t>
            </w:r>
          </w:p>
        </w:tc>
        <w:tc>
          <w:tcPr>
            <w:tcW w:w="870" w:type="dxa"/>
          </w:tcPr>
          <w:p w:rsidR="004D205B" w:rsidRPr="006215FB" w:rsidRDefault="004D205B" w:rsidP="004D205B">
            <w:pPr>
              <w:adjustRightInd/>
              <w:rPr>
                <w:color w:val="000000" w:themeColor="text1"/>
                <w:sz w:val="18"/>
                <w:szCs w:val="18"/>
              </w:rPr>
            </w:pPr>
            <w:r w:rsidRPr="006215FB">
              <w:rPr>
                <w:color w:val="000000" w:themeColor="text1"/>
                <w:sz w:val="18"/>
                <w:szCs w:val="18"/>
              </w:rPr>
              <w:t>34,400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8,600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(25.0)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15,500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(45.1)</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5,500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(16.0)</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1,800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(5.2)</w:t>
            </w:r>
          </w:p>
        </w:tc>
        <w:tc>
          <w:tcPr>
            <w:tcW w:w="776" w:type="dxa"/>
          </w:tcPr>
          <w:p w:rsidR="004D205B" w:rsidRPr="006215FB" w:rsidRDefault="004D205B" w:rsidP="004D205B">
            <w:pPr>
              <w:adjustRightInd/>
              <w:rPr>
                <w:color w:val="000000" w:themeColor="text1"/>
                <w:sz w:val="18"/>
                <w:szCs w:val="18"/>
              </w:rPr>
            </w:pPr>
            <w:r w:rsidRPr="006215FB">
              <w:rPr>
                <w:color w:val="000000" w:themeColor="text1"/>
                <w:sz w:val="18"/>
                <w:szCs w:val="18"/>
              </w:rPr>
              <w:t>32,300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(93.9)</w:t>
            </w:r>
          </w:p>
        </w:tc>
        <w:tc>
          <w:tcPr>
            <w:tcW w:w="777" w:type="dxa"/>
          </w:tcPr>
          <w:p w:rsidR="004D205B" w:rsidRPr="006215FB" w:rsidRDefault="004D205B" w:rsidP="004D205B">
            <w:pPr>
              <w:adjustRightInd/>
              <w:rPr>
                <w:color w:val="000000" w:themeColor="text1"/>
                <w:sz w:val="18"/>
                <w:szCs w:val="18"/>
              </w:rPr>
            </w:pPr>
            <w:r w:rsidRPr="006215FB">
              <w:rPr>
                <w:color w:val="000000" w:themeColor="text1"/>
                <w:sz w:val="18"/>
                <w:szCs w:val="18"/>
              </w:rPr>
              <w:t>2,100</w:t>
            </w:r>
          </w:p>
          <w:p w:rsidR="004D205B" w:rsidRPr="000A193F"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(6.1)</w:t>
            </w:r>
          </w:p>
        </w:tc>
      </w:tr>
      <w:tr w:rsidR="004D205B" w:rsidRPr="000A193F" w:rsidTr="004D205B">
        <w:trPr>
          <w:trHeight w:val="699"/>
        </w:trPr>
        <w:tc>
          <w:tcPr>
            <w:tcW w:w="525" w:type="dxa"/>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H</w:t>
            </w:r>
            <w:r w:rsidRPr="008F3042">
              <w:rPr>
                <w:color w:val="000000" w:themeColor="text1"/>
                <w:sz w:val="18"/>
                <w:szCs w:val="18"/>
              </w:rPr>
              <w:t>28</w:t>
            </w:r>
          </w:p>
        </w:tc>
        <w:tc>
          <w:tcPr>
            <w:tcW w:w="870"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35,700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w:t>
            </w:r>
            <w:r w:rsidRPr="008F3042">
              <w:rPr>
                <w:rFonts w:hint="eastAsia"/>
                <w:color w:val="000000" w:themeColor="text1"/>
                <w:sz w:val="18"/>
                <w:szCs w:val="18"/>
              </w:rPr>
              <w:t>100.0)</w:t>
            </w:r>
          </w:p>
        </w:tc>
        <w:tc>
          <w:tcPr>
            <w:tcW w:w="776"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7,700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(21.6)</w:t>
            </w:r>
          </w:p>
        </w:tc>
        <w:tc>
          <w:tcPr>
            <w:tcW w:w="776"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15,900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(44.5)</w:t>
            </w:r>
          </w:p>
        </w:tc>
        <w:tc>
          <w:tcPr>
            <w:tcW w:w="777"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7,100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(19.9)</w:t>
            </w:r>
          </w:p>
        </w:tc>
        <w:tc>
          <w:tcPr>
            <w:tcW w:w="776"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1,900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(5.3)</w:t>
            </w:r>
          </w:p>
        </w:tc>
        <w:tc>
          <w:tcPr>
            <w:tcW w:w="776"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33,400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(93.6)</w:t>
            </w:r>
          </w:p>
        </w:tc>
        <w:tc>
          <w:tcPr>
            <w:tcW w:w="777" w:type="dxa"/>
            <w:vAlign w:val="center"/>
          </w:tcPr>
          <w:p w:rsidR="004D205B" w:rsidRPr="008F3042" w:rsidRDefault="004D205B" w:rsidP="004D205B">
            <w:pPr>
              <w:adjustRightInd/>
              <w:rPr>
                <w:color w:val="000000" w:themeColor="text1"/>
                <w:sz w:val="18"/>
                <w:szCs w:val="18"/>
              </w:rPr>
            </w:pPr>
            <w:r w:rsidRPr="008F3042">
              <w:rPr>
                <w:rFonts w:hint="eastAsia"/>
                <w:color w:val="000000" w:themeColor="text1"/>
                <w:sz w:val="18"/>
                <w:szCs w:val="18"/>
              </w:rPr>
              <w:t>2,300</w:t>
            </w:r>
          </w:p>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(6.4)</w:t>
            </w:r>
          </w:p>
        </w:tc>
      </w:tr>
      <w:tr w:rsidR="004D205B" w:rsidRPr="000A193F" w:rsidTr="004D205B">
        <w:trPr>
          <w:trHeight w:val="590"/>
        </w:trPr>
        <w:tc>
          <w:tcPr>
            <w:tcW w:w="525" w:type="dxa"/>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R3</w:t>
            </w:r>
          </w:p>
        </w:tc>
        <w:tc>
          <w:tcPr>
            <w:tcW w:w="870"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29,600</w:t>
            </w:r>
            <w:r w:rsidRPr="008F3042">
              <w:rPr>
                <w:color w:val="000000" w:themeColor="text1"/>
                <w:sz w:val="18"/>
                <w:szCs w:val="18"/>
              </w:rPr>
              <w:br/>
              <w:t>(100.0)</w:t>
            </w:r>
          </w:p>
        </w:tc>
        <w:tc>
          <w:tcPr>
            <w:tcW w:w="776"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5,600</w:t>
            </w:r>
            <w:r w:rsidRPr="008F3042">
              <w:rPr>
                <w:color w:val="000000" w:themeColor="text1"/>
                <w:sz w:val="18"/>
                <w:szCs w:val="18"/>
              </w:rPr>
              <w:br/>
              <w:t>(18.9)</w:t>
            </w:r>
          </w:p>
        </w:tc>
        <w:tc>
          <w:tcPr>
            <w:tcW w:w="776"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3,700</w:t>
            </w:r>
            <w:r w:rsidRPr="008F3042">
              <w:rPr>
                <w:color w:val="000000" w:themeColor="text1"/>
                <w:sz w:val="18"/>
                <w:szCs w:val="18"/>
              </w:rPr>
              <w:br/>
              <w:t>(46.3)</w:t>
            </w:r>
          </w:p>
        </w:tc>
        <w:tc>
          <w:tcPr>
            <w:tcW w:w="777"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6</w:t>
            </w:r>
            <w:r w:rsidRPr="008F3042">
              <w:rPr>
                <w:color w:val="000000" w:themeColor="text1"/>
                <w:sz w:val="18"/>
                <w:szCs w:val="18"/>
              </w:rPr>
              <w:t>,400</w:t>
            </w:r>
            <w:r w:rsidRPr="008F3042">
              <w:rPr>
                <w:color w:val="000000" w:themeColor="text1"/>
                <w:sz w:val="18"/>
                <w:szCs w:val="18"/>
              </w:rPr>
              <w:br/>
              <w:t>(21.6)</w:t>
            </w:r>
          </w:p>
        </w:tc>
        <w:tc>
          <w:tcPr>
            <w:tcW w:w="776"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,300</w:t>
            </w:r>
            <w:r w:rsidRPr="008F3042">
              <w:rPr>
                <w:color w:val="000000" w:themeColor="text1"/>
                <w:sz w:val="18"/>
                <w:szCs w:val="18"/>
              </w:rPr>
              <w:br/>
              <w:t>(4.4)</w:t>
            </w:r>
          </w:p>
        </w:tc>
        <w:tc>
          <w:tcPr>
            <w:tcW w:w="776"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2</w:t>
            </w:r>
            <w:r w:rsidRPr="008F3042">
              <w:rPr>
                <w:color w:val="000000" w:themeColor="text1"/>
                <w:sz w:val="18"/>
                <w:szCs w:val="18"/>
              </w:rPr>
              <w:t>7,700</w:t>
            </w:r>
            <w:r w:rsidRPr="008F3042">
              <w:rPr>
                <w:color w:val="000000" w:themeColor="text1"/>
                <w:sz w:val="18"/>
                <w:szCs w:val="18"/>
              </w:rPr>
              <w:br/>
              <w:t>(93.6)</w:t>
            </w:r>
          </w:p>
        </w:tc>
        <w:tc>
          <w:tcPr>
            <w:tcW w:w="777" w:type="dxa"/>
            <w:vAlign w:val="center"/>
          </w:tcPr>
          <w:p w:rsidR="004D205B" w:rsidRPr="008F3042" w:rsidRDefault="004D205B" w:rsidP="004D205B">
            <w:pPr>
              <w:adjustRightInd/>
              <w:jc w:val="both"/>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,900</w:t>
            </w:r>
            <w:r w:rsidRPr="008F3042">
              <w:rPr>
                <w:color w:val="000000" w:themeColor="text1"/>
                <w:sz w:val="18"/>
                <w:szCs w:val="18"/>
              </w:rPr>
              <w:br/>
              <w:t>(6.4)</w:t>
            </w:r>
          </w:p>
        </w:tc>
      </w:tr>
    </w:tbl>
    <w:p w:rsidR="001E0596" w:rsidRPr="002549D8" w:rsidRDefault="004D205B" w:rsidP="004D205B">
      <w:pPr>
        <w:adjustRightInd/>
        <w:jc w:val="right"/>
        <w:rPr>
          <w:rFonts w:hAnsi="Times New Roman" w:cs="Times New Roman"/>
          <w:color w:val="000000" w:themeColor="text1"/>
          <w:spacing w:val="2"/>
        </w:rPr>
      </w:pPr>
      <w:r w:rsidRPr="000A193F">
        <w:rPr>
          <w:rFonts w:hint="eastAsia"/>
          <w:color w:val="000000" w:themeColor="text1"/>
        </w:rPr>
        <w:t>○農業産出額（</w:t>
      </w:r>
      <w:r w:rsidRPr="008F3042">
        <w:rPr>
          <w:rFonts w:hint="eastAsia"/>
          <w:color w:val="000000" w:themeColor="text1"/>
        </w:rPr>
        <w:t>令和３</w:t>
      </w:r>
      <w:r w:rsidRPr="000A193F">
        <w:rPr>
          <w:rFonts w:hint="eastAsia"/>
          <w:color w:val="000000" w:themeColor="text1"/>
        </w:rPr>
        <w:t>年）　　　　　　　（百万円）</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・野菜</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農業産出額の中では、野菜の</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占める割合が大きく、全体の約</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Pr="008F3042">
        <w:rPr>
          <w:color w:val="000000" w:themeColor="text1"/>
        </w:rPr>
        <w:t>4</w:t>
      </w:r>
      <w:r w:rsidR="002A78B2" w:rsidRPr="008F3042">
        <w:rPr>
          <w:color w:val="000000" w:themeColor="text1"/>
        </w:rPr>
        <w:t>6</w:t>
      </w:r>
      <w:r w:rsidRPr="002549D8">
        <w:rPr>
          <w:rFonts w:hint="eastAsia"/>
          <w:color w:val="000000" w:themeColor="text1"/>
        </w:rPr>
        <w:t>％を占めており、大阪農業の</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特徴の一つである。</w:t>
      </w:r>
    </w:p>
    <w:p w:rsidR="00A3224E" w:rsidRPr="002549D8" w:rsidRDefault="00176A1A">
      <w:pPr>
        <w:adjustRightInd/>
        <w:rPr>
          <w:rFonts w:hAnsi="Times New Roman" w:cs="Times New Roman"/>
          <w:color w:val="000000" w:themeColor="text1"/>
          <w:spacing w:val="2"/>
          <w:sz w:val="20"/>
        </w:rPr>
      </w:pP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rPr>
        <w:t xml:space="preserve">　</w:t>
      </w:r>
      <w:r w:rsidR="00A3224E" w:rsidRPr="002549D8">
        <w:rPr>
          <w:rFonts w:hAnsi="Times New Roman" w:cs="Times New Roman" w:hint="eastAsia"/>
          <w:color w:val="000000" w:themeColor="text1"/>
          <w:spacing w:val="2"/>
        </w:rPr>
        <w:t xml:space="preserve">　　　　　　　　　　　　　　　　　　　</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・果実</w:t>
      </w:r>
    </w:p>
    <w:p w:rsidR="00761BEE" w:rsidRPr="00AE0EE4" w:rsidRDefault="00F532B9" w:rsidP="00A66CB8">
      <w:pPr>
        <w:adjustRightInd/>
        <w:rPr>
          <w:color w:val="000000" w:themeColor="text1"/>
        </w:rPr>
      </w:pPr>
      <w:r w:rsidRPr="002549D8">
        <w:rPr>
          <w:rFonts w:hint="eastAsia"/>
          <w:color w:val="000000" w:themeColor="text1"/>
        </w:rPr>
        <w:t xml:space="preserve">　　　</w:t>
      </w:r>
      <w:r w:rsidR="00A66CB8" w:rsidRPr="00A66CB8">
        <w:rPr>
          <w:rFonts w:hint="eastAsia"/>
          <w:color w:val="000000" w:themeColor="text1"/>
        </w:rPr>
        <w:t>農業産出額は、</w:t>
      </w:r>
      <w:r w:rsidR="00A66CB8" w:rsidRPr="00AE0EE4">
        <w:rPr>
          <w:rFonts w:hint="eastAsia"/>
          <w:color w:val="000000" w:themeColor="text1"/>
        </w:rPr>
        <w:t>平成</w:t>
      </w:r>
      <w:r w:rsidR="00A66CB8" w:rsidRPr="00AE0EE4">
        <w:rPr>
          <w:color w:val="000000" w:themeColor="text1"/>
        </w:rPr>
        <w:t>24年比</w:t>
      </w:r>
    </w:p>
    <w:p w:rsidR="00761BEE" w:rsidRPr="00AE0EE4" w:rsidRDefault="00761BEE">
      <w:pPr>
        <w:adjustRightInd/>
        <w:rPr>
          <w:color w:val="000000" w:themeColor="text1"/>
        </w:rPr>
      </w:pPr>
      <w:r w:rsidRPr="00AE0EE4">
        <w:rPr>
          <w:rFonts w:hint="eastAsia"/>
          <w:color w:val="000000" w:themeColor="text1"/>
        </w:rPr>
        <w:t xml:space="preserve">　　</w:t>
      </w:r>
      <w:r w:rsidR="00A66CB8" w:rsidRPr="00AE0EE4">
        <w:rPr>
          <w:color w:val="000000" w:themeColor="text1"/>
        </w:rPr>
        <w:t>で約16%増となっているが、近</w:t>
      </w:r>
    </w:p>
    <w:p w:rsidR="00761BEE" w:rsidRPr="00AE0EE4" w:rsidRDefault="00A66CB8" w:rsidP="000E34EE">
      <w:pPr>
        <w:adjustRightInd/>
        <w:ind w:firstLineChars="200" w:firstLine="424"/>
        <w:rPr>
          <w:color w:val="000000" w:themeColor="text1"/>
        </w:rPr>
      </w:pPr>
      <w:r w:rsidRPr="00AE0EE4">
        <w:rPr>
          <w:color w:val="000000" w:themeColor="text1"/>
        </w:rPr>
        <w:t>年は、</w:t>
      </w:r>
      <w:r w:rsidRPr="00AE0EE4">
        <w:rPr>
          <w:rFonts w:hint="eastAsia"/>
          <w:color w:val="000000" w:themeColor="text1"/>
        </w:rPr>
        <w:t>ぶどう、みかんとも栽</w:t>
      </w:r>
    </w:p>
    <w:p w:rsidR="00761BEE" w:rsidRPr="00AE0EE4" w:rsidRDefault="00A66CB8" w:rsidP="000E34EE">
      <w:pPr>
        <w:adjustRightInd/>
        <w:ind w:firstLineChars="200" w:firstLine="424"/>
        <w:rPr>
          <w:color w:val="000000" w:themeColor="text1"/>
        </w:rPr>
      </w:pPr>
      <w:r w:rsidRPr="00AE0EE4">
        <w:rPr>
          <w:rFonts w:hint="eastAsia"/>
          <w:color w:val="000000" w:themeColor="text1"/>
        </w:rPr>
        <w:t>培面積は減少しており、産出</w:t>
      </w:r>
    </w:p>
    <w:p w:rsidR="001E0596" w:rsidRPr="00AE0EE4" w:rsidRDefault="00A66CB8" w:rsidP="000E34EE">
      <w:pPr>
        <w:adjustRightInd/>
        <w:ind w:firstLineChars="200" w:firstLine="424"/>
        <w:rPr>
          <w:rFonts w:hAnsi="Times New Roman" w:cs="Times New Roman"/>
          <w:color w:val="000000" w:themeColor="text1"/>
          <w:spacing w:val="2"/>
        </w:rPr>
      </w:pPr>
      <w:r w:rsidRPr="00AE0EE4">
        <w:rPr>
          <w:rFonts w:hint="eastAsia"/>
          <w:color w:val="000000" w:themeColor="text1"/>
        </w:rPr>
        <w:t>額は微減傾向である。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・花き</w:t>
      </w:r>
    </w:p>
    <w:p w:rsidR="00761BEE" w:rsidRPr="00AE0EE4" w:rsidRDefault="004D205B" w:rsidP="00A66CB8">
      <w:pPr>
        <w:adjustRightInd/>
        <w:rPr>
          <w:color w:val="000000" w:themeColor="text1"/>
        </w:rPr>
      </w:pPr>
      <w:r>
        <w:rPr>
          <w:rFonts w:hint="eastAsia"/>
          <w:noProof/>
          <w:color w:val="000000" w:themeColor="text1"/>
        </w:rPr>
        <mc:AlternateContent>
          <mc:Choice Requires="wps">
            <w:drawing>
              <wp:anchor distT="0" distB="0" distL="114300" distR="114300" simplePos="0" relativeHeight="251682304" behindDoc="0" locked="0" layoutInCell="1" allowOverlap="1" wp14:anchorId="7F5387EF" wp14:editId="4292E757">
                <wp:simplePos x="0" y="0"/>
                <wp:positionH relativeFrom="column">
                  <wp:posOffset>2397125</wp:posOffset>
                </wp:positionH>
                <wp:positionV relativeFrom="paragraph">
                  <wp:posOffset>160655</wp:posOffset>
                </wp:positionV>
                <wp:extent cx="3900805" cy="446405"/>
                <wp:effectExtent l="0" t="0" r="0" b="0"/>
                <wp:wrapSquare wrapText="bothSides"/>
                <wp:docPr id="33" name="テキスト ボックス 33"/>
                <wp:cNvGraphicFramePr/>
                <a:graphic xmlns:a="http://schemas.openxmlformats.org/drawingml/2006/main">
                  <a:graphicData uri="http://schemas.microsoft.com/office/word/2010/wordprocessingShape">
                    <wps:wsp>
                      <wps:cNvSpPr txBox="1"/>
                      <wps:spPr>
                        <a:xfrm>
                          <a:off x="0" y="0"/>
                          <a:ext cx="3900805" cy="446405"/>
                        </a:xfrm>
                        <a:prstGeom prst="rect">
                          <a:avLst/>
                        </a:prstGeom>
                        <a:noFill/>
                        <a:ln w="6350">
                          <a:noFill/>
                        </a:ln>
                      </wps:spPr>
                      <wps:txbx>
                        <w:txbxContent>
                          <w:p w:rsidR="00CA5924" w:rsidRPr="008D45EC" w:rsidRDefault="00CA5924" w:rsidP="002A78B2">
                            <w:pPr>
                              <w:spacing w:line="240" w:lineRule="exact"/>
                              <w:rPr>
                                <w:rFonts w:hAnsi="Times New Roman" w:cs="Times New Roman"/>
                                <w:color w:val="000000" w:themeColor="text1"/>
                                <w:spacing w:val="2"/>
                                <w:sz w:val="16"/>
                                <w:szCs w:val="16"/>
                              </w:rPr>
                            </w:pPr>
                            <w:r w:rsidRPr="008D45EC">
                              <w:rPr>
                                <w:rFonts w:hAnsi="Times New Roman" w:cs="Times New Roman" w:hint="eastAsia"/>
                                <w:color w:val="000000" w:themeColor="text1"/>
                                <w:spacing w:val="2"/>
                                <w:sz w:val="16"/>
                                <w:szCs w:val="16"/>
                              </w:rPr>
                              <w:t>（注）　（）内は構成比</w:t>
                            </w:r>
                            <w:r w:rsidRPr="008D45EC">
                              <w:rPr>
                                <w:rFonts w:hAnsi="Times New Roman" w:cs="Times New Roman"/>
                                <w:color w:val="000000" w:themeColor="text1"/>
                                <w:spacing w:val="2"/>
                                <w:sz w:val="16"/>
                                <w:szCs w:val="16"/>
                              </w:rPr>
                              <w:t>(％)</w:t>
                            </w:r>
                          </w:p>
                          <w:p w:rsidR="00CA5924" w:rsidRPr="00AE0EE4" w:rsidRDefault="00CA5924"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令和３年農業産出額及び生産農業所得（都道府県別）」（農林水産省）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87EF" id="_x0000_t202" coordsize="21600,21600" o:spt="202" path="m,l,21600r21600,l21600,xe">
                <v:stroke joinstyle="miter"/>
                <v:path gradientshapeok="t" o:connecttype="rect"/>
              </v:shapetype>
              <v:shape id="テキスト ボックス 33" o:spid="_x0000_s1026" type="#_x0000_t202" style="position:absolute;margin-left:188.75pt;margin-top:12.65pt;width:307.15pt;height:35.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" filled="f" stroked="f" strokeweight=".5pt">
                <v:textbox>
                  <w:txbxContent>
                    <w:p w:rsidR="00CA5924" w:rsidRPr="008D45EC" w:rsidRDefault="00CA5924" w:rsidP="002A78B2">
                      <w:pPr>
                        <w:spacing w:line="240" w:lineRule="exact"/>
                        <w:rPr>
                          <w:rFonts w:hAnsi="Times New Roman" w:cs="Times New Roman"/>
                          <w:color w:val="000000" w:themeColor="text1"/>
                          <w:spacing w:val="2"/>
                          <w:sz w:val="16"/>
                          <w:szCs w:val="16"/>
                        </w:rPr>
                      </w:pPr>
                      <w:r w:rsidRPr="008D45EC">
                        <w:rPr>
                          <w:rFonts w:hAnsi="Times New Roman" w:cs="Times New Roman" w:hint="eastAsia"/>
                          <w:color w:val="000000" w:themeColor="text1"/>
                          <w:spacing w:val="2"/>
                          <w:sz w:val="16"/>
                          <w:szCs w:val="16"/>
                        </w:rPr>
                        <w:t>（注）　（）内は構成比</w:t>
                      </w:r>
                      <w:r w:rsidRPr="008D45EC">
                        <w:rPr>
                          <w:rFonts w:hAnsi="Times New Roman" w:cs="Times New Roman"/>
                          <w:color w:val="000000" w:themeColor="text1"/>
                          <w:spacing w:val="2"/>
                          <w:sz w:val="16"/>
                          <w:szCs w:val="16"/>
                        </w:rPr>
                        <w:t>(％)</w:t>
                      </w:r>
                    </w:p>
                    <w:p w:rsidR="00CA5924" w:rsidRPr="00AE0EE4" w:rsidRDefault="00CA5924"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令和３年農業産出額及び生産農業所得（都道府県別）」（農林水産省）</w:t>
                      </w:r>
                    </w:p>
                  </w:txbxContent>
                </v:textbox>
                <w10:wrap type="square"/>
              </v:shape>
            </w:pict>
          </mc:Fallback>
        </mc:AlternateContent>
      </w:r>
      <w:r w:rsidR="00176A1A" w:rsidRPr="002549D8">
        <w:rPr>
          <w:color w:val="000000" w:themeColor="text1"/>
        </w:rPr>
        <w:t xml:space="preserve">     </w:t>
      </w:r>
      <w:r w:rsidR="00176A1A" w:rsidRPr="00AE0EE4">
        <w:rPr>
          <w:color w:val="000000" w:themeColor="text1"/>
        </w:rPr>
        <w:t xml:space="preserve"> </w:t>
      </w:r>
      <w:r w:rsidR="00A66CB8" w:rsidRPr="00AE0EE4">
        <w:rPr>
          <w:rFonts w:hint="eastAsia"/>
          <w:color w:val="000000" w:themeColor="text1"/>
        </w:rPr>
        <w:t>洋ラン、花壇苗など、多様な</w:t>
      </w:r>
    </w:p>
    <w:p w:rsidR="00761BEE" w:rsidRPr="00AE0EE4" w:rsidRDefault="00761BEE">
      <w:pPr>
        <w:adjustRightInd/>
        <w:rPr>
          <w:color w:val="000000" w:themeColor="text1"/>
        </w:rPr>
      </w:pPr>
      <w:r w:rsidRPr="00AE0EE4">
        <w:rPr>
          <w:rFonts w:hint="eastAsia"/>
          <w:color w:val="000000" w:themeColor="text1"/>
        </w:rPr>
        <w:t xml:space="preserve">　　</w:t>
      </w:r>
      <w:r w:rsidR="00A66CB8" w:rsidRPr="00AE0EE4">
        <w:rPr>
          <w:rFonts w:hint="eastAsia"/>
          <w:color w:val="000000" w:themeColor="text1"/>
        </w:rPr>
        <w:t>花の生産が行わているが、産出</w:t>
      </w:r>
    </w:p>
    <w:p w:rsidR="001E0596" w:rsidRPr="00AE0EE4" w:rsidRDefault="004D205B" w:rsidP="000E34EE">
      <w:pPr>
        <w:adjustRightInd/>
        <w:ind w:firstLineChars="200" w:firstLine="424"/>
        <w:rPr>
          <w:rFonts w:hAnsi="Times New Roman" w:cs="Times New Roman"/>
          <w:color w:val="000000" w:themeColor="text1"/>
          <w:spacing w:val="2"/>
        </w:rPr>
      </w:pPr>
      <w:r w:rsidRPr="00AE0EE4">
        <w:rPr>
          <w:noProof/>
        </w:rPr>
        <mc:AlternateContent>
          <mc:Choice Requires="wps">
            <w:drawing>
              <wp:anchor distT="0" distB="0" distL="114300" distR="114300" simplePos="0" relativeHeight="251680256" behindDoc="0" locked="0" layoutInCell="1" allowOverlap="1" wp14:anchorId="184FB609" wp14:editId="450743FF">
                <wp:simplePos x="0" y="0"/>
                <wp:positionH relativeFrom="margin">
                  <wp:posOffset>2409825</wp:posOffset>
                </wp:positionH>
                <wp:positionV relativeFrom="paragraph">
                  <wp:posOffset>91440</wp:posOffset>
                </wp:positionV>
                <wp:extent cx="3581400" cy="457200"/>
                <wp:effectExtent l="0" t="0" r="0" b="0"/>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3581400" cy="457200"/>
                        </a:xfrm>
                        <a:prstGeom prst="rect">
                          <a:avLst/>
                        </a:prstGeom>
                        <a:noFill/>
                        <a:ln w="6350">
                          <a:noFill/>
                        </a:ln>
                      </wps:spPr>
                      <wps:txbx>
                        <w:txbxContent>
                          <w:p w:rsidR="00CA5924" w:rsidRPr="00AE0EE4" w:rsidRDefault="00CA5924"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統計数値については、表示単位未満を四捨五入したため、合計値と内訳の計が一致しない場合がある。</w:t>
                            </w:r>
                          </w:p>
                          <w:p w:rsidR="00CA5924" w:rsidRPr="008D45EC" w:rsidRDefault="00CA5924" w:rsidP="002A7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B609" id="テキスト ボックス 32" o:spid="_x0000_s1027" type="#_x0000_t202" style="position:absolute;left:0;text-align:left;margin-left:189.75pt;margin-top:7.2pt;width:282pt;height:3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" filled="f" stroked="f" strokeweight=".5pt">
                <v:textbox>
                  <w:txbxContent>
                    <w:p w:rsidR="00CA5924" w:rsidRPr="00AE0EE4" w:rsidRDefault="00CA5924"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統計数値については、表示単位未満を四捨五入したため、合計値と内訳の計が一致しない場合がある。</w:t>
                      </w:r>
                    </w:p>
                    <w:p w:rsidR="00CA5924" w:rsidRPr="008D45EC" w:rsidRDefault="00CA5924" w:rsidP="002A78B2"/>
                  </w:txbxContent>
                </v:textbox>
                <w10:wrap type="square" anchorx="margin"/>
              </v:shape>
            </w:pict>
          </mc:Fallback>
        </mc:AlternateContent>
      </w:r>
      <w:r w:rsidR="00A66CB8" w:rsidRPr="00AE0EE4">
        <w:rPr>
          <w:rFonts w:hint="eastAsia"/>
          <w:color w:val="000000" w:themeColor="text1"/>
        </w:rPr>
        <w:t>額は伸び悩んでいる。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・米・畜産</w:t>
      </w:r>
    </w:p>
    <w:p w:rsidR="008E18FA" w:rsidRPr="00AE0EE4" w:rsidRDefault="008F3042" w:rsidP="00994150">
      <w:pPr>
        <w:adjustRightInd/>
        <w:rPr>
          <w:color w:val="000000" w:themeColor="text1"/>
        </w:rPr>
      </w:pPr>
      <w:r>
        <w:rPr>
          <w:rFonts w:hint="eastAsia"/>
          <w:noProof/>
          <w:color w:val="000000" w:themeColor="text1"/>
        </w:rPr>
        <mc:AlternateContent>
          <mc:Choice Requires="wps">
            <w:drawing>
              <wp:anchor distT="0" distB="0" distL="114300" distR="114300" simplePos="0" relativeHeight="251730432" behindDoc="0" locked="0" layoutInCell="1" allowOverlap="1">
                <wp:simplePos x="0" y="0"/>
                <wp:positionH relativeFrom="margin">
                  <wp:posOffset>3395924</wp:posOffset>
                </wp:positionH>
                <wp:positionV relativeFrom="paragraph">
                  <wp:posOffset>22748</wp:posOffset>
                </wp:positionV>
                <wp:extent cx="914400" cy="281354"/>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1354"/>
                        </a:xfrm>
                        <a:prstGeom prst="rect">
                          <a:avLst/>
                        </a:prstGeom>
                        <a:noFill/>
                        <a:ln w="6350">
                          <a:noFill/>
                        </a:ln>
                      </wps:spPr>
                      <wps:txbx>
                        <w:txbxContent>
                          <w:p w:rsidR="00CA5924" w:rsidRDefault="00CA5924">
                            <w:r>
                              <w:rPr>
                                <w:rFonts w:hint="eastAsia"/>
                              </w:rPr>
                              <w:t>〇令和3年</w:t>
                            </w:r>
                            <w:r>
                              <w:t>農業産出額の構成比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8" type="#_x0000_t202" style="position:absolute;margin-left:267.4pt;margin-top:1.8pt;width:1in;height:22.15pt;z-index:251730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" filled="f" stroked="f" strokeweight=".5pt">
                <v:textbox>
                  <w:txbxContent>
                    <w:p w:rsidR="00CA5924" w:rsidRDefault="00CA5924">
                      <w:r>
                        <w:rPr>
                          <w:rFonts w:hint="eastAsia"/>
                        </w:rPr>
                        <w:t>〇令和3年</w:t>
                      </w:r>
                      <w:r>
                        <w:t>農業産出額の構成比</w:t>
                      </w:r>
                    </w:p>
                  </w:txbxContent>
                </v:textbox>
                <w10:wrap anchorx="margin"/>
              </v:shape>
            </w:pict>
          </mc:Fallback>
        </mc:AlternateContent>
      </w:r>
      <w:r w:rsidR="008E18FA">
        <w:rPr>
          <w:noProof/>
        </w:rPr>
        <w:drawing>
          <wp:anchor distT="0" distB="0" distL="114300" distR="114300" simplePos="0" relativeHeight="251710976" behindDoc="0" locked="0" layoutInCell="1" allowOverlap="1">
            <wp:simplePos x="0" y="0"/>
            <wp:positionH relativeFrom="margin">
              <wp:posOffset>2160905</wp:posOffset>
            </wp:positionH>
            <wp:positionV relativeFrom="paragraph">
              <wp:posOffset>114300</wp:posOffset>
            </wp:positionV>
            <wp:extent cx="4183560" cy="2468880"/>
            <wp:effectExtent l="0" t="0" r="7620" b="7620"/>
            <wp:wrapSquare wrapText="bothSides"/>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76A1A" w:rsidRPr="002549D8">
        <w:rPr>
          <w:color w:val="000000" w:themeColor="text1"/>
        </w:rPr>
        <w:t xml:space="preserve">     </w:t>
      </w:r>
      <w:r w:rsidR="00176A1A" w:rsidRPr="00AE0EE4">
        <w:rPr>
          <w:color w:val="000000" w:themeColor="text1"/>
        </w:rPr>
        <w:t xml:space="preserve"> </w:t>
      </w:r>
      <w:r w:rsidR="00994150" w:rsidRPr="00AE0EE4">
        <w:rPr>
          <w:rFonts w:hint="eastAsia"/>
          <w:color w:val="000000" w:themeColor="text1"/>
        </w:rPr>
        <w:t>米、畜産ともに、産出額は</w:t>
      </w:r>
    </w:p>
    <w:p w:rsidR="001E0596" w:rsidRPr="00AE0EE4" w:rsidRDefault="00994150" w:rsidP="00806617">
      <w:pPr>
        <w:adjustRightInd/>
        <w:ind w:firstLineChars="200" w:firstLine="424"/>
        <w:rPr>
          <w:rFonts w:hAnsi="Times New Roman" w:cs="Times New Roman"/>
          <w:color w:val="000000" w:themeColor="text1"/>
          <w:spacing w:val="2"/>
        </w:rPr>
      </w:pPr>
      <w:r w:rsidRPr="00AE0EE4">
        <w:rPr>
          <w:rFonts w:hint="eastAsia"/>
          <w:color w:val="000000" w:themeColor="text1"/>
        </w:rPr>
        <w:t>減少傾向にある。</w:t>
      </w:r>
    </w:p>
    <w:p w:rsidR="00761BEE" w:rsidRDefault="00176A1A">
      <w:pPr>
        <w:adjustRightInd/>
        <w:rPr>
          <w:color w:val="000000" w:themeColor="text1"/>
        </w:rPr>
      </w:pPr>
      <w:r w:rsidRPr="002549D8">
        <w:rPr>
          <w:color w:val="000000" w:themeColor="text1"/>
        </w:rPr>
        <w:t xml:space="preserve">                        </w:t>
      </w: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761BEE" w:rsidRDefault="00761BEE">
      <w:pPr>
        <w:adjustRightInd/>
        <w:rPr>
          <w:color w:val="000000" w:themeColor="text1"/>
        </w:rPr>
      </w:pPr>
    </w:p>
    <w:p w:rsidR="00806617" w:rsidRDefault="00806617">
      <w:pPr>
        <w:adjustRightInd/>
        <w:rPr>
          <w:color w:val="000000" w:themeColor="text1"/>
        </w:rPr>
      </w:pPr>
    </w:p>
    <w:p w:rsidR="00806617" w:rsidRDefault="00806617">
      <w:pPr>
        <w:adjustRightInd/>
        <w:rPr>
          <w:color w:val="000000" w:themeColor="text1"/>
        </w:rPr>
      </w:pPr>
      <w:r>
        <w:rPr>
          <w:rFonts w:hint="eastAsia"/>
          <w:noProof/>
          <w:color w:val="000000" w:themeColor="text1"/>
        </w:rPr>
        <mc:AlternateContent>
          <mc:Choice Requires="wps">
            <w:drawing>
              <wp:anchor distT="0" distB="0" distL="114300" distR="114300" simplePos="0" relativeHeight="251685376" behindDoc="0" locked="0" layoutInCell="1" allowOverlap="1" wp14:anchorId="153C5755" wp14:editId="46EF05E3">
                <wp:simplePos x="0" y="0"/>
                <wp:positionH relativeFrom="margin">
                  <wp:align>right</wp:align>
                </wp:positionH>
                <wp:positionV relativeFrom="paragraph">
                  <wp:posOffset>166840</wp:posOffset>
                </wp:positionV>
                <wp:extent cx="3228975" cy="329565"/>
                <wp:effectExtent l="0" t="0" r="0" b="0"/>
                <wp:wrapSquare wrapText="bothSides"/>
                <wp:docPr id="39" name="テキスト ボックス 39"/>
                <wp:cNvGraphicFramePr/>
                <a:graphic xmlns:a="http://schemas.openxmlformats.org/drawingml/2006/main">
                  <a:graphicData uri="http://schemas.microsoft.com/office/word/2010/wordprocessingShape">
                    <wps:wsp>
                      <wps:cNvSpPr txBox="1"/>
                      <wps:spPr>
                        <a:xfrm>
                          <a:off x="0" y="0"/>
                          <a:ext cx="3228975" cy="329565"/>
                        </a:xfrm>
                        <a:prstGeom prst="rect">
                          <a:avLst/>
                        </a:prstGeom>
                        <a:noFill/>
                        <a:ln w="6350">
                          <a:noFill/>
                        </a:ln>
                      </wps:spPr>
                      <wps:txbx>
                        <w:txbxContent>
                          <w:p w:rsidR="00CA5924" w:rsidRDefault="00CA5924" w:rsidP="00EC308A">
                            <w:r>
                              <w:rPr>
                                <w:rFonts w:hint="eastAsia"/>
                                <w:color w:val="000000" w:themeColor="text1"/>
                              </w:rPr>
                              <w:t>○農業産出額（</w:t>
                            </w:r>
                            <w:r w:rsidRPr="00B73AFA">
                              <w:rPr>
                                <w:rFonts w:hint="eastAsia"/>
                                <w:color w:val="000000" w:themeColor="text1"/>
                              </w:rPr>
                              <w:t>令和３</w:t>
                            </w:r>
                            <w:r w:rsidRPr="002549D8">
                              <w:rPr>
                                <w:rFonts w:hint="eastAsia"/>
                                <w:color w:val="000000" w:themeColor="text1"/>
                              </w:rPr>
                              <w:t xml:space="preserve">年）　　　　　</w:t>
                            </w:r>
                            <w:r w:rsidRPr="002549D8">
                              <w:rPr>
                                <w:rFonts w:hint="eastAsia"/>
                                <w:color w:val="000000" w:themeColor="text1"/>
                                <w:sz w:val="16"/>
                              </w:rPr>
                              <w:t>（単位　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C5755" id="テキスト ボックス 39" o:spid="_x0000_s1029" type="#_x0000_t202" style="position:absolute;margin-left:203.05pt;margin-top:13.15pt;width:254.25pt;height:25.9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" filled="f" stroked="f" strokeweight=".5pt">
                <v:textbox>
                  <w:txbxContent>
                    <w:p w:rsidR="00CA5924" w:rsidRDefault="00CA5924" w:rsidP="00EC308A">
                      <w:r>
                        <w:rPr>
                          <w:rFonts w:hint="eastAsia"/>
                          <w:color w:val="000000" w:themeColor="text1"/>
                        </w:rPr>
                        <w:t>○農業産出額（</w:t>
                      </w:r>
                      <w:r w:rsidRPr="00B73AFA">
                        <w:rPr>
                          <w:rFonts w:hint="eastAsia"/>
                          <w:color w:val="000000" w:themeColor="text1"/>
                        </w:rPr>
                        <w:t>令和３</w:t>
                      </w:r>
                      <w:r w:rsidRPr="002549D8">
                        <w:rPr>
                          <w:rFonts w:hint="eastAsia"/>
                          <w:color w:val="000000" w:themeColor="text1"/>
                        </w:rPr>
                        <w:t xml:space="preserve">年）　　　　　</w:t>
                      </w:r>
                      <w:r w:rsidRPr="002549D8">
                        <w:rPr>
                          <w:rFonts w:hint="eastAsia"/>
                          <w:color w:val="000000" w:themeColor="text1"/>
                          <w:sz w:val="16"/>
                        </w:rPr>
                        <w:t>（単位　億円）</w:t>
                      </w:r>
                    </w:p>
                  </w:txbxContent>
                </v:textbox>
                <w10:wrap type="square" anchorx="margin"/>
              </v:shape>
            </w:pict>
          </mc:Fallback>
        </mc:AlternateContent>
      </w:r>
    </w:p>
    <w:p w:rsidR="00EC308A" w:rsidRPr="002549D8" w:rsidRDefault="00176A1A">
      <w:pPr>
        <w:adjustRightInd/>
        <w:rPr>
          <w:color w:val="000000" w:themeColor="text1"/>
        </w:rPr>
      </w:pPr>
      <w:r w:rsidRPr="002549D8">
        <w:rPr>
          <w:color w:val="000000" w:themeColor="text1"/>
        </w:rPr>
        <w:t xml:space="preserve">                </w:t>
      </w:r>
    </w:p>
    <w:tbl>
      <w:tblPr>
        <w:tblpPr w:leftFromText="142" w:rightFromText="142"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3"/>
        <w:gridCol w:w="2446"/>
      </w:tblGrid>
      <w:tr w:rsidR="00EC308A" w:rsidRPr="002549D8" w:rsidTr="00A109C1">
        <w:tc>
          <w:tcPr>
            <w:tcW w:w="2553" w:type="dxa"/>
            <w:tcBorders>
              <w:top w:val="single" w:sz="4" w:space="0" w:color="000000"/>
              <w:left w:val="single" w:sz="4" w:space="0" w:color="000000"/>
              <w:bottom w:val="single" w:sz="4" w:space="0" w:color="000000"/>
              <w:right w:val="single" w:sz="4" w:space="0" w:color="000000"/>
            </w:tcBorders>
          </w:tcPr>
          <w:p w:rsidR="00EC308A" w:rsidRPr="002549D8"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rPr>
              <w:t xml:space="preserve">全　</w:t>
            </w:r>
            <w:r w:rsidRPr="002549D8">
              <w:rPr>
                <w:color w:val="000000" w:themeColor="text1"/>
              </w:rPr>
              <w:t xml:space="preserve">  </w:t>
            </w:r>
            <w:r w:rsidRPr="002549D8">
              <w:rPr>
                <w:rFonts w:hint="eastAsia"/>
                <w:color w:val="000000" w:themeColor="text1"/>
              </w:rPr>
              <w:t xml:space="preserve">　国</w:t>
            </w:r>
          </w:p>
        </w:tc>
        <w:tc>
          <w:tcPr>
            <w:tcW w:w="2446" w:type="dxa"/>
            <w:tcBorders>
              <w:top w:val="single" w:sz="4" w:space="0" w:color="000000"/>
              <w:left w:val="single" w:sz="4" w:space="0" w:color="000000"/>
              <w:bottom w:val="single" w:sz="4" w:space="0" w:color="000000"/>
              <w:right w:val="single" w:sz="4" w:space="0" w:color="000000"/>
            </w:tcBorders>
          </w:tcPr>
          <w:p w:rsidR="00EC308A" w:rsidRPr="00B73AFA" w:rsidRDefault="00EC308A" w:rsidP="000E34EE">
            <w:pPr>
              <w:suppressAutoHyphens/>
              <w:kinsoku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88,600</w:t>
            </w:r>
          </w:p>
        </w:tc>
      </w:tr>
      <w:tr w:rsidR="00EC308A" w:rsidRPr="002549D8" w:rsidTr="00A109C1">
        <w:tc>
          <w:tcPr>
            <w:tcW w:w="2553" w:type="dxa"/>
            <w:tcBorders>
              <w:top w:val="single" w:sz="4" w:space="0" w:color="000000"/>
              <w:left w:val="single" w:sz="4" w:space="0" w:color="000000"/>
              <w:bottom w:val="single" w:sz="4" w:space="0" w:color="000000"/>
              <w:right w:val="single" w:sz="4" w:space="0" w:color="000000"/>
            </w:tcBorders>
          </w:tcPr>
          <w:p w:rsidR="00EC308A" w:rsidRPr="002549D8"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近　　　畿</w:t>
            </w:r>
          </w:p>
        </w:tc>
        <w:tc>
          <w:tcPr>
            <w:tcW w:w="2446" w:type="dxa"/>
            <w:tcBorders>
              <w:top w:val="single" w:sz="4" w:space="0" w:color="000000"/>
              <w:left w:val="single" w:sz="4" w:space="0" w:color="000000"/>
              <w:bottom w:val="single" w:sz="4" w:space="0" w:color="000000"/>
              <w:right w:val="single" w:sz="4" w:space="0" w:color="000000"/>
            </w:tcBorders>
          </w:tcPr>
          <w:p w:rsidR="00EC308A" w:rsidRPr="00B73AFA" w:rsidRDefault="00EC308A" w:rsidP="000E34EE">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4,571</w:t>
            </w:r>
          </w:p>
        </w:tc>
      </w:tr>
      <w:tr w:rsidR="00EC308A" w:rsidRPr="002549D8" w:rsidTr="00A109C1">
        <w:tc>
          <w:tcPr>
            <w:tcW w:w="2553" w:type="dxa"/>
            <w:tcBorders>
              <w:top w:val="single" w:sz="4" w:space="0" w:color="000000"/>
              <w:left w:val="single" w:sz="4" w:space="0" w:color="000000"/>
              <w:bottom w:val="single" w:sz="4" w:space="0" w:color="000000"/>
              <w:right w:val="single" w:sz="4" w:space="0" w:color="000000"/>
            </w:tcBorders>
          </w:tcPr>
          <w:p w:rsidR="00EC308A" w:rsidRPr="002549D8"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　大　阪　府</w:t>
            </w:r>
          </w:p>
        </w:tc>
        <w:tc>
          <w:tcPr>
            <w:tcW w:w="2446" w:type="dxa"/>
            <w:tcBorders>
              <w:top w:val="single" w:sz="4" w:space="0" w:color="000000"/>
              <w:left w:val="single" w:sz="4" w:space="0" w:color="000000"/>
              <w:bottom w:val="single" w:sz="4" w:space="0" w:color="000000"/>
              <w:right w:val="single" w:sz="4" w:space="0" w:color="000000"/>
            </w:tcBorders>
          </w:tcPr>
          <w:p w:rsidR="00EC308A" w:rsidRPr="00B73AFA" w:rsidRDefault="00EC308A" w:rsidP="000E34EE">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296</w:t>
            </w:r>
          </w:p>
        </w:tc>
      </w:tr>
      <w:tr w:rsidR="00EC308A" w:rsidRPr="002549D8" w:rsidTr="00A109C1">
        <w:tc>
          <w:tcPr>
            <w:tcW w:w="2553" w:type="dxa"/>
            <w:tcBorders>
              <w:top w:val="single" w:sz="4" w:space="0" w:color="000000"/>
              <w:left w:val="single" w:sz="4" w:space="0" w:color="000000"/>
              <w:bottom w:val="single" w:sz="4" w:space="0" w:color="000000"/>
              <w:right w:val="single" w:sz="4" w:space="0" w:color="000000"/>
            </w:tcBorders>
          </w:tcPr>
          <w:p w:rsidR="00EC308A" w:rsidRPr="002549D8" w:rsidRDefault="0008797D"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Pr>
                <w:noProof/>
                <w:color w:val="000000" w:themeColor="text1"/>
              </w:rPr>
              <mc:AlternateContent>
                <mc:Choice Requires="wps">
                  <w:drawing>
                    <wp:anchor distT="0" distB="0" distL="114300" distR="114300" simplePos="0" relativeHeight="251686400" behindDoc="0" locked="0" layoutInCell="1" allowOverlap="1">
                      <wp:simplePos x="0" y="0"/>
                      <wp:positionH relativeFrom="column">
                        <wp:posOffset>297370</wp:posOffset>
                      </wp:positionH>
                      <wp:positionV relativeFrom="paragraph">
                        <wp:posOffset>140335</wp:posOffset>
                      </wp:positionV>
                      <wp:extent cx="3352800" cy="2762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352800" cy="276225"/>
                              </a:xfrm>
                              <a:prstGeom prst="rect">
                                <a:avLst/>
                              </a:prstGeom>
                              <a:noFill/>
                              <a:ln w="6350">
                                <a:noFill/>
                              </a:ln>
                            </wps:spPr>
                            <wps:txbx>
                              <w:txbxContent>
                                <w:p w:rsidR="00CA5924" w:rsidRPr="00B73AFA" w:rsidRDefault="00CA5924">
                                  <w:pPr>
                                    <w:rPr>
                                      <w:sz w:val="18"/>
                                    </w:rPr>
                                  </w:pPr>
                                  <w:r w:rsidRPr="00B73AFA">
                                    <w:rPr>
                                      <w:rFonts w:hint="eastAsia"/>
                                      <w:sz w:val="18"/>
                                    </w:rPr>
                                    <w:t>令和３年農業産出額及び生産農業所得（</w:t>
                                  </w:r>
                                  <w:r w:rsidRPr="00B73AFA">
                                    <w:rPr>
                                      <w:rFonts w:hint="eastAsia"/>
                                      <w:sz w:val="18"/>
                                    </w:rPr>
                                    <w:t>農林水産省）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0" type="#_x0000_t202" style="position:absolute;margin-left:23.4pt;margin-top:11.05pt;width:264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" filled="f" stroked="f" strokeweight=".5pt">
                      <v:textbox>
                        <w:txbxContent>
                          <w:p w:rsidR="00CA5924" w:rsidRPr="00B73AFA" w:rsidRDefault="00CA5924">
                            <w:pPr>
                              <w:rPr>
                                <w:sz w:val="18"/>
                              </w:rPr>
                            </w:pPr>
                            <w:r w:rsidRPr="00B73AFA">
                              <w:rPr>
                                <w:rFonts w:hint="eastAsia"/>
                                <w:sz w:val="18"/>
                              </w:rPr>
                              <w:t>令和３年農業産出額及び生産農業所得（</w:t>
                            </w:r>
                            <w:r w:rsidRPr="00B73AFA">
                              <w:rPr>
                                <w:rFonts w:hint="eastAsia"/>
                                <w:sz w:val="18"/>
                              </w:rPr>
                              <w:t>農林水産省）</w:t>
                            </w:r>
                          </w:p>
                        </w:txbxContent>
                      </v:textbox>
                    </v:shape>
                  </w:pict>
                </mc:Fallback>
              </mc:AlternateContent>
            </w:r>
            <w:r w:rsidR="00EC308A" w:rsidRPr="002549D8">
              <w:rPr>
                <w:color w:val="000000" w:themeColor="text1"/>
              </w:rPr>
              <w:t xml:space="preserve">   </w:t>
            </w:r>
            <w:r w:rsidR="00EC308A" w:rsidRPr="002549D8">
              <w:rPr>
                <w:rFonts w:hint="eastAsia"/>
                <w:color w:val="000000" w:themeColor="text1"/>
              </w:rPr>
              <w:t>大阪府／全国</w:t>
            </w:r>
            <w:r w:rsidR="00EC308A" w:rsidRPr="002549D8">
              <w:rPr>
                <w:color w:val="000000" w:themeColor="text1"/>
              </w:rPr>
              <w:t>(%)</w:t>
            </w:r>
          </w:p>
        </w:tc>
        <w:tc>
          <w:tcPr>
            <w:tcW w:w="2446" w:type="dxa"/>
            <w:tcBorders>
              <w:top w:val="single" w:sz="4" w:space="0" w:color="000000"/>
              <w:left w:val="single" w:sz="4" w:space="0" w:color="000000"/>
              <w:bottom w:val="single" w:sz="4" w:space="0" w:color="000000"/>
              <w:right w:val="single" w:sz="4" w:space="0" w:color="000000"/>
            </w:tcBorders>
          </w:tcPr>
          <w:p w:rsidR="00EC308A" w:rsidRPr="00B73AFA" w:rsidRDefault="004A29B5" w:rsidP="000E34EE">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w:t>
            </w:r>
            <w:r w:rsidR="00EC308A" w:rsidRPr="00B73AFA">
              <w:rPr>
                <w:color w:val="000000" w:themeColor="text1"/>
              </w:rPr>
              <w:t>0.3</w:t>
            </w:r>
          </w:p>
        </w:tc>
      </w:tr>
    </w:tbl>
    <w:p w:rsidR="00770FC9" w:rsidRPr="002549D8" w:rsidRDefault="00770FC9">
      <w:pPr>
        <w:adjustRightInd/>
        <w:rPr>
          <w:color w:val="000000" w:themeColor="text1"/>
        </w:rPr>
      </w:pPr>
      <w:r w:rsidRPr="002549D8">
        <w:rPr>
          <w:color w:val="000000" w:themeColor="text1"/>
        </w:rPr>
        <w:t xml:space="preserve">  </w:t>
      </w:r>
      <w:r w:rsidR="00176A1A" w:rsidRPr="002549D8">
        <w:rPr>
          <w:rFonts w:hint="eastAsia"/>
          <w:color w:val="000000" w:themeColor="text1"/>
        </w:rPr>
        <w:t>大阪農業を全国、近畿での位置付</w:t>
      </w:r>
      <w:r w:rsidRPr="002549D8">
        <w:rPr>
          <w:rFonts w:hint="eastAsia"/>
          <w:color w:val="000000" w:themeColor="text1"/>
        </w:rPr>
        <w:t>けで見ると、農業</w:t>
      </w:r>
      <w:r w:rsidRPr="00B73AFA">
        <w:rPr>
          <w:rFonts w:hint="eastAsia"/>
          <w:color w:val="000000" w:themeColor="text1"/>
        </w:rPr>
        <w:t>産出額は、全国の約</w:t>
      </w:r>
      <w:r w:rsidRPr="00B73AFA">
        <w:rPr>
          <w:color w:val="000000" w:themeColor="text1"/>
        </w:rPr>
        <w:t>0.</w:t>
      </w:r>
      <w:r w:rsidR="00EC308A" w:rsidRPr="00B73AFA">
        <w:rPr>
          <w:color w:val="000000" w:themeColor="text1"/>
        </w:rPr>
        <w:t>3</w:t>
      </w:r>
      <w:r w:rsidRPr="00B73AFA">
        <w:rPr>
          <w:color w:val="000000" w:themeColor="text1"/>
        </w:rPr>
        <w:t>％、近畿の約</w:t>
      </w:r>
      <w:r w:rsidR="00EC308A" w:rsidRPr="00B73AFA">
        <w:rPr>
          <w:color w:val="000000" w:themeColor="text1"/>
        </w:rPr>
        <w:t>6.5</w:t>
      </w:r>
      <w:r w:rsidRPr="00B73AFA">
        <w:rPr>
          <w:color w:val="000000" w:themeColor="text1"/>
        </w:rPr>
        <w:t>％</w:t>
      </w:r>
      <w:r w:rsidRPr="002549D8">
        <w:rPr>
          <w:color w:val="000000" w:themeColor="text1"/>
        </w:rPr>
        <w:t>となって</w:t>
      </w:r>
      <w:r w:rsidRPr="002549D8">
        <w:rPr>
          <w:rFonts w:hint="eastAsia"/>
          <w:color w:val="000000" w:themeColor="text1"/>
        </w:rPr>
        <w:t>いる。</w:t>
      </w:r>
    </w:p>
    <w:p w:rsidR="00770FC9" w:rsidRPr="002549D8" w:rsidRDefault="00770FC9">
      <w:pPr>
        <w:adjustRightInd/>
        <w:rPr>
          <w:color w:val="000000" w:themeColor="text1"/>
        </w:rPr>
      </w:pPr>
    </w:p>
    <w:p w:rsidR="001E0596" w:rsidRPr="002549D8" w:rsidRDefault="00176A1A">
      <w:pPr>
        <w:adjustRightInd/>
        <w:rPr>
          <w:color w:val="000000" w:themeColor="text1"/>
        </w:rPr>
      </w:pPr>
      <w:r w:rsidRPr="002549D8">
        <w:rPr>
          <w:color w:val="000000" w:themeColor="text1"/>
        </w:rPr>
        <w:t xml:space="preserve">                   </w:t>
      </w:r>
      <w:r w:rsidRPr="002549D8">
        <w:rPr>
          <w:rFonts w:hint="eastAsia"/>
          <w:color w:val="000000" w:themeColor="text1"/>
          <w:sz w:val="17"/>
          <w:szCs w:val="17"/>
        </w:rPr>
        <w:t xml:space="preserve">　　　　　　　　</w:t>
      </w:r>
      <w:r w:rsidRPr="002549D8">
        <w:rPr>
          <w:color w:val="000000" w:themeColor="text1"/>
        </w:rPr>
        <w:t xml:space="preserve">      </w:t>
      </w:r>
      <w:r w:rsidRPr="002549D8">
        <w:rPr>
          <w:rFonts w:hint="eastAsia"/>
          <w:color w:val="000000" w:themeColor="text1"/>
        </w:rPr>
        <w:t xml:space="preserve">　</w:t>
      </w:r>
      <w:r w:rsidR="00770FC9" w:rsidRPr="002549D8">
        <w:rPr>
          <w:rFonts w:hint="eastAsia"/>
          <w:color w:val="000000" w:themeColor="text1"/>
        </w:rPr>
        <w:t xml:space="preserve">　　　　　　　　　　　　　　　　　　　　　　　　　　　　　　　　　　　　　　　</w:t>
      </w:r>
      <w:r w:rsidR="00AC2764" w:rsidRPr="002549D8">
        <w:rPr>
          <w:rFonts w:hint="eastAsia"/>
          <w:color w:val="000000" w:themeColor="text1"/>
        </w:rPr>
        <w:t xml:space="preserve">　　　　　　　　　　　</w:t>
      </w:r>
    </w:p>
    <w:p w:rsidR="001E0596" w:rsidRPr="002549D8" w:rsidRDefault="00176A1A" w:rsidP="000E34EE">
      <w:pPr>
        <w:adjustRightInd/>
        <w:rPr>
          <w:rFonts w:hAnsi="Times New Roman" w:cs="Times New Roman"/>
          <w:color w:val="000000" w:themeColor="text1"/>
          <w:spacing w:val="2"/>
        </w:rPr>
      </w:pPr>
      <w:r w:rsidRPr="002549D8">
        <w:rPr>
          <w:color w:val="000000" w:themeColor="text1"/>
        </w:rPr>
        <w:t xml:space="preserve">                                            </w:t>
      </w:r>
    </w:p>
    <w:p w:rsidR="008E18FA" w:rsidRDefault="008E18FA">
      <w:pPr>
        <w:adjustRightInd/>
        <w:rPr>
          <w:color w:val="000000" w:themeColor="text1"/>
        </w:rPr>
      </w:pPr>
    </w:p>
    <w:p w:rsidR="001E0596" w:rsidRPr="002549D8" w:rsidRDefault="00770FC9">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また、大阪経済における位置付けは、農林水産業全体で見ても、生産額は大阪府内全産業の　　生産額の約</w:t>
      </w:r>
      <w:r w:rsidR="00176A1A" w:rsidRPr="00B73AFA">
        <w:rPr>
          <w:color w:val="000000" w:themeColor="text1"/>
        </w:rPr>
        <w:t>0.</w:t>
      </w:r>
      <w:r w:rsidR="00EC308A" w:rsidRPr="00B73AFA">
        <w:rPr>
          <w:color w:val="000000" w:themeColor="text1"/>
        </w:rPr>
        <w:t>05</w:t>
      </w:r>
      <w:r w:rsidR="00176A1A" w:rsidRPr="002549D8">
        <w:rPr>
          <w:rFonts w:hint="eastAsia"/>
          <w:color w:val="000000" w:themeColor="text1"/>
        </w:rPr>
        <w:t>％に留まっている。</w:t>
      </w:r>
    </w:p>
    <w:p w:rsidR="001E0596" w:rsidRDefault="001E0596">
      <w:pPr>
        <w:adjustRightInd/>
        <w:rPr>
          <w:rFonts w:hAnsi="Times New Roman" w:cs="Times New Roman"/>
          <w:color w:val="000000" w:themeColor="text1"/>
          <w:spacing w:val="2"/>
        </w:rPr>
      </w:pPr>
    </w:p>
    <w:p w:rsidR="008E18FA" w:rsidRDefault="008E18FA">
      <w:pPr>
        <w:adjustRightInd/>
        <w:rPr>
          <w:rFonts w:hAnsi="Times New Roman" w:cs="Times New Roman"/>
          <w:color w:val="000000" w:themeColor="text1"/>
          <w:spacing w:val="2"/>
        </w:rPr>
      </w:pPr>
    </w:p>
    <w:p w:rsidR="008E18FA" w:rsidRDefault="008E18FA">
      <w:pPr>
        <w:adjustRightInd/>
        <w:rPr>
          <w:rFonts w:hAnsi="Times New Roman" w:cs="Times New Roman"/>
          <w:color w:val="000000" w:themeColor="text1"/>
          <w:spacing w:val="2"/>
        </w:rPr>
      </w:pPr>
    </w:p>
    <w:p w:rsidR="008E18FA" w:rsidRPr="008E18FA" w:rsidRDefault="008E18FA">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lastRenderedPageBreak/>
        <w:t xml:space="preserve">          </w:t>
      </w:r>
      <w:r w:rsidRPr="002549D8">
        <w:rPr>
          <w:rFonts w:hint="eastAsia"/>
          <w:color w:val="000000" w:themeColor="text1"/>
        </w:rPr>
        <w:t>○大阪経済での位置付け（</w:t>
      </w:r>
      <w:r w:rsidR="00EC308A" w:rsidRPr="00B73AFA">
        <w:rPr>
          <w:rFonts w:hint="eastAsia"/>
          <w:color w:val="000000" w:themeColor="text1"/>
        </w:rPr>
        <w:t>令和</w:t>
      </w:r>
      <w:r w:rsidR="003E6079" w:rsidRPr="00B73AFA">
        <w:rPr>
          <w:rFonts w:hint="eastAsia"/>
          <w:color w:val="000000" w:themeColor="text1"/>
        </w:rPr>
        <w:t>元</w:t>
      </w:r>
      <w:r w:rsidRPr="002549D8">
        <w:rPr>
          <w:rFonts w:hint="eastAsia"/>
          <w:color w:val="000000" w:themeColor="text1"/>
        </w:rPr>
        <w:t>年度）</w:t>
      </w:r>
      <w:r w:rsidRPr="002549D8">
        <w:rPr>
          <w:color w:val="000000" w:themeColor="text1"/>
        </w:rPr>
        <w:t xml:space="preserve"> </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sz w:val="17"/>
          <w:szCs w:val="17"/>
        </w:rPr>
        <w:t xml:space="preserve">　　　　　　　　　　　　　　　　　　　　　　</w:t>
      </w:r>
      <w:r w:rsidRPr="002549D8">
        <w:rPr>
          <w:color w:val="000000" w:themeColor="text1"/>
        </w:rPr>
        <w:t xml:space="preserve"> </w:t>
      </w:r>
      <w:r w:rsidRPr="002549D8">
        <w:rPr>
          <w:rFonts w:hint="eastAsia"/>
          <w:color w:val="000000" w:themeColor="text1"/>
          <w:sz w:val="17"/>
          <w:szCs w:val="17"/>
        </w:rPr>
        <w:t>（構成比％）</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47"/>
        <w:gridCol w:w="2233"/>
        <w:gridCol w:w="2021"/>
      </w:tblGrid>
      <w:tr w:rsidR="00EC308A" w:rsidRPr="007B4D51" w:rsidTr="00A109C1">
        <w:tc>
          <w:tcPr>
            <w:tcW w:w="1701" w:type="dxa"/>
            <w:vMerge w:val="restart"/>
            <w:tcBorders>
              <w:top w:val="single" w:sz="4" w:space="0" w:color="000000"/>
              <w:left w:val="single" w:sz="4" w:space="0" w:color="000000"/>
              <w:right w:val="single" w:sz="4" w:space="0" w:color="000000"/>
            </w:tcBorders>
          </w:tcPr>
          <w:p w:rsidR="00EC308A" w:rsidRPr="007B4D51"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p>
          <w:p w:rsidR="00EC308A" w:rsidRPr="007B4D51"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p>
        </w:tc>
        <w:tc>
          <w:tcPr>
            <w:tcW w:w="4680" w:type="dxa"/>
            <w:gridSpan w:val="2"/>
            <w:tcBorders>
              <w:top w:val="single" w:sz="4" w:space="0" w:color="000000"/>
              <w:left w:val="single" w:sz="4" w:space="0" w:color="000000"/>
              <w:bottom w:val="single" w:sz="4" w:space="0" w:color="000000"/>
              <w:right w:val="single" w:sz="4" w:space="0" w:color="000000"/>
            </w:tcBorders>
          </w:tcPr>
          <w:p w:rsidR="00EC308A" w:rsidRPr="0056246C"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56246C">
              <w:rPr>
                <w:rFonts w:hint="eastAsia"/>
                <w:color w:val="000000" w:themeColor="text1"/>
              </w:rPr>
              <w:t>経済活動別県内総生産額　（億円）</w:t>
            </w:r>
          </w:p>
        </w:tc>
        <w:tc>
          <w:tcPr>
            <w:tcW w:w="2021" w:type="dxa"/>
            <w:vMerge w:val="restart"/>
            <w:tcBorders>
              <w:top w:val="single" w:sz="4" w:space="0" w:color="000000"/>
              <w:left w:val="single" w:sz="4" w:space="0" w:color="000000"/>
              <w:right w:val="single" w:sz="4" w:space="0" w:color="000000"/>
            </w:tcBorders>
          </w:tcPr>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大阪府の産業別</w:t>
            </w:r>
          </w:p>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rFonts w:hint="eastAsia"/>
                <w:color w:val="000000" w:themeColor="text1"/>
              </w:rPr>
              <w:t xml:space="preserve">　就業人口（人）</w:t>
            </w:r>
          </w:p>
        </w:tc>
      </w:tr>
      <w:tr w:rsidR="00EC308A" w:rsidRPr="007B4D51" w:rsidTr="00A109C1">
        <w:tc>
          <w:tcPr>
            <w:tcW w:w="1701" w:type="dxa"/>
            <w:vMerge/>
            <w:tcBorders>
              <w:left w:val="single" w:sz="4" w:space="0" w:color="000000"/>
              <w:bottom w:val="single" w:sz="4" w:space="0" w:color="000000"/>
              <w:right w:val="single" w:sz="4" w:space="0" w:color="000000"/>
            </w:tcBorders>
          </w:tcPr>
          <w:p w:rsidR="00EC308A" w:rsidRPr="007B4D51" w:rsidRDefault="00EC308A" w:rsidP="00A109C1">
            <w:pPr>
              <w:autoSpaceDE w:val="0"/>
              <w:autoSpaceDN w:val="0"/>
              <w:rPr>
                <w:rFonts w:hAnsi="Times New Roman" w:cs="Times New Roman"/>
                <w:color w:val="000000" w:themeColor="text1"/>
                <w:spacing w:val="2"/>
                <w:highlight w:val="yellow"/>
              </w:rPr>
            </w:pPr>
          </w:p>
        </w:tc>
        <w:tc>
          <w:tcPr>
            <w:tcW w:w="2447" w:type="dxa"/>
            <w:tcBorders>
              <w:top w:val="single" w:sz="4" w:space="0" w:color="000000"/>
              <w:left w:val="single" w:sz="4" w:space="0" w:color="000000"/>
              <w:bottom w:val="single" w:sz="4" w:space="0" w:color="000000"/>
              <w:right w:val="single" w:sz="4" w:space="0" w:color="000000"/>
            </w:tcBorders>
          </w:tcPr>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全　　国</w:t>
            </w:r>
          </w:p>
        </w:tc>
        <w:tc>
          <w:tcPr>
            <w:tcW w:w="2233" w:type="dxa"/>
            <w:tcBorders>
              <w:top w:val="single" w:sz="4" w:space="0" w:color="000000"/>
              <w:left w:val="single" w:sz="4" w:space="0" w:color="000000"/>
              <w:bottom w:val="single" w:sz="4" w:space="0" w:color="000000"/>
              <w:right w:val="single" w:sz="4" w:space="0" w:color="000000"/>
            </w:tcBorders>
          </w:tcPr>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大</w:t>
            </w:r>
            <w:r w:rsidRPr="0056246C">
              <w:rPr>
                <w:color w:val="000000" w:themeColor="text1"/>
              </w:rPr>
              <w:t xml:space="preserve"> </w:t>
            </w:r>
            <w:r w:rsidRPr="0056246C">
              <w:rPr>
                <w:rFonts w:hint="eastAsia"/>
                <w:color w:val="000000" w:themeColor="text1"/>
              </w:rPr>
              <w:t>阪</w:t>
            </w:r>
            <w:r w:rsidRPr="0056246C">
              <w:rPr>
                <w:color w:val="000000" w:themeColor="text1"/>
              </w:rPr>
              <w:t xml:space="preserve"> </w:t>
            </w:r>
            <w:r w:rsidRPr="0056246C">
              <w:rPr>
                <w:rFonts w:hint="eastAsia"/>
                <w:color w:val="000000" w:themeColor="text1"/>
              </w:rPr>
              <w:t>府</w:t>
            </w:r>
            <w:r w:rsidRPr="0056246C">
              <w:rPr>
                <w:color w:val="000000" w:themeColor="text1"/>
              </w:rPr>
              <w:t xml:space="preserve"> </w:t>
            </w:r>
          </w:p>
        </w:tc>
        <w:tc>
          <w:tcPr>
            <w:tcW w:w="2021" w:type="dxa"/>
            <w:vMerge/>
            <w:tcBorders>
              <w:left w:val="single" w:sz="4" w:space="0" w:color="000000"/>
              <w:bottom w:val="single" w:sz="4" w:space="0" w:color="000000"/>
              <w:right w:val="single" w:sz="4" w:space="0" w:color="000000"/>
            </w:tcBorders>
          </w:tcPr>
          <w:p w:rsidR="00EC308A" w:rsidRPr="0056246C" w:rsidRDefault="00EC308A" w:rsidP="00A109C1">
            <w:pPr>
              <w:autoSpaceDE w:val="0"/>
              <w:autoSpaceDN w:val="0"/>
              <w:rPr>
                <w:rFonts w:hAnsi="Times New Roman" w:cs="Times New Roman"/>
                <w:color w:val="000000" w:themeColor="text1"/>
                <w:spacing w:val="2"/>
              </w:rPr>
            </w:pPr>
          </w:p>
        </w:tc>
      </w:tr>
      <w:tr w:rsidR="00EC308A" w:rsidRPr="007B4D51" w:rsidTr="00E04122">
        <w:trPr>
          <w:trHeight w:val="905"/>
        </w:trPr>
        <w:tc>
          <w:tcPr>
            <w:tcW w:w="1701" w:type="dxa"/>
            <w:tcBorders>
              <w:top w:val="single" w:sz="4" w:space="0" w:color="000000"/>
              <w:left w:val="single" w:sz="4" w:space="0" w:color="000000"/>
              <w:bottom w:val="single" w:sz="4" w:space="0" w:color="000000"/>
              <w:right w:val="single" w:sz="4" w:space="0" w:color="000000"/>
            </w:tcBorders>
          </w:tcPr>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第１次産業</w:t>
            </w:r>
          </w:p>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第２次産業</w:t>
            </w:r>
          </w:p>
          <w:p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第３次産業</w:t>
            </w:r>
          </w:p>
        </w:tc>
        <w:tc>
          <w:tcPr>
            <w:tcW w:w="2447" w:type="dxa"/>
            <w:tcBorders>
              <w:top w:val="single" w:sz="4" w:space="0" w:color="000000"/>
              <w:left w:val="single" w:sz="4" w:space="0" w:color="000000"/>
              <w:bottom w:val="single" w:sz="4" w:space="0" w:color="000000"/>
              <w:right w:val="single" w:sz="4" w:space="0" w:color="000000"/>
            </w:tcBorders>
          </w:tcPr>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53,408 ( 0.9)</w:t>
            </w:r>
          </w:p>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1,488,412 (25.7)</w:t>
            </w:r>
          </w:p>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4,245,517 (75.4)</w:t>
            </w:r>
          </w:p>
        </w:tc>
        <w:tc>
          <w:tcPr>
            <w:tcW w:w="2233" w:type="dxa"/>
            <w:tcBorders>
              <w:top w:val="single" w:sz="4" w:space="0" w:color="000000"/>
              <w:left w:val="single" w:sz="4" w:space="0" w:color="000000"/>
              <w:bottom w:val="single" w:sz="4" w:space="0" w:color="000000"/>
              <w:right w:val="single" w:sz="4" w:space="0" w:color="000000"/>
            </w:tcBorders>
          </w:tcPr>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185 (0.05)</w:t>
            </w:r>
          </w:p>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82,943 (20.4)</w:t>
            </w:r>
          </w:p>
          <w:p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r w:rsidRPr="00B73AFA">
              <w:rPr>
                <w:color w:val="000000" w:themeColor="text1"/>
              </w:rPr>
              <w:t xml:space="preserve">   322,793 (79.5)</w:t>
            </w:r>
          </w:p>
        </w:tc>
        <w:tc>
          <w:tcPr>
            <w:tcW w:w="2021" w:type="dxa"/>
            <w:tcBorders>
              <w:top w:val="single" w:sz="4" w:space="0" w:color="000000"/>
              <w:left w:val="single" w:sz="4" w:space="0" w:color="000000"/>
              <w:bottom w:val="single" w:sz="4" w:space="0" w:color="000000"/>
              <w:right w:val="single" w:sz="4" w:space="0" w:color="000000"/>
            </w:tcBorders>
          </w:tcPr>
          <w:p w:rsidR="00EC308A" w:rsidRPr="00B73AFA" w:rsidRDefault="00EC308A" w:rsidP="00A109C1">
            <w:pPr>
              <w:suppressAutoHyphens/>
              <w:kinsoku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17,807 ( 0.5)</w:t>
            </w:r>
          </w:p>
          <w:p w:rsidR="00EC308A" w:rsidRPr="00B73AFA"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786,169 (22.6)</w:t>
            </w:r>
          </w:p>
          <w:p w:rsidR="00EC308A" w:rsidRPr="00B73AFA"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2,678,446 (76.9)  </w:t>
            </w:r>
          </w:p>
        </w:tc>
      </w:tr>
    </w:tbl>
    <w:p w:rsidR="001E0596" w:rsidRPr="00B73AFA" w:rsidRDefault="003E6079" w:rsidP="000E34EE">
      <w:pPr>
        <w:adjustRightInd/>
        <w:jc w:val="right"/>
        <w:rPr>
          <w:rFonts w:hAnsi="Times New Roman" w:cs="Times New Roman"/>
          <w:color w:val="000000" w:themeColor="text1"/>
          <w:spacing w:val="2"/>
        </w:rPr>
      </w:pPr>
      <w:r w:rsidRPr="00B73AFA">
        <w:rPr>
          <w:rFonts w:hint="eastAsia"/>
          <w:color w:val="000000" w:themeColor="text1"/>
          <w:sz w:val="17"/>
          <w:szCs w:val="17"/>
        </w:rPr>
        <w:t>令和元</w:t>
      </w:r>
      <w:r w:rsidR="00176A1A" w:rsidRPr="00B73AFA">
        <w:rPr>
          <w:rFonts w:hint="eastAsia"/>
          <w:color w:val="000000" w:themeColor="text1"/>
          <w:sz w:val="17"/>
          <w:szCs w:val="17"/>
        </w:rPr>
        <w:t>年度　県民経済計算（内閣府経済社会総合研究所）</w:t>
      </w:r>
    </w:p>
    <w:p w:rsidR="001E0596" w:rsidRPr="002549D8" w:rsidRDefault="00EC308A" w:rsidP="000E34EE">
      <w:pPr>
        <w:adjustRightInd/>
        <w:jc w:val="right"/>
        <w:rPr>
          <w:color w:val="000000" w:themeColor="text1"/>
          <w:sz w:val="17"/>
          <w:szCs w:val="17"/>
        </w:rPr>
      </w:pPr>
      <w:r w:rsidRPr="00B73AFA">
        <w:rPr>
          <w:rFonts w:hint="eastAsia"/>
          <w:color w:val="000000" w:themeColor="text1"/>
          <w:sz w:val="17"/>
          <w:szCs w:val="17"/>
        </w:rPr>
        <w:t>令和２</w:t>
      </w:r>
      <w:r w:rsidRPr="00B73AFA">
        <w:rPr>
          <w:color w:val="000000" w:themeColor="text1"/>
          <w:sz w:val="17"/>
          <w:szCs w:val="17"/>
        </w:rPr>
        <w:t>年国勢調査 就業状態等基本集計（総務省統計局）</w:t>
      </w:r>
      <w:r w:rsidR="00176A1A" w:rsidRPr="00B73AFA">
        <w:rPr>
          <w:rFonts w:hint="eastAsia"/>
          <w:color w:val="000000" w:themeColor="text1"/>
          <w:sz w:val="17"/>
          <w:szCs w:val="17"/>
        </w:rPr>
        <w:t xml:space="preserve">　</w:t>
      </w:r>
      <w:r w:rsidR="00176A1A" w:rsidRPr="002549D8">
        <w:rPr>
          <w:rFonts w:hint="eastAsia"/>
          <w:color w:val="000000" w:themeColor="text1"/>
          <w:sz w:val="17"/>
          <w:szCs w:val="17"/>
        </w:rPr>
        <w:t xml:space="preserve">　　　　　　　　　</w:t>
      </w:r>
    </w:p>
    <w:p w:rsidR="001E0596" w:rsidRPr="002549D8" w:rsidRDefault="001E0596" w:rsidP="000E34EE">
      <w:pPr>
        <w:adjustRightInd/>
        <w:rPr>
          <w:rFonts w:hAnsi="Times New Roman" w:cs="Times New Roman"/>
          <w:color w:val="000000" w:themeColor="text1"/>
          <w:spacing w:val="2"/>
        </w:rPr>
      </w:pPr>
    </w:p>
    <w:p w:rsidR="00770FC9" w:rsidRPr="002549D8" w:rsidRDefault="00806617">
      <w:pPr>
        <w:adjustRightInd/>
        <w:rPr>
          <w:color w:val="000000" w:themeColor="text1"/>
          <w:sz w:val="17"/>
          <w:szCs w:val="17"/>
        </w:rPr>
      </w:pPr>
      <w:r>
        <w:rPr>
          <w:rFonts w:hAnsi="Times New Roman" w:cs="Times New Roman"/>
          <w:noProof/>
          <w:color w:val="000000" w:themeColor="text1"/>
          <w:spacing w:val="2"/>
        </w:rPr>
        <w:drawing>
          <wp:anchor distT="0" distB="0" distL="114300" distR="114300" simplePos="0" relativeHeight="251688448" behindDoc="0" locked="0" layoutInCell="1" allowOverlap="1">
            <wp:simplePos x="0" y="0"/>
            <wp:positionH relativeFrom="column">
              <wp:posOffset>2875280</wp:posOffset>
            </wp:positionH>
            <wp:positionV relativeFrom="paragraph">
              <wp:posOffset>93592</wp:posOffset>
            </wp:positionV>
            <wp:extent cx="3029040" cy="3736080"/>
            <wp:effectExtent l="0" t="0" r="0" b="0"/>
            <wp:wrapSquare wrapText="bothSides"/>
            <wp:docPr id="44" name="図 44" descr="大阪府が全国10位以内の野菜果樹" title="野菜果樹の生産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040" cy="373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A45" w:rsidRPr="00372A45" w:rsidRDefault="00176A1A" w:rsidP="00372A45">
      <w:pPr>
        <w:adjustRightInd/>
        <w:rPr>
          <w:color w:val="000000" w:themeColor="text1"/>
        </w:rPr>
      </w:pPr>
      <w:r w:rsidRPr="002549D8">
        <w:rPr>
          <w:color w:val="000000" w:themeColor="text1"/>
        </w:rPr>
        <w:t xml:space="preserve">    </w:t>
      </w:r>
      <w:r w:rsidRPr="002549D8">
        <w:rPr>
          <w:rFonts w:hint="eastAsia"/>
          <w:color w:val="000000" w:themeColor="text1"/>
        </w:rPr>
        <w:t>さ</w:t>
      </w:r>
      <w:r w:rsidR="00372A45" w:rsidRPr="00372A45">
        <w:rPr>
          <w:rFonts w:hint="eastAsia"/>
          <w:color w:val="000000" w:themeColor="text1"/>
        </w:rPr>
        <w:t>らに、生産地が市場に近いことから、</w:t>
      </w:r>
    </w:p>
    <w:p w:rsidR="00372A45" w:rsidRPr="00372A45" w:rsidRDefault="00372A45" w:rsidP="000E34EE">
      <w:pPr>
        <w:adjustRightInd/>
        <w:ind w:firstLineChars="100" w:firstLine="212"/>
        <w:rPr>
          <w:color w:val="000000" w:themeColor="text1"/>
        </w:rPr>
      </w:pPr>
      <w:r w:rsidRPr="00372A45">
        <w:rPr>
          <w:rFonts w:hint="eastAsia"/>
          <w:color w:val="000000" w:themeColor="text1"/>
        </w:rPr>
        <w:t>従来から軟弱野菜等の生産が盛んで、こ</w:t>
      </w:r>
    </w:p>
    <w:p w:rsidR="00372A45" w:rsidRDefault="00372A45" w:rsidP="000E34EE">
      <w:pPr>
        <w:adjustRightInd/>
        <w:ind w:firstLineChars="100" w:firstLine="212"/>
        <w:rPr>
          <w:color w:val="000000" w:themeColor="text1"/>
        </w:rPr>
      </w:pPr>
      <w:r w:rsidRPr="00372A45">
        <w:rPr>
          <w:rFonts w:hint="eastAsia"/>
          <w:color w:val="000000" w:themeColor="text1"/>
        </w:rPr>
        <w:t>らの農産物では、全国有数の産地である</w:t>
      </w:r>
    </w:p>
    <w:p w:rsidR="00372A45" w:rsidRPr="00372A45" w:rsidRDefault="00372A45" w:rsidP="000E34EE">
      <w:pPr>
        <w:adjustRightInd/>
        <w:ind w:firstLineChars="100" w:firstLine="212"/>
        <w:rPr>
          <w:color w:val="000000" w:themeColor="text1"/>
        </w:rPr>
      </w:pPr>
      <w:r w:rsidRPr="00372A45">
        <w:rPr>
          <w:rFonts w:hint="eastAsia"/>
          <w:color w:val="000000" w:themeColor="text1"/>
        </w:rPr>
        <w:t>ものも少なくない。しゅんぎくは全国第</w:t>
      </w:r>
    </w:p>
    <w:p w:rsidR="00372A45" w:rsidRPr="00372A45" w:rsidRDefault="004A5544" w:rsidP="000E34EE">
      <w:pPr>
        <w:adjustRightInd/>
        <w:ind w:firstLineChars="100" w:firstLine="212"/>
        <w:rPr>
          <w:color w:val="000000" w:themeColor="text1"/>
        </w:rPr>
      </w:pPr>
      <w:r w:rsidRPr="00B73AFA">
        <w:rPr>
          <w:rFonts w:hint="eastAsia"/>
          <w:color w:val="000000" w:themeColor="text1"/>
        </w:rPr>
        <w:t>１</w:t>
      </w:r>
      <w:r w:rsidR="00372A45" w:rsidRPr="00372A45">
        <w:rPr>
          <w:color w:val="000000" w:themeColor="text1"/>
        </w:rPr>
        <w:t>位の生産量であり、ふき、こまつな、み</w:t>
      </w:r>
    </w:p>
    <w:p w:rsidR="00372A45" w:rsidRPr="00372A45" w:rsidRDefault="00372A45" w:rsidP="000E34EE">
      <w:pPr>
        <w:adjustRightInd/>
        <w:ind w:firstLineChars="100" w:firstLine="212"/>
        <w:rPr>
          <w:color w:val="000000" w:themeColor="text1"/>
        </w:rPr>
      </w:pPr>
      <w:r w:rsidRPr="00372A45">
        <w:rPr>
          <w:rFonts w:hint="eastAsia"/>
          <w:color w:val="000000" w:themeColor="text1"/>
        </w:rPr>
        <w:t>つばなども上位に位置している。</w:t>
      </w:r>
    </w:p>
    <w:p w:rsidR="00372A45" w:rsidRDefault="00372A45" w:rsidP="00372A45">
      <w:pPr>
        <w:adjustRightInd/>
        <w:rPr>
          <w:color w:val="000000" w:themeColor="text1"/>
        </w:rPr>
      </w:pPr>
      <w:r w:rsidRPr="00372A45">
        <w:rPr>
          <w:rFonts w:hint="eastAsia"/>
          <w:color w:val="000000" w:themeColor="text1"/>
        </w:rPr>
        <w:t xml:space="preserve">　</w:t>
      </w:r>
      <w:r>
        <w:rPr>
          <w:rFonts w:hint="eastAsia"/>
          <w:color w:val="000000" w:themeColor="text1"/>
        </w:rPr>
        <w:t xml:space="preserve">　</w:t>
      </w:r>
      <w:r w:rsidRPr="00372A45">
        <w:rPr>
          <w:rFonts w:hint="eastAsia"/>
          <w:color w:val="000000" w:themeColor="text1"/>
        </w:rPr>
        <w:t>また、ぶどうは全体で全国第</w:t>
      </w:r>
      <w:r w:rsidR="004A5544" w:rsidRPr="00B73AFA">
        <w:rPr>
          <w:rFonts w:hint="eastAsia"/>
          <w:color w:val="000000" w:themeColor="text1"/>
        </w:rPr>
        <w:t>８</w:t>
      </w:r>
      <w:r w:rsidRPr="00372A45">
        <w:rPr>
          <w:color w:val="000000" w:themeColor="text1"/>
        </w:rPr>
        <w:t>位であ</w:t>
      </w:r>
      <w:r>
        <w:rPr>
          <w:rFonts w:hint="eastAsia"/>
          <w:color w:val="000000" w:themeColor="text1"/>
        </w:rPr>
        <w:t xml:space="preserve">　</w:t>
      </w:r>
    </w:p>
    <w:p w:rsidR="00372A45" w:rsidRPr="00372A45" w:rsidRDefault="00372A45" w:rsidP="000E34EE">
      <w:pPr>
        <w:adjustRightInd/>
        <w:ind w:firstLineChars="100" w:firstLine="212"/>
        <w:rPr>
          <w:color w:val="000000" w:themeColor="text1"/>
        </w:rPr>
      </w:pPr>
      <w:r w:rsidRPr="00372A45">
        <w:rPr>
          <w:color w:val="000000" w:themeColor="text1"/>
        </w:rPr>
        <w:t>る。</w:t>
      </w:r>
    </w:p>
    <w:p w:rsidR="00372A45" w:rsidRPr="00372A45" w:rsidRDefault="00372A45" w:rsidP="00372A45">
      <w:pPr>
        <w:adjustRightInd/>
        <w:rPr>
          <w:color w:val="000000" w:themeColor="text1"/>
        </w:rPr>
      </w:pPr>
      <w:r w:rsidRPr="00372A45">
        <w:rPr>
          <w:color w:val="000000" w:themeColor="text1"/>
        </w:rPr>
        <w:t xml:space="preserve">    しゅんぎく(堺市、岸和田市、貝塚市)</w:t>
      </w:r>
    </w:p>
    <w:p w:rsidR="00372A45" w:rsidRPr="00372A45" w:rsidRDefault="00372A45" w:rsidP="00372A45">
      <w:pPr>
        <w:adjustRightInd/>
        <w:rPr>
          <w:color w:val="000000" w:themeColor="text1"/>
        </w:rPr>
      </w:pPr>
      <w:r w:rsidRPr="00372A45">
        <w:rPr>
          <w:color w:val="000000" w:themeColor="text1"/>
        </w:rPr>
        <w:t xml:space="preserve">    ふき    (泉佐野市、泉南市、熊取町)</w:t>
      </w:r>
    </w:p>
    <w:p w:rsidR="001E0596" w:rsidRPr="002549D8" w:rsidRDefault="00372A45" w:rsidP="000E34EE">
      <w:pPr>
        <w:adjustRightInd/>
        <w:ind w:firstLineChars="200" w:firstLine="424"/>
        <w:rPr>
          <w:rFonts w:hAnsi="Times New Roman" w:cs="Times New Roman"/>
          <w:color w:val="000000" w:themeColor="text1"/>
          <w:spacing w:val="2"/>
        </w:rPr>
      </w:pPr>
      <w:r w:rsidRPr="00372A45">
        <w:rPr>
          <w:rFonts w:hint="eastAsia"/>
          <w:color w:val="000000" w:themeColor="text1"/>
        </w:rPr>
        <w:t>ぶどう</w:t>
      </w:r>
      <w:r w:rsidRPr="00372A45">
        <w:rPr>
          <w:color w:val="000000" w:themeColor="text1"/>
        </w:rPr>
        <w:t xml:space="preserve"> （羽曳野市、柏原市、太子町)</w:t>
      </w: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806617">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689472" behindDoc="0" locked="0" layoutInCell="1" allowOverlap="1">
            <wp:simplePos x="0" y="0"/>
            <wp:positionH relativeFrom="margin">
              <wp:align>right</wp:align>
            </wp:positionH>
            <wp:positionV relativeFrom="paragraph">
              <wp:posOffset>47823</wp:posOffset>
            </wp:positionV>
            <wp:extent cx="3166920" cy="408600"/>
            <wp:effectExtent l="0" t="0" r="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6920" cy="40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・直売所</w:t>
      </w:r>
      <w:r w:rsidRPr="002549D8">
        <w:rPr>
          <w:color w:val="000000" w:themeColor="text1"/>
        </w:rPr>
        <w:t xml:space="preserve">                             </w:t>
      </w: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rPr>
        <w:t xml:space="preserve">　</w:t>
      </w:r>
    </w:p>
    <w:p w:rsidR="00806617" w:rsidRDefault="00806617">
      <w:pPr>
        <w:adjustRightInd/>
        <w:rPr>
          <w:color w:val="000000" w:themeColor="text1"/>
        </w:rPr>
      </w:pPr>
      <w:r w:rsidRPr="00F72DAD">
        <w:rPr>
          <w:noProof/>
        </w:rPr>
        <w:drawing>
          <wp:anchor distT="0" distB="0" distL="114300" distR="114300" simplePos="0" relativeHeight="251713024" behindDoc="0" locked="0" layoutInCell="1" allowOverlap="1">
            <wp:simplePos x="0" y="0"/>
            <wp:positionH relativeFrom="column">
              <wp:posOffset>2142878</wp:posOffset>
            </wp:positionH>
            <wp:positionV relativeFrom="paragraph">
              <wp:posOffset>41795</wp:posOffset>
            </wp:positionV>
            <wp:extent cx="4245480" cy="2196000"/>
            <wp:effectExtent l="0" t="0" r="3175" b="0"/>
            <wp:wrapSquare wrapText="bothSides"/>
            <wp:docPr id="16" name="図 16" descr="平成7年から令和3年度までの朝市直売所設置個所数及び販売金額の推移" title="朝市直売所設置個所数及び販売金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5480" cy="21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A1A" w:rsidRPr="002549D8">
        <w:rPr>
          <w:rFonts w:hint="eastAsia"/>
          <w:color w:val="000000" w:themeColor="text1"/>
        </w:rPr>
        <w:t xml:space="preserve">　</w:t>
      </w:r>
      <w:r w:rsidR="00176A1A" w:rsidRPr="002549D8">
        <w:rPr>
          <w:color w:val="000000" w:themeColor="text1"/>
        </w:rPr>
        <w:t xml:space="preserve">  </w:t>
      </w:r>
      <w:r w:rsidR="00176A1A" w:rsidRPr="002549D8">
        <w:rPr>
          <w:rFonts w:hint="eastAsia"/>
          <w:color w:val="000000" w:themeColor="text1"/>
        </w:rPr>
        <w:t>量的なまとまりが少なく市場</w:t>
      </w:r>
      <w:r>
        <w:rPr>
          <w:rFonts w:hint="eastAsia"/>
          <w:color w:val="000000" w:themeColor="text1"/>
        </w:rPr>
        <w:t xml:space="preserve">　</w:t>
      </w:r>
    </w:p>
    <w:p w:rsidR="00806617" w:rsidRDefault="00176A1A" w:rsidP="00806617">
      <w:pPr>
        <w:adjustRightInd/>
        <w:ind w:firstLineChars="100" w:firstLine="212"/>
        <w:rPr>
          <w:color w:val="000000" w:themeColor="text1"/>
        </w:rPr>
      </w:pPr>
      <w:r w:rsidRPr="002549D8">
        <w:rPr>
          <w:rFonts w:hint="eastAsia"/>
          <w:color w:val="000000" w:themeColor="text1"/>
        </w:rPr>
        <w:t>出荷が難しい農産物の販売先確</w:t>
      </w:r>
    </w:p>
    <w:p w:rsidR="00806617" w:rsidRDefault="00176A1A" w:rsidP="000E34EE">
      <w:pPr>
        <w:adjustRightInd/>
        <w:ind w:firstLineChars="100" w:firstLine="212"/>
        <w:rPr>
          <w:color w:val="000000" w:themeColor="text1"/>
        </w:rPr>
      </w:pPr>
      <w:r w:rsidRPr="002549D8">
        <w:rPr>
          <w:rFonts w:hint="eastAsia"/>
          <w:color w:val="000000" w:themeColor="text1"/>
        </w:rPr>
        <w:t>保や地域農業の活性化を目的に</w:t>
      </w:r>
    </w:p>
    <w:p w:rsidR="00806617" w:rsidRDefault="00176A1A" w:rsidP="000E34EE">
      <w:pPr>
        <w:adjustRightInd/>
        <w:ind w:firstLineChars="100" w:firstLine="212"/>
        <w:rPr>
          <w:color w:val="000000" w:themeColor="text1"/>
        </w:rPr>
      </w:pPr>
      <w:r w:rsidRPr="002549D8">
        <w:rPr>
          <w:rFonts w:hint="eastAsia"/>
          <w:color w:val="000000" w:themeColor="text1"/>
        </w:rPr>
        <w:t>府内各地で、朝市等が開設され</w:t>
      </w:r>
    </w:p>
    <w:p w:rsidR="00806617" w:rsidRDefault="00176A1A" w:rsidP="000E34EE">
      <w:pPr>
        <w:adjustRightInd/>
        <w:ind w:firstLineChars="100" w:firstLine="212"/>
        <w:rPr>
          <w:color w:val="000000" w:themeColor="text1"/>
        </w:rPr>
      </w:pPr>
      <w:r w:rsidRPr="002549D8">
        <w:rPr>
          <w:rFonts w:hint="eastAsia"/>
          <w:color w:val="000000" w:themeColor="text1"/>
        </w:rPr>
        <w:t>ている。新鮮でおいしい地場農</w:t>
      </w:r>
    </w:p>
    <w:p w:rsidR="00806617" w:rsidRDefault="00176A1A" w:rsidP="000E34EE">
      <w:pPr>
        <w:adjustRightInd/>
        <w:ind w:firstLineChars="100" w:firstLine="212"/>
        <w:rPr>
          <w:color w:val="000000" w:themeColor="text1"/>
        </w:rPr>
      </w:pPr>
      <w:r w:rsidRPr="002549D8">
        <w:rPr>
          <w:rFonts w:hint="eastAsia"/>
          <w:color w:val="000000" w:themeColor="text1"/>
        </w:rPr>
        <w:t>産物を望む消費者ニーズとも合</w:t>
      </w:r>
    </w:p>
    <w:p w:rsidR="00806617" w:rsidRDefault="00176A1A" w:rsidP="000E34EE">
      <w:pPr>
        <w:adjustRightInd/>
        <w:ind w:firstLineChars="100" w:firstLine="212"/>
        <w:rPr>
          <w:color w:val="000000" w:themeColor="text1"/>
        </w:rPr>
      </w:pPr>
      <w:r w:rsidRPr="002549D8">
        <w:rPr>
          <w:rFonts w:hint="eastAsia"/>
          <w:color w:val="000000" w:themeColor="text1"/>
        </w:rPr>
        <w:t>致し、ますます盛んとなってい</w:t>
      </w:r>
    </w:p>
    <w:p w:rsidR="001E0596" w:rsidRPr="002549D8" w:rsidRDefault="00176A1A" w:rsidP="000E34EE">
      <w:pPr>
        <w:adjustRightInd/>
        <w:ind w:firstLineChars="100" w:firstLine="212"/>
        <w:rPr>
          <w:rFonts w:hAnsi="Times New Roman" w:cs="Times New Roman"/>
          <w:color w:val="000000" w:themeColor="text1"/>
          <w:spacing w:val="2"/>
        </w:rPr>
      </w:pPr>
      <w:r w:rsidRPr="002549D8">
        <w:rPr>
          <w:rFonts w:hint="eastAsia"/>
          <w:color w:val="000000" w:themeColor="text1"/>
        </w:rPr>
        <w:t>る。</w:t>
      </w:r>
    </w:p>
    <w:p w:rsidR="001E0596" w:rsidRPr="002549D8" w:rsidRDefault="001E0596">
      <w:pPr>
        <w:adjustRightInd/>
        <w:rPr>
          <w:rFonts w:hAnsi="Times New Roman" w:cs="Times New Roman"/>
          <w:color w:val="000000" w:themeColor="text1"/>
          <w:spacing w:val="2"/>
        </w:rPr>
      </w:pPr>
    </w:p>
    <w:p w:rsidR="001E0596" w:rsidRPr="000A193F" w:rsidRDefault="00770FC9">
      <w:pPr>
        <w:adjustRightInd/>
        <w:rPr>
          <w:rFonts w:hAnsi="Times New Roman" w:cs="Times New Roman"/>
          <w:color w:val="000000" w:themeColor="text1"/>
          <w:spacing w:val="2"/>
        </w:rPr>
      </w:pPr>
      <w:r w:rsidRPr="002549D8">
        <w:rPr>
          <w:color w:val="000000" w:themeColor="text1"/>
        </w:rPr>
        <w:t xml:space="preserve">          </w:t>
      </w:r>
    </w:p>
    <w:p w:rsidR="001E0596" w:rsidRPr="002549D8" w:rsidRDefault="001E0596">
      <w:pPr>
        <w:adjustRightInd/>
        <w:rPr>
          <w:rFonts w:hAnsi="Times New Roman" w:cs="Times New Roman"/>
          <w:color w:val="000000" w:themeColor="text1"/>
          <w:spacing w:val="2"/>
        </w:rPr>
      </w:pPr>
    </w:p>
    <w:p w:rsidR="001E0596" w:rsidRDefault="001E0596">
      <w:pPr>
        <w:adjustRightInd/>
        <w:rPr>
          <w:rFonts w:hAnsi="Times New Roman" w:cs="Times New Roman"/>
          <w:color w:val="000000" w:themeColor="text1"/>
          <w:spacing w:val="2"/>
        </w:rPr>
      </w:pPr>
    </w:p>
    <w:p w:rsidR="00B73AFA" w:rsidRDefault="00B73AFA">
      <w:pPr>
        <w:adjustRightInd/>
        <w:rPr>
          <w:rFonts w:hAnsi="Times New Roman" w:cs="Times New Roman"/>
          <w:color w:val="000000" w:themeColor="text1"/>
          <w:spacing w:val="2"/>
        </w:rPr>
      </w:pPr>
    </w:p>
    <w:p w:rsidR="00B73AFA" w:rsidRPr="002549D8" w:rsidRDefault="00B73AFA">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lastRenderedPageBreak/>
        <w:t>・大阪エコ農産物</w:t>
      </w:r>
    </w:p>
    <w:tbl>
      <w:tblPr>
        <w:tblpPr w:leftFromText="142" w:rightFromText="142" w:vertAnchor="text" w:horzAnchor="margin" w:tblpXSpec="right"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801"/>
        <w:gridCol w:w="800"/>
        <w:gridCol w:w="800"/>
        <w:gridCol w:w="800"/>
      </w:tblGrid>
      <w:tr w:rsidR="00806617" w:rsidTr="00806617">
        <w:trPr>
          <w:trHeight w:val="276"/>
        </w:trPr>
        <w:tc>
          <w:tcPr>
            <w:tcW w:w="1716"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rPr>
                <w:rFonts w:hAnsi="Times New Roman" w:cs="Times New Roman"/>
                <w:noProof/>
                <w:snapToGrid w:val="0"/>
                <w:spacing w:val="2"/>
              </w:rPr>
            </w:pPr>
          </w:p>
        </w:tc>
        <w:tc>
          <w:tcPr>
            <w:tcW w:w="801"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6"/>
                <w:szCs w:val="16"/>
              </w:rPr>
              <w:t>H21</w:t>
            </w:r>
            <w:r>
              <w:rPr>
                <w:rFonts w:hint="eastAsia"/>
                <w:snapToGrid w:val="0"/>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rsidR="00806617" w:rsidRPr="000A193F"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Pr>
                <w:snapToGrid w:val="0"/>
                <w:color w:val="000000" w:themeColor="text1"/>
                <w:sz w:val="16"/>
                <w:szCs w:val="16"/>
              </w:rPr>
              <w:t>H</w:t>
            </w:r>
            <w:r w:rsidRPr="000A193F">
              <w:rPr>
                <w:snapToGrid w:val="0"/>
                <w:color w:val="000000" w:themeColor="text1"/>
                <w:sz w:val="16"/>
                <w:szCs w:val="16"/>
              </w:rPr>
              <w:t>24</w:t>
            </w:r>
            <w:r w:rsidRPr="000A193F">
              <w:rPr>
                <w:rFonts w:hint="eastAsia"/>
                <w:snapToGrid w:val="0"/>
                <w:color w:val="000000" w:themeColor="text1"/>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B73AFA">
              <w:rPr>
                <w:rFonts w:hint="eastAsia"/>
                <w:snapToGrid w:val="0"/>
                <w:color w:val="000000" w:themeColor="text1"/>
                <w:sz w:val="16"/>
                <w:szCs w:val="16"/>
              </w:rPr>
              <w:t>H</w:t>
            </w:r>
            <w:r w:rsidRPr="00B73AFA">
              <w:rPr>
                <w:snapToGrid w:val="0"/>
                <w:color w:val="000000" w:themeColor="text1"/>
                <w:sz w:val="16"/>
                <w:szCs w:val="16"/>
              </w:rPr>
              <w:t>30</w:t>
            </w:r>
            <w:r w:rsidRPr="00B73AFA">
              <w:rPr>
                <w:rFonts w:hint="eastAsia"/>
                <w:snapToGrid w:val="0"/>
                <w:color w:val="000000" w:themeColor="text1"/>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B73AFA">
              <w:rPr>
                <w:rFonts w:hint="eastAsia"/>
                <w:snapToGrid w:val="0"/>
                <w:color w:val="000000" w:themeColor="text1"/>
                <w:sz w:val="16"/>
                <w:szCs w:val="16"/>
              </w:rPr>
              <w:t>R3年度</w:t>
            </w:r>
          </w:p>
        </w:tc>
      </w:tr>
      <w:tr w:rsidR="00806617" w:rsidTr="00806617">
        <w:trPr>
          <w:trHeight w:val="276"/>
        </w:trPr>
        <w:tc>
          <w:tcPr>
            <w:tcW w:w="1716"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件</w:t>
            </w:r>
            <w:r>
              <w:rPr>
                <w:snapToGrid w:val="0"/>
                <w:sz w:val="18"/>
                <w:szCs w:val="18"/>
              </w:rPr>
              <w:t xml:space="preserve">        </w:t>
            </w:r>
            <w:r>
              <w:rPr>
                <w:rFonts w:hint="eastAsia"/>
                <w:snapToGrid w:val="0"/>
                <w:sz w:val="18"/>
                <w:szCs w:val="18"/>
              </w:rPr>
              <w:t>数</w:t>
            </w:r>
          </w:p>
        </w:tc>
        <w:tc>
          <w:tcPr>
            <w:tcW w:w="801"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3,059</w:t>
            </w:r>
          </w:p>
        </w:tc>
        <w:tc>
          <w:tcPr>
            <w:tcW w:w="800" w:type="dxa"/>
            <w:tcBorders>
              <w:top w:val="single" w:sz="4" w:space="0" w:color="000000"/>
              <w:left w:val="single" w:sz="4" w:space="0" w:color="000000"/>
              <w:bottom w:val="single" w:sz="4" w:space="0" w:color="000000"/>
              <w:right w:val="single" w:sz="4" w:space="0" w:color="000000"/>
            </w:tcBorders>
          </w:tcPr>
          <w:p w:rsidR="00806617" w:rsidRPr="000A193F"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3,853</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4,903</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5,062</w:t>
            </w:r>
          </w:p>
        </w:tc>
      </w:tr>
      <w:tr w:rsidR="00806617" w:rsidTr="00806617">
        <w:trPr>
          <w:trHeight w:val="251"/>
        </w:trPr>
        <w:tc>
          <w:tcPr>
            <w:tcW w:w="1716"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pacing w:val="62"/>
                <w:sz w:val="18"/>
                <w:szCs w:val="18"/>
              </w:rPr>
              <w:t>生産者</w:t>
            </w:r>
            <w:r>
              <w:rPr>
                <w:rFonts w:hint="eastAsia"/>
                <w:snapToGrid w:val="0"/>
                <w:sz w:val="18"/>
                <w:szCs w:val="18"/>
              </w:rPr>
              <w:t>数</w:t>
            </w:r>
          </w:p>
        </w:tc>
        <w:tc>
          <w:tcPr>
            <w:tcW w:w="801"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1,030</w:t>
            </w:r>
          </w:p>
        </w:tc>
        <w:tc>
          <w:tcPr>
            <w:tcW w:w="800" w:type="dxa"/>
            <w:tcBorders>
              <w:top w:val="single" w:sz="4" w:space="0" w:color="000000"/>
              <w:left w:val="single" w:sz="4" w:space="0" w:color="000000"/>
              <w:bottom w:val="single" w:sz="4" w:space="0" w:color="000000"/>
              <w:right w:val="single" w:sz="4" w:space="0" w:color="000000"/>
            </w:tcBorders>
          </w:tcPr>
          <w:p w:rsidR="00806617" w:rsidRPr="000A193F"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1,118</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1,201</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1,198</w:t>
            </w:r>
          </w:p>
        </w:tc>
      </w:tr>
      <w:tr w:rsidR="00806617" w:rsidTr="00806617">
        <w:trPr>
          <w:trHeight w:val="276"/>
        </w:trPr>
        <w:tc>
          <w:tcPr>
            <w:tcW w:w="1716"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認証面積</w:t>
            </w:r>
            <w:r>
              <w:rPr>
                <w:snapToGrid w:val="0"/>
                <w:sz w:val="18"/>
                <w:szCs w:val="18"/>
              </w:rPr>
              <w:t>(ha)</w:t>
            </w:r>
          </w:p>
        </w:tc>
        <w:tc>
          <w:tcPr>
            <w:tcW w:w="801"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457</w:t>
            </w:r>
          </w:p>
        </w:tc>
        <w:tc>
          <w:tcPr>
            <w:tcW w:w="800" w:type="dxa"/>
            <w:tcBorders>
              <w:top w:val="single" w:sz="4" w:space="0" w:color="000000"/>
              <w:left w:val="single" w:sz="4" w:space="0" w:color="000000"/>
              <w:bottom w:val="single" w:sz="4" w:space="0" w:color="000000"/>
              <w:right w:val="single" w:sz="4" w:space="0" w:color="000000"/>
            </w:tcBorders>
          </w:tcPr>
          <w:p w:rsidR="00806617" w:rsidRPr="000A193F"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505</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529</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523</w:t>
            </w:r>
          </w:p>
        </w:tc>
      </w:tr>
      <w:tr w:rsidR="00806617" w:rsidTr="00806617">
        <w:trPr>
          <w:trHeight w:val="251"/>
        </w:trPr>
        <w:tc>
          <w:tcPr>
            <w:tcW w:w="1716"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取組市町村数</w:t>
            </w:r>
          </w:p>
        </w:tc>
        <w:tc>
          <w:tcPr>
            <w:tcW w:w="801" w:type="dxa"/>
            <w:tcBorders>
              <w:top w:val="single" w:sz="4" w:space="0" w:color="000000"/>
              <w:left w:val="single" w:sz="4" w:space="0" w:color="000000"/>
              <w:bottom w:val="single" w:sz="4" w:space="0" w:color="000000"/>
              <w:right w:val="single" w:sz="4" w:space="0" w:color="000000"/>
            </w:tcBorders>
          </w:tcPr>
          <w:p w:rsidR="00806617"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38</w:t>
            </w:r>
          </w:p>
        </w:tc>
        <w:tc>
          <w:tcPr>
            <w:tcW w:w="800" w:type="dxa"/>
            <w:tcBorders>
              <w:top w:val="single" w:sz="4" w:space="0" w:color="000000"/>
              <w:left w:val="single" w:sz="4" w:space="0" w:color="000000"/>
              <w:bottom w:val="single" w:sz="4" w:space="0" w:color="000000"/>
              <w:right w:val="single" w:sz="4" w:space="0" w:color="000000"/>
            </w:tcBorders>
          </w:tcPr>
          <w:p w:rsidR="00806617" w:rsidRPr="000A193F"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39</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39</w:t>
            </w:r>
          </w:p>
        </w:tc>
        <w:tc>
          <w:tcPr>
            <w:tcW w:w="800" w:type="dxa"/>
            <w:tcBorders>
              <w:top w:val="single" w:sz="4" w:space="0" w:color="000000"/>
              <w:left w:val="single" w:sz="4" w:space="0" w:color="000000"/>
              <w:bottom w:val="single" w:sz="4" w:space="0" w:color="000000"/>
              <w:right w:val="single" w:sz="4" w:space="0" w:color="000000"/>
            </w:tcBorders>
          </w:tcPr>
          <w:p w:rsidR="00806617" w:rsidRPr="00B73AFA" w:rsidRDefault="00806617" w:rsidP="00806617">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40</w:t>
            </w:r>
          </w:p>
        </w:tc>
      </w:tr>
    </w:tbl>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農薬の使用回数・化学肥料の使用量が</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府内の標準の半分以下で栽培される農産物</w:t>
      </w:r>
      <w:r w:rsidR="00806617">
        <w:rPr>
          <w:rFonts w:hint="eastAsia"/>
          <w:color w:val="000000" w:themeColor="text1"/>
        </w:rPr>
        <w:t xml:space="preserve">　　　　　　</w:t>
      </w:r>
      <w:r w:rsidR="00806617" w:rsidRPr="00806617">
        <w:rPr>
          <w:rFonts w:hint="eastAsia"/>
          <w:color w:val="000000" w:themeColor="text1"/>
        </w:rPr>
        <w:t>○大阪エコ農産物認証状況</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を、府が「大阪エコ農産物」として認証し</w:t>
      </w:r>
    </w:p>
    <w:p w:rsidR="00806617" w:rsidRDefault="00176A1A" w:rsidP="00761BEE">
      <w:pPr>
        <w:adjustRightInd/>
        <w:rPr>
          <w:color w:val="000000" w:themeColor="text1"/>
        </w:rPr>
      </w:pPr>
      <w:r w:rsidRPr="002549D8">
        <w:rPr>
          <w:rFonts w:hint="eastAsia"/>
          <w:color w:val="000000" w:themeColor="text1"/>
        </w:rPr>
        <w:t xml:space="preserve">　ている。</w:t>
      </w:r>
    </w:p>
    <w:p w:rsidR="00761BEE" w:rsidRPr="00761BEE" w:rsidRDefault="00176A1A" w:rsidP="00761BEE">
      <w:pPr>
        <w:adjustRightInd/>
        <w:rPr>
          <w:color w:val="000000" w:themeColor="text1"/>
        </w:rPr>
      </w:pPr>
      <w:r w:rsidRPr="002549D8">
        <w:rPr>
          <w:rFonts w:hint="eastAsia"/>
          <w:color w:val="000000" w:themeColor="text1"/>
        </w:rPr>
        <w:t xml:space="preserve">　　</w:t>
      </w:r>
      <w:r w:rsidR="00761BEE" w:rsidRPr="00761BEE">
        <w:rPr>
          <w:rFonts w:hint="eastAsia"/>
          <w:color w:val="000000" w:themeColor="text1"/>
        </w:rPr>
        <w:t>平成</w:t>
      </w:r>
      <w:r w:rsidR="00761BEE" w:rsidRPr="00761BEE">
        <w:rPr>
          <w:color w:val="000000" w:themeColor="text1"/>
        </w:rPr>
        <w:t xml:space="preserve">13年12月の制度開始以来認証数は </w:t>
      </w:r>
    </w:p>
    <w:p w:rsidR="00761BEE" w:rsidRPr="00B73AFA" w:rsidRDefault="00761BEE" w:rsidP="00761BEE">
      <w:pPr>
        <w:adjustRightInd/>
        <w:rPr>
          <w:color w:val="000000" w:themeColor="text1"/>
        </w:rPr>
      </w:pPr>
      <w:r w:rsidRPr="00761BEE">
        <w:rPr>
          <w:color w:val="000000" w:themeColor="text1"/>
        </w:rPr>
        <w:t xml:space="preserve">  年々増加して</w:t>
      </w:r>
      <w:r w:rsidRPr="00B73AFA">
        <w:rPr>
          <w:color w:val="000000" w:themeColor="text1"/>
        </w:rPr>
        <w:t>いるが、近年は横ばい傾向で</w:t>
      </w:r>
    </w:p>
    <w:p w:rsidR="00DA7134" w:rsidRDefault="00761BEE" w:rsidP="00DA7134">
      <w:pPr>
        <w:ind w:firstLineChars="100" w:firstLine="212"/>
        <w:rPr>
          <w:color w:val="000000" w:themeColor="text1"/>
        </w:rPr>
      </w:pPr>
      <w:r w:rsidRPr="00B73AFA">
        <w:rPr>
          <w:color w:val="000000" w:themeColor="text1"/>
        </w:rPr>
        <w:t>推移している。</w:t>
      </w:r>
    </w:p>
    <w:p w:rsidR="00DA7134" w:rsidRDefault="00DA7134" w:rsidP="00DA7134">
      <w:pPr>
        <w:ind w:firstLineChars="100" w:firstLine="212"/>
        <w:rPr>
          <w:color w:val="000000" w:themeColor="text1"/>
        </w:rPr>
      </w:pPr>
    </w:p>
    <w:p w:rsidR="001E0596" w:rsidRPr="00B73AFA" w:rsidRDefault="00ED3F8B" w:rsidP="00DA7134">
      <w:pPr>
        <w:ind w:firstLineChars="100" w:firstLine="212"/>
        <w:rPr>
          <w:rFonts w:hAnsi="Times New Roman" w:cs="Times New Roman"/>
          <w:color w:val="000000" w:themeColor="text1"/>
          <w:spacing w:val="2"/>
        </w:rPr>
      </w:pPr>
      <w:r w:rsidRPr="00B73AFA">
        <w:rPr>
          <w:rFonts w:hint="eastAsia"/>
          <w:color w:val="000000" w:themeColor="text1"/>
        </w:rPr>
        <w:t>５</w:t>
      </w:r>
      <w:r w:rsidR="00176A1A" w:rsidRPr="00B73AFA">
        <w:rPr>
          <w:rFonts w:hint="eastAsia"/>
          <w:color w:val="000000" w:themeColor="text1"/>
        </w:rPr>
        <w:t xml:space="preserve">　担い手</w:t>
      </w:r>
    </w:p>
    <w:p w:rsidR="001E0596" w:rsidRPr="00B73AFA" w:rsidRDefault="00176A1A" w:rsidP="00DA7134">
      <w:pPr>
        <w:adjustRightInd/>
        <w:rPr>
          <w:rFonts w:hAnsi="Times New Roman" w:cs="Times New Roman"/>
          <w:color w:val="000000" w:themeColor="text1"/>
          <w:spacing w:val="2"/>
        </w:rPr>
      </w:pPr>
      <w:r w:rsidRPr="00B73AFA">
        <w:rPr>
          <w:color w:val="000000" w:themeColor="text1"/>
        </w:rPr>
        <w:t xml:space="preserve">  (1) </w:t>
      </w:r>
      <w:r w:rsidRPr="00B73AFA">
        <w:rPr>
          <w:rFonts w:hint="eastAsia"/>
          <w:color w:val="000000" w:themeColor="text1"/>
        </w:rPr>
        <w:t>農業従事者</w:t>
      </w:r>
      <w:r w:rsidRPr="00B73AFA">
        <w:rPr>
          <w:color w:val="000000" w:themeColor="text1"/>
        </w:rPr>
        <w:t xml:space="preserve">                       </w:t>
      </w:r>
    </w:p>
    <w:p w:rsidR="001E0596" w:rsidRPr="00B73AFA" w:rsidRDefault="00176A1A">
      <w:pPr>
        <w:adjustRightInd/>
        <w:rPr>
          <w:rFonts w:hAnsi="Times New Roman" w:cs="Times New Roman"/>
          <w:color w:val="000000" w:themeColor="text1"/>
          <w:spacing w:val="2"/>
        </w:rPr>
      </w:pPr>
      <w:r w:rsidRPr="00B73AFA">
        <w:rPr>
          <w:color w:val="000000" w:themeColor="text1"/>
        </w:rPr>
        <w:t xml:space="preserve">  </w:t>
      </w:r>
      <w:r w:rsidRPr="00B73AFA">
        <w:rPr>
          <w:rFonts w:hint="eastAsia"/>
          <w:color w:val="000000" w:themeColor="text1"/>
        </w:rPr>
        <w:t>○農業就業人口及び基幹的農業従事者数の推移</w:t>
      </w:r>
    </w:p>
    <w:p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761BEE" w:rsidRPr="00B73AFA">
        <w:rPr>
          <w:rFonts w:hint="eastAsia"/>
        </w:rPr>
        <w:t>平成</w:t>
      </w:r>
      <w:r w:rsidR="00761BEE" w:rsidRPr="00B73AFA">
        <w:t>27年の農業就業人口は14,796人であり、このうち主力となる基幹的農業従事者は10,702人となっている。平成</w:t>
      </w:r>
      <w:r w:rsidR="00943312" w:rsidRPr="00B73AFA">
        <w:rPr>
          <w:rFonts w:hint="eastAsia"/>
        </w:rPr>
        <w:t>７</w:t>
      </w:r>
      <w:r w:rsidR="00761BEE" w:rsidRPr="00B73AFA">
        <w:t>年から平成27年までの20年間で農業就業人口が約48%減少したのに対し、基幹的農業従事者は約19％の減少に留まっている。</w:t>
      </w:r>
      <w:r w:rsidR="00761BEE" w:rsidRPr="00B73AFA">
        <w:rPr>
          <w:rFonts w:hint="eastAsia"/>
        </w:rPr>
        <w:t>なお、令和</w:t>
      </w:r>
      <w:r w:rsidR="00943312" w:rsidRPr="00B73AFA">
        <w:rPr>
          <w:rFonts w:hint="eastAsia"/>
        </w:rPr>
        <w:t>２</w:t>
      </w:r>
      <w:r w:rsidR="00761BEE" w:rsidRPr="00B73AFA">
        <w:t>年の基幹的農業従事者は、8,326</w:t>
      </w:r>
      <w:r w:rsidR="00761BEE" w:rsidRPr="00B73AFA">
        <w:rPr>
          <w:rFonts w:hint="eastAsia"/>
        </w:rPr>
        <w:t>人となっている。</w:t>
      </w:r>
    </w:p>
    <w:p w:rsidR="001E0596" w:rsidRPr="002549D8" w:rsidRDefault="00761BEE">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696640" behindDoc="0" locked="0" layoutInCell="1" allowOverlap="1">
            <wp:simplePos x="0" y="0"/>
            <wp:positionH relativeFrom="page">
              <wp:posOffset>1932305</wp:posOffset>
            </wp:positionH>
            <wp:positionV relativeFrom="paragraph">
              <wp:posOffset>49530</wp:posOffset>
            </wp:positionV>
            <wp:extent cx="4420235" cy="2761615"/>
            <wp:effectExtent l="0" t="0" r="0" b="635"/>
            <wp:wrapSquare wrapText="bothSides"/>
            <wp:docPr id="26" name="図 26" descr="昭和55年から令和2年までの農業就業人口及び基幹的農業従事者数の推移" title="農業就業人口及び基幹的農業従事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0235" cy="276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sz w:val="17"/>
          <w:szCs w:val="17"/>
        </w:rPr>
        <w:t xml:space="preserve">　</w:t>
      </w:r>
      <w:r w:rsidRPr="002549D8">
        <w:rPr>
          <w:color w:val="000000" w:themeColor="text1"/>
          <w:sz w:val="17"/>
          <w:szCs w:val="17"/>
        </w:rPr>
        <w:t xml:space="preserve">                </w:t>
      </w:r>
    </w:p>
    <w:p w:rsidR="001E0596" w:rsidRPr="002549D8" w:rsidRDefault="001E0596">
      <w:pPr>
        <w:adjustRightInd/>
        <w:rPr>
          <w:rFonts w:hAnsi="Times New Roman" w:cs="Times New Roman"/>
          <w:color w:val="000000" w:themeColor="text1"/>
          <w:spacing w:val="2"/>
        </w:rPr>
      </w:pPr>
    </w:p>
    <w:p w:rsidR="007F79A8" w:rsidRPr="002549D8" w:rsidRDefault="007F79A8">
      <w:pPr>
        <w:adjustRightInd/>
        <w:rPr>
          <w:rFonts w:hAnsi="Times New Roman" w:cs="Times New Roman"/>
          <w:color w:val="000000" w:themeColor="text1"/>
          <w:spacing w:val="2"/>
        </w:rPr>
      </w:pPr>
    </w:p>
    <w:p w:rsidR="007F79A8" w:rsidRPr="002549D8" w:rsidRDefault="007F79A8">
      <w:pPr>
        <w:adjustRightInd/>
        <w:rPr>
          <w:rFonts w:hAnsi="Times New Roman" w:cs="Times New Roman"/>
          <w:color w:val="000000" w:themeColor="text1"/>
          <w:spacing w:val="2"/>
        </w:rPr>
      </w:pPr>
    </w:p>
    <w:p w:rsidR="007F79A8" w:rsidRPr="002549D8" w:rsidRDefault="007F79A8">
      <w:pPr>
        <w:adjustRightInd/>
        <w:rPr>
          <w:rFonts w:hAnsi="Times New Roman" w:cs="Times New Roman"/>
          <w:color w:val="000000" w:themeColor="text1"/>
          <w:spacing w:val="2"/>
        </w:rPr>
      </w:pPr>
    </w:p>
    <w:p w:rsidR="007F79A8" w:rsidRPr="002549D8" w:rsidRDefault="007F79A8">
      <w:pPr>
        <w:adjustRightInd/>
        <w:rPr>
          <w:rFonts w:hAnsi="Times New Roman" w:cs="Times New Roman"/>
          <w:color w:val="000000" w:themeColor="text1"/>
          <w:spacing w:val="2"/>
        </w:rPr>
      </w:pPr>
    </w:p>
    <w:p w:rsidR="00A7516E" w:rsidRPr="002549D8" w:rsidRDefault="00A7516E">
      <w:pPr>
        <w:adjustRightInd/>
        <w:rPr>
          <w:rFonts w:hAnsi="Times New Roman" w:cs="Times New Roman"/>
          <w:color w:val="000000" w:themeColor="text1"/>
          <w:spacing w:val="2"/>
        </w:rPr>
      </w:pPr>
    </w:p>
    <w:p w:rsidR="00A7516E" w:rsidRDefault="00A7516E">
      <w:pPr>
        <w:adjustRightInd/>
        <w:rPr>
          <w:rFonts w:hAnsi="Times New Roman" w:cs="Times New Roman"/>
          <w:color w:val="000000" w:themeColor="text1"/>
          <w:spacing w:val="2"/>
        </w:rPr>
      </w:pPr>
    </w:p>
    <w:p w:rsidR="00761BEE" w:rsidRPr="00B73AFA" w:rsidRDefault="00761BEE" w:rsidP="000E34EE">
      <w:pPr>
        <w:spacing w:line="340" w:lineRule="exact"/>
        <w:ind w:right="636"/>
        <w:jc w:val="right"/>
      </w:pPr>
      <w:r w:rsidRPr="00B73AFA">
        <w:rPr>
          <w:rFonts w:hint="eastAsia"/>
        </w:rPr>
        <w:t>※農業就業人口については</w:t>
      </w:r>
      <w:r w:rsidRPr="00B73AFA">
        <w:t>2020年農林業センサスより調査対象外</w:t>
      </w:r>
    </w:p>
    <w:p w:rsidR="00761BEE" w:rsidRPr="00B73AFA" w:rsidRDefault="00761BEE">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○男女別・年代別基幹的農業従事者数の推移</w:t>
      </w:r>
    </w:p>
    <w:p w:rsidR="00CA2241" w:rsidRPr="00B73AFA" w:rsidRDefault="00176A1A" w:rsidP="00CA2241">
      <w:pPr>
        <w:spacing w:line="340" w:lineRule="exact"/>
      </w:pPr>
      <w:r w:rsidRPr="002549D8">
        <w:rPr>
          <w:rFonts w:hint="eastAsia"/>
          <w:color w:val="000000" w:themeColor="text1"/>
        </w:rPr>
        <w:t xml:space="preserve">　</w:t>
      </w:r>
      <w:r w:rsidR="00CA2241" w:rsidRPr="003722CE">
        <w:rPr>
          <w:rFonts w:hint="eastAsia"/>
        </w:rPr>
        <w:t>基幹的農業従事者は、</w:t>
      </w:r>
      <w:r w:rsidR="00CA2241" w:rsidRPr="003722CE">
        <w:t>6</w:t>
      </w:r>
      <w:r w:rsidR="00CA2241" w:rsidRPr="00B73AFA">
        <w:t>0歳以上が約83％、65歳以上が約74％を占めており、全国（各約80％、約70％）より高齢化が進んでいる。特に男性において顕著であるが、元来、大阪の基幹的農業従事者の高齢者比率は高い。</w:t>
      </w:r>
    </w:p>
    <w:p w:rsidR="008E18FA" w:rsidRPr="00B73AFA" w:rsidRDefault="00CA2241" w:rsidP="008E18FA">
      <w:pPr>
        <w:ind w:left="-284" w:firstLine="212"/>
      </w:pPr>
      <w:r w:rsidRPr="00B73AFA">
        <w:t xml:space="preserve">  世代別の増減傾向を見ると、50代の減少が目立つ。</w:t>
      </w:r>
      <w:r w:rsidRPr="00B73AFA">
        <w:rPr>
          <w:rFonts w:hint="eastAsia"/>
        </w:rPr>
        <w:t>令和</w:t>
      </w:r>
      <w:r w:rsidR="00826BF9" w:rsidRPr="00B73AFA">
        <w:rPr>
          <w:rFonts w:hint="eastAsia"/>
        </w:rPr>
        <w:t>２</w:t>
      </w:r>
      <w:r w:rsidRPr="00B73AFA">
        <w:t>年の女性比率は約33％となってお</w:t>
      </w:r>
    </w:p>
    <w:p w:rsidR="008E18FA" w:rsidRPr="00B73AFA" w:rsidRDefault="00CA2241" w:rsidP="008E18FA">
      <w:pPr>
        <w:ind w:left="-284" w:firstLine="212"/>
        <w:rPr>
          <w:color w:val="000000" w:themeColor="text1"/>
        </w:rPr>
      </w:pPr>
      <w:r w:rsidRPr="00B73AFA">
        <w:t>り、全国の約40％より低い。</w:t>
      </w:r>
    </w:p>
    <w:p w:rsidR="008E18FA" w:rsidRPr="00B73AFA" w:rsidRDefault="008E18FA" w:rsidP="008E18FA">
      <w:pPr>
        <w:ind w:firstLineChars="66" w:firstLine="140"/>
        <w:rPr>
          <w:color w:val="000000" w:themeColor="text1"/>
        </w:rPr>
      </w:pPr>
      <w:r w:rsidRPr="00B73AFA">
        <w:rPr>
          <w:rFonts w:hint="eastAsia"/>
          <w:color w:val="000000" w:themeColor="text1"/>
        </w:rPr>
        <w:t>また、基幹的農業従事者のうち、</w:t>
      </w:r>
      <w:r w:rsidRPr="00B73AFA">
        <w:rPr>
          <w:color w:val="000000" w:themeColor="text1"/>
        </w:rPr>
        <w:t>45</w:t>
      </w:r>
      <w:r w:rsidRPr="00B73AFA">
        <w:rPr>
          <w:rFonts w:hint="eastAsia"/>
          <w:color w:val="000000" w:themeColor="text1"/>
        </w:rPr>
        <w:t>歳未満の青年の数は、令和</w:t>
      </w:r>
      <w:r w:rsidRPr="00B73AFA">
        <w:rPr>
          <w:color w:val="000000" w:themeColor="text1"/>
        </w:rPr>
        <w:t>2年に457</w:t>
      </w:r>
      <w:r w:rsidR="00826BF9" w:rsidRPr="00B73AFA">
        <w:rPr>
          <w:rFonts w:hint="eastAsia"/>
          <w:color w:val="000000" w:themeColor="text1"/>
        </w:rPr>
        <w:t>人</w:t>
      </w:r>
      <w:r w:rsidRPr="00B73AFA">
        <w:rPr>
          <w:rFonts w:hint="eastAsia"/>
          <w:color w:val="000000" w:themeColor="text1"/>
        </w:rPr>
        <w:t>となっており、平成</w:t>
      </w:r>
      <w:r w:rsidRPr="00B73AFA">
        <w:rPr>
          <w:color w:val="000000" w:themeColor="text1"/>
        </w:rPr>
        <w:t>17</w:t>
      </w:r>
      <w:r w:rsidRPr="00B73AFA">
        <w:rPr>
          <w:rFonts w:hint="eastAsia"/>
          <w:color w:val="000000" w:themeColor="text1"/>
        </w:rPr>
        <w:t>年以降、減少を続けている。</w:t>
      </w:r>
    </w:p>
    <w:p w:rsidR="00770FC9" w:rsidRPr="002549D8" w:rsidRDefault="00CA2241" w:rsidP="00CA2241">
      <w:pPr>
        <w:adjustRightInd/>
        <w:rPr>
          <w:color w:val="000000" w:themeColor="text1"/>
        </w:rPr>
      </w:pPr>
      <w:r>
        <w:rPr>
          <w:noProof/>
          <w:color w:val="000000" w:themeColor="text1"/>
        </w:rPr>
        <w:lastRenderedPageBreak/>
        <w:drawing>
          <wp:anchor distT="0" distB="0" distL="114300" distR="114300" simplePos="0" relativeHeight="251697664" behindDoc="0" locked="0" layoutInCell="1" allowOverlap="1">
            <wp:simplePos x="0" y="0"/>
            <wp:positionH relativeFrom="column">
              <wp:posOffset>722630</wp:posOffset>
            </wp:positionH>
            <wp:positionV relativeFrom="paragraph">
              <wp:posOffset>69850</wp:posOffset>
            </wp:positionV>
            <wp:extent cx="4302000" cy="2726640"/>
            <wp:effectExtent l="0" t="0" r="3810" b="0"/>
            <wp:wrapSquare wrapText="bothSides"/>
            <wp:docPr id="27" name="図 27" descr="令和2年の基幹的農業従事者の男女構成比" title="基幹的農業従事者の男女構成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2000" cy="272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Pr="002549D8" w:rsidRDefault="00770FC9">
      <w:pPr>
        <w:adjustRightInd/>
        <w:rPr>
          <w:color w:val="000000" w:themeColor="text1"/>
        </w:rPr>
      </w:pPr>
    </w:p>
    <w:p w:rsidR="00770FC9" w:rsidRDefault="00770FC9">
      <w:pPr>
        <w:adjustRightInd/>
        <w:rPr>
          <w:color w:val="000000" w:themeColor="text1"/>
        </w:rPr>
      </w:pPr>
    </w:p>
    <w:p w:rsidR="00CA2241" w:rsidRDefault="00CA2241">
      <w:pPr>
        <w:adjustRightInd/>
        <w:rPr>
          <w:color w:val="000000" w:themeColor="text1"/>
        </w:rPr>
      </w:pPr>
    </w:p>
    <w:p w:rsidR="00CA2241" w:rsidRDefault="00CA2241">
      <w:pPr>
        <w:adjustRightInd/>
        <w:rPr>
          <w:color w:val="000000" w:themeColor="text1"/>
        </w:rPr>
      </w:pPr>
    </w:p>
    <w:p w:rsidR="00CA2241" w:rsidRDefault="00CA2241">
      <w:pPr>
        <w:adjustRightInd/>
        <w:rPr>
          <w:color w:val="000000" w:themeColor="text1"/>
        </w:rPr>
      </w:pPr>
    </w:p>
    <w:p w:rsidR="00CA2241" w:rsidRPr="002549D8" w:rsidRDefault="008E18FA" w:rsidP="00826BF9">
      <w:pPr>
        <w:adjustRightInd/>
        <w:ind w:firstLineChars="2600" w:firstLine="5512"/>
        <w:rPr>
          <w:color w:val="000000" w:themeColor="text1"/>
        </w:rPr>
      </w:pPr>
      <w:r w:rsidRPr="008E18FA">
        <w:rPr>
          <w:rFonts w:hint="eastAsia"/>
          <w:color w:val="000000" w:themeColor="text1"/>
        </w:rPr>
        <w:t>（</w:t>
      </w:r>
      <w:r w:rsidRPr="008E18FA">
        <w:rPr>
          <w:color w:val="000000" w:themeColor="text1"/>
        </w:rPr>
        <w:t>2020</w:t>
      </w:r>
      <w:r w:rsidR="00826BF9">
        <w:rPr>
          <w:color w:val="000000" w:themeColor="text1"/>
        </w:rPr>
        <w:t>年</w:t>
      </w:r>
      <w:r w:rsidRPr="008E18FA">
        <w:rPr>
          <w:color w:val="000000" w:themeColor="text1"/>
        </w:rPr>
        <w:t>農林業センサス）</w:t>
      </w:r>
    </w:p>
    <w:p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CA2241">
        <w:rPr>
          <w:rFonts w:hint="eastAsia"/>
          <w:color w:val="000000" w:themeColor="text1"/>
        </w:rPr>
        <w:t xml:space="preserve">　　　　　　　　　　　　　　　　　　　　</w:t>
      </w:r>
    </w:p>
    <w:p w:rsidR="008E18FA" w:rsidRPr="00B73AFA" w:rsidRDefault="008E18FA" w:rsidP="008E18FA">
      <w:pPr>
        <w:adjustRightInd/>
        <w:rPr>
          <w:color w:val="000000" w:themeColor="text1"/>
        </w:rPr>
      </w:pPr>
      <w:r w:rsidRPr="002549D8">
        <w:rPr>
          <w:rFonts w:hint="eastAsia"/>
          <w:color w:val="000000" w:themeColor="text1"/>
        </w:rPr>
        <w:t xml:space="preserve">　　○大阪府における</w:t>
      </w:r>
      <w:r w:rsidRPr="00B73AFA">
        <w:rPr>
          <w:rFonts w:hint="eastAsia"/>
          <w:color w:val="000000" w:themeColor="text1"/>
        </w:rPr>
        <w:t>基幹的</w:t>
      </w:r>
      <w:r w:rsidRPr="00B73AFA">
        <w:rPr>
          <w:color w:val="000000" w:themeColor="text1"/>
        </w:rPr>
        <w:t>農業従事者のうち</w:t>
      </w:r>
      <w:r w:rsidRPr="00B73AFA">
        <w:rPr>
          <w:rFonts w:hint="eastAsia"/>
          <w:color w:val="000000" w:themeColor="text1"/>
        </w:rPr>
        <w:t>青年の状況</w:t>
      </w:r>
    </w:p>
    <w:p w:rsidR="008E18FA" w:rsidRPr="002549D8" w:rsidRDefault="00CC2543" w:rsidP="008E18FA">
      <w:pPr>
        <w:adjustRightInd/>
        <w:jc w:val="center"/>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727360" behindDoc="0" locked="0" layoutInCell="1" allowOverlap="1" wp14:anchorId="44638D0B" wp14:editId="3A26AAAD">
            <wp:simplePos x="0" y="0"/>
            <wp:positionH relativeFrom="page">
              <wp:align>center</wp:align>
            </wp:positionH>
            <wp:positionV relativeFrom="paragraph">
              <wp:posOffset>77093</wp:posOffset>
            </wp:positionV>
            <wp:extent cx="4521240" cy="2730960"/>
            <wp:effectExtent l="0" t="0" r="0" b="0"/>
            <wp:wrapSquare wrapText="bothSides"/>
            <wp:docPr id="14" name="図 14" descr="平成17年から令和2年までの基幹的農業従事者のうち青年の推移" title="基幹的農業従事者のうち青年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1240" cy="273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8FA" w:rsidRPr="002549D8">
        <w:rPr>
          <w:color w:val="000000" w:themeColor="text1"/>
        </w:rPr>
        <w:t xml:space="preserve"> </w:t>
      </w:r>
      <w:r w:rsidR="008E18FA" w:rsidRPr="002549D8">
        <w:rPr>
          <w:rFonts w:hint="eastAsia"/>
          <w:color w:val="000000" w:themeColor="text1"/>
        </w:rPr>
        <w:t xml:space="preserve">　　　　　　　　　　　　　　　　　</w:t>
      </w:r>
      <w:r w:rsidR="008E18FA" w:rsidRPr="002549D8" w:rsidDel="00C24431">
        <w:rPr>
          <w:rFonts w:hint="eastAsia"/>
          <w:color w:val="000000" w:themeColor="text1"/>
        </w:rPr>
        <w:t xml:space="preserve"> </w:t>
      </w: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Pr="002549D8" w:rsidRDefault="008E18FA" w:rsidP="008E18FA">
      <w:pPr>
        <w:adjustRightInd/>
        <w:rPr>
          <w:rFonts w:hAnsi="Times New Roman" w:cs="Times New Roman"/>
          <w:color w:val="000000" w:themeColor="text1"/>
          <w:spacing w:val="2"/>
        </w:rPr>
      </w:pPr>
    </w:p>
    <w:p w:rsidR="008E18FA" w:rsidRDefault="008E18FA" w:rsidP="008E18FA">
      <w:pPr>
        <w:adjustRightInd/>
        <w:rPr>
          <w:color w:val="000000" w:themeColor="text1"/>
        </w:rPr>
      </w:pPr>
      <w:r w:rsidRPr="002549D8">
        <w:rPr>
          <w:color w:val="000000" w:themeColor="text1"/>
        </w:rPr>
        <w:t xml:space="preserve"> </w:t>
      </w:r>
    </w:p>
    <w:p w:rsidR="008E18FA" w:rsidRDefault="008E18FA" w:rsidP="008E18FA">
      <w:pPr>
        <w:adjustRightInd/>
        <w:rPr>
          <w:color w:val="000000" w:themeColor="text1"/>
        </w:rPr>
      </w:pPr>
    </w:p>
    <w:p w:rsidR="008E18FA" w:rsidRDefault="008E18FA" w:rsidP="008E18FA">
      <w:pPr>
        <w:adjustRightInd/>
        <w:rPr>
          <w:color w:val="000000" w:themeColor="text1"/>
        </w:rPr>
      </w:pPr>
    </w:p>
    <w:p w:rsidR="008E18FA" w:rsidRDefault="008E18FA" w:rsidP="008E18FA">
      <w:pPr>
        <w:adjustRightInd/>
        <w:rPr>
          <w:color w:val="000000" w:themeColor="text1"/>
        </w:rPr>
      </w:pPr>
      <w:r>
        <w:rPr>
          <w:noProof/>
          <w:color w:val="000000" w:themeColor="text1"/>
        </w:rPr>
        <mc:AlternateContent>
          <mc:Choice Requires="wps">
            <w:drawing>
              <wp:anchor distT="0" distB="0" distL="114300" distR="114300" simplePos="0" relativeHeight="251717120" behindDoc="0" locked="0" layoutInCell="1" allowOverlap="1" wp14:anchorId="7E618FC9" wp14:editId="7FD605C8">
                <wp:simplePos x="0" y="0"/>
                <wp:positionH relativeFrom="column">
                  <wp:posOffset>4037330</wp:posOffset>
                </wp:positionH>
                <wp:positionV relativeFrom="paragraph">
                  <wp:posOffset>16768</wp:posOffset>
                </wp:positionV>
                <wp:extent cx="1381125" cy="4191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381125" cy="419100"/>
                        </a:xfrm>
                        <a:prstGeom prst="rect">
                          <a:avLst/>
                        </a:prstGeom>
                        <a:noFill/>
                        <a:ln w="6350">
                          <a:noFill/>
                        </a:ln>
                      </wps:spPr>
                      <wps:txbx>
                        <w:txbxContent>
                          <w:p w:rsidR="00CA5924" w:rsidRPr="00B73AFA" w:rsidRDefault="00CA5924" w:rsidP="008E18FA">
                            <w:pPr>
                              <w:rPr>
                                <w:sz w:val="20"/>
                              </w:rPr>
                            </w:pPr>
                            <w:r w:rsidRPr="00B73AFA">
                              <w:rPr>
                                <w:rFonts w:hint="eastAsia"/>
                                <w:sz w:val="20"/>
                              </w:rPr>
                              <w:t>（</w:t>
                            </w:r>
                            <w:r w:rsidRPr="00B73AFA">
                              <w:rPr>
                                <w:sz w:val="20"/>
                              </w:rPr>
                              <w:t>農林業センサス）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18FC9" id="テキスト ボックス 45" o:spid="_x0000_s1031" type="#_x0000_t202" style="position:absolute;margin-left:317.9pt;margin-top:1.3pt;width:108.75pt;height:3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" filled="f" stroked="f" strokeweight=".5pt">
                <v:textbox>
                  <w:txbxContent>
                    <w:p w:rsidR="00CA5924" w:rsidRPr="00B73AFA" w:rsidRDefault="00CA5924" w:rsidP="008E18FA">
                      <w:pPr>
                        <w:rPr>
                          <w:sz w:val="20"/>
                        </w:rPr>
                      </w:pPr>
                      <w:r w:rsidRPr="00B73AFA">
                        <w:rPr>
                          <w:rFonts w:hint="eastAsia"/>
                          <w:sz w:val="20"/>
                        </w:rPr>
                        <w:t>（</w:t>
                      </w:r>
                      <w:r w:rsidRPr="00B73AFA">
                        <w:rPr>
                          <w:sz w:val="20"/>
                        </w:rPr>
                        <w:t>農林業センサス）</w:t>
                      </w:r>
                    </w:p>
                  </w:txbxContent>
                </v:textbox>
              </v:shape>
            </w:pict>
          </mc:Fallback>
        </mc:AlternateContent>
      </w:r>
    </w:p>
    <w:p w:rsidR="001E0596" w:rsidRPr="008E18FA" w:rsidRDefault="001E0596">
      <w:pPr>
        <w:adjustRightInd/>
        <w:rPr>
          <w:rFonts w:hAnsi="Times New Roman" w:cs="Times New Roman"/>
          <w:color w:val="000000" w:themeColor="text1"/>
          <w:spacing w:val="2"/>
        </w:rPr>
      </w:pPr>
    </w:p>
    <w:p w:rsidR="00CA2241" w:rsidRPr="00B73AFA" w:rsidRDefault="00176A1A" w:rsidP="00CA2241">
      <w:pPr>
        <w:rPr>
          <w:rFonts w:hAnsi="Times New Roman" w:cs="Times New Roman"/>
          <w:color w:val="000000" w:themeColor="text1"/>
          <w:spacing w:val="2"/>
        </w:rPr>
      </w:pPr>
      <w:r w:rsidRPr="002549D8">
        <w:rPr>
          <w:color w:val="000000" w:themeColor="text1"/>
        </w:rPr>
        <w:t xml:space="preserve">  (2) </w:t>
      </w:r>
      <w:r w:rsidR="00CA2241" w:rsidRPr="002549D8">
        <w:rPr>
          <w:rFonts w:hint="eastAsia"/>
          <w:color w:val="000000" w:themeColor="text1"/>
        </w:rPr>
        <w:t>新規就農者</w:t>
      </w:r>
      <w:r w:rsidR="00CA2241" w:rsidRPr="00B73AFA">
        <w:rPr>
          <w:rFonts w:hint="eastAsia"/>
          <w:color w:val="000000" w:themeColor="text1"/>
        </w:rPr>
        <w:t>・企業参入数</w:t>
      </w:r>
    </w:p>
    <w:p w:rsidR="00CA2241" w:rsidRPr="00B73AFA" w:rsidRDefault="00CA2241" w:rsidP="008E18FA">
      <w:pPr>
        <w:ind w:left="424" w:firstLine="212"/>
        <w:rPr>
          <w:rFonts w:hAnsi="Times New Roman" w:cs="Times New Roman"/>
          <w:color w:val="000000" w:themeColor="text1"/>
          <w:spacing w:val="2"/>
        </w:rPr>
      </w:pPr>
      <w:r w:rsidRPr="00B73AFA">
        <w:rPr>
          <w:rFonts w:hint="eastAsia"/>
          <w:color w:val="000000" w:themeColor="text1"/>
        </w:rPr>
        <w:t>新規就農者については、</w:t>
      </w:r>
      <w:r w:rsidR="00826BF9" w:rsidRPr="00B73AFA">
        <w:rPr>
          <w:rFonts w:hint="eastAsia"/>
          <w:color w:val="000000" w:themeColor="text1"/>
        </w:rPr>
        <w:t>１</w:t>
      </w:r>
      <w:r w:rsidRPr="00B73AFA">
        <w:rPr>
          <w:color w:val="000000" w:themeColor="text1"/>
        </w:rPr>
        <w:t>年あたり30</w:t>
      </w:r>
      <w:r w:rsidR="00826BF9" w:rsidRPr="00B73AFA">
        <w:rPr>
          <w:rFonts w:hint="eastAsia"/>
          <w:color w:val="000000" w:themeColor="text1"/>
        </w:rPr>
        <w:t>人</w:t>
      </w:r>
      <w:r w:rsidRPr="00B73AFA">
        <w:rPr>
          <w:rFonts w:hint="eastAsia"/>
          <w:color w:val="000000" w:themeColor="text1"/>
        </w:rPr>
        <w:t>前後で推移していたが、令和</w:t>
      </w:r>
      <w:r w:rsidR="00943312" w:rsidRPr="00B73AFA">
        <w:rPr>
          <w:rFonts w:hint="eastAsia"/>
          <w:color w:val="000000" w:themeColor="text1"/>
        </w:rPr>
        <w:t>３</w:t>
      </w:r>
      <w:r w:rsidRPr="00B73AFA">
        <w:rPr>
          <w:color w:val="000000" w:themeColor="text1"/>
        </w:rPr>
        <w:t>年には 57</w:t>
      </w:r>
      <w:r w:rsidR="00826BF9" w:rsidRPr="00B73AFA">
        <w:rPr>
          <w:rFonts w:hint="eastAsia"/>
          <w:color w:val="000000" w:themeColor="text1"/>
        </w:rPr>
        <w:t>人</w:t>
      </w:r>
      <w:r w:rsidRPr="00B73AFA">
        <w:rPr>
          <w:rFonts w:hint="eastAsia"/>
          <w:color w:val="000000" w:themeColor="text1"/>
        </w:rPr>
        <w:t>と大幅に増加した。企業参入については、</w:t>
      </w:r>
      <w:r w:rsidR="00826BF9" w:rsidRPr="00B73AFA">
        <w:rPr>
          <w:rFonts w:hint="eastAsia"/>
          <w:color w:val="000000" w:themeColor="text1"/>
        </w:rPr>
        <w:t>１</w:t>
      </w:r>
      <w:r w:rsidRPr="00B73AFA">
        <w:rPr>
          <w:color w:val="000000" w:themeColor="text1"/>
        </w:rPr>
        <w:t>年あたり</w:t>
      </w:r>
      <w:r w:rsidR="00826BF9" w:rsidRPr="00B73AFA">
        <w:rPr>
          <w:rFonts w:hint="eastAsia"/>
          <w:color w:val="000000" w:themeColor="text1"/>
        </w:rPr>
        <w:t>６</w:t>
      </w:r>
      <w:r w:rsidRPr="00B73AFA">
        <w:rPr>
          <w:color w:val="000000" w:themeColor="text1"/>
        </w:rPr>
        <w:t>社程度で推移していたが、近年は増加傾向にある。</w:t>
      </w:r>
    </w:p>
    <w:p w:rsidR="00CA2241" w:rsidRDefault="00C24431" w:rsidP="00CA2241">
      <w:pPr>
        <w:adjustRightInd/>
        <w:rPr>
          <w:color w:val="000000" w:themeColor="text1"/>
        </w:rPr>
      </w:pPr>
      <w:r>
        <w:rPr>
          <w:noProof/>
          <w:color w:val="000000" w:themeColor="text1"/>
        </w:rPr>
        <mc:AlternateContent>
          <mc:Choice Requires="wps">
            <w:drawing>
              <wp:anchor distT="0" distB="0" distL="114300" distR="114300" simplePos="0" relativeHeight="251700736" behindDoc="0" locked="0" layoutInCell="1" allowOverlap="1" wp14:anchorId="212A56DF" wp14:editId="705368C6">
                <wp:simplePos x="0" y="0"/>
                <wp:positionH relativeFrom="column">
                  <wp:posOffset>160655</wp:posOffset>
                </wp:positionH>
                <wp:positionV relativeFrom="paragraph">
                  <wp:posOffset>135255</wp:posOffset>
                </wp:positionV>
                <wp:extent cx="2400300" cy="30543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00300" cy="305435"/>
                        </a:xfrm>
                        <a:prstGeom prst="rect">
                          <a:avLst/>
                        </a:prstGeom>
                        <a:noFill/>
                        <a:ln w="6350">
                          <a:noFill/>
                        </a:ln>
                      </wps:spPr>
                      <wps:txbx>
                        <w:txbxContent>
                          <w:p w:rsidR="00CA5924" w:rsidRPr="000E34EE" w:rsidRDefault="00CA5924" w:rsidP="00C24431">
                            <w:pPr>
                              <w:rPr>
                                <w:u w:val="single"/>
                              </w:rPr>
                            </w:pPr>
                            <w:r w:rsidRPr="00B73AFA">
                              <w:rPr>
                                <w:rFonts w:hint="eastAsia"/>
                                <w:u w:val="single"/>
                              </w:rPr>
                              <w:t>〇府内</w:t>
                            </w:r>
                            <w:r w:rsidRPr="00B73AFA">
                              <w:rPr>
                                <w:u w:val="single"/>
                              </w:rPr>
                              <w:t>の新規就農、企業参入の状況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56DF" id="テキスト ボックス 35" o:spid="_x0000_s1032" type="#_x0000_t202" style="position:absolute;margin-left:12.65pt;margin-top:10.65pt;width:189pt;height:24.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" filled="f" stroked="f" strokeweight=".5pt">
                <v:textbox>
                  <w:txbxContent>
                    <w:p w:rsidR="00CA5924" w:rsidRPr="000E34EE" w:rsidRDefault="00CA5924" w:rsidP="00C24431">
                      <w:pPr>
                        <w:rPr>
                          <w:u w:val="single"/>
                        </w:rPr>
                      </w:pPr>
                      <w:r w:rsidRPr="00B73AFA">
                        <w:rPr>
                          <w:rFonts w:hint="eastAsia"/>
                          <w:u w:val="single"/>
                        </w:rPr>
                        <w:t>〇府内</w:t>
                      </w:r>
                      <w:r w:rsidRPr="00B73AFA">
                        <w:rPr>
                          <w:u w:val="single"/>
                        </w:rPr>
                        <w:t>の新規就農、企業参入の状況</w:t>
                      </w:r>
                    </w:p>
                  </w:txbxContent>
                </v:textbox>
              </v:shape>
            </w:pict>
          </mc:Fallback>
        </mc:AlternateContent>
      </w:r>
    </w:p>
    <w:p w:rsidR="00CA2241" w:rsidRDefault="00CA2241" w:rsidP="00CA2241">
      <w:pPr>
        <w:adjustRightInd/>
        <w:rPr>
          <w:color w:val="000000" w:themeColor="text1"/>
        </w:rPr>
      </w:pPr>
      <w:r>
        <w:rPr>
          <w:rFonts w:hint="eastAsia"/>
          <w:color w:val="000000" w:themeColor="text1"/>
        </w:rPr>
        <w:t xml:space="preserve">　　　　　</w:t>
      </w:r>
    </w:p>
    <w:p w:rsidR="00CA2241" w:rsidRDefault="00CC2543" w:rsidP="00CA2241">
      <w:pPr>
        <w:adjustRightInd/>
        <w:rPr>
          <w:color w:val="000000" w:themeColor="text1"/>
        </w:rPr>
      </w:pPr>
      <w:r w:rsidRPr="00E50C69">
        <w:rPr>
          <w:noProof/>
        </w:rPr>
        <w:drawing>
          <wp:anchor distT="0" distB="0" distL="114300" distR="114300" simplePos="0" relativeHeight="251729408" behindDoc="0" locked="0" layoutInCell="1" allowOverlap="1" wp14:anchorId="2C1A589C" wp14:editId="09C61DFC">
            <wp:simplePos x="0" y="0"/>
            <wp:positionH relativeFrom="page">
              <wp:posOffset>1750730</wp:posOffset>
            </wp:positionH>
            <wp:positionV relativeFrom="paragraph">
              <wp:posOffset>100065</wp:posOffset>
            </wp:positionV>
            <wp:extent cx="4410360" cy="554040"/>
            <wp:effectExtent l="0" t="0" r="0" b="0"/>
            <wp:wrapSquare wrapText="bothSides"/>
            <wp:docPr id="15" name="図 15" descr="平成27年から令和3年までの新規就農者数及び企業参入数" title="新規就農及び企業参入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360" cy="55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241" w:rsidRDefault="00CA2241" w:rsidP="00CA2241">
      <w:pPr>
        <w:adjustRightInd/>
        <w:rPr>
          <w:color w:val="000000" w:themeColor="text1"/>
        </w:rPr>
      </w:pPr>
    </w:p>
    <w:p w:rsidR="00CA2241" w:rsidRDefault="00CA2241" w:rsidP="00CA2241">
      <w:pPr>
        <w:adjustRightInd/>
        <w:rPr>
          <w:color w:val="000000" w:themeColor="text1"/>
        </w:rPr>
      </w:pPr>
    </w:p>
    <w:p w:rsidR="00CA2241" w:rsidRDefault="00CA2241" w:rsidP="00CA2241">
      <w:pPr>
        <w:adjustRightInd/>
        <w:rPr>
          <w:color w:val="000000" w:themeColor="text1"/>
        </w:rPr>
      </w:pPr>
    </w:p>
    <w:p w:rsidR="00461D25" w:rsidRPr="002549D8" w:rsidRDefault="00461D25" w:rsidP="00CA2241">
      <w:pPr>
        <w:adjustRightInd/>
        <w:rPr>
          <w:color w:val="000000" w:themeColor="text1"/>
        </w:rPr>
      </w:pPr>
    </w:p>
    <w:p w:rsidR="001E0596" w:rsidRPr="00B73AFA" w:rsidRDefault="00176A1A">
      <w:pPr>
        <w:adjustRightInd/>
        <w:rPr>
          <w:rFonts w:hAnsi="Times New Roman" w:cs="Times New Roman"/>
          <w:color w:val="000000" w:themeColor="text1"/>
          <w:spacing w:val="2"/>
        </w:rPr>
      </w:pPr>
      <w:r w:rsidRPr="00B73AFA">
        <w:rPr>
          <w:color w:val="000000" w:themeColor="text1"/>
        </w:rPr>
        <w:t xml:space="preserve">  (</w:t>
      </w:r>
      <w:r w:rsidR="00C13FEC" w:rsidRPr="00B73AFA">
        <w:rPr>
          <w:color w:val="000000" w:themeColor="text1"/>
        </w:rPr>
        <w:t>3</w:t>
      </w:r>
      <w:r w:rsidRPr="00B73AFA">
        <w:rPr>
          <w:color w:val="000000" w:themeColor="text1"/>
        </w:rPr>
        <w:t xml:space="preserve">) </w:t>
      </w:r>
      <w:r w:rsidRPr="00B73AFA">
        <w:rPr>
          <w:rFonts w:hint="eastAsia"/>
          <w:color w:val="000000" w:themeColor="text1"/>
        </w:rPr>
        <w:t>大阪版認定農業者</w:t>
      </w:r>
    </w:p>
    <w:p w:rsidR="001E0596" w:rsidRPr="00B73AFA" w:rsidRDefault="00176A1A">
      <w:pPr>
        <w:adjustRightInd/>
        <w:ind w:left="424" w:firstLine="212"/>
        <w:rPr>
          <w:color w:val="000000" w:themeColor="text1"/>
        </w:rPr>
      </w:pPr>
      <w:r w:rsidRPr="00B73AFA">
        <w:rPr>
          <w:rFonts w:hint="eastAsia"/>
          <w:color w:val="000000" w:themeColor="text1"/>
        </w:rPr>
        <w:t>平成</w:t>
      </w:r>
      <w:r w:rsidRPr="00B73AFA">
        <w:rPr>
          <w:color w:val="000000" w:themeColor="text1"/>
        </w:rPr>
        <w:t>20</w:t>
      </w:r>
      <w:r w:rsidRPr="00B73AFA">
        <w:rPr>
          <w:rFonts w:hint="eastAsia"/>
          <w:color w:val="000000" w:themeColor="text1"/>
        </w:rPr>
        <w:t>年４月に大阪府都市農業の推進及び農空間の保全と活用に関する条例を施行し、農</w:t>
      </w:r>
      <w:r w:rsidRPr="00B73AFA">
        <w:rPr>
          <w:rFonts w:hint="eastAsia"/>
          <w:color w:val="000000" w:themeColor="text1"/>
        </w:rPr>
        <w:lastRenderedPageBreak/>
        <w:t>業生産の主力となる農業経営基盤強化促進法に基づく認定農業者に加え、多様な担い手の育成確保を図るため、小規模ながらも地産地消に取り組む農業者等を「大阪版認定農業者」として認定し、支援している。</w:t>
      </w:r>
    </w:p>
    <w:p w:rsidR="004A29B5" w:rsidRPr="00B73AFA" w:rsidRDefault="004A29B5" w:rsidP="004A29B5">
      <w:pPr>
        <w:adjustRightInd/>
        <w:ind w:left="424" w:firstLine="212"/>
        <w:rPr>
          <w:rFonts w:hAnsi="Times New Roman" w:cs="Times New Roman"/>
          <w:color w:val="000000" w:themeColor="text1"/>
          <w:spacing w:val="2"/>
        </w:rPr>
      </w:pPr>
      <w:r w:rsidRPr="00B73AFA">
        <w:rPr>
          <w:rFonts w:hAnsi="Times New Roman" w:cs="Times New Roman"/>
          <w:color w:val="000000" w:themeColor="text1"/>
          <w:spacing w:val="2"/>
        </w:rPr>
        <w:t>令和</w:t>
      </w:r>
      <w:r w:rsidR="00943312" w:rsidRPr="00B73AFA">
        <w:rPr>
          <w:rFonts w:hAnsi="Times New Roman" w:cs="Times New Roman" w:hint="eastAsia"/>
          <w:color w:val="000000" w:themeColor="text1"/>
          <w:spacing w:val="2"/>
        </w:rPr>
        <w:t>４</w:t>
      </w:r>
      <w:r w:rsidRPr="00B73AFA">
        <w:rPr>
          <w:rFonts w:hAnsi="Times New Roman" w:cs="Times New Roman"/>
          <w:color w:val="000000" w:themeColor="text1"/>
          <w:spacing w:val="2"/>
        </w:rPr>
        <w:t>年３月末現在</w:t>
      </w:r>
      <w:r w:rsidRPr="00B73AFA">
        <w:rPr>
          <w:rFonts w:hAnsi="Times New Roman" w:cs="Times New Roman" w:hint="eastAsia"/>
          <w:color w:val="000000" w:themeColor="text1"/>
          <w:spacing w:val="2"/>
        </w:rPr>
        <w:t>で2</w:t>
      </w:r>
      <w:r w:rsidRPr="00B73AFA">
        <w:rPr>
          <w:rFonts w:hAnsi="Times New Roman" w:cs="Times New Roman"/>
          <w:color w:val="000000" w:themeColor="text1"/>
          <w:spacing w:val="2"/>
        </w:rPr>
        <w:t>,761</w:t>
      </w:r>
      <w:r w:rsidRPr="00B73AFA">
        <w:rPr>
          <w:rFonts w:hAnsi="Times New Roman" w:cs="Times New Roman" w:hint="eastAsia"/>
          <w:color w:val="000000" w:themeColor="text1"/>
          <w:spacing w:val="2"/>
        </w:rPr>
        <w:t>経営体が認定されているが、</w:t>
      </w:r>
      <w:r w:rsidR="00826BF9" w:rsidRPr="00B73AFA">
        <w:rPr>
          <w:rFonts w:hAnsi="Times New Roman" w:cs="Times New Roman"/>
          <w:color w:val="000000" w:themeColor="text1"/>
          <w:spacing w:val="2"/>
        </w:rPr>
        <w:t>離農・高齢化等により再認定を申請しない</w:t>
      </w:r>
      <w:r w:rsidR="00826BF9" w:rsidRPr="00B73AFA">
        <w:rPr>
          <w:rFonts w:hAnsi="Times New Roman" w:cs="Times New Roman" w:hint="eastAsia"/>
          <w:color w:val="000000" w:themeColor="text1"/>
          <w:spacing w:val="2"/>
        </w:rPr>
        <w:t>経営体</w:t>
      </w:r>
      <w:r w:rsidRPr="00B73AFA">
        <w:rPr>
          <w:rFonts w:hAnsi="Times New Roman" w:cs="Times New Roman"/>
          <w:color w:val="000000" w:themeColor="text1"/>
          <w:spacing w:val="2"/>
        </w:rPr>
        <w:t>が増えてきているため、認定農業者数は減少傾向となっている。</w:t>
      </w:r>
    </w:p>
    <w:p w:rsidR="001E0596" w:rsidRPr="002549D8" w:rsidRDefault="00C13FEC">
      <w:pPr>
        <w:adjustRightInd/>
        <w:rPr>
          <w:rFonts w:hAnsi="Times New Roman" w:cs="Times New Roman"/>
          <w:color w:val="000000" w:themeColor="text1"/>
          <w:spacing w:val="2"/>
        </w:rPr>
      </w:pPr>
      <w:r>
        <w:rPr>
          <w:rFonts w:hAnsi="Times New Roman" w:cs="Times New Roman"/>
          <w:noProof/>
          <w:color w:val="000000" w:themeColor="text1"/>
          <w:sz w:val="24"/>
          <w:szCs w:val="24"/>
        </w:rPr>
        <w:drawing>
          <wp:anchor distT="0" distB="0" distL="114300" distR="114300" simplePos="0" relativeHeight="251707904" behindDoc="0" locked="0" layoutInCell="1" allowOverlap="1">
            <wp:simplePos x="0" y="0"/>
            <wp:positionH relativeFrom="page">
              <wp:posOffset>1294130</wp:posOffset>
            </wp:positionH>
            <wp:positionV relativeFrom="paragraph">
              <wp:posOffset>102870</wp:posOffset>
            </wp:positionV>
            <wp:extent cx="5311440" cy="3150360"/>
            <wp:effectExtent l="0" t="0" r="3810" b="0"/>
            <wp:wrapSquare wrapText="bothSides"/>
            <wp:docPr id="50" name="図 50" descr="平成24年度から令和3年度までの国版及び大阪版認定農業者数の推移" title="認定農業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1440" cy="315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A1A" w:rsidRPr="002549D8">
        <w:rPr>
          <w:color w:val="000000" w:themeColor="text1"/>
          <w:sz w:val="17"/>
          <w:szCs w:val="17"/>
        </w:rPr>
        <w:t xml:space="preserve"> </w:t>
      </w:r>
    </w:p>
    <w:p w:rsidR="001E0596" w:rsidRPr="002549D8" w:rsidRDefault="00176A1A">
      <w:pPr>
        <w:adjustRightInd/>
        <w:rPr>
          <w:rFonts w:hAnsi="Times New Roman" w:cs="Times New Roman"/>
          <w:color w:val="000000" w:themeColor="text1"/>
          <w:spacing w:val="2"/>
        </w:rPr>
      </w:pPr>
      <w:r w:rsidRPr="002549D8">
        <w:rPr>
          <w:rFonts w:hAnsi="Times New Roman" w:cs="Times New Roman"/>
          <w:color w:val="000000" w:themeColor="text1"/>
          <w:sz w:val="24"/>
          <w:szCs w:val="24"/>
        </w:rPr>
        <w:br w:type="page"/>
      </w:r>
      <w:r w:rsidRPr="002549D8">
        <w:rPr>
          <w:rFonts w:hint="eastAsia"/>
          <w:color w:val="000000" w:themeColor="text1"/>
        </w:rPr>
        <w:lastRenderedPageBreak/>
        <w:t>第２章　基本方針</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第１　農業経営基盤の強化の促進に関する基本的な方向</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　基本方向</w:t>
      </w:r>
    </w:p>
    <w:p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大阪における農業・農空間は、新鮮で安心安全な農産物を提供するとともに、多様な公益的機　能を発揮している。今後もこれらを守り育てるために、大阪の特長を活かし、農業者、農業団体　をはじめ、広く府民が農業・農空間の重要性を認識し、一体となって農業の推進や農空間の保全　活用に取り組む。</w:t>
      </w:r>
    </w:p>
    <w:p w:rsidR="001E0596" w:rsidRPr="002549D8" w:rsidRDefault="00176A1A">
      <w:pPr>
        <w:adjustRightInd/>
        <w:rPr>
          <w:rFonts w:hAnsi="Times New Roman" w:cs="Times New Roman"/>
          <w:color w:val="000000" w:themeColor="text1"/>
          <w:spacing w:val="2"/>
        </w:rPr>
      </w:pPr>
      <w:r w:rsidRPr="002549D8">
        <w:rPr>
          <w:rFonts w:hAnsi="Times New Roman" w:hint="eastAsia"/>
          <w:color w:val="000000" w:themeColor="text1"/>
        </w:rPr>
        <w:t>（１）</w:t>
      </w:r>
      <w:r w:rsidRPr="002549D8">
        <w:rPr>
          <w:rFonts w:hint="eastAsia"/>
          <w:color w:val="000000" w:themeColor="text1"/>
        </w:rPr>
        <w:t>大阪府都市農業の推進及び農空間の保全と活用に関する条例</w:t>
      </w:r>
    </w:p>
    <w:p w:rsidR="005509B4" w:rsidRPr="002549D8" w:rsidRDefault="00176A1A">
      <w:pPr>
        <w:adjustRightInd/>
        <w:rPr>
          <w:color w:val="000000" w:themeColor="text1"/>
        </w:rPr>
      </w:pPr>
      <w:r w:rsidRPr="002549D8">
        <w:rPr>
          <w:rFonts w:hint="eastAsia"/>
          <w:color w:val="000000" w:themeColor="text1"/>
        </w:rPr>
        <w:t xml:space="preserve">　　大阪府は平成</w:t>
      </w:r>
      <w:r w:rsidRPr="002549D8">
        <w:rPr>
          <w:color w:val="000000" w:themeColor="text1"/>
        </w:rPr>
        <w:t>20</w:t>
      </w:r>
      <w:r w:rsidRPr="002549D8">
        <w:rPr>
          <w:rFonts w:hint="eastAsia"/>
          <w:color w:val="000000" w:themeColor="text1"/>
        </w:rPr>
        <w:t>年４月に</w:t>
      </w:r>
      <w:r w:rsidR="005509B4" w:rsidRPr="002549D8">
        <w:rPr>
          <w:rFonts w:hint="eastAsia"/>
          <w:color w:val="000000" w:themeColor="text1"/>
        </w:rPr>
        <w:t>、基本理念及び大阪府独自の３つの具体的な制度を定めた、大阪府</w:t>
      </w:r>
    </w:p>
    <w:p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都</w:t>
      </w:r>
      <w:r w:rsidR="00176A1A" w:rsidRPr="002549D8">
        <w:rPr>
          <w:rFonts w:hint="eastAsia"/>
          <w:color w:val="000000" w:themeColor="text1"/>
        </w:rPr>
        <w:t>市農業の推進及び農空間の保全と活用に関する条例（以下「府条例」という。）を施行した。</w:t>
      </w:r>
    </w:p>
    <w:p w:rsidR="001E0596" w:rsidRPr="002549D8" w:rsidRDefault="00CA5924">
      <w:pPr>
        <w:adjustRightInd/>
        <w:rPr>
          <w:rFonts w:hAnsi="Times New Roman" w:cs="Times New Roman"/>
          <w:color w:val="000000" w:themeColor="text1"/>
          <w:spacing w:val="2"/>
        </w:rPr>
      </w:pPr>
      <w:r>
        <w:rPr>
          <w:rFonts w:hint="eastAsia"/>
          <w:color w:val="000000" w:themeColor="text1"/>
        </w:rPr>
        <w:t xml:space="preserve">　　ア</w:t>
      </w:r>
      <w:r w:rsidR="00176A1A" w:rsidRPr="002549D8">
        <w:rPr>
          <w:rFonts w:hint="eastAsia"/>
          <w:color w:val="000000" w:themeColor="text1"/>
        </w:rPr>
        <w:t>基本条例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00CA5924">
        <w:rPr>
          <w:rFonts w:hint="eastAsia"/>
          <w:color w:val="000000" w:themeColor="text1"/>
        </w:rPr>
        <w:t>（</w:t>
      </w:r>
      <w:r w:rsidRPr="002549D8">
        <w:rPr>
          <w:rFonts w:hint="eastAsia"/>
          <w:color w:val="000000" w:themeColor="text1"/>
        </w:rPr>
        <w:t>ア</w:t>
      </w:r>
      <w:r w:rsidR="00CA5924">
        <w:rPr>
          <w:rFonts w:hint="eastAsia"/>
          <w:color w:val="000000" w:themeColor="text1"/>
        </w:rPr>
        <w:t>）</w:t>
      </w:r>
      <w:r w:rsidRPr="002549D8">
        <w:rPr>
          <w:rFonts w:hint="eastAsia"/>
          <w:color w:val="000000" w:themeColor="text1"/>
        </w:rPr>
        <w:t xml:space="preserve">　目的</w:t>
      </w:r>
    </w:p>
    <w:p w:rsidR="00461D25" w:rsidRPr="002549D8" w:rsidRDefault="00176A1A">
      <w:pPr>
        <w:adjustRightInd/>
        <w:rPr>
          <w:color w:val="000000" w:themeColor="text1"/>
        </w:rPr>
      </w:pPr>
      <w:r w:rsidRPr="002549D8">
        <w:rPr>
          <w:rFonts w:hint="eastAsia"/>
          <w:color w:val="000000" w:themeColor="text1"/>
        </w:rPr>
        <w:t xml:space="preserve">　　　　農業者をはじめとする都</w:t>
      </w:r>
      <w:r w:rsidR="00461D25" w:rsidRPr="002549D8">
        <w:rPr>
          <w:rFonts w:hint="eastAsia"/>
          <w:color w:val="000000" w:themeColor="text1"/>
        </w:rPr>
        <w:t>市農業の担い手を育成・確保し、農空間を保全・活用し、農産物</w:t>
      </w:r>
    </w:p>
    <w:p w:rsidR="00461D25" w:rsidRPr="002549D8" w:rsidRDefault="00461D25">
      <w:pPr>
        <w:adjustRightInd/>
        <w:rPr>
          <w:color w:val="000000" w:themeColor="text1"/>
        </w:rPr>
      </w:pPr>
      <w:r w:rsidRPr="002549D8">
        <w:rPr>
          <w:rFonts w:hint="eastAsia"/>
          <w:color w:val="000000" w:themeColor="text1"/>
        </w:rPr>
        <w:t xml:space="preserve">　　　の安全性を確保し、府民の</w:t>
      </w:r>
      <w:r w:rsidR="00176A1A" w:rsidRPr="002549D8">
        <w:rPr>
          <w:rFonts w:hint="eastAsia"/>
          <w:color w:val="000000" w:themeColor="text1"/>
        </w:rPr>
        <w:t xml:space="preserve">健康的で快適な暮らしの実現及び安全で活気と魅力に満ちたまち　　　</w:t>
      </w:r>
      <w:r w:rsidR="005509B4" w:rsidRPr="002549D8">
        <w:rPr>
          <w:rFonts w:hint="eastAsia"/>
          <w:color w:val="000000" w:themeColor="text1"/>
        </w:rPr>
        <w:t xml:space="preserve">　</w:t>
      </w:r>
    </w:p>
    <w:p w:rsidR="001E0596" w:rsidRPr="002549D8" w:rsidRDefault="00461D25">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づくりの推進に寄与する。</w:t>
      </w:r>
    </w:p>
    <w:p w:rsidR="001E0596" w:rsidRPr="002549D8" w:rsidRDefault="00CA5924">
      <w:pPr>
        <w:adjustRightInd/>
        <w:rPr>
          <w:rFonts w:hAnsi="Times New Roman" w:cs="Times New Roman"/>
          <w:color w:val="000000" w:themeColor="text1"/>
          <w:spacing w:val="2"/>
        </w:rPr>
      </w:pPr>
      <w:r>
        <w:rPr>
          <w:rFonts w:hint="eastAsia"/>
          <w:color w:val="000000" w:themeColor="text1"/>
        </w:rPr>
        <w:t xml:space="preserve">　　（イ）</w:t>
      </w:r>
      <w:r w:rsidR="00176A1A" w:rsidRPr="002549D8">
        <w:rPr>
          <w:rFonts w:hint="eastAsia"/>
          <w:color w:val="000000" w:themeColor="text1"/>
        </w:rPr>
        <w:t xml:space="preserve">　基本理念</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・都市農業及び農空間の有する公益的機能が十分発揮されるよう図られなければならない。</w:t>
      </w:r>
    </w:p>
    <w:p w:rsidR="00461D25" w:rsidRPr="002549D8" w:rsidRDefault="00176A1A">
      <w:pPr>
        <w:adjustRightInd/>
        <w:rPr>
          <w:color w:val="000000" w:themeColor="text1"/>
        </w:rPr>
      </w:pPr>
      <w:r w:rsidRPr="002549D8">
        <w:rPr>
          <w:rFonts w:hint="eastAsia"/>
          <w:color w:val="000000" w:themeColor="text1"/>
        </w:rPr>
        <w:t xml:space="preserve">　　　・府、農業者、農業団体、食品産業事業者、府民が相互に連携を図りながら取り組まなけれ　　　　</w:t>
      </w:r>
      <w:r w:rsidR="005509B4" w:rsidRPr="002549D8">
        <w:rPr>
          <w:rFonts w:hint="eastAsia"/>
          <w:color w:val="000000" w:themeColor="text1"/>
        </w:rPr>
        <w:t xml:space="preserve">　</w:t>
      </w:r>
    </w:p>
    <w:p w:rsidR="001E0596" w:rsidRPr="00B73AFA" w:rsidRDefault="00461D25">
      <w:pPr>
        <w:adjustRightInd/>
        <w:rPr>
          <w:color w:val="000000" w:themeColor="text1"/>
        </w:rPr>
      </w:pPr>
      <w:r w:rsidRPr="002549D8">
        <w:rPr>
          <w:rFonts w:hint="eastAsia"/>
          <w:color w:val="000000" w:themeColor="text1"/>
        </w:rPr>
        <w:t xml:space="preserve">　　　</w:t>
      </w:r>
      <w:r w:rsidRPr="00B73AFA">
        <w:rPr>
          <w:rFonts w:hint="eastAsia"/>
          <w:color w:val="000000" w:themeColor="text1"/>
        </w:rPr>
        <w:t xml:space="preserve">　</w:t>
      </w:r>
      <w:r w:rsidR="00176A1A" w:rsidRPr="00B73AFA">
        <w:rPr>
          <w:rFonts w:hint="eastAsia"/>
          <w:color w:val="000000" w:themeColor="text1"/>
        </w:rPr>
        <w:t>ばならない。</w:t>
      </w:r>
    </w:p>
    <w:p w:rsidR="00461D25" w:rsidRPr="00B73AFA" w:rsidRDefault="00176A1A">
      <w:pPr>
        <w:adjustRightInd/>
        <w:rPr>
          <w:color w:val="000000" w:themeColor="text1"/>
        </w:rPr>
      </w:pPr>
      <w:r w:rsidRPr="00B73AFA">
        <w:rPr>
          <w:rFonts w:hint="eastAsia"/>
          <w:color w:val="000000" w:themeColor="text1"/>
        </w:rPr>
        <w:t xml:space="preserve">　　　・都市農業及び農空間が府民に身近なものとして感じられ、まちづくりに活かされなければ　　　　</w:t>
      </w:r>
      <w:r w:rsidR="005509B4" w:rsidRPr="00B73AFA">
        <w:rPr>
          <w:rFonts w:hint="eastAsia"/>
          <w:color w:val="000000" w:themeColor="text1"/>
        </w:rPr>
        <w:t xml:space="preserve">　</w:t>
      </w:r>
    </w:p>
    <w:p w:rsidR="001E0596" w:rsidRPr="00B73AFA" w:rsidRDefault="00461D25">
      <w:pPr>
        <w:adjustRightInd/>
        <w:rPr>
          <w:rFonts w:hAnsi="Times New Roman" w:cs="Times New Roman"/>
          <w:color w:val="000000" w:themeColor="text1"/>
          <w:spacing w:val="2"/>
        </w:rPr>
      </w:pPr>
      <w:r w:rsidRPr="00B73AFA">
        <w:rPr>
          <w:rFonts w:hint="eastAsia"/>
          <w:color w:val="000000" w:themeColor="text1"/>
        </w:rPr>
        <w:t xml:space="preserve">　　　　</w:t>
      </w:r>
      <w:r w:rsidR="00176A1A" w:rsidRPr="00B73AFA">
        <w:rPr>
          <w:rFonts w:hint="eastAsia"/>
          <w:color w:val="000000" w:themeColor="text1"/>
        </w:rPr>
        <w:t>ならない。</w:t>
      </w:r>
    </w:p>
    <w:p w:rsidR="001E0596" w:rsidRPr="00B73AFA" w:rsidRDefault="00CA5924">
      <w:pPr>
        <w:adjustRightInd/>
        <w:rPr>
          <w:rFonts w:hAnsi="Times New Roman" w:cs="Times New Roman"/>
          <w:color w:val="000000" w:themeColor="text1"/>
          <w:spacing w:val="2"/>
        </w:rPr>
      </w:pPr>
      <w:r>
        <w:rPr>
          <w:rFonts w:hint="eastAsia"/>
          <w:color w:val="000000" w:themeColor="text1"/>
        </w:rPr>
        <w:t xml:space="preserve">　　イ</w:t>
      </w:r>
      <w:r w:rsidR="00176A1A" w:rsidRPr="00B73AFA">
        <w:rPr>
          <w:rFonts w:hint="eastAsia"/>
          <w:color w:val="000000" w:themeColor="text1"/>
        </w:rPr>
        <w:t>制度条例</w:t>
      </w:r>
    </w:p>
    <w:p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ア</w:t>
      </w:r>
      <w:r w:rsidR="00CA5924">
        <w:rPr>
          <w:rFonts w:hint="eastAsia"/>
          <w:color w:val="000000" w:themeColor="text1"/>
        </w:rPr>
        <w:t>）</w:t>
      </w:r>
      <w:r w:rsidRPr="00B73AFA">
        <w:rPr>
          <w:rFonts w:hint="eastAsia"/>
          <w:color w:val="000000" w:themeColor="text1"/>
        </w:rPr>
        <w:t xml:space="preserve">　大阪版認定農業者制度～都市農業の担い手の育成及び確保～</w:t>
      </w:r>
    </w:p>
    <w:p w:rsidR="005509B4" w:rsidRPr="00B73AFA" w:rsidRDefault="00176A1A">
      <w:pPr>
        <w:adjustRightInd/>
        <w:ind w:left="636" w:hanging="636"/>
        <w:rPr>
          <w:color w:val="000000" w:themeColor="text1"/>
        </w:rPr>
      </w:pPr>
      <w:r w:rsidRPr="00B73AFA">
        <w:rPr>
          <w:rFonts w:hint="eastAsia"/>
          <w:color w:val="000000" w:themeColor="text1"/>
        </w:rPr>
        <w:t xml:space="preserve">　　　　農業生産の主力となる農業者に加え、小規模であっても地産地消に貢献する農業者等を認</w:t>
      </w:r>
      <w:r w:rsidR="005509B4" w:rsidRPr="00B73AFA">
        <w:rPr>
          <w:rFonts w:hint="eastAsia"/>
          <w:color w:val="000000" w:themeColor="text1"/>
        </w:rPr>
        <w:t xml:space="preserve">　</w:t>
      </w:r>
    </w:p>
    <w:p w:rsidR="001E0596" w:rsidRPr="00B73AFA" w:rsidRDefault="005509B4">
      <w:pPr>
        <w:adjustRightInd/>
        <w:ind w:left="636" w:hanging="636"/>
        <w:rPr>
          <w:rFonts w:hAnsi="Times New Roman" w:cs="Times New Roman"/>
          <w:color w:val="000000" w:themeColor="text1"/>
          <w:spacing w:val="2"/>
        </w:rPr>
      </w:pPr>
      <w:r w:rsidRPr="00B73AFA">
        <w:rPr>
          <w:rFonts w:hint="eastAsia"/>
          <w:color w:val="000000" w:themeColor="text1"/>
        </w:rPr>
        <w:t xml:space="preserve">　　　</w:t>
      </w:r>
      <w:r w:rsidR="00176A1A" w:rsidRPr="00B73AFA">
        <w:rPr>
          <w:rFonts w:hint="eastAsia"/>
          <w:color w:val="000000" w:themeColor="text1"/>
        </w:rPr>
        <w:t>定し、育成、支援することにより、府民へ新鮮で安全安心な農畜産物の安定的な供給を図る。</w:t>
      </w:r>
    </w:p>
    <w:p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イ</w:t>
      </w:r>
      <w:r w:rsidR="00CA5924">
        <w:rPr>
          <w:rFonts w:hint="eastAsia"/>
          <w:color w:val="000000" w:themeColor="text1"/>
        </w:rPr>
        <w:t>）</w:t>
      </w:r>
      <w:r w:rsidRPr="00B73AFA">
        <w:rPr>
          <w:rFonts w:hint="eastAsia"/>
          <w:color w:val="000000" w:themeColor="text1"/>
        </w:rPr>
        <w:t xml:space="preserve">　農空間保全地域制度～農空間の保全と活用～</w:t>
      </w:r>
    </w:p>
    <w:p w:rsidR="001E0596" w:rsidRPr="00B73AFA" w:rsidRDefault="00176A1A">
      <w:pPr>
        <w:adjustRightInd/>
        <w:ind w:left="636" w:hanging="636"/>
        <w:rPr>
          <w:rFonts w:hAnsi="Times New Roman" w:cs="Times New Roman"/>
          <w:color w:val="000000" w:themeColor="text1"/>
          <w:spacing w:val="2"/>
        </w:rPr>
      </w:pPr>
      <w:r w:rsidRPr="00B73AFA">
        <w:rPr>
          <w:rFonts w:hint="eastAsia"/>
          <w:color w:val="000000" w:themeColor="text1"/>
        </w:rPr>
        <w:t xml:space="preserve">　　　　農空間の公益性を確保するため、保全すべき農地を明確化し、府民の幅広い参加によ</w:t>
      </w:r>
      <w:r w:rsidR="00F25CD3" w:rsidRPr="00B73AFA">
        <w:rPr>
          <w:rFonts w:hint="eastAsia"/>
          <w:color w:val="000000" w:themeColor="text1"/>
        </w:rPr>
        <w:t>る農空間づくり協議会の設置を働きかけ、農空間の保全と活用に取り組む</w:t>
      </w:r>
      <w:r w:rsidRPr="00B73AFA">
        <w:rPr>
          <w:rFonts w:hint="eastAsia"/>
          <w:color w:val="000000" w:themeColor="text1"/>
        </w:rPr>
        <w:t>。</w:t>
      </w:r>
    </w:p>
    <w:p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ウ</w:t>
      </w:r>
      <w:r w:rsidR="00CA5924">
        <w:rPr>
          <w:rFonts w:hint="eastAsia"/>
          <w:color w:val="000000" w:themeColor="text1"/>
        </w:rPr>
        <w:t>）</w:t>
      </w:r>
      <w:r w:rsidRPr="00B73AFA">
        <w:rPr>
          <w:rFonts w:hint="eastAsia"/>
          <w:color w:val="000000" w:themeColor="text1"/>
        </w:rPr>
        <w:t xml:space="preserve">　農産物の安全安心確保制度～安全安心な農産物の生産及び供給～</w:t>
      </w:r>
    </w:p>
    <w:p w:rsidR="001E0596" w:rsidRPr="00B73AFA" w:rsidRDefault="00176A1A">
      <w:pPr>
        <w:adjustRightInd/>
        <w:ind w:left="636" w:hanging="636"/>
        <w:rPr>
          <w:rFonts w:hAnsi="Times New Roman" w:cs="Times New Roman"/>
          <w:color w:val="000000" w:themeColor="text1"/>
          <w:spacing w:val="2"/>
        </w:rPr>
      </w:pPr>
      <w:r w:rsidRPr="00B73AFA">
        <w:rPr>
          <w:rFonts w:hint="eastAsia"/>
          <w:color w:val="000000" w:themeColor="text1"/>
        </w:rPr>
        <w:t xml:space="preserve">　　　　農薬の適正使用について規定し、農産物の安全安心の確保に向けた取組みを一層推進することで、大阪産農産物は安心との消費者の信頼を得て大阪農業の発展を図る。</w:t>
      </w:r>
    </w:p>
    <w:p w:rsidR="001E0596" w:rsidRPr="00B73AFA" w:rsidRDefault="001E0596">
      <w:pPr>
        <w:adjustRightInd/>
        <w:rPr>
          <w:rFonts w:hAnsi="Times New Roman" w:cs="Times New Roman"/>
          <w:color w:val="000000" w:themeColor="text1"/>
          <w:spacing w:val="2"/>
        </w:rPr>
      </w:pPr>
    </w:p>
    <w:p w:rsidR="00781FF1" w:rsidRPr="00B73AFA" w:rsidRDefault="00C13FEC" w:rsidP="00781FF1">
      <w:pPr>
        <w:adjustRightInd/>
        <w:rPr>
          <w:rFonts w:hAnsi="Times New Roman"/>
          <w:color w:val="000000" w:themeColor="text1"/>
        </w:rPr>
      </w:pPr>
      <w:r w:rsidRPr="00B73AFA">
        <w:rPr>
          <w:rFonts w:hint="eastAsia"/>
          <w:color w:val="000000" w:themeColor="text1"/>
        </w:rPr>
        <w:t>（２）</w:t>
      </w:r>
      <w:r w:rsidR="00781FF1" w:rsidRPr="00B73AFA">
        <w:rPr>
          <w:rFonts w:hAnsi="Times New Roman" w:hint="eastAsia"/>
          <w:color w:val="000000" w:themeColor="text1"/>
        </w:rPr>
        <w:t>おおさか農政アクションプラン</w:t>
      </w:r>
    </w:p>
    <w:p w:rsidR="00781FF1" w:rsidRPr="00B73AFA" w:rsidRDefault="00781FF1" w:rsidP="00781FF1">
      <w:pPr>
        <w:adjustRightInd/>
        <w:ind w:leftChars="100" w:left="212"/>
        <w:rPr>
          <w:rFonts w:hAnsi="Times New Roman"/>
          <w:color w:val="000000" w:themeColor="text1"/>
        </w:rPr>
      </w:pPr>
      <w:r w:rsidRPr="00B73AFA">
        <w:rPr>
          <w:rFonts w:hAnsi="Times New Roman" w:hint="eastAsia"/>
          <w:color w:val="000000" w:themeColor="text1"/>
        </w:rPr>
        <w:t xml:space="preserve">　大阪府は、令和４年３月に、令和８年度を目標年次として、『府民とともに未来へつむぐ豊かな「農」』を目指す将来像として示し、その実現に向けた取組の方向性として、「力強い大阪農業の実現」、「豊かな食や農に接する機会の充実」、「豊かな食や農に接する機会の充実」、「農空間を活かした新たな価値創造」を設定した。</w:t>
      </w:r>
    </w:p>
    <w:p w:rsidR="00781FF1" w:rsidRPr="00B73AFA" w:rsidRDefault="00CA5924" w:rsidP="00781FF1">
      <w:pPr>
        <w:adjustRightInd/>
        <w:rPr>
          <w:rFonts w:hAnsi="Times New Roman"/>
          <w:color w:val="000000" w:themeColor="text1"/>
        </w:rPr>
      </w:pPr>
      <w:r>
        <w:rPr>
          <w:rFonts w:hAnsi="Times New Roman" w:hint="eastAsia"/>
          <w:color w:val="000000" w:themeColor="text1"/>
        </w:rPr>
        <w:t xml:space="preserve">　　ア</w:t>
      </w:r>
      <w:r w:rsidR="00781FF1" w:rsidRPr="00B73AFA">
        <w:rPr>
          <w:rFonts w:hAnsi="Times New Roman" w:hint="eastAsia"/>
          <w:color w:val="000000" w:themeColor="text1"/>
        </w:rPr>
        <w:t>『力強い大阪農業の実現　～成長し、持続する農業へ～』</w:t>
      </w:r>
    </w:p>
    <w:p w:rsidR="00781FF1" w:rsidRPr="00B73AFA" w:rsidRDefault="00781FF1" w:rsidP="00781FF1">
      <w:pPr>
        <w:adjustRightInd/>
        <w:ind w:left="636" w:hangingChars="300" w:hanging="636"/>
        <w:rPr>
          <w:rFonts w:hAnsi="Times New Roman"/>
          <w:color w:val="000000" w:themeColor="text1"/>
        </w:rPr>
      </w:pPr>
      <w:r w:rsidRPr="00B73AFA">
        <w:rPr>
          <w:rFonts w:hAnsi="Times New Roman" w:hint="eastAsia"/>
          <w:color w:val="000000" w:themeColor="text1"/>
        </w:rPr>
        <w:t xml:space="preserve">　　　大阪農業を魅力ある産業として発展させ、次代に継承してゆくには、新たな担い手の確保や、より収益性の高い経営への誘導・確立が重要であることから、意欲の高い農業者の経営改善支援や新規就農者・企業の確保育成、成長を支える生産基盤の整備等に取り組む。</w:t>
      </w:r>
    </w:p>
    <w:p w:rsidR="00781FF1" w:rsidRPr="00B73AFA" w:rsidRDefault="00CA5924" w:rsidP="00781FF1">
      <w:pPr>
        <w:adjustRightInd/>
        <w:rPr>
          <w:rFonts w:hAnsi="Times New Roman"/>
          <w:color w:val="000000" w:themeColor="text1"/>
        </w:rPr>
      </w:pPr>
      <w:r>
        <w:rPr>
          <w:rFonts w:hAnsi="Times New Roman" w:hint="eastAsia"/>
          <w:color w:val="000000" w:themeColor="text1"/>
        </w:rPr>
        <w:t xml:space="preserve">　　イ</w:t>
      </w:r>
      <w:r w:rsidR="00781FF1" w:rsidRPr="00B73AFA">
        <w:rPr>
          <w:rFonts w:hAnsi="Times New Roman" w:hint="eastAsia"/>
          <w:color w:val="000000" w:themeColor="text1"/>
        </w:rPr>
        <w:t>『豊かな食や農に接する機会の充実　～農を通じた脱炭素社会への貢献～』</w:t>
      </w:r>
    </w:p>
    <w:p w:rsidR="00781FF1" w:rsidRPr="00B73AFA" w:rsidRDefault="00781FF1" w:rsidP="00781FF1">
      <w:pPr>
        <w:adjustRightInd/>
        <w:ind w:left="636" w:hangingChars="300" w:hanging="636"/>
        <w:rPr>
          <w:rFonts w:hAnsi="Times New Roman"/>
          <w:color w:val="000000" w:themeColor="text1"/>
        </w:rPr>
      </w:pPr>
      <w:r w:rsidRPr="00B73AFA">
        <w:rPr>
          <w:rFonts w:hAnsi="Times New Roman" w:hint="eastAsia"/>
          <w:color w:val="000000" w:themeColor="text1"/>
        </w:rPr>
        <w:t xml:space="preserve">　　　新鮮で安全安心な大阪産（もん）の生産に加えて、食味や健康への機能性、環境への配慮等を求める府民のニーズに応えるため、大阪産</w:t>
      </w:r>
      <w:r w:rsidRPr="00B73AFA">
        <w:rPr>
          <w:rFonts w:hAnsi="Times New Roman"/>
          <w:color w:val="000000" w:themeColor="text1"/>
        </w:rPr>
        <w:t>(もん)の購入拠点の充実や食と農の連携による大阪産(もん)の魅力向上、有機農業の推進など脱炭素社会への貢献に取り組む。</w:t>
      </w:r>
    </w:p>
    <w:p w:rsidR="00781FF1" w:rsidRPr="00B73AFA" w:rsidRDefault="00CA5924" w:rsidP="00781FF1">
      <w:pPr>
        <w:adjustRightInd/>
        <w:ind w:left="424" w:hangingChars="200" w:hanging="424"/>
        <w:rPr>
          <w:rFonts w:hAnsi="Times New Roman"/>
          <w:color w:val="000000" w:themeColor="text1"/>
        </w:rPr>
      </w:pPr>
      <w:r>
        <w:rPr>
          <w:rFonts w:hAnsi="Times New Roman" w:hint="eastAsia"/>
          <w:color w:val="000000" w:themeColor="text1"/>
        </w:rPr>
        <w:t xml:space="preserve">　　ウ</w:t>
      </w:r>
      <w:r w:rsidR="00781FF1" w:rsidRPr="00B73AFA">
        <w:rPr>
          <w:rFonts w:hAnsi="Times New Roman" w:hint="eastAsia"/>
          <w:color w:val="000000" w:themeColor="text1"/>
        </w:rPr>
        <w:t>『農業・農空間を活かした新たな価値創造　～ポストコロナの新たなライフスタイルを実現</w:t>
      </w:r>
      <w:r w:rsidR="00781FF1" w:rsidRPr="00B73AFA">
        <w:rPr>
          <w:rFonts w:hAnsi="Times New Roman" w:hint="eastAsia"/>
          <w:color w:val="000000" w:themeColor="text1"/>
        </w:rPr>
        <w:lastRenderedPageBreak/>
        <w:t>～』</w:t>
      </w:r>
    </w:p>
    <w:p w:rsidR="00DB6F90" w:rsidRPr="00B73AFA" w:rsidRDefault="00781FF1" w:rsidP="00781FF1">
      <w:pPr>
        <w:adjustRightInd/>
        <w:ind w:leftChars="200" w:left="424"/>
        <w:rPr>
          <w:color w:val="000000" w:themeColor="text1"/>
        </w:rPr>
      </w:pPr>
      <w:r w:rsidRPr="00B73AFA">
        <w:rPr>
          <w:rFonts w:hAnsi="Times New Roman" w:hint="eastAsia"/>
          <w:color w:val="000000" w:themeColor="text1"/>
        </w:rPr>
        <w:t>コロナ禍において府民の価値観が変化し、農のある暮らしへの府民の関心が高まっている中、農業・農空間の魅力を府民の暮らしに活かし、関係人口の増加や多様な担い手の確保につなげるため、農業・農空間と府民をつなぐ機能の充実や、農を活かした地域づくりの推進、農を知り、農に参画する機会の充実に取り組む。</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　農業経営基盤強化の方針</w:t>
      </w:r>
    </w:p>
    <w:p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こうした、府における農政の方向性を踏まえ、府内産農産物の地産地消運動や広範な耕作活動　の展開等の推進を行っていくために、将来に渡って核となる優れた農業経営を行う経営体の確保　・育成が不可欠である。</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そのため、農業生産現場において他産業従事者と均衡する年間総労働時間の水準を達成しつつ、　他産業並の年間所得を確保できる効率的かつ安定的な農業経営体（「個別経営体」及び「組織経営　体」）の育成を目標とする。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7"/>
      </w:tblGrid>
      <w:tr w:rsidR="002549D8" w:rsidRPr="002549D8">
        <w:tc>
          <w:tcPr>
            <w:tcW w:w="7977" w:type="dxa"/>
            <w:tcBorders>
              <w:top w:val="single" w:sz="4" w:space="0" w:color="000000"/>
              <w:left w:val="single" w:sz="4" w:space="0" w:color="000000"/>
              <w:bottom w:val="single" w:sz="4" w:space="0" w:color="000000"/>
              <w:right w:val="single" w:sz="4" w:space="0" w:color="000000"/>
            </w:tcBorders>
          </w:tcPr>
          <w:p w:rsidR="001E0596" w:rsidRPr="002549D8" w:rsidRDefault="001E0596" w:rsidP="000E34EE">
            <w:pPr>
              <w:suppressAutoHyphens/>
              <w:kinsoku w:val="0"/>
              <w:overflowPunct w:val="0"/>
              <w:autoSpaceDE w:val="0"/>
              <w:autoSpaceDN w:val="0"/>
              <w:rPr>
                <w:rFonts w:hAnsi="Times New Roman" w:cs="Times New Roman"/>
                <w:color w:val="000000" w:themeColor="text1"/>
                <w:spacing w:val="2"/>
              </w:rPr>
            </w:pPr>
          </w:p>
          <w:p w:rsidR="001E0596" w:rsidRPr="002549D8" w:rsidRDefault="00176A1A" w:rsidP="000E34EE">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年間農業所得　　　</w:t>
            </w:r>
            <w:r w:rsidRPr="002549D8">
              <w:rPr>
                <w:color w:val="000000" w:themeColor="text1"/>
              </w:rPr>
              <w:t>600</w:t>
            </w:r>
            <w:r w:rsidRPr="002549D8">
              <w:rPr>
                <w:rFonts w:hint="eastAsia"/>
                <w:color w:val="000000" w:themeColor="text1"/>
              </w:rPr>
              <w:t>万円以上（主たる従事者</w:t>
            </w:r>
            <w:r w:rsidRPr="000A193F">
              <w:rPr>
                <w:rFonts w:hint="eastAsia"/>
                <w:color w:val="000000" w:themeColor="text1"/>
              </w:rPr>
              <w:t>１</w:t>
            </w:r>
            <w:r w:rsidRPr="002549D8">
              <w:rPr>
                <w:rFonts w:hint="eastAsia"/>
                <w:color w:val="000000" w:themeColor="text1"/>
              </w:rPr>
              <w:t>人当たり）</w:t>
            </w:r>
          </w:p>
          <w:p w:rsidR="001E0596" w:rsidRPr="002549D8" w:rsidRDefault="00176A1A" w:rsidP="000E34EE">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年間総労働時間</w:t>
            </w:r>
            <w:r w:rsidRPr="002549D8">
              <w:rPr>
                <w:color w:val="000000" w:themeColor="text1"/>
              </w:rPr>
              <w:t xml:space="preserve">    2,000</w:t>
            </w:r>
            <w:r w:rsidRPr="002549D8">
              <w:rPr>
                <w:rFonts w:hint="eastAsia"/>
                <w:color w:val="000000" w:themeColor="text1"/>
              </w:rPr>
              <w:t>時間（主たる従事者１人当たり）</w:t>
            </w:r>
          </w:p>
          <w:p w:rsidR="001E0596" w:rsidRPr="002549D8" w:rsidRDefault="001E0596" w:rsidP="000E34EE">
            <w:pPr>
              <w:suppressAutoHyphens/>
              <w:kinsoku w:val="0"/>
              <w:overflowPunct w:val="0"/>
              <w:autoSpaceDE w:val="0"/>
              <w:autoSpaceDN w:val="0"/>
              <w:rPr>
                <w:rFonts w:hAnsi="Times New Roman" w:cs="Times New Roman"/>
                <w:color w:val="000000" w:themeColor="text1"/>
                <w:spacing w:val="2"/>
              </w:rPr>
            </w:pPr>
          </w:p>
        </w:tc>
      </w:tr>
    </w:tbl>
    <w:p w:rsidR="00C13FEC" w:rsidRDefault="00C13FEC" w:rsidP="00C13FEC">
      <w:pPr>
        <w:spacing w:line="340" w:lineRule="exact"/>
        <w:ind w:firstLineChars="100" w:firstLine="212"/>
      </w:pPr>
      <w:r>
        <w:rPr>
          <w:rFonts w:hint="eastAsia"/>
        </w:rPr>
        <w:t>また、農業の産業としての規模を維持する</w:t>
      </w:r>
      <w:r w:rsidR="00413DA9">
        <w:rPr>
          <w:rFonts w:hint="eastAsia"/>
        </w:rPr>
        <w:t>主役</w:t>
      </w:r>
      <w:r>
        <w:rPr>
          <w:rFonts w:hint="eastAsia"/>
        </w:rPr>
        <w:t>を</w:t>
      </w:r>
    </w:p>
    <w:p w:rsidR="00C13FEC" w:rsidRDefault="00C13FEC" w:rsidP="00C13FEC">
      <w:pPr>
        <w:spacing w:line="340" w:lineRule="exact"/>
        <w:ind w:firstLineChars="100" w:firstLine="212"/>
      </w:pPr>
      <w:r>
        <w:rPr>
          <w:rFonts w:hint="eastAsia"/>
        </w:rPr>
        <w:t xml:space="preserve">　ア　既に効率的かつ安定的な農業経営体及び今後育成する同農業経営体</w:t>
      </w:r>
    </w:p>
    <w:p w:rsidR="00C13FEC" w:rsidRDefault="00C13FEC" w:rsidP="00C13FEC">
      <w:pPr>
        <w:spacing w:line="340" w:lineRule="exact"/>
        <w:ind w:firstLineChars="100" w:firstLine="212"/>
      </w:pPr>
      <w:r>
        <w:rPr>
          <w:rFonts w:hint="eastAsia"/>
        </w:rPr>
        <w:t xml:space="preserve">　イ　意欲的な農業者や農協等で組織された農作業受託組織あるいは集落営農組織</w:t>
      </w:r>
    </w:p>
    <w:p w:rsidR="007E1D31" w:rsidRPr="00B73AFA" w:rsidRDefault="005D27AF" w:rsidP="00C13FEC">
      <w:pPr>
        <w:spacing w:line="340" w:lineRule="exact"/>
        <w:ind w:firstLineChars="100" w:firstLine="212"/>
      </w:pPr>
      <w:r>
        <w:rPr>
          <w:rFonts w:hint="eastAsia"/>
        </w:rPr>
        <w:t xml:space="preserve"> </w:t>
      </w:r>
      <w:r>
        <w:t xml:space="preserve"> </w:t>
      </w:r>
      <w:r w:rsidRPr="00B73AFA">
        <w:rPr>
          <w:rFonts w:hint="eastAsia"/>
        </w:rPr>
        <w:t xml:space="preserve">ウ　</w:t>
      </w:r>
      <w:r w:rsidR="007E1D31" w:rsidRPr="00B73AFA">
        <w:rPr>
          <w:rFonts w:hint="eastAsia"/>
        </w:rPr>
        <w:t>高収益を目指して農業に参入する個人・法人</w:t>
      </w:r>
    </w:p>
    <w:p w:rsidR="005D27AF" w:rsidRPr="00B73AFA" w:rsidRDefault="007E1D31" w:rsidP="007E1D31">
      <w:pPr>
        <w:spacing w:line="340" w:lineRule="exact"/>
        <w:ind w:firstLineChars="200" w:firstLine="424"/>
      </w:pPr>
      <w:r w:rsidRPr="00B73AFA">
        <w:rPr>
          <w:rFonts w:hint="eastAsia"/>
        </w:rPr>
        <w:t xml:space="preserve">エ　</w:t>
      </w:r>
      <w:r w:rsidR="005D27AF" w:rsidRPr="00B73AFA">
        <w:rPr>
          <w:rFonts w:hint="eastAsia"/>
        </w:rPr>
        <w:t>府条例に基づく大阪版認定農業者</w:t>
      </w:r>
    </w:p>
    <w:p w:rsidR="00413DA9" w:rsidRPr="00B73AFA" w:rsidRDefault="007E1D31" w:rsidP="00413DA9">
      <w:pPr>
        <w:spacing w:line="340" w:lineRule="exact"/>
      </w:pPr>
      <w:r w:rsidRPr="00B73AFA">
        <w:rPr>
          <w:rFonts w:hint="eastAsia"/>
        </w:rPr>
        <w:t xml:space="preserve">　　オ</w:t>
      </w:r>
      <w:r w:rsidR="00413DA9" w:rsidRPr="00B73AFA">
        <w:rPr>
          <w:rFonts w:hint="eastAsia"/>
        </w:rPr>
        <w:t xml:space="preserve">　中小・家族経営、兼業農家、定年後に就農しようとする者やマルチワークの一つとして農</w:t>
      </w:r>
    </w:p>
    <w:p w:rsidR="000A2EB9" w:rsidRPr="00B73AFA" w:rsidRDefault="00413DA9" w:rsidP="0093427E">
      <w:pPr>
        <w:spacing w:line="340" w:lineRule="exact"/>
        <w:ind w:leftChars="300" w:left="636"/>
      </w:pPr>
      <w:r w:rsidRPr="00B73AFA">
        <w:rPr>
          <w:rFonts w:hint="eastAsia"/>
        </w:rPr>
        <w:t>業を選択する者</w:t>
      </w:r>
      <w:r w:rsidR="0093427E" w:rsidRPr="00B73AFA">
        <w:rPr>
          <w:rFonts w:hint="eastAsia"/>
        </w:rPr>
        <w:t>、農福連携に取り組む事業者</w:t>
      </w:r>
      <w:r w:rsidRPr="00B73AFA">
        <w:rPr>
          <w:rFonts w:hint="eastAsia"/>
        </w:rPr>
        <w:t>など</w:t>
      </w:r>
      <w:r w:rsidR="00E06979" w:rsidRPr="00B73AFA">
        <w:rPr>
          <w:rFonts w:hint="eastAsia"/>
        </w:rPr>
        <w:t>、農業参入を目指す都市住民や法人等の</w:t>
      </w:r>
      <w:r w:rsidR="005D27AF" w:rsidRPr="00B73AFA">
        <w:rPr>
          <w:rFonts w:hint="eastAsia"/>
        </w:rPr>
        <w:t>地域の実態に応じた多様な担い手</w:t>
      </w:r>
    </w:p>
    <w:p w:rsidR="00C13FEC" w:rsidRPr="00B73AFA" w:rsidRDefault="00C13FEC" w:rsidP="000E34EE">
      <w:pPr>
        <w:spacing w:line="340" w:lineRule="exact"/>
        <w:ind w:firstLineChars="100" w:firstLine="212"/>
      </w:pPr>
      <w:r w:rsidRPr="00B73AFA">
        <w:t>とし、ア及びイの農業経営体が地域における農業生産の相当部分を担う農業構造の確立を目標</w:t>
      </w:r>
      <w:r w:rsidR="000A2EB9" w:rsidRPr="00B73AFA">
        <w:rPr>
          <w:rFonts w:hint="eastAsia"/>
        </w:rPr>
        <w:t>と</w:t>
      </w:r>
      <w:r w:rsidRPr="00B73AFA">
        <w:t>する。</w:t>
      </w:r>
      <w:r w:rsidRPr="00B73AFA">
        <w:rPr>
          <w:rFonts w:hint="eastAsia"/>
        </w:rPr>
        <w:t>さらに</w:t>
      </w:r>
      <w:r w:rsidRPr="00B73AFA">
        <w:t>、ウ</w:t>
      </w:r>
      <w:r w:rsidR="00413DA9" w:rsidRPr="00B73AFA">
        <w:rPr>
          <w:rFonts w:hint="eastAsia"/>
        </w:rPr>
        <w:t>及びエ</w:t>
      </w:r>
      <w:r w:rsidR="007E1D31" w:rsidRPr="00B73AFA">
        <w:rPr>
          <w:rFonts w:hint="eastAsia"/>
        </w:rPr>
        <w:t>、オ</w:t>
      </w:r>
      <w:r w:rsidRPr="00B73AFA">
        <w:t>については農業への参入</w:t>
      </w:r>
      <w:r w:rsidR="007E1D31" w:rsidRPr="00B73AFA">
        <w:rPr>
          <w:rFonts w:hint="eastAsia"/>
        </w:rPr>
        <w:t>を支援するほか、</w:t>
      </w:r>
      <w:r w:rsidR="00E06979" w:rsidRPr="00B73AFA">
        <w:rPr>
          <w:rFonts w:hint="eastAsia"/>
        </w:rPr>
        <w:t>営農に</w:t>
      </w:r>
      <w:r w:rsidRPr="00B73AFA">
        <w:rPr>
          <w:rFonts w:hint="eastAsia"/>
        </w:rPr>
        <w:t>意欲的な者</w:t>
      </w:r>
      <w:r w:rsidR="000A2EB9" w:rsidRPr="00B73AFA">
        <w:rPr>
          <w:rFonts w:hint="eastAsia"/>
        </w:rPr>
        <w:t>に対しては</w:t>
      </w:r>
      <w:r w:rsidRPr="00B73AFA">
        <w:rPr>
          <w:rFonts w:hint="eastAsia"/>
        </w:rPr>
        <w:t>経営規模拡大等</w:t>
      </w:r>
      <w:r w:rsidRPr="00B73AFA">
        <w:t>を</w:t>
      </w:r>
      <w:r w:rsidR="007E1D31" w:rsidRPr="00B73AFA">
        <w:rPr>
          <w:rFonts w:hint="eastAsia"/>
        </w:rPr>
        <w:t>促</w:t>
      </w:r>
      <w:r w:rsidRPr="00B73AFA">
        <w:t>し、ア及びイに続く”農業者”の育成を図る。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　農業構造の展望</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（１）地域農業について</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　農業振興地域内</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（ア）優良な集団農地は「農用地区域」設定を行い、積極的な農業振興を行う。</w:t>
      </w:r>
    </w:p>
    <w:p w:rsidR="005509B4" w:rsidRPr="002549D8" w:rsidRDefault="00176A1A">
      <w:pPr>
        <w:adjustRightInd/>
        <w:rPr>
          <w:color w:val="000000" w:themeColor="text1"/>
        </w:rPr>
      </w:pPr>
      <w:r w:rsidRPr="002549D8">
        <w:rPr>
          <w:rFonts w:hint="eastAsia"/>
          <w:color w:val="000000" w:themeColor="text1"/>
        </w:rPr>
        <w:t xml:space="preserve">　（イ）食料供給基地としての役割を果たすため、「農用地区域」を中心に積極的な農業振興を行</w:t>
      </w:r>
    </w:p>
    <w:p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い、「個別経営体」及び「組織経営体」等への農地の集積等を行う。</w:t>
      </w:r>
    </w:p>
    <w:p w:rsidR="001E0596" w:rsidRPr="002549D8" w:rsidRDefault="00176A1A">
      <w:pPr>
        <w:adjustRightInd/>
        <w:ind w:left="848" w:hanging="848"/>
        <w:rPr>
          <w:rFonts w:hAnsi="Times New Roman" w:cs="Times New Roman"/>
          <w:color w:val="000000" w:themeColor="text1"/>
          <w:spacing w:val="2"/>
        </w:rPr>
      </w:pPr>
      <w:r w:rsidRPr="002549D8">
        <w:rPr>
          <w:rFonts w:hint="eastAsia"/>
          <w:color w:val="000000" w:themeColor="text1"/>
        </w:rPr>
        <w:t xml:space="preserve">　（ウ）平成</w:t>
      </w:r>
      <w:r w:rsidRPr="002549D8">
        <w:rPr>
          <w:color w:val="000000" w:themeColor="text1"/>
        </w:rPr>
        <w:t>20</w:t>
      </w:r>
      <w:r w:rsidRPr="002549D8">
        <w:rPr>
          <w:rFonts w:hint="eastAsia"/>
          <w:color w:val="000000" w:themeColor="text1"/>
        </w:rPr>
        <w:t>年</w:t>
      </w:r>
      <w:r w:rsidRPr="002549D8">
        <w:rPr>
          <w:color w:val="000000" w:themeColor="text1"/>
        </w:rPr>
        <w:t>4</w:t>
      </w:r>
      <w:r w:rsidRPr="002549D8">
        <w:rPr>
          <w:rFonts w:hint="eastAsia"/>
          <w:color w:val="000000" w:themeColor="text1"/>
        </w:rPr>
        <w:t>月に施行した府条例に基づき、府民に新鮮で安全安心な農産物を供給するとともに多様な公益的機能を発揮している「農空間」を適正に保全・活用するため、</w:t>
      </w:r>
      <w:r w:rsidRPr="002549D8">
        <w:rPr>
          <w:rFonts w:hAnsi="Times New Roman" w:hint="eastAsia"/>
          <w:color w:val="000000" w:themeColor="text1"/>
        </w:rPr>
        <w:t>多様な担い手の育成･確保の推進を図り農地の有効利用の促進や</w:t>
      </w:r>
      <w:r w:rsidRPr="002549D8">
        <w:rPr>
          <w:rFonts w:hint="eastAsia"/>
          <w:color w:val="000000" w:themeColor="text1"/>
        </w:rPr>
        <w:t>援農ボランティアやＮＰＯとの協働等、府民参画型の農業育成を行う。</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イ　農業振興地域以外</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（ア）生産緑地地区について良好な営農環境が維持されるよう努める。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（イ）緑地としての機能等、農地の多面的な機能をより高度に発揮する政策を展開する。</w:t>
      </w:r>
    </w:p>
    <w:p w:rsidR="001E0596" w:rsidRPr="002549D8" w:rsidRDefault="00176A1A">
      <w:pPr>
        <w:adjustRightInd/>
        <w:ind w:left="848" w:hanging="636"/>
        <w:rPr>
          <w:rFonts w:hAnsi="Times New Roman"/>
          <w:color w:val="000000" w:themeColor="text1"/>
        </w:rPr>
      </w:pPr>
      <w:r w:rsidRPr="002549D8">
        <w:rPr>
          <w:rFonts w:hAnsi="Times New Roman" w:hint="eastAsia"/>
          <w:color w:val="000000" w:themeColor="text1"/>
        </w:rPr>
        <w:t>（ウ）</w:t>
      </w:r>
      <w:r w:rsidRPr="002549D8">
        <w:rPr>
          <w:rFonts w:hint="eastAsia"/>
          <w:color w:val="000000" w:themeColor="text1"/>
        </w:rPr>
        <w:t>市街化調整区域における一定規模（</w:t>
      </w:r>
      <w:r w:rsidRPr="002549D8">
        <w:rPr>
          <w:color w:val="000000" w:themeColor="text1"/>
        </w:rPr>
        <w:t>5ha</w:t>
      </w:r>
      <w:r w:rsidRPr="002549D8">
        <w:rPr>
          <w:rFonts w:hint="eastAsia"/>
          <w:color w:val="000000" w:themeColor="text1"/>
        </w:rPr>
        <w:t>）の集団農地や隣接するため池、水路、農道等について、府条例に基づき、府民に新鮮で安全安心な農産物を供給するとともに多様な公益的機能を発揮している</w:t>
      </w:r>
      <w:r w:rsidRPr="002549D8">
        <w:rPr>
          <w:rFonts w:hAnsi="Times New Roman" w:hint="eastAsia"/>
          <w:color w:val="000000" w:themeColor="text1"/>
        </w:rPr>
        <w:t>「農空間」を適正に保全・活用するため、多様な担い手の育成･確保の推進を図り農地の有効利用の促進や援農ボランティアやＮＰＯとの協働等、府民参画型の農業育成を行う。</w:t>
      </w:r>
    </w:p>
    <w:p w:rsidR="00461D25" w:rsidRPr="002549D8" w:rsidRDefault="00461D25">
      <w:pPr>
        <w:adjustRightInd/>
        <w:ind w:left="848" w:hanging="636"/>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（２）担い手について</w:t>
      </w:r>
    </w:p>
    <w:p w:rsidR="000A2EB9" w:rsidRPr="002549D8" w:rsidRDefault="000A2EB9" w:rsidP="000A2EB9">
      <w:pPr>
        <w:ind w:leftChars="100" w:left="212" w:firstLineChars="100" w:firstLine="212"/>
        <w:rPr>
          <w:rFonts w:hAnsi="Times New Roman" w:cs="Times New Roman"/>
          <w:color w:val="000000" w:themeColor="text1"/>
          <w:spacing w:val="2"/>
        </w:rPr>
      </w:pPr>
      <w:r w:rsidRPr="00B73AFA">
        <w:rPr>
          <w:rFonts w:hint="eastAsia"/>
          <w:color w:val="000000" w:themeColor="text1"/>
        </w:rPr>
        <w:t>令和</w:t>
      </w:r>
      <w:r w:rsidRPr="00B73AFA">
        <w:rPr>
          <w:color w:val="000000" w:themeColor="text1"/>
        </w:rPr>
        <w:t>2</w:t>
      </w:r>
      <w:r w:rsidRPr="00B73AFA">
        <w:rPr>
          <w:rFonts w:hint="eastAsia"/>
          <w:color w:val="000000" w:themeColor="text1"/>
        </w:rPr>
        <w:t>年時点で農家</w:t>
      </w:r>
      <w:r w:rsidRPr="00B73AFA">
        <w:rPr>
          <w:color w:val="000000" w:themeColor="text1"/>
        </w:rPr>
        <w:t>20,813</w:t>
      </w:r>
      <w:r w:rsidRPr="00B73AFA">
        <w:rPr>
          <w:rFonts w:hint="eastAsia"/>
          <w:color w:val="000000" w:themeColor="text1"/>
        </w:rPr>
        <w:t>戸のうち、</w:t>
      </w:r>
      <w:r w:rsidRPr="00B73AFA">
        <w:rPr>
          <w:color w:val="000000" w:themeColor="text1"/>
        </w:rPr>
        <w:t>13,400</w:t>
      </w:r>
      <w:r w:rsidRPr="00B73AFA">
        <w:rPr>
          <w:rFonts w:hint="eastAsia"/>
          <w:color w:val="000000" w:themeColor="text1"/>
        </w:rPr>
        <w:t>戸が自給的農家である。今後は、大阪府における効率的かつ安定的な農業経営体等を育成し、これらの農業経営が農業生産の相当部分を担う望ましい農業構造の確立に向け、国版認定農業者や認定新規就農者、基本構想水準到達者、集落営農組織に加え、</w:t>
      </w:r>
      <w:r w:rsidR="00E93780" w:rsidRPr="00B73AFA">
        <w:rPr>
          <w:rFonts w:hint="eastAsia"/>
          <w:color w:val="000000" w:themeColor="text1"/>
        </w:rPr>
        <w:t>法人や府条例に基づく大阪版認定農業者</w:t>
      </w:r>
      <w:r w:rsidR="00593C4B" w:rsidRPr="00B73AFA">
        <w:rPr>
          <w:rFonts w:hint="eastAsia"/>
          <w:color w:val="000000" w:themeColor="text1"/>
        </w:rPr>
        <w:t>等を合わせて約</w:t>
      </w:r>
      <w:r w:rsidR="00593C4B" w:rsidRPr="00B73AFA">
        <w:rPr>
          <w:color w:val="000000" w:themeColor="text1"/>
        </w:rPr>
        <w:t>3,100件を確保・育成することを目標とする。</w:t>
      </w:r>
      <w:r w:rsidRPr="002549D8">
        <w:rPr>
          <w:rFonts w:hint="eastAsia"/>
          <w:color w:val="000000" w:themeColor="text1"/>
        </w:rPr>
        <w:t>その際、生産効率を高めるために、「組織経営体」及び「個別経営体」、農協等の作業受託組織への機械作業の委託あるいは共同作業化を推進する。</w:t>
      </w:r>
    </w:p>
    <w:p w:rsidR="000A2EB9" w:rsidRPr="002549D8" w:rsidRDefault="000A2EB9" w:rsidP="000A2EB9">
      <w:pPr>
        <w:ind w:left="212" w:hanging="212"/>
        <w:rPr>
          <w:rFonts w:hAnsi="Times New Roman" w:cs="Times New Roman"/>
          <w:color w:val="000000" w:themeColor="text1"/>
          <w:spacing w:val="2"/>
        </w:rPr>
      </w:pPr>
      <w:r w:rsidRPr="002549D8">
        <w:rPr>
          <w:rFonts w:hint="eastAsia"/>
          <w:color w:val="000000" w:themeColor="text1"/>
        </w:rPr>
        <w:t xml:space="preserve">　　また、自給的農家は生鮮農産物の供給体へ発展し得る農家であるとともに、営農を通じて「農空間」の保全に貢献するものとし、援農交流を積極的に推進する。</w:t>
      </w:r>
      <w:r w:rsidRPr="002549D8">
        <w:rPr>
          <w:rFonts w:hAnsi="Times New Roman" w:hint="eastAsia"/>
          <w:color w:val="000000" w:themeColor="text1"/>
        </w:rPr>
        <w:t>農業参入に意欲のある都市住民からの新規就農者など</w:t>
      </w:r>
      <w:r w:rsidRPr="002549D8">
        <w:rPr>
          <w:rFonts w:hint="eastAsia"/>
          <w:color w:val="000000" w:themeColor="text1"/>
        </w:rPr>
        <w:t>都市住民も含めた多様な人々によって農地の多面的な機能を発揮できる取り組みを行い、地域資源として農地を捉え、その活用を図る。また、地域の話し合い活動を通じて、「組織経営体」及び「個別経営体」への作業の委託及び農地の流動化に貢献するものとして位置付け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第２　効率的かつ安定的な農業経営の基本的指標</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府下の広範な地域で都市化が進展し、農家１戸当たりの農地面積が少ない大阪で、効率的かつ安定的な農業経営体を育成するためには、都市近郊の立地性や土地集約的な経営形態等、大阪の特徴を活かした取り組みが重要であ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そのため、家族経営を基本とする「個別経営体」を中心とした効率的かつ安定的な農業経営体の育成を推進するとともに、複数農家による協業あるいは共同経営についても、地域の実情を踏まえながら育成する必要があ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これらの農業経営体を育成するためには、良好な生産環境を保つ</w:t>
      </w:r>
      <w:r w:rsidRPr="00B73AFA">
        <w:rPr>
          <w:rFonts w:hint="eastAsia"/>
          <w:color w:val="000000" w:themeColor="text1"/>
        </w:rPr>
        <w:t>ため、</w:t>
      </w:r>
      <w:r w:rsidR="00542C3C" w:rsidRPr="00B73AFA">
        <w:rPr>
          <w:rFonts w:hint="eastAsia"/>
          <w:color w:val="000000" w:themeColor="text1"/>
        </w:rPr>
        <w:t>農地中間管理機構が行う事業を中心として</w:t>
      </w:r>
      <w:r w:rsidRPr="00B73AFA">
        <w:rPr>
          <w:rFonts w:hint="eastAsia"/>
          <w:color w:val="000000" w:themeColor="text1"/>
        </w:rPr>
        <w:t>面的にまとまった農地の利用集積を図る。また、</w:t>
      </w:r>
      <w:r w:rsidR="0093427E" w:rsidRPr="00B73AFA">
        <w:rPr>
          <w:rFonts w:hint="eastAsia"/>
          <w:color w:val="000000" w:themeColor="text1"/>
        </w:rPr>
        <w:t>生産の効率化や高品質化につながるスマート農業など</w:t>
      </w:r>
      <w:r w:rsidRPr="00B73AFA">
        <w:rPr>
          <w:rFonts w:hint="eastAsia"/>
          <w:color w:val="000000" w:themeColor="text1"/>
        </w:rPr>
        <w:t>高</w:t>
      </w:r>
      <w:r w:rsidRPr="002549D8">
        <w:rPr>
          <w:rFonts w:hint="eastAsia"/>
          <w:color w:val="000000" w:themeColor="text1"/>
        </w:rPr>
        <w:t>度な技術と優れた経営感覚を持った経営体の育成や、都市に立地することの優位性を活かした農業、観光農業、産地直売等を担う農業経営体の育成も重要であり、条件整備の推進が欠かせない。</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そのためには、地域の自然的、社会的、経済的条件の違いを十分に踏まえた上で、地域の実情に則した農業経営の確立、農業構造計画の策定が必要であることから、府内を北部大阪、中部大阪、南河内、泉州の４地域に分け、</w:t>
      </w:r>
      <w:r w:rsidR="00717BA1">
        <w:rPr>
          <w:rFonts w:hint="eastAsia"/>
          <w:color w:val="000000" w:themeColor="text1"/>
        </w:rPr>
        <w:t>それぞれの地域に合った効率的かつ安定的な農業経営体の営農類型を</w:t>
      </w:r>
      <w:r w:rsidR="00BD72CC" w:rsidRPr="00746661">
        <w:rPr>
          <w:color w:val="000000" w:themeColor="text1"/>
        </w:rPr>
        <w:t>1</w:t>
      </w:r>
      <w:r w:rsidR="00746661">
        <w:rPr>
          <w:color w:val="000000" w:themeColor="text1"/>
        </w:rPr>
        <w:t>5</w:t>
      </w:r>
      <w:r w:rsidR="00717BA1" w:rsidRPr="00746661">
        <w:rPr>
          <w:rFonts w:hint="eastAsia"/>
          <w:color w:val="000000" w:themeColor="text1"/>
        </w:rPr>
        <w:t>～</w:t>
      </w:r>
      <w:r w:rsidR="00746661">
        <w:rPr>
          <w:rFonts w:hint="eastAsia"/>
          <w:color w:val="000000" w:themeColor="text1"/>
        </w:rPr>
        <w:t>2</w:t>
      </w:r>
      <w:r w:rsidR="00746661">
        <w:rPr>
          <w:color w:val="000000" w:themeColor="text1"/>
        </w:rPr>
        <w:t>0</w:t>
      </w:r>
      <w:r w:rsidRPr="002549D8">
        <w:rPr>
          <w:rFonts w:hint="eastAsia"/>
          <w:color w:val="000000" w:themeColor="text1"/>
        </w:rPr>
        <w:t>頁に掲げる。</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（１）北部大阪地域：おおむね淀川以北の地域（７市３町）</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（２）中部大阪地域：おおむね淀川と大和川にはさまれた地域（１１市）</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（３）南河内地域　：大和川以南のうち泉北丘陵以東の地域（６市２町１村）</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（４）泉州地域　　：大和川以南のうち泉北丘陵以西の大阪湾に面した地域（９市４町）</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　営農類型ごとの経営規模の指標</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（１）北部大阪地域</w:t>
      </w:r>
    </w:p>
    <w:p w:rsidR="001E0596" w:rsidRPr="008A5B8F" w:rsidRDefault="00176A1A">
      <w:pPr>
        <w:adjustRightInd/>
        <w:ind w:leftChars="200" w:left="424" w:firstLineChars="67" w:firstLine="142"/>
        <w:rPr>
          <w:color w:val="000000" w:themeColor="text1"/>
        </w:rPr>
      </w:pPr>
      <w:r w:rsidRPr="002549D8">
        <w:rPr>
          <w:rFonts w:hint="eastAsia"/>
          <w:color w:val="000000" w:themeColor="text1"/>
        </w:rPr>
        <w:t>中山間部において</w:t>
      </w:r>
      <w:r w:rsidR="008A5B8F">
        <w:rPr>
          <w:rFonts w:hint="eastAsia"/>
          <w:color w:val="000000" w:themeColor="text1"/>
        </w:rPr>
        <w:t>は、夏期の冷涼な気候を活かした果菜類や「能勢ぐり」</w:t>
      </w:r>
      <w:r w:rsidR="005509B4" w:rsidRPr="002549D8">
        <w:rPr>
          <w:rFonts w:hint="eastAsia"/>
          <w:color w:val="000000" w:themeColor="text1"/>
        </w:rPr>
        <w:t>等の</w:t>
      </w:r>
      <w:r w:rsidRPr="002549D8">
        <w:rPr>
          <w:rFonts w:hint="eastAsia"/>
          <w:color w:val="000000" w:themeColor="text1"/>
        </w:rPr>
        <w:t>伝統農産物、花き等を生産</w:t>
      </w:r>
      <w:r w:rsidR="005509B4" w:rsidRPr="002549D8">
        <w:rPr>
          <w:rFonts w:hint="eastAsia"/>
          <w:color w:val="000000" w:themeColor="text1"/>
        </w:rPr>
        <w:t>する特徴的な農業経営を育成するとともに、交流施設等を核とした</w:t>
      </w:r>
      <w:r w:rsidRPr="002549D8">
        <w:rPr>
          <w:rFonts w:hint="eastAsia"/>
          <w:color w:val="000000" w:themeColor="text1"/>
        </w:rPr>
        <w:t>農産物直売など都市住民のニーズに対応できる経営体を育成する。</w:t>
      </w:r>
    </w:p>
    <w:p w:rsidR="001E0596" w:rsidRPr="002549D8" w:rsidRDefault="00176A1A">
      <w:pPr>
        <w:adjustRightInd/>
        <w:ind w:leftChars="200" w:left="424" w:firstLineChars="67" w:firstLine="142"/>
        <w:rPr>
          <w:color w:val="000000" w:themeColor="text1"/>
        </w:rPr>
      </w:pPr>
      <w:r w:rsidRPr="002549D8">
        <w:rPr>
          <w:rFonts w:hint="eastAsia"/>
          <w:color w:val="000000" w:themeColor="text1"/>
        </w:rPr>
        <w:t>さらに、府</w:t>
      </w:r>
      <w:r w:rsidR="00E93780" w:rsidRPr="00B73AFA">
        <w:rPr>
          <w:rFonts w:hint="eastAsia"/>
          <w:color w:val="000000" w:themeColor="text1"/>
        </w:rPr>
        <w:t>内</w:t>
      </w:r>
      <w:r w:rsidRPr="002549D8">
        <w:rPr>
          <w:rFonts w:hint="eastAsia"/>
          <w:color w:val="000000" w:themeColor="text1"/>
        </w:rPr>
        <w:t>でも面的に</w:t>
      </w:r>
      <w:r w:rsidR="005509B4" w:rsidRPr="002549D8">
        <w:rPr>
          <w:rFonts w:hint="eastAsia"/>
          <w:color w:val="000000" w:themeColor="text1"/>
        </w:rPr>
        <w:t xml:space="preserve">まとまった水稲栽培が行われており、大阪エコ農産物認証米等のブ　</w:t>
      </w:r>
      <w:r w:rsidRPr="002549D8">
        <w:rPr>
          <w:rFonts w:hint="eastAsia"/>
          <w:color w:val="000000" w:themeColor="text1"/>
        </w:rPr>
        <w:t>ランド米等の生産を推進する他、農作業の受委託、共同作業化等による農地の流動化を図り、　農業者の高齢化に伴う地域営農の担い手を育成する。</w:t>
      </w:r>
    </w:p>
    <w:p w:rsidR="001E0596" w:rsidRPr="002549D8" w:rsidRDefault="00176A1A">
      <w:pPr>
        <w:adjustRightInd/>
        <w:ind w:leftChars="200" w:left="424" w:firstLineChars="67" w:firstLine="142"/>
        <w:rPr>
          <w:color w:val="000000" w:themeColor="text1"/>
        </w:rPr>
      </w:pPr>
      <w:r w:rsidRPr="002549D8">
        <w:rPr>
          <w:rFonts w:hint="eastAsia"/>
          <w:color w:val="000000" w:themeColor="text1"/>
        </w:rPr>
        <w:t>平坦部では、果菜類や軟</w:t>
      </w:r>
      <w:r w:rsidR="005509B4" w:rsidRPr="002549D8">
        <w:rPr>
          <w:rFonts w:hint="eastAsia"/>
          <w:color w:val="000000" w:themeColor="text1"/>
        </w:rPr>
        <w:t>弱野菜の栽培が行われているが、特に養液栽培や花壇苗栽培、観葉</w:t>
      </w:r>
      <w:r w:rsidRPr="002549D8">
        <w:rPr>
          <w:rFonts w:hint="eastAsia"/>
          <w:color w:val="000000" w:themeColor="text1"/>
        </w:rPr>
        <w:t>植物栽培等の企業的な農業経営を育成する。</w:t>
      </w:r>
    </w:p>
    <w:p w:rsidR="001E0596" w:rsidRPr="002549D8" w:rsidRDefault="00176A1A">
      <w:pPr>
        <w:adjustRightInd/>
        <w:ind w:leftChars="200" w:left="424" w:firstLineChars="67" w:firstLine="142"/>
        <w:rPr>
          <w:rFonts w:hAnsi="Times New Roman" w:cs="Times New Roman"/>
          <w:color w:val="000000" w:themeColor="text1"/>
          <w:spacing w:val="2"/>
        </w:rPr>
      </w:pPr>
      <w:r w:rsidRPr="002549D8">
        <w:rPr>
          <w:rFonts w:hint="eastAsia"/>
          <w:color w:val="000000" w:themeColor="text1"/>
        </w:rPr>
        <w:t>また、伝統産業である植</w:t>
      </w:r>
      <w:r w:rsidR="005509B4" w:rsidRPr="002549D8">
        <w:rPr>
          <w:rFonts w:hint="eastAsia"/>
          <w:color w:val="000000" w:themeColor="text1"/>
        </w:rPr>
        <w:t xml:space="preserve">木生産については、消費者ニーズの変化に対応した農業経営の育成　</w:t>
      </w:r>
      <w:r w:rsidRPr="002549D8">
        <w:rPr>
          <w:rFonts w:hint="eastAsia"/>
          <w:color w:val="000000" w:themeColor="text1"/>
        </w:rPr>
        <w:lastRenderedPageBreak/>
        <w:t>を図る。</w:t>
      </w:r>
    </w:p>
    <w:p w:rsidR="001E0596" w:rsidRPr="002549D8" w:rsidRDefault="00176A1A">
      <w:pPr>
        <w:adjustRightInd/>
        <w:ind w:leftChars="200" w:left="424" w:firstLineChars="133" w:firstLine="282"/>
        <w:rPr>
          <w:rFonts w:hAnsi="Times New Roman" w:cs="Times New Roman"/>
          <w:color w:val="000000" w:themeColor="text1"/>
          <w:spacing w:val="2"/>
        </w:rPr>
      </w:pPr>
      <w:r w:rsidRPr="002549D8">
        <w:rPr>
          <w:rFonts w:hint="eastAsia"/>
          <w:color w:val="000000" w:themeColor="text1"/>
        </w:rPr>
        <w:t>畜産については、「家畜排</w:t>
      </w:r>
      <w:r w:rsidR="005509B4" w:rsidRPr="002549D8">
        <w:rPr>
          <w:rFonts w:hint="eastAsia"/>
          <w:color w:val="000000" w:themeColor="text1"/>
        </w:rPr>
        <w:t>せつ物の管理の適正化及び堆肥の利用の促進に係る法律（以下「家</w:t>
      </w:r>
      <w:r w:rsidRPr="002549D8">
        <w:rPr>
          <w:rFonts w:hint="eastAsia"/>
          <w:color w:val="000000" w:themeColor="text1"/>
        </w:rPr>
        <w:t>畜排せつ物法」）」に基づき、環境保全を指導しながら、家畜堆肥の流通を</w:t>
      </w:r>
      <w:r w:rsidR="005509B4" w:rsidRPr="002549D8">
        <w:rPr>
          <w:rFonts w:hint="eastAsia"/>
          <w:color w:val="000000" w:themeColor="text1"/>
        </w:rPr>
        <w:t>促進するとともに、</w:t>
      </w:r>
      <w:r w:rsidRPr="002549D8">
        <w:rPr>
          <w:rFonts w:hint="eastAsia"/>
          <w:color w:val="000000" w:themeColor="text1"/>
        </w:rPr>
        <w:t>生産施設の近代化を促進し、生産性の高い畜産経営を育成する。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（２）中部大阪地域</w:t>
      </w:r>
    </w:p>
    <w:p w:rsidR="001E0596" w:rsidRPr="002549D8" w:rsidRDefault="005509B4">
      <w:pPr>
        <w:adjustRightInd/>
        <w:ind w:leftChars="267" w:left="566"/>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平坦部では、大阪しろな</w:t>
      </w:r>
      <w:r w:rsidRPr="002549D8">
        <w:rPr>
          <w:rFonts w:hint="eastAsia"/>
          <w:color w:val="000000" w:themeColor="text1"/>
        </w:rPr>
        <w:t>、こまつな、しゅんぎく、ねぎ等の軟弱野菜や葉ごぼう、えだまめ</w:t>
      </w:r>
      <w:r w:rsidR="00176A1A" w:rsidRPr="002549D8">
        <w:rPr>
          <w:rFonts w:hint="eastAsia"/>
          <w:color w:val="000000" w:themeColor="text1"/>
        </w:rPr>
        <w:t>等の集約栽培による農業経営を育成する。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また、おおば等のいわゆ</w:t>
      </w:r>
      <w:r w:rsidRPr="002549D8">
        <w:rPr>
          <w:rFonts w:hint="eastAsia"/>
          <w:color w:val="000000" w:themeColor="text1"/>
        </w:rPr>
        <w:t>る特殊野菜、くわい、れんこん等の特産野菜の栽培や養液栽培によ</w:t>
      </w:r>
      <w:r w:rsidR="00176A1A" w:rsidRPr="002549D8">
        <w:rPr>
          <w:rFonts w:hint="eastAsia"/>
          <w:color w:val="000000" w:themeColor="text1"/>
        </w:rPr>
        <w:t>る農業経営も育成する。</w:t>
      </w:r>
    </w:p>
    <w:p w:rsidR="001E0596" w:rsidRPr="002549D8" w:rsidRDefault="005509B4">
      <w:pPr>
        <w:adjustRightInd/>
        <w:ind w:leftChars="267" w:left="566"/>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さらに、消費者ニーズに則したきく等の切り花の栽培、花壇苗生産も推進する。</w:t>
      </w:r>
    </w:p>
    <w:p w:rsidR="001E0596" w:rsidRPr="002549D8" w:rsidRDefault="00176A1A">
      <w:pPr>
        <w:adjustRightInd/>
        <w:ind w:leftChars="267" w:left="566"/>
        <w:rPr>
          <w:rFonts w:hAnsi="Times New Roman" w:cs="Times New Roman"/>
          <w:color w:val="000000" w:themeColor="text1"/>
          <w:spacing w:val="2"/>
        </w:rPr>
      </w:pPr>
      <w:r w:rsidRPr="002549D8">
        <w:rPr>
          <w:rFonts w:hint="eastAsia"/>
          <w:color w:val="000000" w:themeColor="text1"/>
        </w:rPr>
        <w:t>生駒山麓から中山間部にかけては、ぶどうの集約栽培による農業経営</w:t>
      </w:r>
      <w:r w:rsidR="005509B4" w:rsidRPr="002549D8">
        <w:rPr>
          <w:rFonts w:hint="eastAsia"/>
          <w:color w:val="000000" w:themeColor="text1"/>
        </w:rPr>
        <w:t xml:space="preserve">や観光農業、産地直売　</w:t>
      </w:r>
      <w:r w:rsidRPr="002549D8">
        <w:rPr>
          <w:rFonts w:hint="eastAsia"/>
          <w:color w:val="000000" w:themeColor="text1"/>
        </w:rPr>
        <w:t>を取り入れた農業経営、切り枝花木等の花き栽培を中心とした農業経営を育成する。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水稲栽培については、れ</w:t>
      </w:r>
      <w:r w:rsidRPr="002549D8">
        <w:rPr>
          <w:rFonts w:hint="eastAsia"/>
          <w:color w:val="000000" w:themeColor="text1"/>
        </w:rPr>
        <w:t>んげ栽培米等環境にやさしい米の生産等の他、農作業の受委託、共</w:t>
      </w:r>
      <w:r w:rsidR="00176A1A" w:rsidRPr="002549D8">
        <w:rPr>
          <w:rFonts w:hint="eastAsia"/>
          <w:color w:val="000000" w:themeColor="text1"/>
        </w:rPr>
        <w:t>同作業化等による農地の流動化を図り、農業者の高齢化に伴う地域営農の担い手を育成する。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畜産については、「家畜排</w:t>
      </w:r>
      <w:r w:rsidRPr="002549D8">
        <w:rPr>
          <w:rFonts w:hint="eastAsia"/>
          <w:color w:val="000000" w:themeColor="text1"/>
        </w:rPr>
        <w:t>せつ物法」に基づき、環境保全を指導しながら、家畜堆肥の流通を</w:t>
      </w:r>
      <w:r w:rsidR="00176A1A" w:rsidRPr="002549D8">
        <w:rPr>
          <w:rFonts w:hint="eastAsia"/>
          <w:color w:val="000000" w:themeColor="text1"/>
        </w:rPr>
        <w:t>促進するとともに、生産施</w:t>
      </w:r>
      <w:r w:rsidRPr="002549D8">
        <w:rPr>
          <w:rFonts w:hint="eastAsia"/>
          <w:color w:val="000000" w:themeColor="text1"/>
        </w:rPr>
        <w:t>設の近代化を促進し、畜産団地をはじめとして、生産性の高い畜産</w:t>
      </w:r>
      <w:r w:rsidR="00176A1A" w:rsidRPr="002549D8">
        <w:rPr>
          <w:rFonts w:hint="eastAsia"/>
          <w:color w:val="000000" w:themeColor="text1"/>
        </w:rPr>
        <w:t>経営を育成する。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（３）南河内地域</w:t>
      </w:r>
    </w:p>
    <w:p w:rsidR="001E0596" w:rsidRPr="002549D8" w:rsidRDefault="005509B4">
      <w:pPr>
        <w:adjustRightInd/>
        <w:ind w:leftChars="267" w:left="566"/>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中央の平坦部では、なす</w:t>
      </w:r>
      <w:r w:rsidRPr="002549D8">
        <w:rPr>
          <w:rFonts w:hint="eastAsia"/>
          <w:color w:val="000000" w:themeColor="text1"/>
        </w:rPr>
        <w:t>、きゅうり、いちご、軟弱野菜等の施設栽培、都市立地の優位性を</w:t>
      </w:r>
      <w:r w:rsidR="00176A1A" w:rsidRPr="002549D8">
        <w:rPr>
          <w:rFonts w:hint="eastAsia"/>
          <w:color w:val="000000" w:themeColor="text1"/>
        </w:rPr>
        <w:t>活かせるいちじく栽培を進</w:t>
      </w:r>
      <w:r w:rsidRPr="002549D8">
        <w:rPr>
          <w:rFonts w:hint="eastAsia"/>
          <w:color w:val="000000" w:themeColor="text1"/>
        </w:rPr>
        <w:t>めるとともに、ブランド化、直売等の推進により付加価値の高い農</w:t>
      </w:r>
      <w:r w:rsidR="00176A1A" w:rsidRPr="002549D8">
        <w:rPr>
          <w:rFonts w:hint="eastAsia"/>
          <w:color w:val="000000" w:themeColor="text1"/>
        </w:rPr>
        <w:t>業の育成を図る。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基盤整備実施地区では、</w:t>
      </w:r>
      <w:r w:rsidRPr="002549D8">
        <w:rPr>
          <w:rFonts w:hint="eastAsia"/>
          <w:color w:val="000000" w:themeColor="text1"/>
        </w:rPr>
        <w:t>土地利用型の野菜について機械化等による省力化を進め、大規模野</w:t>
      </w:r>
      <w:r w:rsidR="00176A1A" w:rsidRPr="002549D8">
        <w:rPr>
          <w:rFonts w:hint="eastAsia"/>
          <w:color w:val="000000" w:themeColor="text1"/>
        </w:rPr>
        <w:t>菜農業経営を育成する。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金剛山地山麓部では、ぶ</w:t>
      </w:r>
      <w:r w:rsidRPr="002549D8">
        <w:rPr>
          <w:rFonts w:hint="eastAsia"/>
          <w:color w:val="000000" w:themeColor="text1"/>
        </w:rPr>
        <w:t>どうの施設栽培による農業経営、ぶどうやみかん狩り等の観光農業</w:t>
      </w:r>
      <w:r w:rsidR="00176A1A" w:rsidRPr="002549D8">
        <w:rPr>
          <w:rFonts w:hint="eastAsia"/>
          <w:color w:val="000000" w:themeColor="text1"/>
        </w:rPr>
        <w:t>経営や産地直売を中心とし</w:t>
      </w:r>
      <w:r w:rsidRPr="002549D8">
        <w:rPr>
          <w:rFonts w:hint="eastAsia"/>
          <w:color w:val="000000" w:themeColor="text1"/>
        </w:rPr>
        <w:t>た農業経営を育成する。さらに、都市住民との交流を基本とした農</w:t>
      </w:r>
      <w:r w:rsidR="00176A1A" w:rsidRPr="002549D8">
        <w:rPr>
          <w:rFonts w:hint="eastAsia"/>
          <w:color w:val="000000" w:themeColor="text1"/>
        </w:rPr>
        <w:t>業経営の指導を推進する。</w:t>
      </w:r>
    </w:p>
    <w:p w:rsidR="001E0596" w:rsidRPr="002549D8" w:rsidRDefault="005509B4">
      <w:pPr>
        <w:adjustRightInd/>
        <w:ind w:leftChars="267" w:left="566"/>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また、花きについては、</w:t>
      </w:r>
      <w:r w:rsidRPr="002549D8">
        <w:rPr>
          <w:rFonts w:hint="eastAsia"/>
          <w:color w:val="000000" w:themeColor="text1"/>
        </w:rPr>
        <w:t>庭園用樹の生産と合わせて、花壇苗や切り花生産による農業経営を</w:t>
      </w:r>
      <w:r w:rsidR="00176A1A" w:rsidRPr="002549D8">
        <w:rPr>
          <w:rFonts w:hint="eastAsia"/>
          <w:color w:val="000000" w:themeColor="text1"/>
        </w:rPr>
        <w:t>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水稲栽培については、農</w:t>
      </w:r>
      <w:r w:rsidRPr="002549D8">
        <w:rPr>
          <w:rFonts w:hint="eastAsia"/>
          <w:color w:val="000000" w:themeColor="text1"/>
        </w:rPr>
        <w:t>作業の受委託、共同作業化等による農地の流動化を図り、農業者の</w:t>
      </w:r>
      <w:r w:rsidR="00176A1A" w:rsidRPr="002549D8">
        <w:rPr>
          <w:rFonts w:hint="eastAsia"/>
          <w:color w:val="000000" w:themeColor="text1"/>
        </w:rPr>
        <w:t>高齢化に伴う地域営農の担い手を育成する。</w:t>
      </w:r>
    </w:p>
    <w:p w:rsidR="001E0596" w:rsidRPr="002549D8" w:rsidRDefault="005509B4">
      <w:pPr>
        <w:adjustRightInd/>
        <w:ind w:leftChars="267" w:left="566"/>
        <w:rPr>
          <w:rFonts w:hAnsi="Times New Roman" w:cs="Times New Roman"/>
          <w:color w:val="000000" w:themeColor="text1"/>
          <w:spacing w:val="2"/>
        </w:rPr>
      </w:pPr>
      <w:r w:rsidRPr="002549D8">
        <w:rPr>
          <w:color w:val="000000" w:themeColor="text1"/>
        </w:rPr>
        <w:t xml:space="preserve">  </w:t>
      </w:r>
      <w:r w:rsidR="00176A1A" w:rsidRPr="002549D8">
        <w:rPr>
          <w:rFonts w:hint="eastAsia"/>
          <w:color w:val="000000" w:themeColor="text1"/>
        </w:rPr>
        <w:t>畜産については、「家畜排</w:t>
      </w:r>
      <w:r w:rsidRPr="002549D8">
        <w:rPr>
          <w:rFonts w:hint="eastAsia"/>
          <w:color w:val="000000" w:themeColor="text1"/>
        </w:rPr>
        <w:t>せつ物法」に基づき、環境保全を指導しながら、家畜堆肥の流通を</w:t>
      </w:r>
      <w:r w:rsidR="00176A1A" w:rsidRPr="002549D8">
        <w:rPr>
          <w:rFonts w:hint="eastAsia"/>
          <w:color w:val="000000" w:themeColor="text1"/>
        </w:rPr>
        <w:t>促進するとともに、生産施設の近代化を促進し、生産性の高い畜産経営を育成する。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（４）泉州地域</w:t>
      </w:r>
    </w:p>
    <w:p w:rsidR="001E0596" w:rsidRPr="000A193F" w:rsidRDefault="00176A1A">
      <w:pPr>
        <w:adjustRightInd/>
        <w:ind w:left="566" w:hangingChars="267" w:hanging="566"/>
        <w:rPr>
          <w:rFonts w:hAnsi="Times New Roman" w:cs="Times New Roman"/>
          <w:color w:val="000000" w:themeColor="text1"/>
          <w:spacing w:val="2"/>
        </w:rPr>
      </w:pPr>
      <w:r w:rsidRPr="002549D8">
        <w:rPr>
          <w:rFonts w:hint="eastAsia"/>
          <w:color w:val="000000" w:themeColor="text1"/>
        </w:rPr>
        <w:t xml:space="preserve">　　　</w:t>
      </w:r>
      <w:r w:rsidR="005509B4" w:rsidRPr="002549D8">
        <w:rPr>
          <w:rFonts w:hint="eastAsia"/>
          <w:color w:val="000000" w:themeColor="text1"/>
        </w:rPr>
        <w:t xml:space="preserve"> </w:t>
      </w:r>
      <w:r w:rsidR="005509B4" w:rsidRPr="000A193F">
        <w:rPr>
          <w:rFonts w:hint="eastAsia"/>
          <w:color w:val="000000" w:themeColor="text1"/>
        </w:rPr>
        <w:t xml:space="preserve"> </w:t>
      </w:r>
      <w:r w:rsidRPr="000A193F">
        <w:rPr>
          <w:rFonts w:hint="eastAsia"/>
          <w:color w:val="000000" w:themeColor="text1"/>
        </w:rPr>
        <w:t>ねぎ、しゅんぎく等の軟弱野菜及び特産の水なすや</w:t>
      </w:r>
      <w:r w:rsidR="005509B4" w:rsidRPr="000A193F">
        <w:rPr>
          <w:rFonts w:hint="eastAsia"/>
          <w:color w:val="000000" w:themeColor="text1"/>
        </w:rPr>
        <w:t>ふきの施設栽培による農業経営の育成を</w:t>
      </w:r>
      <w:r w:rsidRPr="000A193F">
        <w:rPr>
          <w:rFonts w:hint="eastAsia"/>
          <w:color w:val="000000" w:themeColor="text1"/>
        </w:rPr>
        <w:t>図るとともに、みつば、ト</w:t>
      </w:r>
      <w:r w:rsidR="005509B4" w:rsidRPr="000A193F">
        <w:rPr>
          <w:rFonts w:hint="eastAsia"/>
          <w:color w:val="000000" w:themeColor="text1"/>
        </w:rPr>
        <w:t>マト等を中心とした養液栽培等、生産性の高い企業的な農業経営を</w:t>
      </w:r>
      <w:r w:rsidRPr="000A193F">
        <w:rPr>
          <w:rFonts w:hint="eastAsia"/>
          <w:color w:val="000000" w:themeColor="text1"/>
        </w:rPr>
        <w:t>育成する。</w:t>
      </w:r>
    </w:p>
    <w:p w:rsidR="001E0596" w:rsidRPr="000A193F" w:rsidRDefault="00176A1A">
      <w:pPr>
        <w:adjustRightInd/>
        <w:ind w:left="566" w:hangingChars="267" w:hanging="566"/>
        <w:rPr>
          <w:rFonts w:hAnsi="Times New Roman" w:cs="Times New Roman"/>
          <w:color w:val="000000" w:themeColor="text1"/>
          <w:spacing w:val="2"/>
        </w:rPr>
      </w:pPr>
      <w:r w:rsidRPr="000A193F">
        <w:rPr>
          <w:rFonts w:hint="eastAsia"/>
          <w:color w:val="000000" w:themeColor="text1"/>
        </w:rPr>
        <w:t xml:space="preserve">　　　</w:t>
      </w:r>
      <w:r w:rsidR="005509B4" w:rsidRPr="000A193F">
        <w:rPr>
          <w:rFonts w:hint="eastAsia"/>
          <w:color w:val="000000" w:themeColor="text1"/>
        </w:rPr>
        <w:t xml:space="preserve"> </w:t>
      </w:r>
      <w:r w:rsidRPr="000A193F">
        <w:rPr>
          <w:rFonts w:hint="eastAsia"/>
          <w:color w:val="000000" w:themeColor="text1"/>
        </w:rPr>
        <w:t>平坦部では、キャベツを</w:t>
      </w:r>
      <w:r w:rsidR="005509B4" w:rsidRPr="000A193F">
        <w:rPr>
          <w:rFonts w:hint="eastAsia"/>
          <w:color w:val="000000" w:themeColor="text1"/>
        </w:rPr>
        <w:t>中心とした土地利用型の野菜について、機械化等による省力化を進</w:t>
      </w:r>
      <w:r w:rsidRPr="000A193F">
        <w:rPr>
          <w:rFonts w:hint="eastAsia"/>
          <w:color w:val="000000" w:themeColor="text1"/>
        </w:rPr>
        <w:t>め、大規模野菜農業経営を育成する。</w:t>
      </w:r>
    </w:p>
    <w:p w:rsidR="001E0596" w:rsidRPr="002549D8" w:rsidRDefault="00176A1A">
      <w:pPr>
        <w:adjustRightInd/>
        <w:ind w:left="566" w:hangingChars="267" w:hanging="566"/>
        <w:rPr>
          <w:color w:val="000000" w:themeColor="text1"/>
        </w:rPr>
      </w:pPr>
      <w:r w:rsidRPr="002549D8">
        <w:rPr>
          <w:color w:val="000000" w:themeColor="text1"/>
        </w:rPr>
        <w:t xml:space="preserve">      </w:t>
      </w:r>
      <w:r w:rsidR="005509B4" w:rsidRPr="002549D8">
        <w:rPr>
          <w:rFonts w:hint="eastAsia"/>
          <w:color w:val="000000" w:themeColor="text1"/>
        </w:rPr>
        <w:t xml:space="preserve">  </w:t>
      </w:r>
      <w:r w:rsidRPr="002549D8">
        <w:rPr>
          <w:rFonts w:hint="eastAsia"/>
          <w:color w:val="000000" w:themeColor="text1"/>
        </w:rPr>
        <w:t>花きについては、卸売市</w:t>
      </w:r>
      <w:r w:rsidR="005509B4" w:rsidRPr="002549D8">
        <w:rPr>
          <w:rFonts w:hint="eastAsia"/>
          <w:color w:val="000000" w:themeColor="text1"/>
        </w:rPr>
        <w:t xml:space="preserve">場の大規模化と消費者ニーズの双方に対応できる切り花、花壇苗、　</w:t>
      </w:r>
      <w:r w:rsidRPr="002549D8">
        <w:rPr>
          <w:rFonts w:hint="eastAsia"/>
          <w:color w:val="000000" w:themeColor="text1"/>
        </w:rPr>
        <w:t>洋ラン生産を中心とした農業経営を育成する。</w:t>
      </w:r>
    </w:p>
    <w:p w:rsidR="001E0596" w:rsidRPr="002549D8" w:rsidRDefault="00176A1A">
      <w:pPr>
        <w:adjustRightInd/>
        <w:ind w:left="566" w:hangingChars="267" w:hanging="566"/>
        <w:rPr>
          <w:rFonts w:hAnsi="Times New Roman" w:cs="Times New Roman"/>
          <w:color w:val="000000" w:themeColor="text1"/>
          <w:spacing w:val="2"/>
        </w:rPr>
      </w:pPr>
      <w:r w:rsidRPr="002549D8">
        <w:rPr>
          <w:rFonts w:hint="eastAsia"/>
          <w:color w:val="000000" w:themeColor="text1"/>
        </w:rPr>
        <w:t xml:space="preserve">　</w:t>
      </w:r>
      <w:r w:rsidR="005509B4" w:rsidRPr="002549D8">
        <w:rPr>
          <w:color w:val="000000" w:themeColor="text1"/>
        </w:rPr>
        <w:t xml:space="preserve">   </w:t>
      </w:r>
      <w:r w:rsidR="005509B4" w:rsidRPr="002549D8">
        <w:rPr>
          <w:rFonts w:hint="eastAsia"/>
          <w:color w:val="000000" w:themeColor="text1"/>
        </w:rPr>
        <w:t xml:space="preserve">   </w:t>
      </w:r>
      <w:r w:rsidRPr="002549D8">
        <w:rPr>
          <w:rFonts w:hint="eastAsia"/>
          <w:color w:val="000000" w:themeColor="text1"/>
        </w:rPr>
        <w:t>果樹は、主に中山間部を</w:t>
      </w:r>
      <w:r w:rsidR="005509B4" w:rsidRPr="002549D8">
        <w:rPr>
          <w:rFonts w:hint="eastAsia"/>
          <w:color w:val="000000" w:themeColor="text1"/>
        </w:rPr>
        <w:t>中心に、高品質みかん栽培や都市立地の優位性を活かせる完熟もも</w:t>
      </w:r>
      <w:r w:rsidRPr="002549D8">
        <w:rPr>
          <w:rFonts w:hint="eastAsia"/>
          <w:color w:val="000000" w:themeColor="text1"/>
        </w:rPr>
        <w:t>栽培等による農業経営を育成する。</w:t>
      </w:r>
    </w:p>
    <w:p w:rsidR="001E0596" w:rsidRPr="002549D8" w:rsidRDefault="00176A1A">
      <w:pPr>
        <w:adjustRightInd/>
        <w:ind w:left="566" w:hangingChars="267" w:hanging="566"/>
        <w:rPr>
          <w:rFonts w:hAnsi="Times New Roman" w:cs="Times New Roman"/>
          <w:color w:val="000000" w:themeColor="text1"/>
          <w:spacing w:val="2"/>
        </w:rPr>
      </w:pPr>
      <w:r w:rsidRPr="002549D8">
        <w:rPr>
          <w:color w:val="000000" w:themeColor="text1"/>
        </w:rPr>
        <w:t xml:space="preserve">      </w:t>
      </w:r>
      <w:r w:rsidR="005509B4" w:rsidRPr="002549D8">
        <w:rPr>
          <w:rFonts w:hint="eastAsia"/>
          <w:color w:val="000000" w:themeColor="text1"/>
        </w:rPr>
        <w:t xml:space="preserve">  </w:t>
      </w:r>
      <w:r w:rsidRPr="002549D8">
        <w:rPr>
          <w:rFonts w:hint="eastAsia"/>
          <w:color w:val="000000" w:themeColor="text1"/>
        </w:rPr>
        <w:t>水稲栽培については、農</w:t>
      </w:r>
      <w:r w:rsidR="005509B4" w:rsidRPr="002549D8">
        <w:rPr>
          <w:rFonts w:hint="eastAsia"/>
          <w:color w:val="000000" w:themeColor="text1"/>
        </w:rPr>
        <w:t>作業の受委託、共同作業化等による農地の流動化を図り、農業者の</w:t>
      </w:r>
      <w:r w:rsidRPr="002549D8">
        <w:rPr>
          <w:rFonts w:hint="eastAsia"/>
          <w:color w:val="000000" w:themeColor="text1"/>
        </w:rPr>
        <w:t>高齢化に伴う地域営農の担い手を育成する。</w:t>
      </w:r>
    </w:p>
    <w:p w:rsidR="001E0596" w:rsidRPr="002549D8" w:rsidRDefault="00176A1A">
      <w:pPr>
        <w:adjustRightInd/>
        <w:ind w:left="566" w:hangingChars="267" w:hanging="566"/>
        <w:rPr>
          <w:rFonts w:hAnsi="Times New Roman" w:cs="Times New Roman"/>
          <w:color w:val="000000" w:themeColor="text1"/>
          <w:spacing w:val="2"/>
        </w:rPr>
      </w:pPr>
      <w:r w:rsidRPr="002549D8">
        <w:rPr>
          <w:color w:val="000000" w:themeColor="text1"/>
        </w:rPr>
        <w:lastRenderedPageBreak/>
        <w:t xml:space="preserve">      </w:t>
      </w:r>
      <w:r w:rsidRPr="002549D8">
        <w:rPr>
          <w:rFonts w:hint="eastAsia"/>
          <w:color w:val="000000" w:themeColor="text1"/>
        </w:rPr>
        <w:t>畜産については、「家畜排</w:t>
      </w:r>
      <w:r w:rsidR="005509B4" w:rsidRPr="002549D8">
        <w:rPr>
          <w:rFonts w:hint="eastAsia"/>
          <w:color w:val="000000" w:themeColor="text1"/>
        </w:rPr>
        <w:t>せつ物法」に基づき、環境保全を指導しながら、家畜堆肥の流通を</w:t>
      </w:r>
      <w:r w:rsidRPr="002549D8">
        <w:rPr>
          <w:rFonts w:hint="eastAsia"/>
          <w:color w:val="000000" w:themeColor="text1"/>
        </w:rPr>
        <w:t>促進するとともに、生産施</w:t>
      </w:r>
      <w:r w:rsidR="005509B4" w:rsidRPr="002549D8">
        <w:rPr>
          <w:rFonts w:hint="eastAsia"/>
          <w:color w:val="000000" w:themeColor="text1"/>
        </w:rPr>
        <w:t>設の近代化を促進し、畜産団地をはじめとして、生産性の高い畜産</w:t>
      </w:r>
      <w:r w:rsidRPr="002549D8">
        <w:rPr>
          <w:rFonts w:hint="eastAsia"/>
          <w:color w:val="000000" w:themeColor="text1"/>
        </w:rPr>
        <w:t>経営を育成する。</w:t>
      </w:r>
    </w:p>
    <w:p w:rsidR="001E0596" w:rsidRPr="002549D8" w:rsidRDefault="00176A1A">
      <w:pPr>
        <w:adjustRightInd/>
        <w:ind w:left="566" w:hangingChars="267" w:hanging="566"/>
        <w:rPr>
          <w:color w:val="000000" w:themeColor="text1"/>
        </w:rPr>
      </w:pPr>
      <w:r w:rsidRPr="002549D8">
        <w:rPr>
          <w:color w:val="000000" w:themeColor="text1"/>
        </w:rPr>
        <w:t xml:space="preserve">      </w:t>
      </w:r>
      <w:r w:rsidRPr="002549D8">
        <w:rPr>
          <w:rFonts w:hint="eastAsia"/>
          <w:color w:val="000000" w:themeColor="text1"/>
        </w:rPr>
        <w:t>さらに、市民農園や直売所等、都市住民との交流施設を核とした組織的経営の育成を図る。</w:t>
      </w:r>
    </w:p>
    <w:p w:rsidR="001D5DFF" w:rsidRPr="002549D8" w:rsidRDefault="001D5DFF">
      <w:pPr>
        <w:adjustRightInd/>
        <w:rPr>
          <w:rFonts w:hAnsi="Times New Roman" w:cs="Times New Roman"/>
          <w:color w:val="000000" w:themeColor="text1"/>
          <w:sz w:val="24"/>
          <w:szCs w:val="24"/>
        </w:rPr>
      </w:pPr>
    </w:p>
    <w:p w:rsidR="001D5DFF" w:rsidRPr="002549D8" w:rsidRDefault="00053794">
      <w:pPr>
        <w:adjustRightInd/>
        <w:rPr>
          <w:rFonts w:hAnsi="Times New Roman" w:cs="Times New Roman"/>
          <w:color w:val="000000" w:themeColor="text1"/>
          <w:sz w:val="24"/>
          <w:szCs w:val="24"/>
        </w:rPr>
      </w:pPr>
      <w:r w:rsidRPr="002549D8">
        <w:rPr>
          <w:noProof/>
          <w:color w:val="000000" w:themeColor="text1"/>
        </w:rPr>
        <w:lastRenderedPageBreak/>
        <w:drawing>
          <wp:inline distT="0" distB="0" distL="0" distR="0" wp14:anchorId="1655F726" wp14:editId="7AF71BB5">
            <wp:extent cx="5943600" cy="90725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9072580"/>
                    </a:xfrm>
                    <a:prstGeom prst="rect">
                      <a:avLst/>
                    </a:prstGeom>
                    <a:noFill/>
                    <a:ln>
                      <a:noFill/>
                    </a:ln>
                  </pic:spPr>
                </pic:pic>
              </a:graphicData>
            </a:graphic>
          </wp:inline>
        </w:drawing>
      </w:r>
    </w:p>
    <w:p w:rsidR="001D5DFF" w:rsidRPr="002549D8" w:rsidRDefault="00053794">
      <w:pPr>
        <w:adjustRightInd/>
        <w:rPr>
          <w:rFonts w:hAnsi="Times New Roman" w:cs="Times New Roman"/>
          <w:color w:val="000000" w:themeColor="text1"/>
          <w:sz w:val="24"/>
          <w:szCs w:val="24"/>
        </w:rPr>
      </w:pPr>
      <w:r w:rsidRPr="002549D8">
        <w:rPr>
          <w:noProof/>
          <w:color w:val="000000" w:themeColor="text1"/>
        </w:rPr>
        <w:lastRenderedPageBreak/>
        <w:drawing>
          <wp:inline distT="0" distB="0" distL="0" distR="0" wp14:anchorId="74EEE3B7" wp14:editId="0BA2D227">
            <wp:extent cx="5943600" cy="8560831"/>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8560831"/>
                    </a:xfrm>
                    <a:prstGeom prst="rect">
                      <a:avLst/>
                    </a:prstGeom>
                    <a:noFill/>
                    <a:ln>
                      <a:noFill/>
                    </a:ln>
                  </pic:spPr>
                </pic:pic>
              </a:graphicData>
            </a:graphic>
          </wp:inline>
        </w:drawing>
      </w:r>
    </w:p>
    <w:p w:rsidR="001D5DFF" w:rsidRPr="002549D8" w:rsidRDefault="00053794">
      <w:pPr>
        <w:adjustRightInd/>
        <w:rPr>
          <w:rFonts w:hAnsi="Times New Roman" w:cs="Times New Roman"/>
          <w:color w:val="000000" w:themeColor="text1"/>
          <w:sz w:val="24"/>
          <w:szCs w:val="24"/>
        </w:rPr>
      </w:pPr>
      <w:r w:rsidRPr="002549D8">
        <w:rPr>
          <w:noProof/>
          <w:color w:val="000000" w:themeColor="text1"/>
        </w:rPr>
        <w:lastRenderedPageBreak/>
        <w:drawing>
          <wp:inline distT="0" distB="0" distL="0" distR="0" wp14:anchorId="0064E096" wp14:editId="390899BB">
            <wp:extent cx="5943600" cy="8926366"/>
            <wp:effectExtent l="0" t="0" r="0" b="825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8926366"/>
                    </a:xfrm>
                    <a:prstGeom prst="rect">
                      <a:avLst/>
                    </a:prstGeom>
                    <a:noFill/>
                    <a:ln>
                      <a:noFill/>
                    </a:ln>
                  </pic:spPr>
                </pic:pic>
              </a:graphicData>
            </a:graphic>
          </wp:inline>
        </w:drawing>
      </w:r>
    </w:p>
    <w:p w:rsidR="001D5DFF" w:rsidRPr="002549D8" w:rsidRDefault="00053794">
      <w:pPr>
        <w:adjustRightInd/>
        <w:rPr>
          <w:rFonts w:hAnsi="Times New Roman" w:cs="Times New Roman"/>
          <w:color w:val="000000" w:themeColor="text1"/>
          <w:sz w:val="24"/>
          <w:szCs w:val="24"/>
        </w:rPr>
      </w:pPr>
      <w:r w:rsidRPr="002549D8">
        <w:rPr>
          <w:noProof/>
          <w:color w:val="000000" w:themeColor="text1"/>
        </w:rPr>
        <w:lastRenderedPageBreak/>
        <w:drawing>
          <wp:inline distT="0" distB="0" distL="0" distR="0" wp14:anchorId="19FE8077" wp14:editId="53931BD0">
            <wp:extent cx="5943600" cy="8824016"/>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8824016"/>
                    </a:xfrm>
                    <a:prstGeom prst="rect">
                      <a:avLst/>
                    </a:prstGeom>
                    <a:noFill/>
                    <a:ln>
                      <a:noFill/>
                    </a:ln>
                  </pic:spPr>
                </pic:pic>
              </a:graphicData>
            </a:graphic>
          </wp:inline>
        </w:drawing>
      </w:r>
    </w:p>
    <w:p w:rsidR="001D5DFF" w:rsidRPr="002549D8" w:rsidRDefault="001D5DFF">
      <w:pPr>
        <w:adjustRightInd/>
        <w:rPr>
          <w:rFonts w:hAnsi="Times New Roman" w:cs="Times New Roman"/>
          <w:color w:val="000000" w:themeColor="text1"/>
          <w:sz w:val="24"/>
          <w:szCs w:val="24"/>
        </w:rPr>
      </w:pPr>
    </w:p>
    <w:p w:rsidR="00053794" w:rsidRPr="002549D8" w:rsidRDefault="00053794">
      <w:pPr>
        <w:adjustRightInd/>
        <w:rPr>
          <w:rFonts w:hAnsi="Times New Roman" w:cs="Times New Roman"/>
          <w:color w:val="000000" w:themeColor="text1"/>
          <w:sz w:val="24"/>
          <w:szCs w:val="24"/>
        </w:rPr>
      </w:pPr>
      <w:r w:rsidRPr="002549D8">
        <w:rPr>
          <w:noProof/>
          <w:color w:val="000000" w:themeColor="text1"/>
        </w:rPr>
        <w:lastRenderedPageBreak/>
        <w:drawing>
          <wp:inline distT="0" distB="0" distL="0" distR="0" wp14:anchorId="4D9ED872" wp14:editId="61E27E1B">
            <wp:extent cx="5943600" cy="5271015"/>
            <wp:effectExtent l="0" t="0" r="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271015"/>
                    </a:xfrm>
                    <a:prstGeom prst="rect">
                      <a:avLst/>
                    </a:prstGeom>
                    <a:noFill/>
                    <a:ln>
                      <a:noFill/>
                    </a:ln>
                  </pic:spPr>
                </pic:pic>
              </a:graphicData>
            </a:graphic>
          </wp:inline>
        </w:drawing>
      </w: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p>
    <w:p w:rsidR="004338A5" w:rsidRDefault="004338A5">
      <w:pPr>
        <w:adjustRightInd/>
        <w:rPr>
          <w:rFonts w:hAnsi="Times New Roman" w:cs="Times New Roman"/>
          <w:color w:val="000000" w:themeColor="text1"/>
          <w:sz w:val="24"/>
          <w:szCs w:val="24"/>
        </w:rPr>
      </w:pPr>
      <w:r w:rsidRPr="004338A5">
        <w:rPr>
          <w:rFonts w:hint="eastAsia"/>
          <w:noProof/>
        </w:rPr>
        <w:lastRenderedPageBreak/>
        <w:drawing>
          <wp:inline distT="0" distB="0" distL="0" distR="0" wp14:anchorId="490CB2D7" wp14:editId="0735C491">
            <wp:extent cx="5943600" cy="8034461"/>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8034461"/>
                    </a:xfrm>
                    <a:prstGeom prst="rect">
                      <a:avLst/>
                    </a:prstGeom>
                    <a:noFill/>
                    <a:ln>
                      <a:noFill/>
                    </a:ln>
                  </pic:spPr>
                </pic:pic>
              </a:graphicData>
            </a:graphic>
          </wp:inline>
        </w:drawing>
      </w:r>
    </w:p>
    <w:p w:rsidR="001E0596" w:rsidRPr="002549D8" w:rsidRDefault="00176A1A">
      <w:pPr>
        <w:adjustRightInd/>
        <w:rPr>
          <w:rFonts w:hAnsi="Times New Roman" w:cs="Times New Roman"/>
          <w:color w:val="000000" w:themeColor="text1"/>
          <w:spacing w:val="2"/>
        </w:rPr>
      </w:pPr>
      <w:r w:rsidRPr="002549D8">
        <w:rPr>
          <w:rFonts w:hAnsi="Times New Roman" w:cs="Times New Roman"/>
          <w:color w:val="000000" w:themeColor="text1"/>
          <w:sz w:val="24"/>
          <w:szCs w:val="24"/>
        </w:rPr>
        <w:br w:type="page"/>
      </w:r>
      <w:r w:rsidRPr="002549D8">
        <w:rPr>
          <w:rFonts w:hint="eastAsia"/>
          <w:color w:val="000000" w:themeColor="text1"/>
        </w:rPr>
        <w:lastRenderedPageBreak/>
        <w:t>２　生産方式、経営管理の方法、農業従事の態様等に関する指標</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（１）生産方式</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・水稲</w:t>
      </w:r>
    </w:p>
    <w:p w:rsidR="007F79A8" w:rsidRPr="002549D8" w:rsidRDefault="00176A1A">
      <w:pPr>
        <w:adjustRightInd/>
        <w:rPr>
          <w:color w:val="000000" w:themeColor="text1"/>
        </w:rPr>
      </w:pPr>
      <w:r w:rsidRPr="002549D8">
        <w:rPr>
          <w:rFonts w:hint="eastAsia"/>
          <w:color w:val="000000" w:themeColor="text1"/>
        </w:rPr>
        <w:t xml:space="preserve">　　　共同利用施設の設置や機械化による省力化を進めるとともに、農作業受託組織等の育成によ　　</w:t>
      </w:r>
      <w:r w:rsidR="00FF49A8" w:rsidRPr="002549D8">
        <w:rPr>
          <w:rFonts w:hint="eastAsia"/>
          <w:color w:val="000000" w:themeColor="text1"/>
        </w:rPr>
        <w:t xml:space="preserve">　</w:t>
      </w:r>
      <w:r w:rsidR="007F7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り生産コストの低減や耕作放棄地の解消に取り組む。</w:t>
      </w:r>
    </w:p>
    <w:p w:rsidR="007F79A8" w:rsidRPr="002549D8" w:rsidRDefault="00176A1A">
      <w:pPr>
        <w:adjustRightInd/>
        <w:rPr>
          <w:color w:val="000000" w:themeColor="text1"/>
        </w:rPr>
      </w:pPr>
      <w:r w:rsidRPr="002549D8">
        <w:rPr>
          <w:rFonts w:hint="eastAsia"/>
          <w:color w:val="000000" w:themeColor="text1"/>
        </w:rPr>
        <w:t xml:space="preserve">　　　また、消費者ニーズに対応した良食味米や減農薬栽培米等の生産を進めるため、適正品種の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FF49A8" w:rsidRPr="002549D8">
        <w:rPr>
          <w:rFonts w:hint="eastAsia"/>
          <w:color w:val="000000" w:themeColor="text1"/>
        </w:rPr>
        <w:t xml:space="preserve">　</w:t>
      </w:r>
      <w:r w:rsidR="00176A1A" w:rsidRPr="002549D8">
        <w:rPr>
          <w:rFonts w:hint="eastAsia"/>
          <w:color w:val="000000" w:themeColor="text1"/>
        </w:rPr>
        <w:t>選定と品種に合った栽培技術の普及を徹底する。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・野菜</w:t>
      </w:r>
    </w:p>
    <w:p w:rsidR="00FB7399" w:rsidRPr="00FB7399" w:rsidRDefault="00176A1A" w:rsidP="00FB7399">
      <w:pPr>
        <w:ind w:left="424" w:hanging="424"/>
        <w:rPr>
          <w:color w:val="000000" w:themeColor="text1"/>
        </w:rPr>
      </w:pPr>
      <w:r w:rsidRPr="002549D8">
        <w:rPr>
          <w:rFonts w:hint="eastAsia"/>
          <w:color w:val="000000" w:themeColor="text1"/>
        </w:rPr>
        <w:t xml:space="preserve">　　　</w:t>
      </w:r>
      <w:r w:rsidR="00FB7399" w:rsidRPr="00FB7399">
        <w:rPr>
          <w:rFonts w:hint="eastAsia"/>
          <w:color w:val="000000" w:themeColor="text1"/>
        </w:rPr>
        <w:t>多様化する消費者ニーズに対応するため、低コスト生産、契約取引向け生産、高付加価値型生産及び直売等を推進する。特に、キャベツ、たまねぎ等土地利用型の野菜は、機械化等による低コスト生産や規模拡大を推進する。また、果菜類や軟弱野菜等については、施設化を図り、品質の向上や栽培期間の延長等を進める。</w:t>
      </w:r>
    </w:p>
    <w:p w:rsidR="001E0596" w:rsidRDefault="00FB7399" w:rsidP="00FB7399">
      <w:pPr>
        <w:ind w:left="424" w:hanging="424"/>
        <w:rPr>
          <w:color w:val="000000" w:themeColor="text1"/>
        </w:rPr>
      </w:pPr>
      <w:r w:rsidRPr="00FB7399">
        <w:rPr>
          <w:color w:val="000000" w:themeColor="text1"/>
        </w:rPr>
        <w:t xml:space="preserve">    　併せて、減農薬・減化学肥料栽培や天敵の利用等、環境保全型農業を推進し、高付加価値型生産に努める。</w:t>
      </w:r>
    </w:p>
    <w:p w:rsidR="00FB7399" w:rsidRPr="00FB7399" w:rsidRDefault="00FB7399" w:rsidP="00FB7399">
      <w:pPr>
        <w:ind w:left="424" w:hanging="424"/>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・果樹</w:t>
      </w:r>
    </w:p>
    <w:p w:rsidR="00FB7399" w:rsidRPr="00FB7399" w:rsidRDefault="00176A1A" w:rsidP="00FB7399">
      <w:pPr>
        <w:ind w:left="424" w:hangingChars="200" w:hanging="424"/>
        <w:rPr>
          <w:color w:val="000000" w:themeColor="text1"/>
        </w:rPr>
      </w:pPr>
      <w:r w:rsidRPr="002549D8">
        <w:rPr>
          <w:rFonts w:hint="eastAsia"/>
          <w:color w:val="000000" w:themeColor="text1"/>
        </w:rPr>
        <w:t xml:space="preserve">　　　</w:t>
      </w:r>
      <w:r w:rsidR="00FB7399" w:rsidRPr="00FB7399">
        <w:rPr>
          <w:rFonts w:hint="eastAsia"/>
          <w:color w:val="000000" w:themeColor="text1"/>
        </w:rPr>
        <w:t>施設栽培、完熟栽培等による高品質果実の生産を基本とし、消費者ニーズに対応した品種の　　選抜・普及、新しい剪定技術や整枝法の導入による省力化と労力分散を進める。</w:t>
      </w:r>
    </w:p>
    <w:p w:rsidR="00FB7399" w:rsidRPr="00FB7399" w:rsidRDefault="00FB7399" w:rsidP="00FB7399">
      <w:pPr>
        <w:ind w:left="424" w:hangingChars="200" w:hanging="424"/>
        <w:rPr>
          <w:color w:val="000000" w:themeColor="text1"/>
        </w:rPr>
      </w:pPr>
      <w:r w:rsidRPr="00FB7399">
        <w:rPr>
          <w:rFonts w:hint="eastAsia"/>
          <w:color w:val="000000" w:themeColor="text1"/>
        </w:rPr>
        <w:t xml:space="preserve">　　　また、環境保全型農業の推進に向け、農薬・化学肥料等の適正使用の徹底を進めるほか天敵等の積極的な利用を進める。</w:t>
      </w:r>
    </w:p>
    <w:p w:rsidR="001E0596" w:rsidRDefault="00FB7399" w:rsidP="00FB7399">
      <w:pPr>
        <w:ind w:left="424" w:hangingChars="200" w:hanging="424"/>
        <w:rPr>
          <w:color w:val="000000" w:themeColor="text1"/>
        </w:rPr>
      </w:pPr>
      <w:r w:rsidRPr="00FB7399">
        <w:rPr>
          <w:color w:val="000000" w:themeColor="text1"/>
        </w:rPr>
        <w:t xml:space="preserve">      さらに、直売（地産地消）を推進するため、多品目少量生産を目的とした効率的な生産方式を図る。</w:t>
      </w:r>
    </w:p>
    <w:p w:rsidR="00FB7399" w:rsidRPr="002549D8" w:rsidRDefault="00FB7399" w:rsidP="00FB7399">
      <w:pPr>
        <w:ind w:left="432" w:hangingChars="200" w:hanging="432"/>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・花き</w:t>
      </w:r>
    </w:p>
    <w:p w:rsidR="00FB7399" w:rsidRPr="00FB7399" w:rsidRDefault="00176A1A" w:rsidP="00FB7399">
      <w:pPr>
        <w:ind w:left="424" w:hangingChars="200" w:hanging="424"/>
        <w:rPr>
          <w:color w:val="000000" w:themeColor="text1"/>
        </w:rPr>
      </w:pPr>
      <w:r w:rsidRPr="002549D8">
        <w:rPr>
          <w:rFonts w:hint="eastAsia"/>
          <w:color w:val="000000" w:themeColor="text1"/>
        </w:rPr>
        <w:t xml:space="preserve">　　　</w:t>
      </w:r>
      <w:r w:rsidR="00FB7399" w:rsidRPr="00FB7399">
        <w:rPr>
          <w:rFonts w:hint="eastAsia"/>
          <w:color w:val="000000" w:themeColor="text1"/>
        </w:rPr>
        <w:t>多様化する消費者ニーズに即応した新品種、品目の導入を進めるとともに、大規模化した卸　　売市場に対応するため、引き続き共選共販を進める。</w:t>
      </w:r>
    </w:p>
    <w:p w:rsidR="001E0596" w:rsidRDefault="00FB7399" w:rsidP="00FB7399">
      <w:pPr>
        <w:ind w:left="424" w:hangingChars="200" w:hanging="424"/>
        <w:rPr>
          <w:color w:val="000000" w:themeColor="text1"/>
        </w:rPr>
      </w:pPr>
      <w:r w:rsidRPr="00FB7399">
        <w:rPr>
          <w:color w:val="000000" w:themeColor="text1"/>
        </w:rPr>
        <w:t xml:space="preserve">    　また、高品質花きを安定的に出荷できる生産体制の整備等により、輸入切り花を含めた他産　　地に対する競争力の強化を図る。さらに、フェロモン剤等の利用による薬剤散布の低減等、環境保全型農業の推進に向けた技術体系を確立する。</w:t>
      </w:r>
    </w:p>
    <w:p w:rsidR="00FB7399" w:rsidRPr="002549D8" w:rsidRDefault="00FB7399" w:rsidP="00FB7399">
      <w:pPr>
        <w:ind w:left="432" w:hangingChars="200" w:hanging="432"/>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・畜産</w:t>
      </w:r>
    </w:p>
    <w:p w:rsidR="007F79A8" w:rsidRPr="002549D8" w:rsidRDefault="00176A1A">
      <w:pPr>
        <w:adjustRightInd/>
        <w:rPr>
          <w:color w:val="000000" w:themeColor="text1"/>
        </w:rPr>
      </w:pPr>
      <w:r w:rsidRPr="002549D8">
        <w:rPr>
          <w:rFonts w:hint="eastAsia"/>
          <w:color w:val="000000" w:themeColor="text1"/>
        </w:rPr>
        <w:t xml:space="preserve">　　　ミルキングパーラーやキャリーロボ等の近代的な飼養管理施設の導入により、省力化・合理　　</w:t>
      </w:r>
      <w:r w:rsidR="00FF49A8" w:rsidRPr="002549D8">
        <w:rPr>
          <w:rFonts w:hint="eastAsia"/>
          <w:color w:val="000000" w:themeColor="text1"/>
        </w:rPr>
        <w:t xml:space="preserve">　</w:t>
      </w:r>
    </w:p>
    <w:p w:rsidR="007F79A8" w:rsidRPr="002549D8" w:rsidRDefault="007F79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化を図るとともに、環境保全や家畜の衛生管理に配慮し、安全・安心な畜産物の生産を推進す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る。</w:t>
      </w:r>
    </w:p>
    <w:p w:rsidR="001E0596" w:rsidRPr="002549D8" w:rsidRDefault="00176A1A">
      <w:pPr>
        <w:adjustRightInd/>
        <w:ind w:left="424" w:hanging="424"/>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また、牛群検定実施農家の成績をもとにした府内全域の乳用牛の改良に努めるとともに、漬け梅等の食品リサイクル飼料の活用による大阪ウメビーフ等の推進を図る。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・観光農業</w:t>
      </w: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消費者ニーズと周年運営を考えた品目・品種の導入、栽培技術の導入を進める。</w:t>
      </w:r>
    </w:p>
    <w:p w:rsidR="007F79A8" w:rsidRPr="002549D8" w:rsidRDefault="00176A1A">
      <w:pPr>
        <w:adjustRightInd/>
        <w:rPr>
          <w:color w:val="000000" w:themeColor="text1"/>
        </w:rPr>
      </w:pPr>
      <w:r w:rsidRPr="002549D8">
        <w:rPr>
          <w:rFonts w:hint="eastAsia"/>
          <w:color w:val="000000" w:themeColor="text1"/>
        </w:rPr>
        <w:t xml:space="preserve">　　　また、農業公園や直売施設、市民農園等、他の観光施設との広域的な連携を進め、一体とな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った集客対策を推進する。</w:t>
      </w:r>
    </w:p>
    <w:p w:rsidR="001E0596" w:rsidRPr="002549D8" w:rsidRDefault="001E0596">
      <w:pPr>
        <w:adjustRightInd/>
        <w:rPr>
          <w:rFonts w:hAnsi="Times New Roman" w:cs="Times New Roman"/>
          <w:color w:val="000000" w:themeColor="text1"/>
          <w:spacing w:val="2"/>
        </w:rPr>
      </w:pPr>
    </w:p>
    <w:p w:rsidR="00B67F8F" w:rsidRPr="002549D8" w:rsidRDefault="00176A1A" w:rsidP="00B67F8F">
      <w:pPr>
        <w:adjustRightInd/>
        <w:rPr>
          <w:rFonts w:hAnsi="Times New Roman" w:cs="Times New Roman"/>
          <w:color w:val="000000" w:themeColor="text1"/>
          <w:spacing w:val="2"/>
        </w:rPr>
      </w:pPr>
      <w:r w:rsidRPr="002549D8">
        <w:rPr>
          <w:rFonts w:hint="eastAsia"/>
          <w:color w:val="000000" w:themeColor="text1"/>
        </w:rPr>
        <w:t xml:space="preserve">　・</w:t>
      </w:r>
      <w:r w:rsidR="00B67F8F" w:rsidRPr="002549D8">
        <w:rPr>
          <w:rFonts w:hint="eastAsia"/>
          <w:color w:val="000000" w:themeColor="text1"/>
        </w:rPr>
        <w:t>大阪エコ農産物認証制度にもとづく農産物生産</w:t>
      </w:r>
    </w:p>
    <w:p w:rsidR="00B67F8F" w:rsidRPr="002549D8" w:rsidRDefault="00B67F8F" w:rsidP="00B67F8F">
      <w:pPr>
        <w:adjustRightInd/>
        <w:rPr>
          <w:color w:val="000000" w:themeColor="text1"/>
        </w:rPr>
      </w:pPr>
      <w:r w:rsidRPr="002549D8">
        <w:rPr>
          <w:color w:val="000000" w:themeColor="text1"/>
        </w:rPr>
        <w:t xml:space="preserve">      </w:t>
      </w:r>
      <w:r w:rsidRPr="002549D8">
        <w:rPr>
          <w:rFonts w:hint="eastAsia"/>
          <w:color w:val="000000" w:themeColor="text1"/>
        </w:rPr>
        <w:t xml:space="preserve">農薬や化学肥料等の使用を削減し、環境への負荷をより軽減して栽培された農産物に対する　　　</w:t>
      </w:r>
    </w:p>
    <w:p w:rsidR="00B67F8F" w:rsidRPr="002549D8" w:rsidRDefault="00B67F8F" w:rsidP="00B67F8F">
      <w:pPr>
        <w:adjustRightInd/>
        <w:rPr>
          <w:color w:val="000000" w:themeColor="text1"/>
        </w:rPr>
      </w:pPr>
      <w:r w:rsidRPr="002549D8">
        <w:rPr>
          <w:rFonts w:hint="eastAsia"/>
          <w:color w:val="000000" w:themeColor="text1"/>
        </w:rPr>
        <w:t xml:space="preserve">　　府独自の認証制度「大阪エコ農産物認証制度」の積極的な推進、消費者や流通関係者への制度　　　</w:t>
      </w:r>
    </w:p>
    <w:p w:rsidR="001E0596" w:rsidRPr="002549D8" w:rsidRDefault="00B67F8F" w:rsidP="00B67F8F">
      <w:pPr>
        <w:rPr>
          <w:rFonts w:hAnsi="Times New Roman" w:cs="Times New Roman"/>
          <w:color w:val="000000" w:themeColor="text1"/>
          <w:spacing w:val="2"/>
        </w:rPr>
      </w:pPr>
      <w:r w:rsidRPr="002549D8">
        <w:rPr>
          <w:rFonts w:hint="eastAsia"/>
          <w:color w:val="000000" w:themeColor="text1"/>
        </w:rPr>
        <w:t xml:space="preserve">　　のＰＲ等により、多様化した消費者ニーズの充足と生産者メリットの創出を図る。</w:t>
      </w:r>
    </w:p>
    <w:p w:rsidR="001B171C" w:rsidRDefault="001B171C">
      <w:pPr>
        <w:adjustRightInd/>
        <w:rPr>
          <w:color w:val="000000" w:themeColor="text1"/>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lastRenderedPageBreak/>
        <w:t>（２）土地基盤</w:t>
      </w:r>
    </w:p>
    <w:p w:rsidR="007F79A8" w:rsidRPr="002549D8" w:rsidRDefault="00176A1A">
      <w:pPr>
        <w:adjustRightInd/>
        <w:rPr>
          <w:color w:val="000000" w:themeColor="text1"/>
        </w:rPr>
      </w:pPr>
      <w:r w:rsidRPr="002549D8">
        <w:rPr>
          <w:color w:val="000000" w:themeColor="text1"/>
        </w:rPr>
        <w:t xml:space="preserve">      </w:t>
      </w:r>
      <w:r w:rsidRPr="002549D8">
        <w:rPr>
          <w:rFonts w:hint="eastAsia"/>
          <w:color w:val="000000" w:themeColor="text1"/>
        </w:rPr>
        <w:t xml:space="preserve">地域の条件を活かすとともに、多様なニーズに対応して、効率的な機械化作業体系の導入の　　</w:t>
      </w:r>
      <w:r w:rsidR="00FF49A8" w:rsidRPr="002549D8">
        <w:rPr>
          <w:rFonts w:hint="eastAsia"/>
          <w:color w:val="000000" w:themeColor="text1"/>
        </w:rPr>
        <w:t xml:space="preserve">　</w:t>
      </w:r>
    </w:p>
    <w:p w:rsidR="007F79A8" w:rsidRPr="002549D8" w:rsidRDefault="007F79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ためのほ場整備や、良好な農業用水の供給、効率的な管理輸送のための農道整備など、土地基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盤を整備する。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（３）供給方式</w:t>
      </w:r>
    </w:p>
    <w:p w:rsidR="001E0596" w:rsidRPr="002549D8" w:rsidRDefault="00176A1A">
      <w:pPr>
        <w:adjustRightInd/>
        <w:ind w:left="424" w:hanging="424"/>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「なにわ特産品」をはじめ、「なにわの伝統野菜」などの府内産農産物を「大阪産</w:t>
      </w:r>
      <w:r w:rsidRPr="002549D8">
        <w:rPr>
          <w:color w:val="000000" w:themeColor="text1"/>
        </w:rPr>
        <w:t>(</w:t>
      </w:r>
      <w:r w:rsidRPr="002549D8">
        <w:rPr>
          <w:rFonts w:hint="eastAsia"/>
          <w:color w:val="000000" w:themeColor="text1"/>
        </w:rPr>
        <w:t>もん</w:t>
      </w:r>
      <w:r w:rsidRPr="002549D8">
        <w:rPr>
          <w:color w:val="000000" w:themeColor="text1"/>
        </w:rPr>
        <w:t>)</w:t>
      </w:r>
      <w:r w:rsidRPr="002549D8">
        <w:rPr>
          <w:rFonts w:hint="eastAsia"/>
          <w:color w:val="000000" w:themeColor="text1"/>
        </w:rPr>
        <w:t>」として広くＰＲするなど府内産農産物のブランド化を進めるとともに、府内の野菜産地の育成や府民の食生活の安定化を図る野菜価格安定対策を引き続き推進する。</w:t>
      </w:r>
    </w:p>
    <w:p w:rsidR="007F79A8" w:rsidRPr="002549D8" w:rsidRDefault="00176A1A">
      <w:pPr>
        <w:adjustRightInd/>
        <w:rPr>
          <w:color w:val="000000" w:themeColor="text1"/>
        </w:rPr>
      </w:pPr>
      <w:r w:rsidRPr="002549D8">
        <w:rPr>
          <w:rFonts w:hint="eastAsia"/>
          <w:color w:val="000000" w:themeColor="text1"/>
        </w:rPr>
        <w:t xml:space="preserve">　　　また、府民の食に対する多様なニーズを重視し、従来から行われてきた契約栽培や産地直売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に加えて、ＩＴ技術を活用した生産者と需要者との電子取引や都市住民が生産に参画した契約</w:t>
      </w: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生産等、多様な供給方式を促進する。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（４）経営管理の方法</w:t>
      </w:r>
    </w:p>
    <w:p w:rsidR="007F79A8" w:rsidRPr="002549D8" w:rsidRDefault="00176A1A">
      <w:pPr>
        <w:adjustRightInd/>
        <w:rPr>
          <w:color w:val="000000" w:themeColor="text1"/>
        </w:rPr>
      </w:pPr>
      <w:r w:rsidRPr="002549D8">
        <w:rPr>
          <w:rFonts w:hint="eastAsia"/>
          <w:color w:val="000000" w:themeColor="text1"/>
        </w:rPr>
        <w:t xml:space="preserve">　　　簿記記帳の普及を引き続き進めるとともに、記帳データに基づく経営分析等を通じ、経営の　　</w:t>
      </w:r>
      <w:r w:rsidR="00FF49A8" w:rsidRPr="002549D8">
        <w:rPr>
          <w:rFonts w:hint="eastAsia"/>
          <w:color w:val="000000" w:themeColor="text1"/>
        </w:rPr>
        <w:t xml:space="preserve">　</w:t>
      </w:r>
    </w:p>
    <w:p w:rsidR="007F79A8" w:rsidRPr="002549D8" w:rsidRDefault="007F79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合理化、健全化を進める。また、パソコン等の情報機器の活用による情報収集能力を高める。　　　</w:t>
      </w:r>
    </w:p>
    <w:p w:rsidR="007F79A8" w:rsidRPr="002549D8" w:rsidRDefault="007F79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さらに、労務管理能力の向上等を進め、一定要件を備えた経営体については法人化を推進す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（５）農業従事の態様</w:t>
      </w:r>
    </w:p>
    <w:p w:rsidR="007F79A8" w:rsidRPr="002549D8" w:rsidRDefault="00176A1A">
      <w:pPr>
        <w:adjustRightInd/>
        <w:rPr>
          <w:color w:val="000000" w:themeColor="text1"/>
        </w:rPr>
      </w:pPr>
      <w:r w:rsidRPr="002549D8">
        <w:rPr>
          <w:rFonts w:hint="eastAsia"/>
          <w:color w:val="000000" w:themeColor="text1"/>
        </w:rPr>
        <w:t xml:space="preserve">　　　他産業並みの労働時間を実現するため、シルバー人材センターの活用や酪農ヘルパー制度等　　</w:t>
      </w:r>
      <w:r w:rsidR="00FF49A8" w:rsidRPr="002549D8">
        <w:rPr>
          <w:rFonts w:hint="eastAsia"/>
          <w:color w:val="000000" w:themeColor="text1"/>
        </w:rPr>
        <w:t xml:space="preserve">　</w:t>
      </w:r>
    </w:p>
    <w:p w:rsidR="007F79A8" w:rsidRPr="002549D8" w:rsidRDefault="007F79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の雇用確保体制の充実を図るとともに、家族労働力が主である経営体では家族経営協定の締結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FF49A8" w:rsidRPr="002549D8">
        <w:rPr>
          <w:rFonts w:hint="eastAsia"/>
          <w:color w:val="000000" w:themeColor="text1"/>
        </w:rPr>
        <w:t xml:space="preserve">　</w:t>
      </w:r>
      <w:r w:rsidR="00176A1A" w:rsidRPr="002549D8">
        <w:rPr>
          <w:rFonts w:hint="eastAsia"/>
          <w:color w:val="000000" w:themeColor="text1"/>
        </w:rPr>
        <w:t>等により休日制や給料制の導入等を進め、快適な労働環境の整備を支援する。</w:t>
      </w:r>
    </w:p>
    <w:p w:rsidR="007F79A8" w:rsidRPr="002549D8" w:rsidRDefault="00176A1A">
      <w:pPr>
        <w:adjustRightInd/>
        <w:rPr>
          <w:color w:val="000000" w:themeColor="text1"/>
        </w:rPr>
      </w:pPr>
      <w:r w:rsidRPr="002549D8">
        <w:rPr>
          <w:color w:val="000000" w:themeColor="text1"/>
        </w:rPr>
        <w:t xml:space="preserve">      </w:t>
      </w:r>
      <w:r w:rsidRPr="002549D8">
        <w:rPr>
          <w:rFonts w:hint="eastAsia"/>
          <w:color w:val="000000" w:themeColor="text1"/>
        </w:rPr>
        <w:t xml:space="preserve">また、機械化の進展に伴う労働安全性の強化を図るため、休憩時間の確保等、機械の安全使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用に努める。</w:t>
      </w: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0A193F" w:rsidRDefault="00176A1A">
      <w:pPr>
        <w:adjustRightInd/>
        <w:rPr>
          <w:rFonts w:hAnsi="Times New Roman" w:cs="Times New Roman"/>
          <w:color w:val="000000" w:themeColor="text1"/>
          <w:spacing w:val="2"/>
        </w:rPr>
      </w:pPr>
      <w:r w:rsidRPr="000A193F">
        <w:rPr>
          <w:rFonts w:hint="eastAsia"/>
          <w:color w:val="000000" w:themeColor="text1"/>
        </w:rPr>
        <w:t>第３　新たに農業経営を営もうとする青年等が目標とすべき農業経営の基本的指標</w:t>
      </w:r>
    </w:p>
    <w:p w:rsidR="00734749" w:rsidRPr="000A193F" w:rsidRDefault="002033B6">
      <w:pPr>
        <w:adjustRightInd/>
        <w:rPr>
          <w:color w:val="000000" w:themeColor="text1"/>
        </w:rPr>
      </w:pPr>
      <w:r w:rsidRPr="000A193F">
        <w:rPr>
          <w:rFonts w:hint="eastAsia"/>
          <w:color w:val="000000" w:themeColor="text1"/>
        </w:rPr>
        <w:t xml:space="preserve">　新たに農業経営を営もうとする青年等が、就農時に目標とすべき水準は、本方針第２章第１の２に掲げる年間農業所得の３割程度とし、労働時間を</w:t>
      </w:r>
      <w:r w:rsidRPr="000A193F">
        <w:rPr>
          <w:color w:val="000000" w:themeColor="text1"/>
        </w:rPr>
        <w:t>1,200時間以上とする。また、経営開始から５年後に達成すべき所得水準は年間農業所得250</w:t>
      </w:r>
      <w:r w:rsidR="00734749" w:rsidRPr="000A193F">
        <w:rPr>
          <w:color w:val="000000" w:themeColor="text1"/>
        </w:rPr>
        <w:t>万円と</w:t>
      </w:r>
      <w:r w:rsidR="00734749" w:rsidRPr="000A193F">
        <w:rPr>
          <w:rFonts w:hint="eastAsia"/>
          <w:color w:val="000000" w:themeColor="text1"/>
        </w:rPr>
        <w:t>し、労働時間を1,600時間以上とする。</w:t>
      </w:r>
    </w:p>
    <w:p w:rsidR="001E0596" w:rsidRPr="000A193F" w:rsidRDefault="00176A1A">
      <w:pPr>
        <w:adjustRightInd/>
        <w:rPr>
          <w:rFonts w:hAnsi="Times New Roman" w:cs="Times New Roman"/>
          <w:color w:val="000000" w:themeColor="text1"/>
          <w:spacing w:val="2"/>
        </w:rPr>
      </w:pPr>
      <w:r w:rsidRPr="000A193F">
        <w:rPr>
          <w:rFonts w:hint="eastAsia"/>
          <w:color w:val="000000" w:themeColor="text1"/>
        </w:rPr>
        <w:t xml:space="preserve">　なお、経営開始から５年後の指標となる経営類型は本方針第２章第２の１に掲げる営農類型に準じ、農業経営の規模は営農類型の規模実面積の約４割とする。</w:t>
      </w:r>
    </w:p>
    <w:p w:rsidR="001E0596" w:rsidRPr="000A193F" w:rsidRDefault="00176A1A">
      <w:pPr>
        <w:adjustRightInd/>
        <w:rPr>
          <w:rFonts w:hAnsi="Times New Roman" w:cs="Times New Roman"/>
          <w:color w:val="000000" w:themeColor="text1"/>
          <w:spacing w:val="2"/>
        </w:rPr>
      </w:pPr>
      <w:r w:rsidRPr="000A193F">
        <w:rPr>
          <w:rFonts w:hint="eastAsia"/>
          <w:color w:val="000000" w:themeColor="text1"/>
        </w:rPr>
        <w:t xml:space="preserve">　また、生産方式、経営管理の方法、農業従事の態様等に関する指標は本方針第２章第２の２に準ずるとする。</w:t>
      </w:r>
    </w:p>
    <w:p w:rsidR="001E0596" w:rsidRPr="00D3681E" w:rsidRDefault="001E0596">
      <w:pPr>
        <w:adjustRightInd/>
        <w:rPr>
          <w:rFonts w:hAnsi="Times New Roman" w:cs="Times New Roman"/>
          <w:color w:val="000000" w:themeColor="text1"/>
          <w:spacing w:val="2"/>
        </w:rPr>
      </w:pPr>
    </w:p>
    <w:p w:rsidR="001E0596" w:rsidRDefault="001E0596">
      <w:pPr>
        <w:adjustRightInd/>
        <w:rPr>
          <w:rFonts w:hAnsi="Times New Roman" w:cs="Times New Roman"/>
          <w:color w:val="000000" w:themeColor="text1"/>
          <w:spacing w:val="2"/>
        </w:rPr>
      </w:pPr>
    </w:p>
    <w:p w:rsidR="007F6242" w:rsidRPr="001B171C" w:rsidRDefault="007F6242" w:rsidP="00096240">
      <w:pPr>
        <w:adjustRightInd/>
      </w:pPr>
      <w:r w:rsidRPr="001B171C">
        <w:rPr>
          <w:rFonts w:hint="eastAsia"/>
        </w:rPr>
        <w:t xml:space="preserve">第４　</w:t>
      </w:r>
      <w:r w:rsidR="00096240" w:rsidRPr="001B171C">
        <w:rPr>
          <w:rFonts w:hint="eastAsia"/>
        </w:rPr>
        <w:t>農業を担う者の確保及び育成を図るための体制の整備その他支援の実施に関する事項</w:t>
      </w:r>
    </w:p>
    <w:p w:rsidR="007F6242" w:rsidRPr="001B171C" w:rsidRDefault="007F6242" w:rsidP="000E34EE">
      <w:pPr>
        <w:ind w:firstLineChars="100" w:firstLine="212"/>
      </w:pPr>
      <w:r w:rsidRPr="001B171C">
        <w:rPr>
          <w:rFonts w:hint="eastAsia"/>
        </w:rPr>
        <w:t>１　農業を担う者の確保及び育成の考え方</w:t>
      </w:r>
    </w:p>
    <w:p w:rsidR="007F6242" w:rsidRPr="001B171C" w:rsidRDefault="007F6242" w:rsidP="000E34EE">
      <w:pPr>
        <w:ind w:leftChars="100" w:left="212" w:firstLineChars="100" w:firstLine="212"/>
      </w:pPr>
      <w:r w:rsidRPr="001B171C">
        <w:rPr>
          <w:rFonts w:hint="eastAsia"/>
        </w:rPr>
        <w:t>本府の特色ある優れた品質の農畜産物を安定的に生産するとともに、魅力ある農村及び地域社会を維持し、本府農業が持続的に発展していくためには、生産性と収益性が高く、持続的な発展性を有する効率的かつ安定的な農業経営を育成するとともに、新規就農者などの次世代の農業を担う人材や中小・家族経営、兼業農家、定年後に就農しようとする者やマル</w:t>
      </w:r>
      <w:r w:rsidR="001B5794" w:rsidRPr="001B171C">
        <w:rPr>
          <w:rFonts w:hint="eastAsia"/>
        </w:rPr>
        <w:t>チワークの一つとして農業を選択する者など多様な形で農業に関わる経営体</w:t>
      </w:r>
      <w:r w:rsidRPr="001B171C">
        <w:rPr>
          <w:rFonts w:hint="eastAsia"/>
        </w:rPr>
        <w:t>を「農業を担う者」として幅広く確保・育成していく必要がある。</w:t>
      </w:r>
    </w:p>
    <w:p w:rsidR="007F6242" w:rsidRPr="001B171C" w:rsidRDefault="007F6242" w:rsidP="000E34EE">
      <w:pPr>
        <w:ind w:leftChars="100" w:left="212" w:firstLineChars="100" w:firstLine="212"/>
      </w:pPr>
      <w:r w:rsidRPr="001B171C">
        <w:rPr>
          <w:rFonts w:hint="eastAsia"/>
        </w:rPr>
        <w:t>このため、本基本方針第２章第１の「農業経営基盤の強化の促進に関する基本的な方向」に即して、認定農業者や認定新規就農者、集落営農等の担い手について、経営規模や家族・法人など経営形態の別に関わらず育成し、主体性と創意工夫を発揮した経営を展開できるよう重点的に支</w:t>
      </w:r>
      <w:r w:rsidRPr="001B171C">
        <w:rPr>
          <w:rFonts w:hint="eastAsia"/>
        </w:rPr>
        <w:lastRenderedPageBreak/>
        <w:t>援するとともに、次世代の農業を担う人材を確保するため、新たに就農（農業経営の開始又は農業への就業）をしようとする青年等について、府内の各地域で安心して就農し定着することが出来るよう、相談への対応・情報の提供の他、農業経営に必要な研修の実施、就農計画の作成、農地の確保など、関係機関と連携して一貫した支援を実施する。</w:t>
      </w:r>
    </w:p>
    <w:p w:rsidR="007F6242" w:rsidRPr="001B171C" w:rsidRDefault="007F6242" w:rsidP="000E34EE">
      <w:pPr>
        <w:ind w:leftChars="100" w:left="212" w:firstLineChars="100" w:firstLine="212"/>
      </w:pPr>
      <w:r w:rsidRPr="001B171C">
        <w:rPr>
          <w:rFonts w:hint="eastAsia"/>
        </w:rPr>
        <w:t>また、中小・家族経営、兼業農家などの多様な経営体についても、地域資源の適切な維持管理を図る上で、担い手とともに重要な役割を果たすことが期待されることから、相談対応や情報提供、研修の実施等のサポートを行う。</w:t>
      </w:r>
    </w:p>
    <w:p w:rsidR="007F6242" w:rsidRPr="001B171C" w:rsidRDefault="007F6242" w:rsidP="000E34EE">
      <w:pPr>
        <w:ind w:leftChars="100" w:left="212" w:firstLineChars="100" w:firstLine="212"/>
      </w:pPr>
      <w:r w:rsidRPr="001B171C">
        <w:rPr>
          <w:rFonts w:hint="eastAsia"/>
        </w:rPr>
        <w:t>このほか、生産現場の人手不足や生産性向上等の課題に対応し、担い手や多様な経営体による農業生産を下支えする観点から、スマート農業技術等を活用して省力的に農作業を行う農業支援サービス事業体による農作業の受委託を促進する。</w:t>
      </w:r>
    </w:p>
    <w:p w:rsidR="007F6242" w:rsidRPr="001B171C" w:rsidRDefault="007F6242" w:rsidP="000E34EE"/>
    <w:p w:rsidR="007F6242" w:rsidRPr="001B171C" w:rsidRDefault="007F6242" w:rsidP="000E34EE">
      <w:pPr>
        <w:ind w:firstLineChars="100" w:firstLine="212"/>
      </w:pPr>
      <w:r w:rsidRPr="001B171C">
        <w:rPr>
          <w:rFonts w:hint="eastAsia"/>
        </w:rPr>
        <w:t>２　農業経営・就農支援センターの体制及び運営方針</w:t>
      </w:r>
    </w:p>
    <w:p w:rsidR="007F6242" w:rsidRPr="001B171C" w:rsidRDefault="007F6242" w:rsidP="000E34EE">
      <w:pPr>
        <w:ind w:left="212" w:hangingChars="100" w:hanging="212"/>
      </w:pPr>
      <w:r w:rsidRPr="001B171C">
        <w:rPr>
          <w:rFonts w:hint="eastAsia"/>
        </w:rPr>
        <w:t xml:space="preserve">　　農業経営基盤強化促進法第</w:t>
      </w:r>
      <w:r w:rsidRPr="001B171C">
        <w:t>11条の11の規定に基づき、大阪府環境農林水産部農政室推進課内に設置している「大阪農業つなぐセンター」を大阪府農業経営・就農支援センターとしての業務を行う拠点として位置付け、農業経営の改善に向けた助言・指導、就農等希望者の相談・情報提供、市町村への紹介等を行い、就農から定着、経営発展までのサポートを一貫して行うものとする。</w:t>
      </w:r>
    </w:p>
    <w:p w:rsidR="007F6242" w:rsidRPr="001B171C" w:rsidRDefault="007F6242" w:rsidP="000E34EE">
      <w:pPr>
        <w:ind w:firstLineChars="200" w:firstLine="424"/>
      </w:pPr>
      <w:r w:rsidRPr="001B171C">
        <w:rPr>
          <w:rFonts w:hint="eastAsia"/>
        </w:rPr>
        <w:t>農業経営・就農支援センターは、以下①～④の業務を行うこととする。</w:t>
      </w:r>
    </w:p>
    <w:p w:rsidR="007F6242" w:rsidRPr="001B171C" w:rsidRDefault="007F6242" w:rsidP="000E34EE">
      <w:pPr>
        <w:ind w:firstLineChars="300" w:firstLine="636"/>
      </w:pPr>
      <w:r w:rsidRPr="001B171C">
        <w:rPr>
          <w:rFonts w:hint="eastAsia"/>
        </w:rPr>
        <w:t>①</w:t>
      </w:r>
      <w:r w:rsidRPr="001B171C">
        <w:t xml:space="preserve"> 農業を担う者の確保・育成を図るための情報発信・広報活動</w:t>
      </w:r>
    </w:p>
    <w:p w:rsidR="007F6242" w:rsidRPr="001B171C" w:rsidRDefault="007F6242" w:rsidP="000E34EE">
      <w:pPr>
        <w:ind w:firstLineChars="300" w:firstLine="636"/>
      </w:pPr>
      <w:r w:rsidRPr="001B171C">
        <w:rPr>
          <w:rFonts w:hint="eastAsia"/>
        </w:rPr>
        <w:t>②</w:t>
      </w:r>
      <w:r w:rsidRPr="001B171C">
        <w:t xml:space="preserve"> 経営管理の合理化等の農業経営の改善、農業経営の法人化（農作業を行う組織の設立</w:t>
      </w:r>
    </w:p>
    <w:p w:rsidR="007F6242" w:rsidRPr="001B171C" w:rsidRDefault="007F6242" w:rsidP="000E34EE">
      <w:pPr>
        <w:ind w:firstLineChars="400" w:firstLine="848"/>
      </w:pPr>
      <w:r w:rsidRPr="001B171C">
        <w:rPr>
          <w:rFonts w:hint="eastAsia"/>
        </w:rPr>
        <w:t>を含む。）等に関する相談対応、専門家派遣、啓発活動</w:t>
      </w:r>
    </w:p>
    <w:p w:rsidR="007F6242" w:rsidRPr="001B171C" w:rsidRDefault="007F6242" w:rsidP="000E34EE">
      <w:pPr>
        <w:ind w:firstLineChars="300" w:firstLine="636"/>
      </w:pPr>
      <w:r w:rsidRPr="001B171C">
        <w:rPr>
          <w:rFonts w:hint="eastAsia"/>
        </w:rPr>
        <w:t>③</w:t>
      </w:r>
      <w:r w:rsidRPr="001B171C">
        <w:t xml:space="preserve"> 農業経営の計画的な継承のための啓発活動、相談対応、専門家派遣</w:t>
      </w:r>
    </w:p>
    <w:p w:rsidR="007F6242" w:rsidRPr="001B171C" w:rsidRDefault="007F6242" w:rsidP="000E34EE">
      <w:pPr>
        <w:ind w:leftChars="300" w:left="848" w:hangingChars="100" w:hanging="212"/>
      </w:pPr>
      <w:r w:rsidRPr="001B171C">
        <w:rPr>
          <w:rFonts w:hint="eastAsia"/>
        </w:rPr>
        <w:t>④</w:t>
      </w:r>
      <w:r w:rsidRPr="001B171C">
        <w:t xml:space="preserve"> 就農希望者等の相談対応や必要となる情報の提供、希望に応じた研修先及び就農先の紹介・調整</w:t>
      </w:r>
    </w:p>
    <w:p w:rsidR="007F6242" w:rsidRPr="001B171C" w:rsidRDefault="007F6242" w:rsidP="000E34EE">
      <w:pPr>
        <w:ind w:leftChars="100" w:left="212" w:firstLineChars="100" w:firstLine="212"/>
      </w:pPr>
      <w:r w:rsidRPr="001B171C">
        <w:rPr>
          <w:rFonts w:hint="eastAsia"/>
        </w:rPr>
        <w:t>農業経営・就農支援センターは、大阪府農政室推進課が運営し、市町村、農業委員会、府農と緑の総合事務所、（地独）大阪府立環境農林水産総合研究所農業大学校、</w:t>
      </w:r>
      <w:r w:rsidR="00262CD1" w:rsidRPr="001B171C">
        <w:rPr>
          <w:rFonts w:hint="eastAsia"/>
        </w:rPr>
        <w:t>（一財）</w:t>
      </w:r>
      <w:r w:rsidRPr="001B171C">
        <w:rPr>
          <w:rFonts w:hint="eastAsia"/>
        </w:rPr>
        <w:t>農地中間管理機構、</w:t>
      </w:r>
      <w:r w:rsidR="00262CD1" w:rsidRPr="001B171C">
        <w:rPr>
          <w:rFonts w:hint="eastAsia"/>
        </w:rPr>
        <w:t>（一社）</w:t>
      </w:r>
      <w:r w:rsidRPr="001B171C">
        <w:rPr>
          <w:rFonts w:hint="eastAsia"/>
        </w:rPr>
        <w:t>大阪府農業会議、</w:t>
      </w:r>
      <w:r w:rsidR="00DB6B68" w:rsidRPr="001B171C">
        <w:rPr>
          <w:rFonts w:hint="eastAsia"/>
        </w:rPr>
        <w:t>大阪府農業協同組合中央会、</w:t>
      </w:r>
      <w:r w:rsidRPr="001B171C">
        <w:rPr>
          <w:rFonts w:hint="eastAsia"/>
        </w:rPr>
        <w:t>株式会社日本政策金融公庫、大阪</w:t>
      </w:r>
      <w:r w:rsidR="00DB6B68" w:rsidRPr="001B171C">
        <w:rPr>
          <w:rFonts w:hint="eastAsia"/>
        </w:rPr>
        <w:t>府よろず支援拠点（公益財団法人大阪産業振興機構</w:t>
      </w:r>
      <w:r w:rsidRPr="001B171C">
        <w:rPr>
          <w:rFonts w:hint="eastAsia"/>
        </w:rPr>
        <w:t>）等の関係機関と相互に連携して、農業を担う者のサポートを行うものとする。</w:t>
      </w:r>
    </w:p>
    <w:p w:rsidR="007F6242" w:rsidRPr="001B171C" w:rsidRDefault="007F6242" w:rsidP="000E34EE">
      <w:pPr>
        <w:ind w:leftChars="100" w:left="212" w:firstLineChars="100" w:firstLine="212"/>
      </w:pPr>
      <w:r w:rsidRPr="001B171C">
        <w:rPr>
          <w:rFonts w:hint="eastAsia"/>
        </w:rPr>
        <w:t>大阪府農政室推進課は、年度毎の運営内容を定めた規程について、前年度の活動状況や当年度の予算措置状況等を踏まえて関係機関と協議の上、年度ごとに作成する。</w:t>
      </w:r>
    </w:p>
    <w:p w:rsidR="007F6242" w:rsidRPr="001B171C" w:rsidRDefault="007F6242" w:rsidP="00DB6B68">
      <w:pPr>
        <w:ind w:leftChars="100" w:left="212" w:firstLineChars="100" w:firstLine="212"/>
      </w:pPr>
      <w:r w:rsidRPr="001B171C">
        <w:rPr>
          <w:rFonts w:hint="eastAsia"/>
        </w:rPr>
        <w:t>農業経営・就農支援センターの相談窓口は、大阪府農政室推進課とし、関係機関と連携して、就農から定着、経営発展までのサポートを一貫して行うものとする。</w:t>
      </w:r>
    </w:p>
    <w:p w:rsidR="007F6242" w:rsidRPr="001B171C" w:rsidRDefault="007F6242" w:rsidP="000E34EE"/>
    <w:p w:rsidR="007F6242" w:rsidRPr="001B171C" w:rsidRDefault="007F6242" w:rsidP="000E34EE">
      <w:pPr>
        <w:ind w:firstLineChars="100" w:firstLine="212"/>
      </w:pPr>
      <w:r w:rsidRPr="001B171C">
        <w:rPr>
          <w:rFonts w:hint="eastAsia"/>
        </w:rPr>
        <w:t>３　大阪府が主体的に行う取組</w:t>
      </w:r>
    </w:p>
    <w:p w:rsidR="007F6242" w:rsidRPr="001B171C" w:rsidRDefault="007F6242" w:rsidP="000E34EE">
      <w:pPr>
        <w:ind w:firstLineChars="100" w:firstLine="212"/>
      </w:pPr>
      <w:r w:rsidRPr="001B171C">
        <w:rPr>
          <w:rFonts w:hint="eastAsia"/>
        </w:rPr>
        <w:t xml:space="preserve">　大阪府は、農業を担う者を幅広く確保及び育成するため、以下の取組を実施する。</w:t>
      </w:r>
    </w:p>
    <w:p w:rsidR="007F6242" w:rsidRPr="001B171C" w:rsidRDefault="007F6242" w:rsidP="00912E94">
      <w:pPr>
        <w:ind w:leftChars="300" w:left="848" w:hangingChars="100" w:hanging="212"/>
      </w:pPr>
      <w:r w:rsidRPr="001B171C">
        <w:rPr>
          <w:rFonts w:hint="eastAsia"/>
        </w:rPr>
        <w:t>ア　市町村や地域が確保・育成を目指す農業を担う者の要件を把握し、大阪農業つなぐセンター等で把握した就農希望者等のうち、要件に合致する者とのマッチング。また、府や市町村等が実施する研修や就農支援策等の情報収集と就農希望者等への情報提供等。</w:t>
      </w:r>
    </w:p>
    <w:p w:rsidR="007F6242" w:rsidRPr="001B171C" w:rsidRDefault="007F6242" w:rsidP="000E34EE">
      <w:pPr>
        <w:ind w:leftChars="300" w:left="848" w:hangingChars="100" w:hanging="212"/>
      </w:pPr>
      <w:r w:rsidRPr="001B171C">
        <w:rPr>
          <w:rFonts w:hint="eastAsia"/>
        </w:rPr>
        <w:t>イ　市町村や農業委員会、</w:t>
      </w:r>
      <w:r w:rsidR="00DB6B68" w:rsidRPr="001B171C">
        <w:rPr>
          <w:rFonts w:hint="eastAsia"/>
        </w:rPr>
        <w:t>農業協同組合</w:t>
      </w:r>
      <w:r w:rsidRPr="001B171C">
        <w:t>と連携し、地元農業者が指導する地域特産品に特化した新</w:t>
      </w:r>
      <w:r w:rsidRPr="001B171C">
        <w:rPr>
          <w:rFonts w:hint="eastAsia"/>
        </w:rPr>
        <w:t>規就農希望者向けの実践研修「大阪産（もん）スタートアカデミー」の実施や、研修終了後の円滑な農地確保と就農支援。</w:t>
      </w:r>
    </w:p>
    <w:p w:rsidR="007F6242" w:rsidRPr="001B171C" w:rsidRDefault="007F6242" w:rsidP="000E34EE">
      <w:pPr>
        <w:ind w:leftChars="300" w:left="848" w:hangingChars="100" w:hanging="212"/>
      </w:pPr>
      <w:r w:rsidRPr="001B171C">
        <w:rPr>
          <w:rFonts w:hint="eastAsia"/>
        </w:rPr>
        <w:t>ウ　認定農業者や認定新規就農者等の経営改善意欲の高い農業者や法人に対する農と緑の総合事務所農の普及課による計画的な巡回指導及び農業者経営課題に応じた専門家派遣による課題解決支援。</w:t>
      </w:r>
    </w:p>
    <w:p w:rsidR="007F6242" w:rsidRPr="001B171C" w:rsidRDefault="007F6242" w:rsidP="000E34EE">
      <w:pPr>
        <w:ind w:leftChars="300" w:left="848" w:hangingChars="100" w:hanging="212"/>
      </w:pPr>
      <w:r w:rsidRPr="001B171C">
        <w:rPr>
          <w:rFonts w:hint="eastAsia"/>
        </w:rPr>
        <w:t>エ　高収益を目指して農業に参入する企業への助言や営農計画の作成、また、参入後５年間の栽培技術及び経営指導等、参入前から経営確立までの一貫した支援を行う「企業参入・定着アドバイザー」の配置。</w:t>
      </w:r>
    </w:p>
    <w:p w:rsidR="007F6242" w:rsidRPr="001B171C" w:rsidRDefault="007F6242" w:rsidP="000E34EE">
      <w:pPr>
        <w:ind w:leftChars="300" w:left="848" w:hangingChars="100" w:hanging="212"/>
      </w:pPr>
      <w:r w:rsidRPr="001B171C">
        <w:rPr>
          <w:rFonts w:hint="eastAsia"/>
        </w:rPr>
        <w:lastRenderedPageBreak/>
        <w:t>オ　（地独）大阪府立環境農林水産総合研究所農業大学校における実践的な研修教育指導や、府内で農業に従事する見込みの者を対象にした短期間の農業技術研修の実施。</w:t>
      </w:r>
    </w:p>
    <w:p w:rsidR="007F6242" w:rsidRPr="001B171C" w:rsidRDefault="007F6242" w:rsidP="000E34EE"/>
    <w:p w:rsidR="007F6242" w:rsidRPr="001B171C" w:rsidRDefault="007F6242" w:rsidP="000E34EE">
      <w:pPr>
        <w:ind w:firstLineChars="100" w:firstLine="212"/>
      </w:pPr>
      <w:r w:rsidRPr="001B171C">
        <w:rPr>
          <w:rFonts w:hint="eastAsia"/>
        </w:rPr>
        <w:t>４　関係機関の連携・役割分担の考え方</w:t>
      </w:r>
    </w:p>
    <w:p w:rsidR="007F6242" w:rsidRPr="001B171C" w:rsidRDefault="007F6242" w:rsidP="000E34EE">
      <w:pPr>
        <w:ind w:left="212" w:hangingChars="100" w:hanging="212"/>
      </w:pPr>
      <w:r w:rsidRPr="001B171C">
        <w:rPr>
          <w:rFonts w:hint="eastAsia"/>
        </w:rPr>
        <w:t xml:space="preserve">　　大阪府内において、新たに就農しようとする者や農業を担う者を幅広く確保及び育成するため、下記の役割分担を基本として、関係機関が連携して取り組むものとする。</w:t>
      </w:r>
    </w:p>
    <w:p w:rsidR="007F6242" w:rsidRPr="001B171C" w:rsidRDefault="007F6242" w:rsidP="0001207D">
      <w:pPr>
        <w:ind w:leftChars="198" w:left="634" w:hangingChars="101" w:hanging="214"/>
      </w:pPr>
      <w:r w:rsidRPr="001B171C">
        <w:rPr>
          <w:rFonts w:hint="eastAsia"/>
        </w:rPr>
        <w:t>ア　市町村及び農業委員会は、関係者が連携した就農等希</w:t>
      </w:r>
      <w:r w:rsidR="00B604F7" w:rsidRPr="001B171C">
        <w:rPr>
          <w:rFonts w:hint="eastAsia"/>
        </w:rPr>
        <w:t>望者の受入体制を構築するとともに、貸借可能な農地の確保や、就農</w:t>
      </w:r>
      <w:r w:rsidRPr="001B171C">
        <w:rPr>
          <w:rFonts w:hint="eastAsia"/>
        </w:rPr>
        <w:t>希望者</w:t>
      </w:r>
      <w:r w:rsidR="00B604F7" w:rsidRPr="001B171C">
        <w:rPr>
          <w:rFonts w:hint="eastAsia"/>
        </w:rPr>
        <w:t>等</w:t>
      </w:r>
      <w:r w:rsidRPr="001B171C">
        <w:rPr>
          <w:rFonts w:hint="eastAsia"/>
        </w:rPr>
        <w:t>に求める要件（研修経験や営農計画等）の情報提供、定着する上での相談対応等のサポートを行う。</w:t>
      </w:r>
    </w:p>
    <w:p w:rsidR="007F6242" w:rsidRPr="001B171C" w:rsidRDefault="007F6242" w:rsidP="00912E94">
      <w:pPr>
        <w:ind w:left="636" w:hangingChars="300" w:hanging="636"/>
      </w:pPr>
      <w:r w:rsidRPr="001B171C">
        <w:rPr>
          <w:rFonts w:hint="eastAsia"/>
        </w:rPr>
        <w:t xml:space="preserve">　　イ　また、市町村及び農業委員会は、農地の集積・集約化に向けた地域での話し合いや地権者との調整等を行い、地域計画に定める農用地の効率的かつ総合的な利用を図り、</w:t>
      </w:r>
      <w:r w:rsidR="00B604F7" w:rsidRPr="001B171C">
        <w:rPr>
          <w:rFonts w:hint="eastAsia"/>
        </w:rPr>
        <w:t>関係機関と連携して、</w:t>
      </w:r>
      <w:r w:rsidRPr="001B171C">
        <w:rPr>
          <w:rFonts w:hint="eastAsia"/>
        </w:rPr>
        <w:t>営農環境の整備を進める。</w:t>
      </w:r>
    </w:p>
    <w:p w:rsidR="007F6242" w:rsidRPr="001B171C" w:rsidRDefault="007F6242" w:rsidP="000E34EE">
      <w:pPr>
        <w:ind w:leftChars="200" w:left="636" w:hangingChars="100" w:hanging="212"/>
      </w:pPr>
      <w:r w:rsidRPr="001B171C">
        <w:rPr>
          <w:rFonts w:hint="eastAsia"/>
        </w:rPr>
        <w:t xml:space="preserve">ウ　</w:t>
      </w:r>
      <w:r w:rsidR="00262CD1" w:rsidRPr="001B171C">
        <w:rPr>
          <w:rFonts w:hint="eastAsia"/>
        </w:rPr>
        <w:t>（一社）</w:t>
      </w:r>
      <w:r w:rsidRPr="001B171C">
        <w:rPr>
          <w:rFonts w:hint="eastAsia"/>
        </w:rPr>
        <w:t>大阪府農業会議、農地中間管理機構、市町村農業委員会は、地域計画に定める農用地の</w:t>
      </w:r>
      <w:r w:rsidR="00B604F7" w:rsidRPr="001B171C">
        <w:rPr>
          <w:rFonts w:hint="eastAsia"/>
        </w:rPr>
        <w:t>効率的</w:t>
      </w:r>
      <w:r w:rsidRPr="001B171C">
        <w:rPr>
          <w:rFonts w:hint="eastAsia"/>
        </w:rPr>
        <w:t>かつ</w:t>
      </w:r>
      <w:r w:rsidR="00B604F7" w:rsidRPr="001B171C">
        <w:rPr>
          <w:rFonts w:hint="eastAsia"/>
        </w:rPr>
        <w:t>総合的</w:t>
      </w:r>
      <w:r w:rsidRPr="001B171C">
        <w:rPr>
          <w:rFonts w:hint="eastAsia"/>
        </w:rPr>
        <w:t>な利用の実現を支援する</w:t>
      </w:r>
      <w:r w:rsidR="00B519B8" w:rsidRPr="001B171C">
        <w:rPr>
          <w:rFonts w:hint="eastAsia"/>
        </w:rPr>
        <w:t>ため</w:t>
      </w:r>
      <w:r w:rsidRPr="001B171C">
        <w:rPr>
          <w:rFonts w:hint="eastAsia"/>
        </w:rPr>
        <w:t>、</w:t>
      </w:r>
      <w:r w:rsidR="00B519B8" w:rsidRPr="001B171C">
        <w:rPr>
          <w:rFonts w:hint="eastAsia"/>
        </w:rPr>
        <w:t>農業を担う者に対する</w:t>
      </w:r>
      <w:r w:rsidRPr="001B171C">
        <w:rPr>
          <w:rFonts w:hint="eastAsia"/>
        </w:rPr>
        <w:t>農地等に関する相談対応や情報提供、紹介・あっせん等を行う。</w:t>
      </w:r>
    </w:p>
    <w:p w:rsidR="007F6242" w:rsidRPr="001B171C" w:rsidRDefault="007F6242" w:rsidP="000E34EE">
      <w:pPr>
        <w:ind w:leftChars="100" w:left="636" w:hangingChars="200" w:hanging="424"/>
      </w:pPr>
      <w:r w:rsidRPr="001B171C">
        <w:rPr>
          <w:rFonts w:hint="eastAsia"/>
        </w:rPr>
        <w:t xml:space="preserve">　エ　農業協同組合は、新規就農者等への営農技術等の指導を行うとともに、必要に応じて農業機械の貸与など必要なサポートを行う。</w:t>
      </w:r>
    </w:p>
    <w:p w:rsidR="007F6242" w:rsidRPr="001B171C" w:rsidRDefault="007F6242" w:rsidP="000E34EE">
      <w:pPr>
        <w:ind w:left="636" w:hangingChars="300" w:hanging="636"/>
      </w:pPr>
      <w:r w:rsidRPr="001B171C">
        <w:rPr>
          <w:rFonts w:hint="eastAsia"/>
        </w:rPr>
        <w:t xml:space="preserve">　　オ　株式会社日本政策金融公庫大阪支店は、規模拡大・経営発展をしようとする農業者や経営を開始する認定新規就農者等からの相談に対応し、各種融資を活用した経営面でのアドバイスを行う。</w:t>
      </w:r>
    </w:p>
    <w:p w:rsidR="007F6242" w:rsidRPr="001B171C" w:rsidRDefault="007F6242" w:rsidP="000E34EE">
      <w:pPr>
        <w:ind w:left="636" w:hangingChars="300" w:hanging="636"/>
      </w:pPr>
      <w:r w:rsidRPr="001B171C">
        <w:rPr>
          <w:rFonts w:hint="eastAsia"/>
        </w:rPr>
        <w:t xml:space="preserve">　　</w:t>
      </w:r>
      <w:r w:rsidR="00FF0071" w:rsidRPr="001B171C">
        <w:rPr>
          <w:rFonts w:hint="eastAsia"/>
        </w:rPr>
        <w:t>カ　大阪府よろず支援拠点（公益財団法人大阪産業振興機構</w:t>
      </w:r>
      <w:r w:rsidRPr="001B171C">
        <w:rPr>
          <w:rFonts w:hint="eastAsia"/>
        </w:rPr>
        <w:t>）は、経営発展を目指す農業者からの相談等に対応し、中小企業向けの施策を活用した支援・サポートを行う。</w:t>
      </w:r>
    </w:p>
    <w:p w:rsidR="007F6242" w:rsidRPr="001B171C" w:rsidRDefault="007F6242" w:rsidP="000E34EE"/>
    <w:p w:rsidR="007F6242" w:rsidRPr="001B171C" w:rsidRDefault="007F6242" w:rsidP="000E34EE">
      <w:pPr>
        <w:ind w:firstLineChars="100" w:firstLine="212"/>
      </w:pPr>
      <w:r w:rsidRPr="001B171C">
        <w:rPr>
          <w:rFonts w:hint="eastAsia"/>
        </w:rPr>
        <w:t>５　就農希望者等のマッチング及び農業を担う者の確保・育成のための情報収集・相互提供</w:t>
      </w:r>
    </w:p>
    <w:p w:rsidR="007F6242" w:rsidRPr="001B171C" w:rsidRDefault="007F6242" w:rsidP="0001207D">
      <w:pPr>
        <w:ind w:leftChars="100" w:left="678" w:hangingChars="220" w:hanging="466"/>
      </w:pPr>
      <w:r w:rsidRPr="001B171C">
        <w:rPr>
          <w:rFonts w:hint="eastAsia"/>
        </w:rPr>
        <w:t xml:space="preserve">　ア　市町村は、区域内の農業者団体及び農業委員会等と連携し、就農希望者等の受入体制や就農希望者等を対象とする研修の実施状況、貸借可能な農地の情報等、就農希望者等が必要とする情報を農業経営・就農支援センターが指定する様式で整理し、農業経営・就農支援センターに情報提供する。</w:t>
      </w:r>
    </w:p>
    <w:p w:rsidR="007F6242" w:rsidRPr="001B171C" w:rsidRDefault="007F6242" w:rsidP="000E34EE">
      <w:pPr>
        <w:ind w:left="636" w:hangingChars="300" w:hanging="636"/>
      </w:pPr>
      <w:r w:rsidRPr="001B171C">
        <w:rPr>
          <w:rFonts w:hint="eastAsia"/>
        </w:rPr>
        <w:t xml:space="preserve">　　イ　農業経営・就農支援センターは、市町村から提供を受けた就農受入や農業経営等に関する情報について、面談等を通じて就農希望者等に情報提供する。</w:t>
      </w:r>
    </w:p>
    <w:p w:rsidR="007F6242" w:rsidRPr="001B171C" w:rsidRDefault="007F6242" w:rsidP="000E34EE">
      <w:pPr>
        <w:ind w:left="636" w:hangingChars="300" w:hanging="636"/>
      </w:pPr>
      <w:r w:rsidRPr="001B171C">
        <w:rPr>
          <w:rFonts w:hint="eastAsia"/>
        </w:rPr>
        <w:t xml:space="preserve">　　</w:t>
      </w:r>
      <w:r w:rsidR="00556B06" w:rsidRPr="001B171C">
        <w:rPr>
          <w:rFonts w:hint="eastAsia"/>
        </w:rPr>
        <w:t>ウ　農業経営・就農支援センターは、就農</w:t>
      </w:r>
      <w:r w:rsidR="00C818FC" w:rsidRPr="001B171C">
        <w:rPr>
          <w:rFonts w:hint="eastAsia"/>
        </w:rPr>
        <w:t>希望者や</w:t>
      </w:r>
      <w:r w:rsidRPr="001B171C">
        <w:rPr>
          <w:rFonts w:hint="eastAsia"/>
        </w:rPr>
        <w:t>就農を受け入れる法人等の農業者、その他の関係者から就農等に関する相談があった場合には、相談内容に応じて必要な情報を提供</w:t>
      </w:r>
      <w:r w:rsidR="00C818FC" w:rsidRPr="001B171C">
        <w:rPr>
          <w:rFonts w:hint="eastAsia"/>
        </w:rPr>
        <w:t>するとともに</w:t>
      </w:r>
      <w:r w:rsidR="00AC748B" w:rsidRPr="001B171C">
        <w:rPr>
          <w:rFonts w:hint="eastAsia"/>
        </w:rPr>
        <w:t>、相談</w:t>
      </w:r>
      <w:r w:rsidRPr="001B171C">
        <w:rPr>
          <w:rFonts w:hint="eastAsia"/>
        </w:rPr>
        <w:t>者の希望内容や相談の結果等に応じて積極的に研修先や就農先の市町村を調整し、市町村に紹介する。</w:t>
      </w:r>
    </w:p>
    <w:p w:rsidR="007F6242" w:rsidRPr="001B171C" w:rsidRDefault="007F6242" w:rsidP="00B519B8">
      <w:pPr>
        <w:ind w:left="636" w:hangingChars="300" w:hanging="636"/>
      </w:pPr>
      <w:r w:rsidRPr="001B171C">
        <w:rPr>
          <w:rFonts w:hint="eastAsia"/>
        </w:rPr>
        <w:t xml:space="preserve">　　</w:t>
      </w:r>
      <w:r w:rsidR="00556B06" w:rsidRPr="001B171C">
        <w:rPr>
          <w:rFonts w:hint="eastAsia"/>
        </w:rPr>
        <w:t>エ　農業経営・就農支援センター及び府農と緑の総合事務所は、就農</w:t>
      </w:r>
      <w:r w:rsidRPr="001B171C">
        <w:rPr>
          <w:rFonts w:hint="eastAsia"/>
        </w:rPr>
        <w:t>希望者</w:t>
      </w:r>
      <w:r w:rsidR="00556B06" w:rsidRPr="001B171C">
        <w:rPr>
          <w:rFonts w:hint="eastAsia"/>
        </w:rPr>
        <w:t>等</w:t>
      </w:r>
      <w:r w:rsidRPr="001B171C">
        <w:rPr>
          <w:rFonts w:hint="eastAsia"/>
        </w:rPr>
        <w:t>を市町村等に紹介した後においても、その後の定着状況</w:t>
      </w:r>
      <w:r w:rsidR="006037F6" w:rsidRPr="001B171C">
        <w:rPr>
          <w:rFonts w:hint="eastAsia"/>
        </w:rPr>
        <w:t>等</w:t>
      </w:r>
      <w:r w:rsidRPr="001B171C">
        <w:rPr>
          <w:rFonts w:hint="eastAsia"/>
        </w:rPr>
        <w:t>について、市町村等を通じて随時把握し、関係者と連携して必要な助言・指導を行うとともに、研修・就農先の変更が必要になった場合には、必要に応じて他の市町村等との調整を行う。</w:t>
      </w:r>
    </w:p>
    <w:p w:rsidR="007F6242" w:rsidRPr="001B171C" w:rsidRDefault="007F6242" w:rsidP="000E34EE">
      <w:pPr>
        <w:ind w:left="636" w:hangingChars="300" w:hanging="636"/>
      </w:pPr>
      <w:r w:rsidRPr="001B171C">
        <w:rPr>
          <w:rFonts w:hint="eastAsia"/>
        </w:rPr>
        <w:t xml:space="preserve">　　オ　市町村及び農業委員会、農業協同組合は、経営の移譲を希望する農業者の情報</w:t>
      </w:r>
      <w:r w:rsidR="001F5FAE" w:rsidRPr="001B171C">
        <w:rPr>
          <w:rFonts w:hint="eastAsia"/>
        </w:rPr>
        <w:t>を</w:t>
      </w:r>
      <w:r w:rsidRPr="001B171C">
        <w:rPr>
          <w:rFonts w:hint="eastAsia"/>
        </w:rPr>
        <w:t>把握するよう努め、農業経営・就農支援セン</w:t>
      </w:r>
      <w:r w:rsidR="00556B06" w:rsidRPr="001B171C">
        <w:rPr>
          <w:rFonts w:hint="eastAsia"/>
        </w:rPr>
        <w:t>ターに情報提供するとともに、農業経営・就農支援センターは、就農</w:t>
      </w:r>
      <w:r w:rsidRPr="001B171C">
        <w:rPr>
          <w:rFonts w:hint="eastAsia"/>
        </w:rPr>
        <w:t>希望者</w:t>
      </w:r>
      <w:r w:rsidR="00556B06" w:rsidRPr="001B171C">
        <w:rPr>
          <w:rFonts w:hint="eastAsia"/>
        </w:rPr>
        <w:t>等</w:t>
      </w:r>
      <w:r w:rsidRPr="001B171C">
        <w:rPr>
          <w:rFonts w:hint="eastAsia"/>
        </w:rPr>
        <w:t>とマッチングを行い、市町村等と連携して円滑に継承できるよう必要なサポートを行う。</w:t>
      </w:r>
    </w:p>
    <w:p w:rsidR="007F6242" w:rsidRPr="001B171C" w:rsidRDefault="007F6242">
      <w:pPr>
        <w:adjustRightInd/>
        <w:rPr>
          <w:rFonts w:hAnsi="Times New Roman" w:cs="Times New Roman"/>
          <w:color w:val="000000" w:themeColor="text1"/>
          <w:spacing w:val="2"/>
        </w:rPr>
      </w:pPr>
    </w:p>
    <w:p w:rsidR="007F6242" w:rsidRPr="001B171C" w:rsidRDefault="007F6242">
      <w:pPr>
        <w:adjustRightInd/>
        <w:rPr>
          <w:rFonts w:hAnsi="Times New Roman" w:cs="Times New Roman"/>
          <w:color w:val="000000" w:themeColor="text1"/>
          <w:spacing w:val="2"/>
        </w:rPr>
      </w:pPr>
    </w:p>
    <w:p w:rsidR="007F6242" w:rsidRPr="001B171C" w:rsidRDefault="007F6242" w:rsidP="00B519B8">
      <w:r w:rsidRPr="001B171C">
        <w:rPr>
          <w:rFonts w:hint="eastAsia"/>
        </w:rPr>
        <w:t xml:space="preserve">第５　</w:t>
      </w:r>
      <w:r w:rsidRPr="001B171C">
        <w:t>効率的かつ安定的な農業経営を営む者</w:t>
      </w:r>
      <w:r w:rsidRPr="001B171C">
        <w:rPr>
          <w:rFonts w:hint="eastAsia"/>
        </w:rPr>
        <w:t>等</w:t>
      </w:r>
      <w:r w:rsidRPr="001B171C">
        <w:t>に対する農用地の利用の集積に関する目標</w:t>
      </w:r>
      <w:r w:rsidRPr="001B171C">
        <w:rPr>
          <w:rFonts w:hint="eastAsia"/>
        </w:rPr>
        <w:t>その他農用地の効率的かつ総合的な利用に関する目標</w:t>
      </w:r>
    </w:p>
    <w:p w:rsidR="008814E1" w:rsidRPr="001B171C" w:rsidRDefault="008814E1" w:rsidP="00B519B8">
      <w:pPr>
        <w:ind w:firstLineChars="100" w:firstLine="212"/>
      </w:pPr>
      <w:r w:rsidRPr="001B171C">
        <w:rPr>
          <w:rFonts w:hint="eastAsia"/>
        </w:rPr>
        <w:t>第２に掲げる効率的かつ安定的な農業経営を営む者や第３に掲げる新たに農業経営を営もうとする者などの担い手、府条例に基づく大阪版認定農業者などの今後育成すべき農業者、法人等が利用</w:t>
      </w:r>
      <w:r w:rsidRPr="001B171C">
        <w:rPr>
          <w:rFonts w:hint="eastAsia"/>
        </w:rPr>
        <w:lastRenderedPageBreak/>
        <w:t>する農用地の府内農用地に占める面積シェアの目標は概ね</w:t>
      </w:r>
      <w:r w:rsidRPr="001B171C">
        <w:t>25％程度とする。</w:t>
      </w:r>
    </w:p>
    <w:p w:rsidR="008814E1" w:rsidRPr="001B171C" w:rsidRDefault="008814E1" w:rsidP="00B519B8">
      <w:pPr>
        <w:ind w:firstLineChars="100" w:firstLine="212"/>
      </w:pPr>
      <w:r w:rsidRPr="00503D78">
        <w:rPr>
          <w:rFonts w:hint="eastAsia"/>
        </w:rPr>
        <w:t>この目</w:t>
      </w:r>
      <w:r w:rsidRPr="001B171C">
        <w:rPr>
          <w:rFonts w:hint="eastAsia"/>
        </w:rPr>
        <w:t>標を達成するため、市町村が策定する地域計画に沿って、効率的かつ安定的な農業経営</w:t>
      </w:r>
      <w:r w:rsidR="00A162DB" w:rsidRPr="001B171C">
        <w:rPr>
          <w:rFonts w:hint="eastAsia"/>
        </w:rPr>
        <w:t>体</w:t>
      </w:r>
      <w:r w:rsidRPr="001B171C">
        <w:rPr>
          <w:rFonts w:hint="eastAsia"/>
        </w:rPr>
        <w:t>への農地の集積・集約や農地中間管理機構</w:t>
      </w:r>
      <w:r w:rsidR="00912E94" w:rsidRPr="001B171C">
        <w:rPr>
          <w:rFonts w:hint="eastAsia"/>
        </w:rPr>
        <w:t>関連農地整備事業等による面的整備等を促進す</w:t>
      </w:r>
      <w:r w:rsidR="003050B6" w:rsidRPr="001B171C">
        <w:rPr>
          <w:rFonts w:hint="eastAsia"/>
        </w:rPr>
        <w:t>るとともに、ほ場が整形</w:t>
      </w:r>
      <w:r w:rsidRPr="001B171C">
        <w:rPr>
          <w:rFonts w:hint="eastAsia"/>
        </w:rPr>
        <w:t>で、区画も大きく、水利や接道条件に優れた農地が集団で存在する平坦地においては、効率的かつ安定的な</w:t>
      </w:r>
      <w:r w:rsidR="003050B6" w:rsidRPr="001B171C">
        <w:rPr>
          <w:rFonts w:hint="eastAsia"/>
        </w:rPr>
        <w:t>農業</w:t>
      </w:r>
      <w:r w:rsidRPr="001B171C">
        <w:rPr>
          <w:rFonts w:hint="eastAsia"/>
        </w:rPr>
        <w:t>経営体への農地集積・集約を優先的に行い、小規模なほ場や傾斜地、大型機械の導入が難しい等の</w:t>
      </w:r>
      <w:r w:rsidR="003050B6" w:rsidRPr="001B171C">
        <w:rPr>
          <w:rFonts w:hint="eastAsia"/>
        </w:rPr>
        <w:t>理由により、効率的かつ安定的な</w:t>
      </w:r>
      <w:r w:rsidR="008D5AC8" w:rsidRPr="001B171C">
        <w:rPr>
          <w:rFonts w:hint="eastAsia"/>
        </w:rPr>
        <w:t>農業</w:t>
      </w:r>
      <w:r w:rsidR="003050B6" w:rsidRPr="001B171C">
        <w:rPr>
          <w:rFonts w:hint="eastAsia"/>
        </w:rPr>
        <w:t>経営体への集積・集約が難しい地域等では、その他の</w:t>
      </w:r>
      <w:r w:rsidRPr="001B171C">
        <w:rPr>
          <w:rFonts w:hint="eastAsia"/>
        </w:rPr>
        <w:t>経営体も含めた農地利用を推進する等、市町村、農業委員会、農地中間管理機構等とも連携して、地域の実情に応じた農地利用を促進していく。</w:t>
      </w:r>
    </w:p>
    <w:p w:rsidR="008814E1" w:rsidRPr="001B171C" w:rsidRDefault="008814E1" w:rsidP="00B519B8">
      <w:pPr>
        <w:ind w:firstLineChars="100" w:firstLine="212"/>
        <w:rPr>
          <w:sz w:val="22"/>
        </w:rPr>
      </w:pPr>
      <w:r w:rsidRPr="001B171C">
        <w:rPr>
          <w:rFonts w:hint="eastAsia"/>
        </w:rPr>
        <w:t>なお、府内には、農用地と宅地等が混在していることにより、物理的に集団化・集約化が困難な地域が存在し、そのような地域では地域計画の施策効果が期待できない実情を踏まえ、各市町村における地域計画の策定地域については、原則、市街化区域を除いた区域（市街化調整区域）とするが、府条例に基づき知事が指定した農空間保全地域を策定対象（ただし</w:t>
      </w:r>
      <w:r w:rsidR="006406E4" w:rsidRPr="001B171C">
        <w:rPr>
          <w:rFonts w:hint="eastAsia"/>
        </w:rPr>
        <w:t>生産緑地</w:t>
      </w:r>
      <w:r w:rsidRPr="001B171C">
        <w:rPr>
          <w:rFonts w:hint="eastAsia"/>
        </w:rPr>
        <w:t>を除く）としてよいものとする。</w:t>
      </w:r>
    </w:p>
    <w:p w:rsidR="001E0596" w:rsidRPr="001B171C" w:rsidRDefault="001E0596">
      <w:pPr>
        <w:adjustRightInd/>
        <w:rPr>
          <w:rFonts w:hAnsi="Times New Roman" w:cs="Times New Roman"/>
          <w:color w:val="000000" w:themeColor="text1"/>
          <w:spacing w:val="2"/>
        </w:rPr>
      </w:pP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第</w:t>
      </w:r>
      <w:r w:rsidR="0093299A" w:rsidRPr="001B171C">
        <w:rPr>
          <w:rFonts w:hint="eastAsia"/>
          <w:color w:val="000000" w:themeColor="text1"/>
        </w:rPr>
        <w:t>６</w:t>
      </w:r>
      <w:r w:rsidRPr="001B171C">
        <w:rPr>
          <w:rFonts w:hint="eastAsia"/>
          <w:color w:val="000000" w:themeColor="text1"/>
        </w:rPr>
        <w:t xml:space="preserve">　効率的かつ安定的な農業経営を育成するために必要な事項</w:t>
      </w: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１　農業経営基盤強化促進事業の実施に関する基本的な事項</w:t>
      </w:r>
    </w:p>
    <w:p w:rsidR="001E0596" w:rsidRPr="001B171C" w:rsidRDefault="00176A1A">
      <w:pPr>
        <w:adjustRightInd/>
        <w:ind w:left="212" w:firstLine="212"/>
        <w:rPr>
          <w:rFonts w:hAnsi="Times New Roman" w:cs="Times New Roman"/>
          <w:color w:val="000000" w:themeColor="text1"/>
          <w:spacing w:val="2"/>
        </w:rPr>
      </w:pPr>
      <w:r w:rsidRPr="001B171C">
        <w:rPr>
          <w:rFonts w:hint="eastAsia"/>
          <w:color w:val="000000" w:themeColor="text1"/>
        </w:rPr>
        <w:t>第２に示す効率的かつ安定的な経営の育成と主要作業の委託や共同化による地域農業の育成による農業構造の実現、並びに、これらを担う経営体が農用地利用に占める面積シェアの目標の達成を図るため、関係機関、団体等の協力のもとにこの事業に取り組む。</w:t>
      </w:r>
    </w:p>
    <w:p w:rsidR="001E0596" w:rsidRPr="001B171C" w:rsidRDefault="00176A1A">
      <w:pPr>
        <w:adjustRightInd/>
        <w:ind w:left="212" w:firstLine="212"/>
        <w:rPr>
          <w:rFonts w:hAnsi="Times New Roman" w:cs="Times New Roman"/>
          <w:color w:val="000000" w:themeColor="text1"/>
          <w:spacing w:val="2"/>
        </w:rPr>
      </w:pPr>
      <w:r w:rsidRPr="001B171C">
        <w:rPr>
          <w:rFonts w:hint="eastAsia"/>
          <w:color w:val="000000" w:themeColor="text1"/>
        </w:rPr>
        <w:t>府では、農家１戸当たりの所有農地面積が少ないうえに、農地の資産価値が高く、農地の流動化はほとんど進んでいない。また、府内の効率的かつ安定的な農業経営体の多くは、比較的規模の小さい農地で集約的な農業経営を行っている。</w:t>
      </w:r>
    </w:p>
    <w:p w:rsidR="001E0596" w:rsidRPr="001B171C" w:rsidRDefault="00176A1A">
      <w:pPr>
        <w:adjustRightInd/>
        <w:ind w:left="212" w:firstLine="212"/>
        <w:rPr>
          <w:rFonts w:hAnsi="Times New Roman" w:cs="Times New Roman"/>
          <w:color w:val="000000" w:themeColor="text1"/>
          <w:spacing w:val="2"/>
        </w:rPr>
      </w:pPr>
      <w:r w:rsidRPr="001B171C">
        <w:rPr>
          <w:rFonts w:hint="eastAsia"/>
          <w:color w:val="000000" w:themeColor="text1"/>
        </w:rPr>
        <w:t>そのため、第２に示す営農類型の多くを占める野菜、花き等を中心とした施設園芸を主体とした経営は、あまり多くの農用地を必要としないものとなっており、これらの経営体に対する農地流動化量は比較的少ない。しかし、中山間部に多い水稲を中心とした農業経営や泉州地域に多い野菜や花きの大規模露地栽培による経営、観光農業等については、規模拡大が重要な要件であり、農地流動化のより積極的な取り組みが必要となっている。</w:t>
      </w:r>
    </w:p>
    <w:p w:rsidR="00F60AFE" w:rsidRPr="001B171C" w:rsidRDefault="00F60AFE" w:rsidP="000E34EE">
      <w:pPr>
        <w:ind w:leftChars="100" w:left="212" w:firstLineChars="100" w:firstLine="212"/>
        <w:rPr>
          <w:color w:val="000000" w:themeColor="text1"/>
        </w:rPr>
      </w:pPr>
      <w:r w:rsidRPr="001B171C">
        <w:rPr>
          <w:rFonts w:hint="eastAsia"/>
          <w:color w:val="000000" w:themeColor="text1"/>
        </w:rPr>
        <w:t>そこで、市町村が策定する地域計画や農地中間管理機構が行う事業等、農地の利用集積を促進するための各種事業等を活用し、農業経営基盤の強化の促進を図る。また、効率的かつ安定的な農業経営を目指し、農業経営の改善を計画的に図ろうとする農業者には、農地の利用集積・集約や作業受委託を推進するとともに、経営管理の合理化や農業生産基盤の整備を図るため、市町村において農業経営改善計画認定制度の推進を行う。</w:t>
      </w:r>
    </w:p>
    <w:p w:rsidR="001E0596" w:rsidRPr="001B171C" w:rsidRDefault="001E0596" w:rsidP="000E34EE">
      <w:pPr>
        <w:adjustRightInd/>
        <w:ind w:left="212" w:firstLine="212"/>
        <w:rPr>
          <w:rFonts w:hAnsi="Times New Roman" w:cs="Times New Roman"/>
          <w:color w:val="000000" w:themeColor="text1"/>
          <w:spacing w:val="2"/>
        </w:rPr>
      </w:pPr>
    </w:p>
    <w:p w:rsidR="00F60AFE" w:rsidRPr="001B171C" w:rsidRDefault="00176A1A" w:rsidP="000E34EE">
      <w:pPr>
        <w:rPr>
          <w:rFonts w:hAnsi="Times New Roman" w:cs="Times New Roman"/>
          <w:color w:val="000000" w:themeColor="text1"/>
          <w:spacing w:val="2"/>
        </w:rPr>
      </w:pPr>
      <w:r w:rsidRPr="001B171C">
        <w:rPr>
          <w:rFonts w:hint="eastAsia"/>
          <w:color w:val="000000" w:themeColor="text1"/>
        </w:rPr>
        <w:t>（１）</w:t>
      </w:r>
      <w:r w:rsidR="00F60AFE" w:rsidRPr="001B171C">
        <w:rPr>
          <w:rFonts w:hint="eastAsia"/>
          <w:color w:val="000000" w:themeColor="text1"/>
        </w:rPr>
        <w:t>地域計画推進事業及び農用地利用改善事業</w:t>
      </w:r>
    </w:p>
    <w:p w:rsidR="00F60AFE" w:rsidRPr="001B171C" w:rsidRDefault="00F60AFE" w:rsidP="000E34EE">
      <w:pPr>
        <w:ind w:left="424" w:hanging="424"/>
        <w:rPr>
          <w:rFonts w:hAnsi="Times New Roman" w:cs="Times New Roman"/>
          <w:color w:val="000000" w:themeColor="text1"/>
          <w:spacing w:val="2"/>
        </w:rPr>
      </w:pPr>
      <w:r w:rsidRPr="001B171C">
        <w:rPr>
          <w:rFonts w:hint="eastAsia"/>
          <w:color w:val="000000" w:themeColor="text1"/>
        </w:rPr>
        <w:t xml:space="preserve">　　　農業を担う者の確保・育成と、担い手への農地の集積・集約等により、地域の農業の発展が図られるよう適切な運用を行う。</w:t>
      </w:r>
    </w:p>
    <w:p w:rsidR="00F60AFE" w:rsidRPr="001B171C" w:rsidRDefault="00F60AFE" w:rsidP="000E34EE">
      <w:pPr>
        <w:ind w:left="424" w:hanging="424"/>
        <w:rPr>
          <w:rFonts w:hAnsi="Times New Roman" w:cs="Times New Roman"/>
          <w:color w:val="000000" w:themeColor="text1"/>
          <w:spacing w:val="2"/>
        </w:rPr>
      </w:pPr>
      <w:r w:rsidRPr="001B171C">
        <w:rPr>
          <w:rFonts w:hint="eastAsia"/>
          <w:color w:val="000000" w:themeColor="text1"/>
        </w:rPr>
        <w:t xml:space="preserve">　　　特に、地域計画は、話し合いにより、地域の農業の将来の在り方や目指すべき将来の農用地利用の姿である目標地図を明確化し、その実現に向けて、農地中間管理機構による農地中間管理事業及び特例事業を通じて農用地について利用権の設定等を促進することで、農用地の効率的かつ総合的な利用の推進を図るものであることから、積極的にこれを活用していく。</w:t>
      </w:r>
    </w:p>
    <w:p w:rsidR="001E0596" w:rsidRPr="001B171C" w:rsidRDefault="001E0596">
      <w:pPr>
        <w:adjustRightInd/>
        <w:rPr>
          <w:rFonts w:hAnsi="Times New Roman" w:cs="Times New Roman"/>
          <w:color w:val="000000" w:themeColor="text1"/>
          <w:spacing w:val="2"/>
        </w:rPr>
      </w:pP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（２）農地中間管理機構の事業の特例</w:t>
      </w:r>
    </w:p>
    <w:p w:rsidR="001E0596" w:rsidRPr="002549D8" w:rsidRDefault="00176A1A">
      <w:pPr>
        <w:adjustRightInd/>
        <w:ind w:left="424" w:hanging="424"/>
        <w:rPr>
          <w:rFonts w:hAnsi="Times New Roman" w:cs="Times New Roman"/>
          <w:color w:val="000000" w:themeColor="text1"/>
          <w:spacing w:val="2"/>
        </w:rPr>
      </w:pPr>
      <w:r w:rsidRPr="001B171C">
        <w:rPr>
          <w:rFonts w:hint="eastAsia"/>
          <w:color w:val="000000" w:themeColor="text1"/>
        </w:rPr>
        <w:t xml:space="preserve">　　　</w:t>
      </w:r>
      <w:r w:rsidR="00F60AFE" w:rsidRPr="001B171C">
        <w:rPr>
          <w:rFonts w:hint="eastAsia"/>
          <w:color w:val="000000" w:themeColor="text1"/>
        </w:rPr>
        <w:t>認定農業者等を中心とする規模拡大を希望する者に、農地を集積するため、地域の実情に応じて、次の事業を推進する。また、事業の推進に当たっては、市町村や農業委員会等の関係機関</w:t>
      </w:r>
      <w:r w:rsidR="00F60AFE" w:rsidRPr="002549D8">
        <w:rPr>
          <w:rFonts w:hint="eastAsia"/>
          <w:color w:val="000000" w:themeColor="text1"/>
        </w:rPr>
        <w:t>との連携を図るものとする。</w:t>
      </w:r>
    </w:p>
    <w:p w:rsidR="00B34675" w:rsidRDefault="00176A1A">
      <w:pPr>
        <w:adjustRightInd/>
        <w:rPr>
          <w:color w:val="000000" w:themeColor="text1"/>
        </w:rPr>
      </w:pPr>
      <w:r w:rsidRPr="002549D8">
        <w:rPr>
          <w:color w:val="000000" w:themeColor="text1"/>
        </w:rPr>
        <w:t xml:space="preserve">      </w:t>
      </w:r>
      <w:r w:rsidR="00CA5924">
        <w:rPr>
          <w:rFonts w:hint="eastAsia"/>
          <w:color w:val="000000" w:themeColor="text1"/>
        </w:rPr>
        <w:t>ア</w:t>
      </w:r>
      <w:r w:rsidR="000620B2">
        <w:rPr>
          <w:rFonts w:hint="eastAsia"/>
          <w:color w:val="000000" w:themeColor="text1"/>
        </w:rPr>
        <w:t xml:space="preserve">　農用地等を買入</w:t>
      </w:r>
      <w:r w:rsidR="00B34675">
        <w:rPr>
          <w:rFonts w:hint="eastAsia"/>
          <w:color w:val="000000" w:themeColor="text1"/>
        </w:rPr>
        <w:t>れ</w:t>
      </w:r>
      <w:r w:rsidR="000620B2">
        <w:rPr>
          <w:rFonts w:hint="eastAsia"/>
          <w:color w:val="000000" w:themeColor="text1"/>
        </w:rPr>
        <w:t>て、当該農用地を売渡し、交換し、または貸し付け</w:t>
      </w:r>
      <w:r w:rsidRPr="002549D8">
        <w:rPr>
          <w:rFonts w:hint="eastAsia"/>
          <w:color w:val="000000" w:themeColor="text1"/>
        </w:rPr>
        <w:t>る事業（農地売買</w:t>
      </w:r>
    </w:p>
    <w:p w:rsidR="001E0596" w:rsidRPr="000620B2" w:rsidRDefault="00B34675">
      <w:pPr>
        <w:adjustRightInd/>
        <w:rPr>
          <w:color w:val="000000" w:themeColor="text1"/>
        </w:rPr>
      </w:pPr>
      <w:r>
        <w:rPr>
          <w:rFonts w:hint="eastAsia"/>
          <w:color w:val="000000" w:themeColor="text1"/>
        </w:rPr>
        <w:t xml:space="preserve">　　　　</w:t>
      </w:r>
      <w:r w:rsidR="00176A1A" w:rsidRPr="002549D8">
        <w:rPr>
          <w:rFonts w:hint="eastAsia"/>
          <w:color w:val="000000" w:themeColor="text1"/>
        </w:rPr>
        <w:t>等事業）</w:t>
      </w:r>
    </w:p>
    <w:p w:rsidR="007F79A8" w:rsidRPr="002549D8" w:rsidRDefault="00176A1A">
      <w:pPr>
        <w:adjustRightInd/>
        <w:rPr>
          <w:color w:val="000000" w:themeColor="text1"/>
        </w:rPr>
      </w:pPr>
      <w:r w:rsidRPr="002549D8">
        <w:rPr>
          <w:color w:val="000000" w:themeColor="text1"/>
        </w:rPr>
        <w:t xml:space="preserve">      </w:t>
      </w:r>
      <w:r w:rsidR="00CA5924">
        <w:rPr>
          <w:rFonts w:hint="eastAsia"/>
          <w:color w:val="000000" w:themeColor="text1"/>
        </w:rPr>
        <w:t>イ</w:t>
      </w:r>
      <w:r w:rsidRPr="002549D8">
        <w:rPr>
          <w:rFonts w:hint="eastAsia"/>
          <w:color w:val="000000" w:themeColor="text1"/>
        </w:rPr>
        <w:t xml:space="preserve">　農地の売渡信託を委託した農業者に農地の評価額の一定割合を無利子で貸し付ける事業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lastRenderedPageBreak/>
        <w:t xml:space="preserve">　　　　</w:t>
      </w:r>
      <w:r w:rsidR="00176A1A" w:rsidRPr="002549D8">
        <w:rPr>
          <w:rFonts w:hint="eastAsia"/>
          <w:color w:val="000000" w:themeColor="text1"/>
        </w:rPr>
        <w:t>（農地売渡信託等事業）</w:t>
      </w:r>
    </w:p>
    <w:p w:rsidR="001E0596" w:rsidRPr="00D3681E" w:rsidRDefault="00176A1A">
      <w:pPr>
        <w:adjustRightInd/>
        <w:ind w:left="850" w:hangingChars="401" w:hanging="850"/>
        <w:rPr>
          <w:color w:val="000000" w:themeColor="text1"/>
        </w:rPr>
      </w:pPr>
      <w:r w:rsidRPr="002549D8">
        <w:rPr>
          <w:rFonts w:hint="eastAsia"/>
          <w:color w:val="000000" w:themeColor="text1"/>
        </w:rPr>
        <w:t xml:space="preserve">　　　</w:t>
      </w:r>
      <w:r w:rsidR="00CA5924">
        <w:rPr>
          <w:rFonts w:hint="eastAsia"/>
          <w:color w:val="000000" w:themeColor="text1"/>
        </w:rPr>
        <w:t>ウ</w:t>
      </w:r>
      <w:r w:rsidRPr="002549D8">
        <w:rPr>
          <w:rFonts w:hint="eastAsia"/>
          <w:color w:val="000000" w:themeColor="text1"/>
        </w:rPr>
        <w:t xml:space="preserve">　</w:t>
      </w:r>
      <w:r w:rsidRPr="00D3681E">
        <w:rPr>
          <w:rFonts w:hint="eastAsia"/>
          <w:color w:val="000000" w:themeColor="text1"/>
        </w:rPr>
        <w:t>農地中間管理機構が経営改善計画の認定を受けた</w:t>
      </w:r>
      <w:r w:rsidR="00DF50CE">
        <w:rPr>
          <w:rFonts w:hint="eastAsia"/>
          <w:color w:val="000000" w:themeColor="text1"/>
        </w:rPr>
        <w:t>農地所有適格法人</w:t>
      </w:r>
      <w:r w:rsidRPr="00D3681E">
        <w:rPr>
          <w:rFonts w:hint="eastAsia"/>
          <w:color w:val="000000" w:themeColor="text1"/>
        </w:rPr>
        <w:t>に農地の現物出資あるいは金銭出資を行い、自己</w:t>
      </w:r>
      <w:r w:rsidR="00FF49A8" w:rsidRPr="00D3681E">
        <w:rPr>
          <w:rFonts w:hint="eastAsia"/>
          <w:color w:val="000000" w:themeColor="text1"/>
        </w:rPr>
        <w:t>資本充実と経営規模拡大を支援する事業（</w:t>
      </w:r>
      <w:r w:rsidR="00DF50CE">
        <w:rPr>
          <w:rFonts w:hint="eastAsia"/>
          <w:color w:val="000000" w:themeColor="text1"/>
        </w:rPr>
        <w:t>農地所有適格法人</w:t>
      </w:r>
      <w:r w:rsidR="00FF49A8" w:rsidRPr="00D3681E">
        <w:rPr>
          <w:rFonts w:hint="eastAsia"/>
          <w:color w:val="000000" w:themeColor="text1"/>
        </w:rPr>
        <w:t>出資育</w:t>
      </w:r>
      <w:r w:rsidRPr="00D3681E">
        <w:rPr>
          <w:rFonts w:hint="eastAsia"/>
          <w:color w:val="000000" w:themeColor="text1"/>
        </w:rPr>
        <w:t>成事業）</w:t>
      </w:r>
    </w:p>
    <w:p w:rsidR="007F79A8" w:rsidRPr="002549D8" w:rsidRDefault="00176A1A">
      <w:pPr>
        <w:adjustRightInd/>
        <w:rPr>
          <w:color w:val="000000" w:themeColor="text1"/>
        </w:rPr>
      </w:pPr>
      <w:r w:rsidRPr="00D3681E">
        <w:rPr>
          <w:color w:val="000000" w:themeColor="text1"/>
        </w:rPr>
        <w:t xml:space="preserve">      </w:t>
      </w:r>
      <w:r w:rsidR="00CA5924">
        <w:rPr>
          <w:rFonts w:hint="eastAsia"/>
          <w:color w:val="000000" w:themeColor="text1"/>
        </w:rPr>
        <w:t>エ</w:t>
      </w:r>
      <w:r w:rsidRPr="00D3681E">
        <w:rPr>
          <w:rFonts w:hint="eastAsia"/>
          <w:color w:val="000000" w:themeColor="text1"/>
        </w:rPr>
        <w:t xml:space="preserve">　農地中間管理機構の保</w:t>
      </w:r>
      <w:r w:rsidRPr="002549D8">
        <w:rPr>
          <w:rFonts w:hint="eastAsia"/>
          <w:color w:val="000000" w:themeColor="text1"/>
        </w:rPr>
        <w:t xml:space="preserve">有農地を利用して新規就農者に対して基本的な技術・経営指導　　　　</w:t>
      </w:r>
      <w:r w:rsidR="00FF49A8" w:rsidRPr="002549D8">
        <w:rPr>
          <w:rFonts w:hint="eastAsia"/>
          <w:color w:val="000000" w:themeColor="text1"/>
        </w:rPr>
        <w:t xml:space="preserve">　　</w:t>
      </w:r>
    </w:p>
    <w:p w:rsidR="001E0596" w:rsidRPr="002549D8" w:rsidRDefault="007F79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等の研修を行う事業（研修等事業）</w:t>
      </w:r>
    </w:p>
    <w:p w:rsidR="00885DA1" w:rsidRPr="002549D8" w:rsidRDefault="00885DA1">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w:t>
      </w:r>
      <w:r w:rsidR="00DF50CE">
        <w:rPr>
          <w:rFonts w:hint="eastAsia"/>
          <w:color w:val="000000" w:themeColor="text1"/>
        </w:rPr>
        <w:t>農地所有適格法人</w:t>
      </w:r>
      <w:r w:rsidRPr="002549D8">
        <w:rPr>
          <w:rFonts w:hint="eastAsia"/>
          <w:color w:val="000000" w:themeColor="text1"/>
        </w:rPr>
        <w:t>の設立・運営に対する指導強化</w:t>
      </w:r>
    </w:p>
    <w:p w:rsidR="001E0596" w:rsidRPr="002549D8" w:rsidRDefault="00176A1A" w:rsidP="000E34EE">
      <w:pPr>
        <w:adjustRightInd/>
        <w:ind w:left="424" w:hangingChars="200" w:hanging="424"/>
        <w:rPr>
          <w:rFonts w:hAnsi="Times New Roman" w:cs="Times New Roman"/>
          <w:color w:val="000000" w:themeColor="text1"/>
          <w:spacing w:val="2"/>
        </w:rPr>
      </w:pPr>
      <w:r w:rsidRPr="002549D8">
        <w:rPr>
          <w:rFonts w:hint="eastAsia"/>
          <w:color w:val="000000" w:themeColor="text1"/>
        </w:rPr>
        <w:t xml:space="preserve">　　　</w:t>
      </w:r>
      <w:r w:rsidR="00DF50CE">
        <w:rPr>
          <w:rFonts w:hint="eastAsia"/>
          <w:color w:val="000000" w:themeColor="text1"/>
        </w:rPr>
        <w:t>農地所有適格法人</w:t>
      </w:r>
      <w:r w:rsidRPr="002549D8">
        <w:rPr>
          <w:rFonts w:hint="eastAsia"/>
          <w:color w:val="000000" w:themeColor="text1"/>
        </w:rPr>
        <w:t>の設立・運営に当たって、府農と緑の総合事務所農の普及課及び</w:t>
      </w:r>
      <w:r w:rsidR="002503F5">
        <w:rPr>
          <w:rFonts w:hint="eastAsia"/>
          <w:color w:val="000000" w:themeColor="text1"/>
        </w:rPr>
        <w:t>（</w:t>
      </w:r>
      <w:r w:rsidR="0057145E">
        <w:rPr>
          <w:rFonts w:hint="eastAsia"/>
          <w:color w:val="000000" w:themeColor="text1"/>
        </w:rPr>
        <w:t>一社</w:t>
      </w:r>
      <w:r w:rsidR="002503F5">
        <w:rPr>
          <w:rFonts w:hint="eastAsia"/>
          <w:color w:val="000000" w:themeColor="text1"/>
        </w:rPr>
        <w:t>）大阪</w:t>
      </w:r>
      <w:r w:rsidRPr="002549D8">
        <w:rPr>
          <w:rFonts w:hint="eastAsia"/>
          <w:color w:val="000000" w:themeColor="text1"/>
        </w:rPr>
        <w:t>府農業会議等は、農業者の農業経営改善計画の作成及びその達成に必要な生産方式の合理化、経営管理の合理化、農業従事態様の改善のための研修を行うとともに、農協職員等経営の指導を担当する者の養成等を推進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（４）生産基盤の整備、農作業受委託制度の整備</w:t>
      </w:r>
    </w:p>
    <w:p w:rsidR="007F79A8" w:rsidRPr="002549D8" w:rsidRDefault="00176A1A">
      <w:pPr>
        <w:adjustRightInd/>
        <w:rPr>
          <w:color w:val="000000" w:themeColor="text1"/>
        </w:rPr>
      </w:pPr>
      <w:r w:rsidRPr="002549D8">
        <w:rPr>
          <w:rFonts w:hint="eastAsia"/>
          <w:color w:val="000000" w:themeColor="text1"/>
        </w:rPr>
        <w:t xml:space="preserve">　　　農作業受委託等の総合的な推進を図るため、必要に応じて、ほ場の大区画化の推進など農作　　</w:t>
      </w:r>
      <w:r w:rsidR="00FF49A8" w:rsidRPr="002549D8">
        <w:rPr>
          <w:rFonts w:hint="eastAsia"/>
          <w:color w:val="000000" w:themeColor="text1"/>
        </w:rPr>
        <w:t xml:space="preserve">　</w:t>
      </w:r>
    </w:p>
    <w:p w:rsidR="001E0596" w:rsidRPr="002549D8" w:rsidRDefault="00176A1A">
      <w:pPr>
        <w:adjustRightInd/>
        <w:ind w:leftChars="200" w:left="424"/>
        <w:rPr>
          <w:rFonts w:hAnsi="Times New Roman" w:cs="Times New Roman"/>
          <w:color w:val="000000" w:themeColor="text1"/>
          <w:spacing w:val="2"/>
        </w:rPr>
      </w:pPr>
      <w:r w:rsidRPr="002549D8">
        <w:rPr>
          <w:rFonts w:hint="eastAsia"/>
          <w:color w:val="000000" w:themeColor="text1"/>
        </w:rPr>
        <w:t>業の省力化に重点を置いた基盤整備を行うとともに、</w:t>
      </w:r>
      <w:r w:rsidR="00DF50CE">
        <w:rPr>
          <w:rFonts w:hint="eastAsia"/>
          <w:color w:val="000000" w:themeColor="text1"/>
        </w:rPr>
        <w:t>農地所有適格法人</w:t>
      </w:r>
      <w:r w:rsidRPr="002549D8">
        <w:rPr>
          <w:rFonts w:hint="eastAsia"/>
          <w:color w:val="000000" w:themeColor="text1"/>
        </w:rPr>
        <w:t>、認定農業者、集落、農業協同組合等、農業者の意向や地域の実情に応じ、様々な形態の農作業受委託を推進する。</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　その他農業経営基盤強化に関する事業の実施についての基本的事項</w:t>
      </w:r>
    </w:p>
    <w:p w:rsidR="001E0596" w:rsidRPr="002549D8" w:rsidRDefault="00176A1A">
      <w:pPr>
        <w:adjustRightInd/>
        <w:ind w:left="212" w:hanging="212"/>
        <w:rPr>
          <w:rFonts w:hAnsi="Times New Roman" w:cs="Times New Roman"/>
          <w:color w:val="000000" w:themeColor="text1"/>
          <w:spacing w:val="2"/>
        </w:rPr>
      </w:pPr>
      <w:r w:rsidRPr="002549D8">
        <w:rPr>
          <w:rFonts w:hint="eastAsia"/>
          <w:color w:val="000000" w:themeColor="text1"/>
        </w:rPr>
        <w:t xml:space="preserve">　　土地基盤の整備や生産施設等の整備等については、農業振興地域や府条例に基づく農空間保全地域等を中心に行うものとする。</w:t>
      </w:r>
    </w:p>
    <w:p w:rsidR="001E0596" w:rsidRPr="002549D8" w:rsidRDefault="00176A1A">
      <w:pPr>
        <w:adjustRightInd/>
        <w:ind w:left="212" w:hanging="212"/>
        <w:rPr>
          <w:rFonts w:hAnsi="Times New Roman" w:cs="Times New Roman"/>
          <w:color w:val="000000" w:themeColor="text1"/>
          <w:spacing w:val="2"/>
        </w:rPr>
      </w:pPr>
      <w:r w:rsidRPr="002549D8">
        <w:rPr>
          <w:rFonts w:hint="eastAsia"/>
          <w:color w:val="000000" w:themeColor="text1"/>
        </w:rPr>
        <w:t xml:space="preserve">　　また、効率的かつ安定的な農業経営の確立に必要なヘルパーやパート雇用者等の農業従事者の養成、確保を促進するための制度や契約栽培、産地直売等の新たな農産物の供給方式を創設する事業については、農業者の意向、地域の実情に則したものとする。</w:t>
      </w:r>
    </w:p>
    <w:p w:rsidR="001E0596" w:rsidRPr="002549D8" w:rsidRDefault="001E0596">
      <w:pPr>
        <w:adjustRightInd/>
        <w:rPr>
          <w:rFonts w:hAnsi="Times New Roman" w:cs="Times New Roman"/>
          <w:color w:val="000000" w:themeColor="text1"/>
          <w:spacing w:val="2"/>
        </w:rPr>
      </w:pPr>
    </w:p>
    <w:p w:rsidR="001E0596" w:rsidRPr="000A193F" w:rsidRDefault="00176A1A">
      <w:pPr>
        <w:adjustRightInd/>
        <w:rPr>
          <w:rFonts w:hAnsi="Times New Roman" w:cs="Times New Roman"/>
          <w:color w:val="000000" w:themeColor="text1"/>
          <w:spacing w:val="2"/>
        </w:rPr>
      </w:pPr>
      <w:r w:rsidRPr="002549D8">
        <w:rPr>
          <w:rFonts w:hint="eastAsia"/>
          <w:color w:val="000000" w:themeColor="text1"/>
        </w:rPr>
        <w:t>３　府域で</w:t>
      </w:r>
      <w:r w:rsidRPr="000A193F">
        <w:rPr>
          <w:rFonts w:hint="eastAsia"/>
          <w:color w:val="000000" w:themeColor="text1"/>
        </w:rPr>
        <w:t>農地中間管理機構の事業の特例を行う法人に関する事項</w:t>
      </w:r>
    </w:p>
    <w:p w:rsidR="001E0596" w:rsidRPr="002549D8" w:rsidRDefault="00176A1A">
      <w:pPr>
        <w:adjustRightInd/>
        <w:ind w:left="212" w:hanging="212"/>
        <w:rPr>
          <w:rFonts w:hAnsi="Times New Roman" w:cs="Times New Roman"/>
          <w:color w:val="000000" w:themeColor="text1"/>
          <w:spacing w:val="2"/>
        </w:rPr>
      </w:pPr>
      <w:r w:rsidRPr="000A193F">
        <w:rPr>
          <w:rFonts w:hint="eastAsia"/>
          <w:color w:val="000000" w:themeColor="text1"/>
        </w:rPr>
        <w:t xml:space="preserve">　　</w:t>
      </w:r>
      <w:r w:rsidR="00F60AFE" w:rsidRPr="000A193F">
        <w:rPr>
          <w:rFonts w:hint="eastAsia"/>
          <w:color w:val="000000" w:themeColor="text1"/>
        </w:rPr>
        <w:t>農業経営基盤強化促進法第７条第１項に定める農地中間管理機構の事業の特例を行う法人は、（一財）大阪府みどり公社とする。この公社は、</w:t>
      </w:r>
      <w:r w:rsidR="00F60AFE" w:rsidRPr="001B171C">
        <w:rPr>
          <w:rFonts w:hint="eastAsia"/>
          <w:color w:val="000000" w:themeColor="text1"/>
        </w:rPr>
        <w:t>市町村や農業委員会等の関係機関</w:t>
      </w:r>
      <w:r w:rsidR="00F60AFE" w:rsidRPr="000A193F">
        <w:rPr>
          <w:rFonts w:hint="eastAsia"/>
          <w:color w:val="000000" w:themeColor="text1"/>
        </w:rPr>
        <w:t>との連携を図りつつ、府内一円を対象とし、１に掲げる農地中間管理機構の事業の特例</w:t>
      </w:r>
      <w:r w:rsidR="00F60AFE" w:rsidRPr="00D3681E">
        <w:rPr>
          <w:rFonts w:hint="eastAsia"/>
          <w:color w:val="000000" w:themeColor="text1"/>
        </w:rPr>
        <w:t>を実施する</w:t>
      </w:r>
      <w:r w:rsidR="00F60AFE" w:rsidRPr="002549D8">
        <w:rPr>
          <w:rFonts w:hint="eastAsia"/>
          <w:color w:val="000000" w:themeColor="text1"/>
        </w:rPr>
        <w:t>。</w:t>
      </w:r>
    </w:p>
    <w:p w:rsidR="001E0596" w:rsidRDefault="001E0596">
      <w:pPr>
        <w:adjustRightInd/>
        <w:rPr>
          <w:rFonts w:hAnsi="Times New Roman" w:cs="Times New Roman"/>
          <w:color w:val="000000" w:themeColor="text1"/>
          <w:spacing w:val="2"/>
        </w:rPr>
      </w:pPr>
    </w:p>
    <w:p w:rsidR="00F5610D" w:rsidRPr="002549D8" w:rsidRDefault="00F5610D">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第３章　推進のために</w:t>
      </w: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この基本方針は、効率的かつ安定的な農業経営体の育成のあり方について考え方を示したものである。また、同和地区の農業については、大阪府同和対策審議会答申（平成１３年９月）を踏まえ、同和問題解決の視点からも、各種施策を適切に活用する必要がある。</w:t>
      </w:r>
    </w:p>
    <w:p w:rsidR="001E0596" w:rsidRPr="001B171C" w:rsidRDefault="00176A1A">
      <w:pPr>
        <w:adjustRightInd/>
        <w:rPr>
          <w:rFonts w:hAnsi="Times New Roman" w:cs="Times New Roman"/>
          <w:color w:val="000000" w:themeColor="text1"/>
          <w:spacing w:val="2"/>
        </w:rPr>
      </w:pPr>
      <w:r w:rsidRPr="002549D8">
        <w:rPr>
          <w:rFonts w:hint="eastAsia"/>
          <w:color w:val="000000" w:themeColor="text1"/>
        </w:rPr>
        <w:t xml:space="preserve">　この基本方針のもとに農業経営基盤強化促進のための事業を推進していくに当たっては、今後と</w:t>
      </w:r>
      <w:r w:rsidRPr="001B171C">
        <w:rPr>
          <w:rFonts w:hint="eastAsia"/>
          <w:color w:val="000000" w:themeColor="text1"/>
        </w:rPr>
        <w:t>も国、府、市町村、関係機関、団体等が連携を密に図り、以下に示すそれぞれの役割を十分に認識し、果たすことが必要である。</w:t>
      </w:r>
    </w:p>
    <w:p w:rsidR="001E0596" w:rsidRPr="001B171C" w:rsidRDefault="001E0596">
      <w:pPr>
        <w:adjustRightInd/>
        <w:rPr>
          <w:rFonts w:hAnsi="Times New Roman" w:cs="Times New Roman"/>
          <w:color w:val="000000" w:themeColor="text1"/>
          <w:spacing w:val="2"/>
        </w:rPr>
      </w:pP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１　大阪府</w:t>
      </w:r>
    </w:p>
    <w:p w:rsidR="00F60AFE" w:rsidRPr="001B171C" w:rsidRDefault="00F60AFE" w:rsidP="000E34EE">
      <w:pPr>
        <w:ind w:leftChars="100" w:left="212" w:firstLineChars="100" w:firstLine="212"/>
        <w:rPr>
          <w:rFonts w:hAnsi="Times New Roman" w:cs="Times New Roman"/>
          <w:color w:val="000000" w:themeColor="text1"/>
          <w:spacing w:val="2"/>
        </w:rPr>
      </w:pPr>
      <w:r w:rsidRPr="001B171C">
        <w:rPr>
          <w:rFonts w:hint="eastAsia"/>
          <w:color w:val="000000" w:themeColor="text1"/>
        </w:rPr>
        <w:t>府は、市町村における農業経営改善計画認定制度の効果的な推進を図るため、市町村、農業関　係機関、団体、農業者に積極的に情報の提供を行うとともに、経営改善を支援するため、関係部局間の連携を密にし、関連政策を効率的に講じるものとし、その際、大阪では多様な農業経営体の設立が予期されるため、府の支援策も、それぞれの農業経営体の要望に応えることのできるきめ細かなものとする。</w:t>
      </w:r>
    </w:p>
    <w:p w:rsidR="00F60AFE" w:rsidRPr="001B171C" w:rsidRDefault="00F60AFE" w:rsidP="000E34EE">
      <w:pPr>
        <w:ind w:left="212" w:hangingChars="100" w:hanging="212"/>
        <w:rPr>
          <w:color w:val="000000" w:themeColor="text1"/>
        </w:rPr>
      </w:pPr>
      <w:r w:rsidRPr="001B171C">
        <w:rPr>
          <w:rFonts w:hint="eastAsia"/>
        </w:rPr>
        <w:t xml:space="preserve">　　</w:t>
      </w:r>
      <w:r w:rsidRPr="001B171C">
        <w:rPr>
          <w:rFonts w:hint="eastAsia"/>
          <w:color w:val="000000" w:themeColor="text1"/>
        </w:rPr>
        <w:t xml:space="preserve">また、府民の多様なニーズや農林水産業者のニーズを結びつけ、生産者にとって新たなビジネスチャンスとするためにインターネットを活用した広範な情報提供システムの構築の一環として　</w:t>
      </w:r>
      <w:r w:rsidRPr="001B171C">
        <w:rPr>
          <w:rFonts w:hint="eastAsia"/>
          <w:color w:val="000000" w:themeColor="text1"/>
        </w:rPr>
        <w:lastRenderedPageBreak/>
        <w:t>ポータルサイトを設置するとともに、農業経営・就農支援センターの機能を担う体制を整備し、農業を担う者の確保・育成や技術、経営</w:t>
      </w:r>
      <w:r w:rsidR="00DB6B68" w:rsidRPr="001B171C">
        <w:rPr>
          <w:rFonts w:hint="eastAsia"/>
          <w:color w:val="000000" w:themeColor="text1"/>
        </w:rPr>
        <w:t>などの情報</w:t>
      </w:r>
      <w:r w:rsidRPr="001B171C">
        <w:rPr>
          <w:rFonts w:hint="eastAsia"/>
          <w:color w:val="000000" w:themeColor="text1"/>
        </w:rPr>
        <w:t>発信等に努める。</w:t>
      </w:r>
    </w:p>
    <w:p w:rsidR="00F60AFE" w:rsidRPr="001B171C" w:rsidRDefault="00F60AFE" w:rsidP="000E34EE">
      <w:pPr>
        <w:ind w:left="212" w:hangingChars="100" w:hanging="212"/>
        <w:rPr>
          <w:rFonts w:hAnsi="Times New Roman" w:cs="Times New Roman"/>
          <w:color w:val="000000" w:themeColor="text1"/>
          <w:spacing w:val="2"/>
        </w:rPr>
      </w:pPr>
      <w:r w:rsidRPr="001B171C">
        <w:rPr>
          <w:rFonts w:hint="eastAsia"/>
          <w:color w:val="000000" w:themeColor="text1"/>
        </w:rPr>
        <w:t xml:space="preserve">　　また、試験研究機関においては、これらの農業経営体が必要とする技術や機械、施設の開発に重点を置くものとし、府農と緑の総合事務所農の普及課は、農業経営体と試験研究機関とを繋ぐ重要な機関として、開発された技術等の普及に努めるとともに、農業経営体の育成に当たって、国や市町村、農業関係機関、団体等と密接に連携し、積極的な指導、支援を行うものとする。</w:t>
      </w:r>
    </w:p>
    <w:p w:rsidR="001E0596" w:rsidRPr="001B171C" w:rsidRDefault="001E0596">
      <w:pPr>
        <w:adjustRightInd/>
        <w:rPr>
          <w:rFonts w:hAnsi="Times New Roman" w:cs="Times New Roman"/>
          <w:color w:val="000000" w:themeColor="text1"/>
          <w:spacing w:val="2"/>
        </w:rPr>
      </w:pP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２　市町村</w:t>
      </w:r>
    </w:p>
    <w:p w:rsidR="00F60AFE" w:rsidRPr="001B171C" w:rsidRDefault="00176A1A" w:rsidP="000E34EE">
      <w:pPr>
        <w:ind w:left="212" w:hanging="212"/>
        <w:rPr>
          <w:rFonts w:hAnsi="Times New Roman" w:cs="Times New Roman"/>
          <w:color w:val="000000" w:themeColor="text1"/>
          <w:spacing w:val="2"/>
        </w:rPr>
      </w:pPr>
      <w:r w:rsidRPr="001B171C">
        <w:rPr>
          <w:rFonts w:hint="eastAsia"/>
          <w:color w:val="000000" w:themeColor="text1"/>
        </w:rPr>
        <w:t xml:space="preserve">　　</w:t>
      </w:r>
      <w:r w:rsidR="00F60AFE" w:rsidRPr="001B171C">
        <w:rPr>
          <w:rFonts w:hint="eastAsia"/>
          <w:color w:val="000000" w:themeColor="text1"/>
        </w:rPr>
        <w:t>市町村は、地域農業再編の推進主体であることから、当該市町村の農業経営基盤強化促進基本構想に基づき、農業委員会などの関係機関と連携して、効率的かつ安定的な農業経営体を含む農業を担う者の確保及び育成に積極的に取り組み、これらへの農地の利用集積・集約を推進するため、「地域計画」の策定と実現を図るものとする。</w:t>
      </w:r>
    </w:p>
    <w:p w:rsidR="00F60AFE" w:rsidRPr="001B171C" w:rsidRDefault="00F60AFE" w:rsidP="000E34EE">
      <w:pPr>
        <w:ind w:left="212" w:hanging="212"/>
        <w:rPr>
          <w:rFonts w:hAnsi="Times New Roman" w:cs="Times New Roman"/>
          <w:color w:val="000000" w:themeColor="text1"/>
          <w:spacing w:val="2"/>
        </w:rPr>
      </w:pPr>
      <w:r w:rsidRPr="001B171C">
        <w:rPr>
          <w:rFonts w:hint="eastAsia"/>
          <w:color w:val="000000" w:themeColor="text1"/>
        </w:rPr>
        <w:t xml:space="preserve">　　さらに、新たに農業経営を営もうとする青年等を支援するため、国の新規就農者育成総合対策、青年等就農資金を積極的に活用する。</w:t>
      </w:r>
    </w:p>
    <w:p w:rsidR="001E0596" w:rsidRPr="001B171C" w:rsidRDefault="001E0596">
      <w:pPr>
        <w:adjustRightInd/>
        <w:ind w:left="212" w:hanging="212"/>
        <w:rPr>
          <w:rFonts w:hAnsi="Times New Roman" w:cs="Times New Roman"/>
          <w:color w:val="000000" w:themeColor="text1"/>
          <w:spacing w:val="2"/>
        </w:rPr>
      </w:pPr>
    </w:p>
    <w:p w:rsidR="001E0596" w:rsidRPr="001B171C" w:rsidRDefault="00176A1A">
      <w:pPr>
        <w:adjustRightInd/>
        <w:rPr>
          <w:rFonts w:hAnsi="Times New Roman" w:cs="Times New Roman"/>
          <w:color w:val="000000" w:themeColor="text1"/>
          <w:spacing w:val="2"/>
        </w:rPr>
      </w:pPr>
      <w:r w:rsidRPr="001B171C">
        <w:rPr>
          <w:rFonts w:hint="eastAsia"/>
          <w:color w:val="000000" w:themeColor="text1"/>
        </w:rPr>
        <w:t>３　関係機関及び団体</w:t>
      </w:r>
    </w:p>
    <w:p w:rsidR="00F60AFE" w:rsidRPr="001B171C" w:rsidRDefault="00176A1A" w:rsidP="000E34EE">
      <w:pPr>
        <w:ind w:left="212" w:hanging="212"/>
        <w:rPr>
          <w:rFonts w:hAnsi="Times New Roman" w:cs="Times New Roman"/>
          <w:color w:val="000000" w:themeColor="text1"/>
          <w:spacing w:val="2"/>
        </w:rPr>
      </w:pPr>
      <w:r w:rsidRPr="001B171C">
        <w:rPr>
          <w:rFonts w:hint="eastAsia"/>
          <w:color w:val="000000" w:themeColor="text1"/>
        </w:rPr>
        <w:t xml:space="preserve">　　</w:t>
      </w:r>
      <w:r w:rsidR="00F60AFE" w:rsidRPr="001B171C">
        <w:rPr>
          <w:rFonts w:hint="eastAsia"/>
          <w:color w:val="000000" w:themeColor="text1"/>
        </w:rPr>
        <w:t>（一財）大阪府みどり公社は、農地中間管理機構事業を実施するとともに、これまで蓄積された農地の貸借のノウハウを活用して、市町村及び農業委員会等に対し、助言・協力を行う。</w:t>
      </w:r>
    </w:p>
    <w:p w:rsidR="00F60AFE" w:rsidRPr="001B171C" w:rsidRDefault="00F60AFE" w:rsidP="000E34EE">
      <w:pPr>
        <w:ind w:left="212" w:hanging="212"/>
        <w:rPr>
          <w:rFonts w:hAnsi="Times New Roman" w:cs="Times New Roman"/>
          <w:color w:val="000000" w:themeColor="text1"/>
          <w:spacing w:val="2"/>
        </w:rPr>
      </w:pPr>
      <w:r w:rsidRPr="001B171C">
        <w:rPr>
          <w:rFonts w:hint="eastAsia"/>
          <w:color w:val="000000" w:themeColor="text1"/>
        </w:rPr>
        <w:t xml:space="preserve">　　（一社）大阪府農業会議は、府担い手育成総合支援協議会の事務局として経営対策関係の指導的役割を果たしているが、農業経営基盤強化促進事業の円滑な推進と各市町村の地域計画の策定と実現を図るため、今後も市町村、農業委員会等に対し適切な指導を積極的に行うものとする。</w:t>
      </w:r>
    </w:p>
    <w:p w:rsidR="001E0596" w:rsidRPr="002549D8" w:rsidRDefault="00F60AFE" w:rsidP="000E34EE">
      <w:pPr>
        <w:adjustRightInd/>
        <w:ind w:left="212" w:hanging="212"/>
        <w:rPr>
          <w:rFonts w:hAnsi="Times New Roman" w:cs="Times New Roman"/>
          <w:color w:val="000000" w:themeColor="text1"/>
          <w:spacing w:val="2"/>
        </w:rPr>
      </w:pPr>
      <w:r w:rsidRPr="001B171C">
        <w:rPr>
          <w:rFonts w:hint="eastAsia"/>
          <w:color w:val="000000" w:themeColor="text1"/>
        </w:rPr>
        <w:t xml:space="preserve">　　府農業協同組合中央会は、この基本方針に基づいて行われる各地域での農業経営基盤強化の促進がより効率的に推進されるよう、農業協同組合に対して指導を行うものとする。</w:t>
      </w:r>
    </w:p>
    <w:p w:rsidR="001E0596" w:rsidRPr="002549D8" w:rsidRDefault="00176A1A">
      <w:pPr>
        <w:adjustRightInd/>
        <w:rPr>
          <w:rFonts w:hAnsi="Times New Roman" w:cs="Times New Roman"/>
          <w:color w:val="000000" w:themeColor="text1"/>
          <w:spacing w:val="2"/>
        </w:rPr>
      </w:pPr>
      <w:r w:rsidRPr="002549D8">
        <w:rPr>
          <w:rFonts w:hAnsi="Times New Roman" w:cs="Times New Roman"/>
          <w:color w:val="000000" w:themeColor="text1"/>
          <w:sz w:val="24"/>
          <w:szCs w:val="24"/>
        </w:rPr>
        <w:br w:type="page"/>
      </w: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E0596">
      <w:pPr>
        <w:adjustRightInd/>
        <w:rPr>
          <w:rFonts w:hAnsi="Times New Roman" w:cs="Times New Roman"/>
          <w:color w:val="000000" w:themeColor="text1"/>
          <w:spacing w:val="2"/>
        </w:rPr>
      </w:pPr>
    </w:p>
    <w:p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00CA49D6">
        <w:rPr>
          <w:rFonts w:eastAsia="HG丸ｺﾞｼｯｸM-PRO" w:hAnsi="Times New Roman" w:cs="HG丸ｺﾞｼｯｸM-PRO" w:hint="eastAsia"/>
          <w:color w:val="000000" w:themeColor="text1"/>
          <w:sz w:val="18"/>
          <w:szCs w:val="18"/>
        </w:rPr>
        <w:t>環境農林水産部農政室　　令和５</w:t>
      </w:r>
      <w:r w:rsidR="000A193F">
        <w:rPr>
          <w:rFonts w:eastAsia="HG丸ｺﾞｼｯｸM-PRO" w:hAnsi="Times New Roman" w:cs="HG丸ｺﾞｼｯｸM-PRO" w:hint="eastAsia"/>
          <w:color w:val="000000" w:themeColor="text1"/>
          <w:sz w:val="18"/>
          <w:szCs w:val="18"/>
        </w:rPr>
        <w:t>年</w:t>
      </w:r>
      <w:r w:rsidR="00CA49D6">
        <w:rPr>
          <w:rFonts w:eastAsia="HG丸ｺﾞｼｯｸM-PRO" w:hAnsi="Times New Roman" w:cs="HG丸ｺﾞｼｯｸM-PRO" w:hint="eastAsia"/>
          <w:color w:val="000000" w:themeColor="text1"/>
          <w:sz w:val="18"/>
          <w:szCs w:val="18"/>
        </w:rPr>
        <w:t xml:space="preserve">　</w:t>
      </w:r>
      <w:r w:rsidRPr="002549D8">
        <w:rPr>
          <w:rFonts w:eastAsia="HG丸ｺﾞｼｯｸM-PRO" w:hAnsi="Times New Roman" w:cs="HG丸ｺﾞｼｯｸM-PRO" w:hint="eastAsia"/>
          <w:color w:val="000000" w:themeColor="text1"/>
          <w:sz w:val="18"/>
          <w:szCs w:val="18"/>
        </w:rPr>
        <w:t>月</w:t>
      </w:r>
    </w:p>
    <w:p w:rsidR="00176A1A"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eastAsia="HG丸ｺﾞｼｯｸM-PRO" w:hAnsi="Times New Roman" w:cs="HG丸ｺﾞｼｯｸM-PRO" w:hint="eastAsia"/>
          <w:color w:val="000000" w:themeColor="text1"/>
          <w:sz w:val="18"/>
          <w:szCs w:val="18"/>
        </w:rPr>
        <w:t>〒</w:t>
      </w:r>
      <w:r w:rsidR="00B93007" w:rsidRPr="002549D8">
        <w:rPr>
          <w:rFonts w:ascii="HG丸ｺﾞｼｯｸM-PRO" w:hAnsi="HG丸ｺﾞｼｯｸM-PRO" w:cs="HG丸ｺﾞｼｯｸM-PRO" w:hint="eastAsia"/>
          <w:color w:val="000000" w:themeColor="text1"/>
          <w:w w:val="50"/>
          <w:sz w:val="18"/>
          <w:szCs w:val="18"/>
        </w:rPr>
        <w:t>559</w:t>
      </w:r>
      <w:r w:rsidR="00B93007" w:rsidRPr="002549D8">
        <w:rPr>
          <w:rFonts w:ascii="HG丸ｺﾞｼｯｸM-PRO" w:hAnsi="HG丸ｺﾞｼｯｸM-PRO" w:cs="HG丸ｺﾞｼｯｸM-PRO"/>
          <w:color w:val="000000" w:themeColor="text1"/>
          <w:w w:val="50"/>
          <w:sz w:val="18"/>
          <w:szCs w:val="18"/>
        </w:rPr>
        <w:t>-</w:t>
      </w:r>
      <w:r w:rsidR="00B93007" w:rsidRPr="002549D8">
        <w:rPr>
          <w:rFonts w:ascii="HG丸ｺﾞｼｯｸM-PRO" w:hAnsi="HG丸ｺﾞｼｯｸM-PRO" w:cs="HG丸ｺﾞｼｯｸM-PRO" w:hint="eastAsia"/>
          <w:color w:val="000000" w:themeColor="text1"/>
          <w:w w:val="50"/>
          <w:sz w:val="18"/>
          <w:szCs w:val="18"/>
        </w:rPr>
        <w:t>8555</w:t>
      </w:r>
      <w:r w:rsidRPr="002549D8">
        <w:rPr>
          <w:rFonts w:ascii="HG丸ｺﾞｼｯｸM-PRO" w:hAnsi="HG丸ｺﾞｼｯｸM-PRO" w:cs="HG丸ｺﾞｼｯｸM-PRO"/>
          <w:color w:val="000000" w:themeColor="text1"/>
          <w:sz w:val="18"/>
          <w:szCs w:val="18"/>
        </w:rPr>
        <w:t xml:space="preserve"> </w:t>
      </w:r>
      <w:r w:rsidR="00B93007" w:rsidRPr="002549D8">
        <w:rPr>
          <w:rFonts w:eastAsia="HG丸ｺﾞｼｯｸM-PRO" w:hAnsi="Times New Roman" w:cs="HG丸ｺﾞｼｯｸM-PRO" w:hint="eastAsia"/>
          <w:color w:val="000000" w:themeColor="text1"/>
          <w:sz w:val="18"/>
          <w:szCs w:val="18"/>
        </w:rPr>
        <w:t>大阪市住之江区南港北</w:t>
      </w:r>
      <w:r w:rsidR="00B93007" w:rsidRPr="002549D8">
        <w:rPr>
          <w:rFonts w:eastAsia="HG丸ｺﾞｼｯｸM-PRO" w:hAnsi="Times New Roman" w:cs="HG丸ｺﾞｼｯｸM-PRO" w:hint="eastAsia"/>
          <w:color w:val="000000" w:themeColor="text1"/>
          <w:sz w:val="18"/>
          <w:szCs w:val="18"/>
        </w:rPr>
        <w:t>1-14-16</w:t>
      </w:r>
      <w:r w:rsidRPr="002549D8">
        <w:rPr>
          <w:rFonts w:eastAsia="HG丸ｺﾞｼｯｸM-PRO" w:hAnsi="Times New Roman" w:cs="HG丸ｺﾞｼｯｸM-PRO" w:hint="eastAsia"/>
          <w:color w:val="000000" w:themeColor="text1"/>
          <w:sz w:val="18"/>
          <w:szCs w:val="18"/>
        </w:rPr>
        <w:t>／</w:t>
      </w:r>
      <w:r w:rsidRPr="002549D8">
        <w:rPr>
          <w:rFonts w:ascii="HG丸ｺﾞｼｯｸM-PRO" w:hAnsi="HG丸ｺﾞｼｯｸM-PRO" w:cs="HG丸ｺﾞｼｯｸM-PRO"/>
          <w:color w:val="000000" w:themeColor="text1"/>
          <w:w w:val="50"/>
          <w:sz w:val="18"/>
          <w:szCs w:val="18"/>
        </w:rPr>
        <w:t>TEL</w:t>
      </w:r>
      <w:r w:rsidRPr="002549D8">
        <w:rPr>
          <w:rFonts w:ascii="HG丸ｺﾞｼｯｸM-PRO" w:hAnsi="HG丸ｺﾞｼｯｸM-PRO" w:cs="HG丸ｺﾞｼｯｸM-PRO"/>
          <w:color w:val="000000" w:themeColor="text1"/>
          <w:sz w:val="18"/>
          <w:szCs w:val="18"/>
        </w:rPr>
        <w:t xml:space="preserve"> </w:t>
      </w:r>
      <w:r w:rsidRPr="002549D8">
        <w:rPr>
          <w:rFonts w:ascii="HG丸ｺﾞｼｯｸM-PRO" w:hAnsi="HG丸ｺﾞｼｯｸM-PRO" w:cs="HG丸ｺﾞｼｯｸM-PRO"/>
          <w:color w:val="000000" w:themeColor="text1"/>
          <w:w w:val="50"/>
          <w:sz w:val="18"/>
          <w:szCs w:val="18"/>
        </w:rPr>
        <w:t>06</w:t>
      </w:r>
      <w:r w:rsidRPr="002549D8">
        <w:rPr>
          <w:rFonts w:eastAsia="HG丸ｺﾞｼｯｸM-PRO" w:hAnsi="Times New Roman" w:cs="HG丸ｺﾞｼｯｸM-PRO" w:hint="eastAsia"/>
          <w:color w:val="000000" w:themeColor="text1"/>
          <w:w w:val="50"/>
          <w:sz w:val="18"/>
          <w:szCs w:val="18"/>
        </w:rPr>
        <w:t>（</w:t>
      </w:r>
      <w:r w:rsidRPr="002549D8">
        <w:rPr>
          <w:rFonts w:ascii="HG丸ｺﾞｼｯｸM-PRO" w:hAnsi="HG丸ｺﾞｼｯｸM-PRO" w:cs="HG丸ｺﾞｼｯｸM-PRO"/>
          <w:color w:val="000000" w:themeColor="text1"/>
          <w:w w:val="50"/>
          <w:sz w:val="18"/>
          <w:szCs w:val="18"/>
        </w:rPr>
        <w:t>6941</w:t>
      </w:r>
      <w:r w:rsidRPr="002549D8">
        <w:rPr>
          <w:rFonts w:eastAsia="HG丸ｺﾞｼｯｸM-PRO" w:hAnsi="Times New Roman" w:cs="HG丸ｺﾞｼｯｸM-PRO" w:hint="eastAsia"/>
          <w:color w:val="000000" w:themeColor="text1"/>
          <w:w w:val="50"/>
          <w:sz w:val="18"/>
          <w:szCs w:val="18"/>
        </w:rPr>
        <w:t>）</w:t>
      </w:r>
      <w:r w:rsidRPr="002549D8">
        <w:rPr>
          <w:rFonts w:ascii="HG丸ｺﾞｼｯｸM-PRO" w:hAnsi="HG丸ｺﾞｼｯｸM-PRO" w:cs="HG丸ｺﾞｼｯｸM-PRO"/>
          <w:color w:val="000000" w:themeColor="text1"/>
          <w:w w:val="50"/>
          <w:sz w:val="18"/>
          <w:szCs w:val="18"/>
        </w:rPr>
        <w:t>0351</w:t>
      </w:r>
    </w:p>
    <w:sectPr w:rsidR="00176A1A" w:rsidRPr="002549D8" w:rsidSect="00345D6A">
      <w:footerReference w:type="default" r:id="rId30"/>
      <w:type w:val="continuous"/>
      <w:pgSz w:w="11906" w:h="16838"/>
      <w:pgMar w:top="1128" w:right="1134" w:bottom="850" w:left="1412"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24" w:rsidRDefault="00CA5924">
      <w:r>
        <w:separator/>
      </w:r>
    </w:p>
  </w:endnote>
  <w:endnote w:type="continuationSeparator" w:id="0">
    <w:p w:rsidR="00CA5924" w:rsidRDefault="00CA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24" w:rsidRDefault="00CA5924">
    <w:pPr>
      <w:pStyle w:val="a5"/>
      <w:jc w:val="center"/>
    </w:pPr>
  </w:p>
  <w:p w:rsidR="00CA5924" w:rsidRPr="001152A7" w:rsidRDefault="00CA5924" w:rsidP="00461D25">
    <w:pPr>
      <w:pStyle w:val="a5"/>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78561"/>
      <w:docPartObj>
        <w:docPartGallery w:val="Page Numbers (Bottom of Page)"/>
        <w:docPartUnique/>
      </w:docPartObj>
    </w:sdtPr>
    <w:sdtContent>
      <w:p w:rsidR="00CA5924" w:rsidRDefault="00CA5924">
        <w:pPr>
          <w:pStyle w:val="a5"/>
          <w:jc w:val="center"/>
        </w:pPr>
        <w:r>
          <w:fldChar w:fldCharType="begin"/>
        </w:r>
        <w:r>
          <w:instrText>PAGE   \* MERGEFORMAT</w:instrText>
        </w:r>
        <w:r>
          <w:fldChar w:fldCharType="separate"/>
        </w:r>
        <w:r w:rsidR="00A75EA9" w:rsidRPr="00A75EA9">
          <w:rPr>
            <w:noProof/>
            <w:lang w:val="ja-JP"/>
          </w:rPr>
          <w:t>19</w:t>
        </w:r>
        <w:r>
          <w:fldChar w:fldCharType="end"/>
        </w:r>
      </w:p>
    </w:sdtContent>
  </w:sdt>
  <w:p w:rsidR="00CA5924" w:rsidRPr="001152A7" w:rsidRDefault="00CA5924" w:rsidP="00461D25">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24" w:rsidRDefault="00CA5924">
      <w:r>
        <w:rPr>
          <w:rFonts w:hAnsi="Times New Roman" w:cs="Times New Roman"/>
          <w:color w:val="auto"/>
          <w:sz w:val="2"/>
          <w:szCs w:val="2"/>
        </w:rPr>
        <w:continuationSeparator/>
      </w:r>
    </w:p>
  </w:footnote>
  <w:footnote w:type="continuationSeparator" w:id="0">
    <w:p w:rsidR="00CA5924" w:rsidRDefault="00CA5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284"/>
  <w:drawingGridHorizontalSpacing w:val="106"/>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C9"/>
    <w:rsid w:val="00004866"/>
    <w:rsid w:val="00006E14"/>
    <w:rsid w:val="00010C4B"/>
    <w:rsid w:val="00011007"/>
    <w:rsid w:val="0001207D"/>
    <w:rsid w:val="00047FF9"/>
    <w:rsid w:val="00053794"/>
    <w:rsid w:val="000620B2"/>
    <w:rsid w:val="00070FEC"/>
    <w:rsid w:val="0008797D"/>
    <w:rsid w:val="00096240"/>
    <w:rsid w:val="000A193F"/>
    <w:rsid w:val="000A2EB9"/>
    <w:rsid w:val="000C2903"/>
    <w:rsid w:val="000C6B53"/>
    <w:rsid w:val="000D7887"/>
    <w:rsid w:val="000E34EE"/>
    <w:rsid w:val="00106AE2"/>
    <w:rsid w:val="001152A7"/>
    <w:rsid w:val="00124524"/>
    <w:rsid w:val="001332BA"/>
    <w:rsid w:val="001350B6"/>
    <w:rsid w:val="00176A1A"/>
    <w:rsid w:val="001A1DA6"/>
    <w:rsid w:val="001B171C"/>
    <w:rsid w:val="001B56B6"/>
    <w:rsid w:val="001B5794"/>
    <w:rsid w:val="001D5DFF"/>
    <w:rsid w:val="001E0596"/>
    <w:rsid w:val="001F5FAE"/>
    <w:rsid w:val="002033B6"/>
    <w:rsid w:val="0022295A"/>
    <w:rsid w:val="002503F5"/>
    <w:rsid w:val="002549D8"/>
    <w:rsid w:val="00260397"/>
    <w:rsid w:val="00262CD1"/>
    <w:rsid w:val="0029581D"/>
    <w:rsid w:val="002A78B2"/>
    <w:rsid w:val="002C3766"/>
    <w:rsid w:val="003050B6"/>
    <w:rsid w:val="003051A8"/>
    <w:rsid w:val="00345D6A"/>
    <w:rsid w:val="00372A45"/>
    <w:rsid w:val="003C37CE"/>
    <w:rsid w:val="003E6047"/>
    <w:rsid w:val="003E6079"/>
    <w:rsid w:val="004071D8"/>
    <w:rsid w:val="00413DA9"/>
    <w:rsid w:val="004338A5"/>
    <w:rsid w:val="00441094"/>
    <w:rsid w:val="00461D25"/>
    <w:rsid w:val="00470037"/>
    <w:rsid w:val="00480DC0"/>
    <w:rsid w:val="00481FAA"/>
    <w:rsid w:val="00487E73"/>
    <w:rsid w:val="004A29B5"/>
    <w:rsid w:val="004A5544"/>
    <w:rsid w:val="004B05A4"/>
    <w:rsid w:val="004B7D93"/>
    <w:rsid w:val="004D205B"/>
    <w:rsid w:val="00514589"/>
    <w:rsid w:val="00540BCC"/>
    <w:rsid w:val="00542C3C"/>
    <w:rsid w:val="005509B4"/>
    <w:rsid w:val="00556B06"/>
    <w:rsid w:val="0057145E"/>
    <w:rsid w:val="00571BC9"/>
    <w:rsid w:val="00593C4B"/>
    <w:rsid w:val="00597113"/>
    <w:rsid w:val="005A6305"/>
    <w:rsid w:val="005D27AF"/>
    <w:rsid w:val="005D7B3E"/>
    <w:rsid w:val="005F1B15"/>
    <w:rsid w:val="00603792"/>
    <w:rsid w:val="006037F6"/>
    <w:rsid w:val="00610890"/>
    <w:rsid w:val="006215FB"/>
    <w:rsid w:val="006406E4"/>
    <w:rsid w:val="00676F20"/>
    <w:rsid w:val="006A05C8"/>
    <w:rsid w:val="006E7BD5"/>
    <w:rsid w:val="006F5554"/>
    <w:rsid w:val="00717BA1"/>
    <w:rsid w:val="00734749"/>
    <w:rsid w:val="00746661"/>
    <w:rsid w:val="0076107C"/>
    <w:rsid w:val="00761BEE"/>
    <w:rsid w:val="00770FC9"/>
    <w:rsid w:val="00773F47"/>
    <w:rsid w:val="00781E2A"/>
    <w:rsid w:val="00781FF1"/>
    <w:rsid w:val="007A35F3"/>
    <w:rsid w:val="007B49D0"/>
    <w:rsid w:val="007E1D31"/>
    <w:rsid w:val="007F6242"/>
    <w:rsid w:val="007F79A8"/>
    <w:rsid w:val="00806617"/>
    <w:rsid w:val="00826BF9"/>
    <w:rsid w:val="008709E5"/>
    <w:rsid w:val="00871473"/>
    <w:rsid w:val="008814E1"/>
    <w:rsid w:val="00885DA1"/>
    <w:rsid w:val="00896C19"/>
    <w:rsid w:val="008A1645"/>
    <w:rsid w:val="008A5B8F"/>
    <w:rsid w:val="008B172F"/>
    <w:rsid w:val="008B299A"/>
    <w:rsid w:val="008B55E6"/>
    <w:rsid w:val="008D5AC8"/>
    <w:rsid w:val="008E18FA"/>
    <w:rsid w:val="008F1134"/>
    <w:rsid w:val="008F3042"/>
    <w:rsid w:val="008F5AAF"/>
    <w:rsid w:val="00912E94"/>
    <w:rsid w:val="00920146"/>
    <w:rsid w:val="0093299A"/>
    <w:rsid w:val="0093427E"/>
    <w:rsid w:val="00943312"/>
    <w:rsid w:val="00951FDD"/>
    <w:rsid w:val="00974862"/>
    <w:rsid w:val="00987DDC"/>
    <w:rsid w:val="00994150"/>
    <w:rsid w:val="00995D07"/>
    <w:rsid w:val="009B0EAC"/>
    <w:rsid w:val="00A109C1"/>
    <w:rsid w:val="00A162DB"/>
    <w:rsid w:val="00A3065D"/>
    <w:rsid w:val="00A3224E"/>
    <w:rsid w:val="00A41953"/>
    <w:rsid w:val="00A4344D"/>
    <w:rsid w:val="00A44687"/>
    <w:rsid w:val="00A50D9D"/>
    <w:rsid w:val="00A5388C"/>
    <w:rsid w:val="00A66CB8"/>
    <w:rsid w:val="00A71940"/>
    <w:rsid w:val="00A7516E"/>
    <w:rsid w:val="00A75EA9"/>
    <w:rsid w:val="00A87604"/>
    <w:rsid w:val="00A92555"/>
    <w:rsid w:val="00AC13E2"/>
    <w:rsid w:val="00AC2764"/>
    <w:rsid w:val="00AC479F"/>
    <w:rsid w:val="00AC748B"/>
    <w:rsid w:val="00AE0EE4"/>
    <w:rsid w:val="00AE46BD"/>
    <w:rsid w:val="00B21BC9"/>
    <w:rsid w:val="00B32F07"/>
    <w:rsid w:val="00B343EA"/>
    <w:rsid w:val="00B34675"/>
    <w:rsid w:val="00B46D6E"/>
    <w:rsid w:val="00B519B8"/>
    <w:rsid w:val="00B604F7"/>
    <w:rsid w:val="00B67F8F"/>
    <w:rsid w:val="00B73AFA"/>
    <w:rsid w:val="00B93007"/>
    <w:rsid w:val="00BC6C3F"/>
    <w:rsid w:val="00BD72CC"/>
    <w:rsid w:val="00BE2C82"/>
    <w:rsid w:val="00C13FEC"/>
    <w:rsid w:val="00C24431"/>
    <w:rsid w:val="00C34040"/>
    <w:rsid w:val="00C818FC"/>
    <w:rsid w:val="00C96949"/>
    <w:rsid w:val="00CA2241"/>
    <w:rsid w:val="00CA2A96"/>
    <w:rsid w:val="00CA49D6"/>
    <w:rsid w:val="00CA5924"/>
    <w:rsid w:val="00CA7C47"/>
    <w:rsid w:val="00CB6AEC"/>
    <w:rsid w:val="00CC2543"/>
    <w:rsid w:val="00CC2D0A"/>
    <w:rsid w:val="00D3681E"/>
    <w:rsid w:val="00DA53A2"/>
    <w:rsid w:val="00DA7134"/>
    <w:rsid w:val="00DB0A89"/>
    <w:rsid w:val="00DB13D0"/>
    <w:rsid w:val="00DB1F6A"/>
    <w:rsid w:val="00DB6B68"/>
    <w:rsid w:val="00DB6F90"/>
    <w:rsid w:val="00DE3304"/>
    <w:rsid w:val="00DF11CE"/>
    <w:rsid w:val="00DF50CE"/>
    <w:rsid w:val="00E04122"/>
    <w:rsid w:val="00E06979"/>
    <w:rsid w:val="00E12F4C"/>
    <w:rsid w:val="00E179F9"/>
    <w:rsid w:val="00E228BA"/>
    <w:rsid w:val="00E93780"/>
    <w:rsid w:val="00EA4E7B"/>
    <w:rsid w:val="00EC308A"/>
    <w:rsid w:val="00ED3F8B"/>
    <w:rsid w:val="00F177A9"/>
    <w:rsid w:val="00F217E0"/>
    <w:rsid w:val="00F25CD3"/>
    <w:rsid w:val="00F5088E"/>
    <w:rsid w:val="00F532B9"/>
    <w:rsid w:val="00F5610D"/>
    <w:rsid w:val="00F60AFE"/>
    <w:rsid w:val="00F75FD8"/>
    <w:rsid w:val="00F916D3"/>
    <w:rsid w:val="00F95839"/>
    <w:rsid w:val="00FB7399"/>
    <w:rsid w:val="00FF0071"/>
    <w:rsid w:val="00F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0051B20C"/>
  <w14:defaultImageDpi w14:val="0"/>
  <w15:docId w15:val="{1B89901F-6C20-4C5E-BBF2-0AACB0DD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FC9"/>
    <w:pPr>
      <w:tabs>
        <w:tab w:val="center" w:pos="4252"/>
        <w:tab w:val="right" w:pos="8504"/>
      </w:tabs>
      <w:snapToGrid w:val="0"/>
    </w:pPr>
  </w:style>
  <w:style w:type="character" w:customStyle="1" w:styleId="a4">
    <w:name w:val="ヘッダー (文字)"/>
    <w:basedOn w:val="a0"/>
    <w:link w:val="a3"/>
    <w:uiPriority w:val="99"/>
    <w:rsid w:val="00770FC9"/>
    <w:rPr>
      <w:rFonts w:ascii="ＭＳ 明朝" w:hAnsi="ＭＳ 明朝" w:cs="ＭＳ 明朝"/>
      <w:color w:val="000000"/>
      <w:kern w:val="0"/>
      <w:szCs w:val="21"/>
    </w:rPr>
  </w:style>
  <w:style w:type="paragraph" w:styleId="a5">
    <w:name w:val="footer"/>
    <w:basedOn w:val="a"/>
    <w:link w:val="a6"/>
    <w:uiPriority w:val="99"/>
    <w:unhideWhenUsed/>
    <w:rsid w:val="00770FC9"/>
    <w:pPr>
      <w:tabs>
        <w:tab w:val="center" w:pos="4252"/>
        <w:tab w:val="right" w:pos="8504"/>
      </w:tabs>
      <w:snapToGrid w:val="0"/>
    </w:pPr>
  </w:style>
  <w:style w:type="character" w:customStyle="1" w:styleId="a6">
    <w:name w:val="フッター (文字)"/>
    <w:basedOn w:val="a0"/>
    <w:link w:val="a5"/>
    <w:uiPriority w:val="99"/>
    <w:rsid w:val="00770FC9"/>
    <w:rPr>
      <w:rFonts w:ascii="ＭＳ 明朝" w:hAnsi="ＭＳ 明朝" w:cs="ＭＳ 明朝"/>
      <w:color w:val="000000"/>
      <w:kern w:val="0"/>
      <w:szCs w:val="21"/>
    </w:rPr>
  </w:style>
  <w:style w:type="paragraph" w:styleId="a7">
    <w:name w:val="Balloon Text"/>
    <w:basedOn w:val="a"/>
    <w:link w:val="a8"/>
    <w:uiPriority w:val="99"/>
    <w:semiHidden/>
    <w:unhideWhenUsed/>
    <w:rsid w:val="00F532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2B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3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Sheet1!$D$6</c:f>
              <c:strCache>
                <c:ptCount val="1"/>
                <c:pt idx="0">
                  <c:v>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Sheet1!$D$7:$D$8</c:f>
              <c:numCache>
                <c:formatCode>0.0</c:formatCode>
                <c:ptCount val="2"/>
                <c:pt idx="0">
                  <c:v>15.520316027088036</c:v>
                </c:pt>
                <c:pt idx="1">
                  <c:v>18.918918918918919</c:v>
                </c:pt>
              </c:numCache>
            </c:numRef>
          </c:val>
          <c:extLst>
            <c:ext xmlns:c16="http://schemas.microsoft.com/office/drawing/2014/chart" uri="{C3380CC4-5D6E-409C-BE32-E72D297353CC}">
              <c16:uniqueId val="{00000000-0E98-497E-B69D-4F870A3E48AA}"/>
            </c:ext>
          </c:extLst>
        </c:ser>
        <c:ser>
          <c:idx val="1"/>
          <c:order val="1"/>
          <c:tx>
            <c:strRef>
              <c:f>Sheet1!$E$6</c:f>
              <c:strCache>
                <c:ptCount val="1"/>
                <c:pt idx="0">
                  <c:v>野菜</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Sheet1!$E$7:$E$8</c:f>
              <c:numCache>
                <c:formatCode>0.0</c:formatCode>
                <c:ptCount val="2"/>
                <c:pt idx="0">
                  <c:v>24.229119638826184</c:v>
                </c:pt>
                <c:pt idx="1">
                  <c:v>46.283783783783782</c:v>
                </c:pt>
              </c:numCache>
            </c:numRef>
          </c:val>
          <c:extLst>
            <c:ext xmlns:c16="http://schemas.microsoft.com/office/drawing/2014/chart" uri="{C3380CC4-5D6E-409C-BE32-E72D297353CC}">
              <c16:uniqueId val="{00000001-0E98-497E-B69D-4F870A3E48AA}"/>
            </c:ext>
          </c:extLst>
        </c:ser>
        <c:ser>
          <c:idx val="2"/>
          <c:order val="2"/>
          <c:tx>
            <c:strRef>
              <c:f>Sheet1!$F$6</c:f>
              <c:strCache>
                <c:ptCount val="1"/>
                <c:pt idx="0">
                  <c:v>果実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Sheet1!$F$7:$F$8</c:f>
              <c:numCache>
                <c:formatCode>0.0</c:formatCode>
                <c:ptCount val="2"/>
                <c:pt idx="0">
                  <c:v>10.337471783295712</c:v>
                </c:pt>
                <c:pt idx="1">
                  <c:v>21.621621621621621</c:v>
                </c:pt>
              </c:numCache>
            </c:numRef>
          </c:val>
          <c:extLst>
            <c:ext xmlns:c16="http://schemas.microsoft.com/office/drawing/2014/chart" uri="{C3380CC4-5D6E-409C-BE32-E72D297353CC}">
              <c16:uniqueId val="{00000002-0E98-497E-B69D-4F870A3E48AA}"/>
            </c:ext>
          </c:extLst>
        </c:ser>
        <c:ser>
          <c:idx val="3"/>
          <c:order val="3"/>
          <c:tx>
            <c:strRef>
              <c:f>Sheet1!$G$6</c:f>
              <c:strCache>
                <c:ptCount val="1"/>
                <c:pt idx="0">
                  <c:v>花き</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Sheet1!$G$7:$G$8</c:f>
              <c:numCache>
                <c:formatCode>0.0</c:formatCode>
                <c:ptCount val="2"/>
                <c:pt idx="0">
                  <c:v>3.7313769751693004</c:v>
                </c:pt>
                <c:pt idx="1">
                  <c:v>4.3918918918918921</c:v>
                </c:pt>
              </c:numCache>
            </c:numRef>
          </c:val>
          <c:extLst>
            <c:ext xmlns:c16="http://schemas.microsoft.com/office/drawing/2014/chart" uri="{C3380CC4-5D6E-409C-BE32-E72D297353CC}">
              <c16:uniqueId val="{00000003-0E98-497E-B69D-4F870A3E48AA}"/>
            </c:ext>
          </c:extLst>
        </c:ser>
        <c:ser>
          <c:idx val="4"/>
          <c:order val="4"/>
          <c:tx>
            <c:strRef>
              <c:f>Sheet1!$H$6</c:f>
              <c:strCache>
                <c:ptCount val="1"/>
                <c:pt idx="0">
                  <c:v>畜産</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Sheet1!$H$7:$H$8</c:f>
              <c:numCache>
                <c:formatCode>0.0</c:formatCode>
                <c:ptCount val="2"/>
                <c:pt idx="0">
                  <c:v>38.444695259593679</c:v>
                </c:pt>
                <c:pt idx="1">
                  <c:v>6.4189189189189184</c:v>
                </c:pt>
              </c:numCache>
            </c:numRef>
          </c:val>
          <c:extLst>
            <c:ext xmlns:c16="http://schemas.microsoft.com/office/drawing/2014/chart" uri="{C3380CC4-5D6E-409C-BE32-E72D297353CC}">
              <c16:uniqueId val="{00000004-0E98-497E-B69D-4F870A3E48AA}"/>
            </c:ext>
          </c:extLst>
        </c:ser>
        <c:ser>
          <c:idx val="5"/>
          <c:order val="5"/>
          <c:tx>
            <c:strRef>
              <c:f>Sheet1!$I$6</c:f>
              <c:strCache>
                <c:ptCount val="1"/>
                <c:pt idx="0">
                  <c:v>その他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Sheet1!$I$7:$I$8</c:f>
              <c:numCache>
                <c:formatCode>0.0</c:formatCode>
                <c:ptCount val="2"/>
                <c:pt idx="0">
                  <c:v>7.7370203160270883</c:v>
                </c:pt>
                <c:pt idx="1">
                  <c:v>2.0270270270270272</c:v>
                </c:pt>
              </c:numCache>
            </c:numRef>
          </c:val>
          <c:extLst>
            <c:ext xmlns:c16="http://schemas.microsoft.com/office/drawing/2014/chart" uri="{C3380CC4-5D6E-409C-BE32-E72D297353CC}">
              <c16:uniqueId val="{00000005-0E98-497E-B69D-4F870A3E48AA}"/>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501612111"/>
        <c:axId val="1501609199"/>
      </c:barChart>
      <c:catAx>
        <c:axId val="1501612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ja-JP"/>
          </a:p>
        </c:txPr>
        <c:crossAx val="1501609199"/>
        <c:crosses val="autoZero"/>
        <c:auto val="1"/>
        <c:lblAlgn val="ctr"/>
        <c:lblOffset val="100"/>
        <c:noMultiLvlLbl val="0"/>
      </c:catAx>
      <c:valAx>
        <c:axId val="15016091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1501612111"/>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1142-9A4D-48E9-A74A-603B52BB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19611</Words>
  <Characters>3575</Characters>
  <Application>Microsoft Office Word</Application>
  <DocSecurity>0</DocSecurity>
  <Lines>29</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職員端末機１３年度９月調達</dc:creator>
  <cp:lastModifiedBy>上田　善紀</cp:lastModifiedBy>
  <cp:revision>4</cp:revision>
  <cp:lastPrinted>2023-03-22T23:29:00Z</cp:lastPrinted>
  <dcterms:created xsi:type="dcterms:W3CDTF">2023-05-18T06:48:00Z</dcterms:created>
  <dcterms:modified xsi:type="dcterms:W3CDTF">2023-05-18T23:45:00Z</dcterms:modified>
</cp:coreProperties>
</file>