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9F3461" w:rsidP="009F3461">
      <w:pPr>
        <w:jc w:val="center"/>
      </w:pPr>
      <w:r>
        <w:rPr>
          <w:rFonts w:hint="eastAsia"/>
        </w:rPr>
        <w:t>大阪府スマート農業推進指針（案）概要版</w:t>
      </w:r>
    </w:p>
    <w:p w:rsidR="009F3461" w:rsidRDefault="009F3461"/>
    <w:p w:rsidR="009F3461" w:rsidRPr="009F3461" w:rsidRDefault="009F3461" w:rsidP="009F3461">
      <w:r w:rsidRPr="009F3461">
        <w:rPr>
          <w:rFonts w:hint="eastAsia"/>
        </w:rPr>
        <w:t>１</w:t>
      </w:r>
      <w:r>
        <w:rPr>
          <w:rFonts w:hint="eastAsia"/>
        </w:rPr>
        <w:t xml:space="preserve">　</w:t>
      </w:r>
      <w:r w:rsidRPr="009F3461">
        <w:t>推進方針策定の背景</w:t>
      </w:r>
    </w:p>
    <w:p w:rsidR="009F3461" w:rsidRPr="009F3461" w:rsidRDefault="009F3461" w:rsidP="009F3461">
      <w:pPr>
        <w:pStyle w:val="a3"/>
        <w:numPr>
          <w:ilvl w:val="0"/>
          <w:numId w:val="1"/>
        </w:numPr>
        <w:ind w:leftChars="0"/>
      </w:pPr>
      <w:r w:rsidRPr="009F3461">
        <w:rPr>
          <w:rFonts w:hint="eastAsia"/>
        </w:rPr>
        <w:t>大阪スマートシティ戦略のもと、</w:t>
      </w:r>
      <w:r w:rsidRPr="009F3461">
        <w:t>2025大阪・関西万博のインパクトも活用しつつ、さらなる大阪の成長・発展を目指す中、スマート農業に大きな注目。</w:t>
      </w:r>
    </w:p>
    <w:p w:rsidR="009F3461" w:rsidRPr="009F3461" w:rsidRDefault="009F3461" w:rsidP="009F3461">
      <w:pPr>
        <w:pStyle w:val="a3"/>
        <w:numPr>
          <w:ilvl w:val="0"/>
          <w:numId w:val="1"/>
        </w:numPr>
        <w:ind w:leftChars="0"/>
      </w:pPr>
      <w:r w:rsidRPr="009F3461">
        <w:rPr>
          <w:rFonts w:hint="eastAsia"/>
        </w:rPr>
        <w:t>大阪農業の特徴の一つである施設園芸では、高収量・高品質生産に向け、農作物の能力を最大限に発揮させることが重要</w:t>
      </w:r>
    </w:p>
    <w:p w:rsidR="009F3461" w:rsidRPr="009F3461" w:rsidRDefault="009F3461" w:rsidP="009F3461">
      <w:pPr>
        <w:pStyle w:val="a3"/>
        <w:numPr>
          <w:ilvl w:val="0"/>
          <w:numId w:val="1"/>
        </w:numPr>
        <w:ind w:leftChars="0"/>
      </w:pPr>
      <w:r w:rsidRPr="009F3461">
        <w:rPr>
          <w:rFonts w:hint="eastAsia"/>
        </w:rPr>
        <w:t>農業従事者の高齢化や担い手不足に対応し、超省力化に向けた機械開発・導入等が必要</w:t>
      </w:r>
    </w:p>
    <w:p w:rsidR="009F3461" w:rsidRDefault="009F3461" w:rsidP="009F3461">
      <w:pPr>
        <w:pStyle w:val="a3"/>
        <w:numPr>
          <w:ilvl w:val="0"/>
          <w:numId w:val="1"/>
        </w:numPr>
        <w:ind w:leftChars="0"/>
      </w:pPr>
      <w:r w:rsidRPr="009F3461">
        <w:rPr>
          <w:rFonts w:hint="eastAsia"/>
        </w:rPr>
        <w:t>新型コロナウイルス感染症による社会情勢の変革も見据え、食や農に関する府民生活の向上につながる革新的な技術にも高まる期待</w:t>
      </w:r>
    </w:p>
    <w:p w:rsidR="009F3461" w:rsidRDefault="009F3461" w:rsidP="009F3461"/>
    <w:p w:rsidR="009F3461" w:rsidRPr="009F3461" w:rsidRDefault="009F3461" w:rsidP="009F3461">
      <w:r w:rsidRPr="009F3461">
        <w:rPr>
          <w:rFonts w:hint="eastAsia"/>
        </w:rPr>
        <w:t>２</w:t>
      </w:r>
      <w:r>
        <w:rPr>
          <w:rFonts w:hint="eastAsia"/>
        </w:rPr>
        <w:t xml:space="preserve">　</w:t>
      </w:r>
      <w:r w:rsidRPr="009F3461">
        <w:t>推進方針の位置づけ</w:t>
      </w:r>
    </w:p>
    <w:p w:rsidR="009F3461" w:rsidRDefault="009F3461" w:rsidP="009F3461">
      <w:pPr>
        <w:pStyle w:val="a3"/>
        <w:numPr>
          <w:ilvl w:val="0"/>
          <w:numId w:val="2"/>
        </w:numPr>
        <w:ind w:leftChars="0"/>
      </w:pPr>
      <w:r w:rsidRPr="009F3461">
        <w:t>2025大阪万博のインパクト、新型コロナウイルス感染症終息後の消費生活の多様化などを踏まえ、「新たなおおさか農政アクションプラン」等の実現を加速化。</w:t>
      </w:r>
    </w:p>
    <w:p w:rsidR="009F3461" w:rsidRDefault="009F3461" w:rsidP="009F3461">
      <w:pPr>
        <w:pStyle w:val="a3"/>
        <w:numPr>
          <w:ilvl w:val="0"/>
          <w:numId w:val="2"/>
        </w:numPr>
        <w:ind w:leftChars="0"/>
      </w:pPr>
      <w:r w:rsidRPr="009F3461">
        <w:rPr>
          <w:rFonts w:hint="eastAsia"/>
        </w:rPr>
        <w:t>「農業新技術の現場実装推進プログラム」</w:t>
      </w:r>
      <w:r w:rsidR="00603C35">
        <w:t>(</w:t>
      </w:r>
      <w:r w:rsidR="00603C35">
        <w:rPr>
          <w:rFonts w:hint="eastAsia"/>
        </w:rPr>
        <w:t>令和元年６</w:t>
      </w:r>
      <w:r w:rsidRPr="009F3461">
        <w:t>月農林水産省)で示された2025年までの実証・市販化・普及のタイムラインを踏まえ，現時点で想定される将来像と目標を定め、その実現に向けた推進方策等を提示。</w:t>
      </w:r>
    </w:p>
    <w:p w:rsidR="009F3461" w:rsidRDefault="009F3461" w:rsidP="009F3461"/>
    <w:p w:rsidR="009F3461" w:rsidRDefault="009F3461" w:rsidP="009F3461">
      <w:r w:rsidRPr="009F3461">
        <w:rPr>
          <w:rFonts w:hint="eastAsia"/>
        </w:rPr>
        <w:t>３　スマート農業の方向性と目標</w:t>
      </w:r>
    </w:p>
    <w:p w:rsidR="009F3461" w:rsidRPr="009F3461" w:rsidRDefault="009F3461" w:rsidP="009F3461">
      <w:pPr>
        <w:ind w:firstLineChars="100" w:firstLine="210"/>
      </w:pPr>
      <w:r>
        <w:t xml:space="preserve">(1) </w:t>
      </w:r>
      <w:r w:rsidRPr="009F3461">
        <w:rPr>
          <w:rFonts w:hint="eastAsia"/>
        </w:rPr>
        <w:t>府のスマート農業の対象範囲</w:t>
      </w:r>
    </w:p>
    <w:p w:rsidR="009F3461" w:rsidRDefault="009F3461" w:rsidP="009F3461">
      <w:pPr>
        <w:ind w:leftChars="200" w:left="420" w:firstLineChars="100" w:firstLine="210"/>
      </w:pPr>
      <w:r w:rsidRPr="009F3461">
        <w:rPr>
          <w:rFonts w:hint="eastAsia"/>
        </w:rPr>
        <w:t>農業生産技術や土地改良施設にとどまらず、農業・農空間と府民生活が関連する分野を幅広く府のスマート農業の対象範囲とする。</w:t>
      </w:r>
    </w:p>
    <w:p w:rsidR="009F3461" w:rsidRDefault="009F3461" w:rsidP="009F3461"/>
    <w:p w:rsidR="009F3461" w:rsidRPr="009F3461" w:rsidRDefault="009F3461" w:rsidP="009F3461">
      <w:pPr>
        <w:ind w:firstLineChars="100" w:firstLine="210"/>
      </w:pPr>
      <w:r>
        <w:t xml:space="preserve">(2) </w:t>
      </w:r>
      <w:r w:rsidRPr="009F3461">
        <w:rPr>
          <w:rFonts w:hint="eastAsia"/>
        </w:rPr>
        <w:t>本府スマート農業の方向性</w:t>
      </w:r>
    </w:p>
    <w:p w:rsidR="009F3461" w:rsidRPr="009F3461" w:rsidRDefault="007B5ED0" w:rsidP="009F3461">
      <w:pPr>
        <w:ind w:firstLineChars="200" w:firstLine="420"/>
      </w:pPr>
      <w:r>
        <w:rPr>
          <w:rFonts w:hint="eastAsia"/>
        </w:rPr>
        <w:t>ア</w:t>
      </w:r>
      <w:r>
        <w:t xml:space="preserve">　</w:t>
      </w:r>
      <w:r w:rsidR="009F3461" w:rsidRPr="009F3461">
        <w:rPr>
          <w:rFonts w:hint="eastAsia"/>
        </w:rPr>
        <w:t>生産性の向上</w:t>
      </w:r>
    </w:p>
    <w:p w:rsidR="009F3461" w:rsidRPr="009F3461" w:rsidRDefault="007B5ED0" w:rsidP="0027681B">
      <w:pPr>
        <w:ind w:firstLineChars="200" w:firstLine="420"/>
      </w:pPr>
      <w:r>
        <w:rPr>
          <w:rFonts w:hint="eastAsia"/>
        </w:rPr>
        <w:t>（ア）</w:t>
      </w:r>
      <w:r w:rsidR="009F3461" w:rsidRPr="009F3461">
        <w:rPr>
          <w:rFonts w:hint="eastAsia"/>
        </w:rPr>
        <w:t>作物の生産能力を最大限に発揮することで施設園芸の高収量・高品質化</w:t>
      </w:r>
    </w:p>
    <w:p w:rsidR="009F3461" w:rsidRDefault="009F3461" w:rsidP="009F3461">
      <w:pPr>
        <w:pStyle w:val="a3"/>
        <w:numPr>
          <w:ilvl w:val="0"/>
          <w:numId w:val="3"/>
        </w:numPr>
        <w:ind w:leftChars="0"/>
      </w:pPr>
      <w:r w:rsidRPr="009F3461">
        <w:rPr>
          <w:rFonts w:hint="eastAsia"/>
        </w:rPr>
        <w:t>環境モニタリングシステム、複合環境制御システムの導入、等</w:t>
      </w:r>
    </w:p>
    <w:p w:rsidR="00C75BD8" w:rsidRDefault="000F36F4" w:rsidP="00C75BD8">
      <w:pPr>
        <w:ind w:left="840"/>
      </w:pPr>
      <w:r>
        <w:rPr>
          <w:rFonts w:hint="eastAsia"/>
        </w:rPr>
        <w:t>【写真</w:t>
      </w:r>
      <w:r w:rsidR="00D65CCE">
        <w:rPr>
          <w:rFonts w:hint="eastAsia"/>
        </w:rPr>
        <w:t>の説明</w:t>
      </w:r>
      <w:r>
        <w:rPr>
          <w:rFonts w:hint="eastAsia"/>
        </w:rPr>
        <w:t>】センシング機器の活用</w:t>
      </w:r>
    </w:p>
    <w:p w:rsidR="000F36F4" w:rsidRPr="009F3461" w:rsidRDefault="000F36F4" w:rsidP="00D65CCE">
      <w:pPr>
        <w:ind w:leftChars="900" w:left="1890" w:firstLineChars="100" w:firstLine="210"/>
      </w:pPr>
      <w:r>
        <w:rPr>
          <w:rFonts w:hint="eastAsia"/>
        </w:rPr>
        <w:t>日射及び土壌水分に連動してかん水の量と時期を</w:t>
      </w:r>
      <w:r w:rsidRPr="00654728">
        <w:rPr>
          <w:rFonts w:hint="eastAsia"/>
        </w:rPr>
        <w:t>自動的に調整してかん水する装置</w:t>
      </w:r>
    </w:p>
    <w:p w:rsidR="009F3461" w:rsidRPr="009F3461" w:rsidRDefault="007B5ED0" w:rsidP="009F3461">
      <w:pPr>
        <w:ind w:firstLineChars="200" w:firstLine="420"/>
      </w:pPr>
      <w:r>
        <w:rPr>
          <w:rFonts w:hint="eastAsia"/>
        </w:rPr>
        <w:t>イ</w:t>
      </w:r>
      <w:r w:rsidR="009F3461" w:rsidRPr="009F3461">
        <w:rPr>
          <w:rFonts w:hint="eastAsia"/>
        </w:rPr>
        <w:t>持続可能な農業</w:t>
      </w:r>
    </w:p>
    <w:p w:rsidR="009F3461" w:rsidRPr="009F3461" w:rsidRDefault="0027681B" w:rsidP="0027681B">
      <w:pPr>
        <w:ind w:firstLineChars="200" w:firstLine="420"/>
      </w:pPr>
      <w:r>
        <w:rPr>
          <w:rFonts w:hint="eastAsia"/>
        </w:rPr>
        <w:t>（ア</w:t>
      </w:r>
      <w:r w:rsidR="007B5ED0">
        <w:rPr>
          <w:rFonts w:hint="eastAsia"/>
        </w:rPr>
        <w:t>）</w:t>
      </w:r>
      <w:r w:rsidR="009F3461" w:rsidRPr="009F3461">
        <w:rPr>
          <w:rFonts w:hint="eastAsia"/>
        </w:rPr>
        <w:t>栽培技術のデータ化やマニュアル化・自動化を通じた誰もが取り組みやすい農業</w:t>
      </w:r>
    </w:p>
    <w:p w:rsidR="009F3461" w:rsidRDefault="009F3461" w:rsidP="006724BF">
      <w:pPr>
        <w:pStyle w:val="a3"/>
        <w:numPr>
          <w:ilvl w:val="0"/>
          <w:numId w:val="3"/>
        </w:numPr>
        <w:ind w:leftChars="0"/>
      </w:pPr>
      <w:r w:rsidRPr="009F3461">
        <w:rPr>
          <w:rFonts w:hint="eastAsia"/>
        </w:rPr>
        <w:t>産地内でのデータ共有による技術力の向上やマニュアル化、熟練技術伝承システム、経営管理・雇用管理システムによる経営管理　等</w:t>
      </w:r>
    </w:p>
    <w:p w:rsidR="000F36F4" w:rsidRDefault="000F36F4" w:rsidP="000F36F4">
      <w:pPr>
        <w:ind w:left="840"/>
      </w:pPr>
      <w:r>
        <w:rPr>
          <w:rFonts w:hint="eastAsia"/>
        </w:rPr>
        <w:t>【図表</w:t>
      </w:r>
      <w:r w:rsidR="00D65CCE">
        <w:rPr>
          <w:rFonts w:hint="eastAsia"/>
        </w:rPr>
        <w:t>の</w:t>
      </w:r>
      <w:r w:rsidR="00D65CCE">
        <w:t>説明</w:t>
      </w:r>
      <w:r>
        <w:rPr>
          <w:rFonts w:hint="eastAsia"/>
        </w:rPr>
        <w:t>】</w:t>
      </w:r>
      <w:r w:rsidRPr="00654728">
        <w:t>AIを活用した学習支援システム</w:t>
      </w:r>
    </w:p>
    <w:p w:rsidR="000F36F4" w:rsidRPr="009F3461" w:rsidRDefault="000F36F4" w:rsidP="00D65CCE">
      <w:pPr>
        <w:ind w:leftChars="900" w:left="1890" w:firstLineChars="100" w:firstLine="210"/>
      </w:pPr>
      <w:r w:rsidRPr="00654728">
        <w:rPr>
          <w:rFonts w:hint="eastAsia"/>
        </w:rPr>
        <w:t>篤農家の栽培技術をデータ化・マニュアル化し、産地内で共有できる</w:t>
      </w:r>
      <w:r w:rsidRPr="00654728">
        <w:rPr>
          <w:rFonts w:hint="eastAsia"/>
        </w:rPr>
        <w:lastRenderedPageBreak/>
        <w:t>ようにする</w:t>
      </w:r>
      <w:r>
        <w:rPr>
          <w:rFonts w:hint="eastAsia"/>
        </w:rPr>
        <w:t>システムのイメージ図</w:t>
      </w:r>
    </w:p>
    <w:p w:rsidR="009F3461" w:rsidRPr="009F3461" w:rsidRDefault="0027681B" w:rsidP="0027681B">
      <w:pPr>
        <w:ind w:leftChars="200" w:left="840" w:hangingChars="200" w:hanging="420"/>
      </w:pPr>
      <w:r>
        <w:rPr>
          <w:rFonts w:hint="eastAsia"/>
        </w:rPr>
        <w:t>（イ）</w:t>
      </w:r>
      <w:r w:rsidR="009F3461" w:rsidRPr="009F3461">
        <w:rPr>
          <w:rFonts w:hint="eastAsia"/>
        </w:rPr>
        <w:t>自動化や省力化、負担・負荷軽減により、きつい・危険な作業や時間的拘束からの解放</w:t>
      </w:r>
    </w:p>
    <w:p w:rsidR="009F3461" w:rsidRDefault="009F3461" w:rsidP="009F3461">
      <w:pPr>
        <w:pStyle w:val="a3"/>
        <w:numPr>
          <w:ilvl w:val="0"/>
          <w:numId w:val="3"/>
        </w:numPr>
        <w:ind w:leftChars="0"/>
      </w:pPr>
      <w:r w:rsidRPr="009F3461">
        <w:rPr>
          <w:rFonts w:hint="eastAsia"/>
        </w:rPr>
        <w:t>アシストスーツ、自動草刈り機、ドローン、自動かん水、自動運搬機等</w:t>
      </w:r>
    </w:p>
    <w:p w:rsidR="000F36F4" w:rsidRDefault="000F36F4" w:rsidP="000F36F4">
      <w:pPr>
        <w:ind w:left="840"/>
      </w:pPr>
      <w:r>
        <w:rPr>
          <w:rFonts w:hint="eastAsia"/>
        </w:rPr>
        <w:t>【写真</w:t>
      </w:r>
      <w:r w:rsidR="00D65CCE">
        <w:rPr>
          <w:rFonts w:hint="eastAsia"/>
        </w:rPr>
        <w:t>の説明</w:t>
      </w:r>
      <w:r>
        <w:rPr>
          <w:rFonts w:hint="eastAsia"/>
        </w:rPr>
        <w:t>】ドローンによる農薬・肥料散布</w:t>
      </w:r>
    </w:p>
    <w:p w:rsidR="000F36F4" w:rsidRPr="000F36F4" w:rsidRDefault="000F36F4" w:rsidP="00D65CCE">
      <w:pPr>
        <w:ind w:left="840" w:firstLineChars="600" w:firstLine="1260"/>
      </w:pPr>
      <w:r w:rsidRPr="00654728">
        <w:rPr>
          <w:rFonts w:hint="eastAsia"/>
        </w:rPr>
        <w:t>農薬・肥料等散布用ドローン</w:t>
      </w:r>
    </w:p>
    <w:p w:rsidR="009F3461" w:rsidRPr="009F3461" w:rsidRDefault="0027681B" w:rsidP="0027681B">
      <w:pPr>
        <w:ind w:firstLineChars="200" w:firstLine="420"/>
      </w:pPr>
      <w:r>
        <w:t>（ウ）</w:t>
      </w:r>
      <w:r w:rsidR="009F3461" w:rsidRPr="009F3461">
        <w:rPr>
          <w:rFonts w:hint="eastAsia"/>
        </w:rPr>
        <w:t>地域保全の超効率化</w:t>
      </w:r>
    </w:p>
    <w:p w:rsidR="009F3461" w:rsidRPr="009F3461" w:rsidRDefault="009F3461" w:rsidP="009F3461">
      <w:pPr>
        <w:pStyle w:val="a3"/>
        <w:numPr>
          <w:ilvl w:val="0"/>
          <w:numId w:val="3"/>
        </w:numPr>
        <w:ind w:leftChars="0"/>
      </w:pPr>
      <w:r w:rsidRPr="009F3461">
        <w:t>ICTを活用した水田の水管理システムなど、スマート農業に対応した基盤整備</w:t>
      </w:r>
    </w:p>
    <w:p w:rsidR="009F3461" w:rsidRDefault="009F3461" w:rsidP="009F3461">
      <w:pPr>
        <w:pStyle w:val="a3"/>
        <w:numPr>
          <w:ilvl w:val="0"/>
          <w:numId w:val="3"/>
        </w:numPr>
        <w:ind w:leftChars="0"/>
      </w:pPr>
      <w:r w:rsidRPr="009F3461">
        <w:rPr>
          <w:rFonts w:hint="eastAsia"/>
        </w:rPr>
        <w:t>農作物鳥獣被害対策への</w:t>
      </w:r>
      <w:r w:rsidRPr="009F3461">
        <w:t>ICT</w:t>
      </w:r>
      <w:r w:rsidR="000F36F4">
        <w:t>活用</w:t>
      </w:r>
      <w:r w:rsidRPr="009F3461">
        <w:t>・ため池防災テレメータの高度化　等</w:t>
      </w:r>
    </w:p>
    <w:p w:rsidR="000F36F4" w:rsidRDefault="000F36F4" w:rsidP="000F36F4">
      <w:pPr>
        <w:ind w:left="840"/>
      </w:pPr>
      <w:r>
        <w:rPr>
          <w:rFonts w:hint="eastAsia"/>
        </w:rPr>
        <w:t>【図表</w:t>
      </w:r>
      <w:r w:rsidR="00D65CCE">
        <w:rPr>
          <w:rFonts w:hint="eastAsia"/>
        </w:rPr>
        <w:t>の</w:t>
      </w:r>
      <w:r w:rsidR="00D65CCE">
        <w:t>説明</w:t>
      </w:r>
      <w:r>
        <w:rPr>
          <w:rFonts w:hint="eastAsia"/>
        </w:rPr>
        <w:t>】</w:t>
      </w:r>
      <w:r w:rsidRPr="00654728">
        <w:rPr>
          <w:rFonts w:hint="eastAsia"/>
        </w:rPr>
        <w:t>農作物鳥獣被害対策への</w:t>
      </w:r>
      <w:r w:rsidRPr="00654728">
        <w:t>ICT</w:t>
      </w:r>
      <w:r>
        <w:t>活用</w:t>
      </w:r>
    </w:p>
    <w:p w:rsidR="000F36F4" w:rsidRPr="000F36F4" w:rsidRDefault="000F36F4" w:rsidP="00D65CCE">
      <w:pPr>
        <w:ind w:leftChars="900" w:left="1890" w:firstLineChars="100" w:firstLine="210"/>
      </w:pPr>
      <w:r w:rsidRPr="00654728">
        <w:rPr>
          <w:rFonts w:hint="eastAsia"/>
        </w:rPr>
        <w:t>山中に設置した箱わなにイノシシが捕まったら、インターネットを介して狩猟者に通知する</w:t>
      </w:r>
      <w:r>
        <w:rPr>
          <w:rFonts w:hint="eastAsia"/>
        </w:rPr>
        <w:t>システムのイメージ図</w:t>
      </w:r>
    </w:p>
    <w:p w:rsidR="009F3461" w:rsidRPr="009F3461" w:rsidRDefault="0027681B" w:rsidP="009F3461">
      <w:pPr>
        <w:ind w:firstLineChars="200" w:firstLine="420"/>
      </w:pPr>
      <w:r>
        <w:rPr>
          <w:rFonts w:hint="eastAsia"/>
        </w:rPr>
        <w:t>ウ</w:t>
      </w:r>
      <w:r>
        <w:t xml:space="preserve">　</w:t>
      </w:r>
      <w:r w:rsidR="009F3461" w:rsidRPr="009F3461">
        <w:rPr>
          <w:rFonts w:hint="eastAsia"/>
        </w:rPr>
        <w:t>農のある豊かな府民生活の提供</w:t>
      </w:r>
    </w:p>
    <w:p w:rsidR="009F3461" w:rsidRPr="009F3461" w:rsidRDefault="0027681B" w:rsidP="0027681B">
      <w:pPr>
        <w:ind w:firstLineChars="200" w:firstLine="420"/>
      </w:pPr>
      <w:r>
        <w:rPr>
          <w:rFonts w:hint="eastAsia"/>
        </w:rPr>
        <w:t>（ア）</w:t>
      </w:r>
      <w:r w:rsidR="009F3461" w:rsidRPr="009F3461">
        <w:rPr>
          <w:rFonts w:hint="eastAsia"/>
        </w:rPr>
        <w:t>最先端技術を活用した生産者・産地と消費者等とのコミュニケーションの強化</w:t>
      </w:r>
    </w:p>
    <w:p w:rsidR="009F3461" w:rsidRDefault="009F3461" w:rsidP="009F3461">
      <w:pPr>
        <w:pStyle w:val="a3"/>
        <w:numPr>
          <w:ilvl w:val="0"/>
          <w:numId w:val="4"/>
        </w:numPr>
        <w:ind w:leftChars="0"/>
      </w:pPr>
      <w:r w:rsidRPr="009F3461">
        <w:rPr>
          <w:rFonts w:hint="eastAsia"/>
        </w:rPr>
        <w:t>新たなインターネット販売受注システム、バーチャル直売所、スマートロッカーマルシェ　等</w:t>
      </w:r>
    </w:p>
    <w:p w:rsidR="000F36F4" w:rsidRDefault="000F36F4" w:rsidP="000F36F4">
      <w:pPr>
        <w:ind w:left="840"/>
      </w:pPr>
      <w:r>
        <w:rPr>
          <w:rFonts w:hint="eastAsia"/>
        </w:rPr>
        <w:t>【写真</w:t>
      </w:r>
      <w:r w:rsidR="00D65CCE">
        <w:rPr>
          <w:rFonts w:hint="eastAsia"/>
        </w:rPr>
        <w:t>の説明</w:t>
      </w:r>
      <w:r>
        <w:rPr>
          <w:rFonts w:hint="eastAsia"/>
        </w:rPr>
        <w:t>】</w:t>
      </w:r>
      <w:r w:rsidRPr="00654728">
        <w:rPr>
          <w:rFonts w:hint="eastAsia"/>
        </w:rPr>
        <w:t>消費者・実需者に安心と信頼を提供</w:t>
      </w:r>
    </w:p>
    <w:p w:rsidR="000F36F4" w:rsidRDefault="000F36F4" w:rsidP="00D65CCE">
      <w:pPr>
        <w:ind w:leftChars="900" w:left="1890" w:firstLineChars="100" w:firstLine="210"/>
      </w:pPr>
      <w:r w:rsidRPr="00654728">
        <w:rPr>
          <w:rFonts w:hint="eastAsia"/>
        </w:rPr>
        <w:t>クラウドシステムにより、生産の詳しい情報を実需者や消費者にダイレクトにつなげ、安心と信頼を届ける</w:t>
      </w:r>
      <w:r>
        <w:rPr>
          <w:rFonts w:hint="eastAsia"/>
        </w:rPr>
        <w:t>取組のイメージ図</w:t>
      </w:r>
    </w:p>
    <w:p w:rsidR="000F36F4" w:rsidRPr="000F36F4" w:rsidRDefault="000F36F4" w:rsidP="000F36F4">
      <w:pPr>
        <w:ind w:left="840"/>
      </w:pPr>
    </w:p>
    <w:p w:rsidR="009F3461" w:rsidRPr="009F3461" w:rsidRDefault="0027681B" w:rsidP="0027681B">
      <w:pPr>
        <w:ind w:firstLineChars="200" w:firstLine="420"/>
      </w:pPr>
      <w:r>
        <w:rPr>
          <w:rFonts w:hint="eastAsia"/>
        </w:rPr>
        <w:t>エ</w:t>
      </w:r>
      <w:r>
        <w:t xml:space="preserve">　</w:t>
      </w:r>
      <w:r w:rsidR="009F3461" w:rsidRPr="009F3461">
        <w:rPr>
          <w:rFonts w:hint="eastAsia"/>
        </w:rPr>
        <w:t>ポストコロナ社会を見据えた非接触社会への対応</w:t>
      </w:r>
    </w:p>
    <w:p w:rsidR="009F3461" w:rsidRPr="009F3461" w:rsidRDefault="0027681B" w:rsidP="0027681B">
      <w:pPr>
        <w:ind w:firstLineChars="200" w:firstLine="420"/>
      </w:pPr>
      <w:r>
        <w:rPr>
          <w:rFonts w:hint="eastAsia"/>
        </w:rPr>
        <w:t>（ア）</w:t>
      </w:r>
      <w:r w:rsidR="009F3461" w:rsidRPr="009F3461">
        <w:rPr>
          <w:rFonts w:hint="eastAsia"/>
        </w:rPr>
        <w:t>高度な情報通信技術を活用した行政サービスの提供等</w:t>
      </w:r>
    </w:p>
    <w:p w:rsidR="009F3461" w:rsidRDefault="009F3461" w:rsidP="009F3461">
      <w:pPr>
        <w:pStyle w:val="a3"/>
        <w:numPr>
          <w:ilvl w:val="0"/>
          <w:numId w:val="4"/>
        </w:numPr>
        <w:ind w:leftChars="0"/>
      </w:pPr>
      <w:r w:rsidRPr="009F3461">
        <w:rPr>
          <w:rFonts w:hint="eastAsia"/>
        </w:rPr>
        <w:t>普及指導活動、営農指導、認証制度など各種申請手続きのオンライン化等</w:t>
      </w:r>
    </w:p>
    <w:p w:rsidR="009F3461" w:rsidRDefault="009F3461" w:rsidP="009F3461">
      <w:pPr>
        <w:pStyle w:val="a3"/>
        <w:numPr>
          <w:ilvl w:val="0"/>
          <w:numId w:val="4"/>
        </w:numPr>
        <w:ind w:leftChars="0"/>
      </w:pPr>
      <w:r w:rsidRPr="009F3461">
        <w:rPr>
          <w:rFonts w:hint="eastAsia"/>
        </w:rPr>
        <w:t>直売所の共通ポイント発行などとあわせたキャッシュレス化</w:t>
      </w:r>
    </w:p>
    <w:p w:rsidR="000F36F4" w:rsidRDefault="000F36F4" w:rsidP="000F36F4">
      <w:pPr>
        <w:ind w:left="840"/>
      </w:pPr>
      <w:r>
        <w:rPr>
          <w:rFonts w:hint="eastAsia"/>
        </w:rPr>
        <w:t>【写真</w:t>
      </w:r>
      <w:r w:rsidR="00D65CCE">
        <w:rPr>
          <w:rFonts w:hint="eastAsia"/>
        </w:rPr>
        <w:t>の説明</w:t>
      </w:r>
      <w:r>
        <w:rPr>
          <w:rFonts w:hint="eastAsia"/>
        </w:rPr>
        <w:t>】オンライン普及指導活動</w:t>
      </w:r>
    </w:p>
    <w:p w:rsidR="000F36F4" w:rsidRPr="000F36F4" w:rsidRDefault="000F36F4" w:rsidP="00603C35">
      <w:pPr>
        <w:ind w:leftChars="1080" w:left="2268"/>
      </w:pPr>
      <w:r>
        <w:rPr>
          <w:rFonts w:hint="eastAsia"/>
        </w:rPr>
        <w:t>SNSを活用し</w:t>
      </w:r>
      <w:r w:rsidR="00603C35">
        <w:rPr>
          <w:rFonts w:hint="eastAsia"/>
        </w:rPr>
        <w:t>て農業の経営指導を行うなどの</w:t>
      </w:r>
      <w:r>
        <w:t>普及指導活動の</w:t>
      </w:r>
      <w:r>
        <w:rPr>
          <w:rFonts w:hint="eastAsia"/>
        </w:rPr>
        <w:t>イメージ写真</w:t>
      </w:r>
    </w:p>
    <w:p w:rsidR="009F3461" w:rsidRDefault="009F3461" w:rsidP="009F3461"/>
    <w:p w:rsidR="009F3461" w:rsidRPr="009F3461" w:rsidRDefault="00C54C70" w:rsidP="00C54C70">
      <w:pPr>
        <w:ind w:firstLineChars="100" w:firstLine="210"/>
      </w:pPr>
      <w:r>
        <w:t xml:space="preserve">(3) </w:t>
      </w:r>
      <w:r w:rsidR="009F3461" w:rsidRPr="009F3461">
        <w:rPr>
          <w:rFonts w:hint="eastAsia"/>
        </w:rPr>
        <w:t>スマート農業実現に向けた取組目標</w:t>
      </w:r>
    </w:p>
    <w:p w:rsidR="009F3461" w:rsidRPr="009F3461" w:rsidRDefault="009F3461" w:rsidP="00C54C70">
      <w:pPr>
        <w:ind w:leftChars="200" w:left="420" w:firstLineChars="100" w:firstLine="210"/>
      </w:pPr>
      <w:r w:rsidRPr="009F3461">
        <w:rPr>
          <w:rFonts w:hint="eastAsia"/>
        </w:rPr>
        <w:t>２０３０年までの実現を見据えつつ、２０２５年（令和７年度）の大阪・関西万博を目標年次とした目標値を設定。</w:t>
      </w:r>
    </w:p>
    <w:p w:rsidR="009F3461" w:rsidRPr="009F3461" w:rsidRDefault="0002143E" w:rsidP="00C54C70">
      <w:pPr>
        <w:ind w:firstLineChars="200" w:firstLine="420"/>
      </w:pPr>
      <w:r>
        <w:rPr>
          <w:rFonts w:hint="eastAsia"/>
        </w:rPr>
        <w:t>【目標１</w:t>
      </w:r>
      <w:r w:rsidR="009F3461" w:rsidRPr="009F3461">
        <w:rPr>
          <w:rFonts w:hint="eastAsia"/>
        </w:rPr>
        <w:t>】</w:t>
      </w:r>
      <w:r w:rsidR="0051480D">
        <w:rPr>
          <w:rFonts w:hint="eastAsia"/>
        </w:rPr>
        <w:t>上記ア及びイに関する目標</w:t>
      </w:r>
    </w:p>
    <w:p w:rsidR="009F3461" w:rsidRPr="009F3461" w:rsidRDefault="009F3461" w:rsidP="00C54C70">
      <w:pPr>
        <w:ind w:firstLineChars="300" w:firstLine="630"/>
      </w:pPr>
      <w:r w:rsidRPr="009F3461">
        <w:rPr>
          <w:rFonts w:hint="eastAsia"/>
        </w:rPr>
        <w:t>スマート農業技術を導入する農業者：１５０名</w:t>
      </w:r>
    </w:p>
    <w:p w:rsidR="009F3461" w:rsidRDefault="009F3461" w:rsidP="00C54C70">
      <w:pPr>
        <w:ind w:leftChars="300" w:left="840" w:hangingChars="100" w:hanging="210"/>
      </w:pPr>
      <w:r w:rsidRPr="009F3461">
        <w:rPr>
          <w:rFonts w:hint="eastAsia"/>
        </w:rPr>
        <w:t>→２０３０年には、府内の主業農家の全てがスマート農業技術を導入して、経営改善や農業の持続化が可能な態勢としていることを目指し、まずは、１５０名のモデル</w:t>
      </w:r>
      <w:r w:rsidRPr="009F3461">
        <w:rPr>
          <w:rFonts w:hint="eastAsia"/>
        </w:rPr>
        <w:lastRenderedPageBreak/>
        <w:t>的先進事例の育成に努める。</w:t>
      </w:r>
    </w:p>
    <w:p w:rsidR="000F36F4" w:rsidRDefault="000F36F4" w:rsidP="00C54C70">
      <w:pPr>
        <w:ind w:leftChars="300" w:left="840" w:hangingChars="100" w:hanging="210"/>
      </w:pPr>
      <w:r>
        <w:rPr>
          <w:rFonts w:hint="eastAsia"/>
        </w:rPr>
        <w:t>【図表</w:t>
      </w:r>
      <w:r w:rsidR="00D65CCE">
        <w:rPr>
          <w:rFonts w:hint="eastAsia"/>
        </w:rPr>
        <w:t>の説明</w:t>
      </w:r>
      <w:r>
        <w:rPr>
          <w:rFonts w:hint="eastAsia"/>
        </w:rPr>
        <w:t>】</w:t>
      </w:r>
      <w:r w:rsidRPr="00654728">
        <w:rPr>
          <w:rFonts w:hint="eastAsia"/>
        </w:rPr>
        <w:t>スマート農業実現に向けた取組目標</w:t>
      </w:r>
    </w:p>
    <w:p w:rsidR="000F36F4" w:rsidRPr="009F3461" w:rsidRDefault="000F36F4" w:rsidP="00D65CCE">
      <w:pPr>
        <w:ind w:leftChars="800" w:left="1680" w:firstLineChars="100" w:firstLine="210"/>
      </w:pPr>
      <w:r w:rsidRPr="00654728">
        <w:rPr>
          <w:rFonts w:hint="eastAsia"/>
        </w:rPr>
        <w:t>スマート農業技術を導入する農業者（</w:t>
      </w:r>
      <w:r w:rsidRPr="00654728">
        <w:t>2019年　36名）を2022年に80名に、2025年に150名とする</w:t>
      </w:r>
    </w:p>
    <w:p w:rsidR="0051480D" w:rsidRPr="009F3461" w:rsidRDefault="0002143E" w:rsidP="0051480D">
      <w:pPr>
        <w:ind w:firstLineChars="200" w:firstLine="420"/>
      </w:pPr>
      <w:r>
        <w:rPr>
          <w:rFonts w:hint="eastAsia"/>
        </w:rPr>
        <w:t>【目標２</w:t>
      </w:r>
      <w:bookmarkStart w:id="0" w:name="_GoBack"/>
      <w:bookmarkEnd w:id="0"/>
      <w:r w:rsidR="0051480D" w:rsidRPr="009F3461">
        <w:rPr>
          <w:rFonts w:hint="eastAsia"/>
        </w:rPr>
        <w:t>】</w:t>
      </w:r>
      <w:r w:rsidR="0051480D">
        <w:rPr>
          <w:rFonts w:hint="eastAsia"/>
        </w:rPr>
        <w:t>上記ウ及びエに関する目標</w:t>
      </w:r>
    </w:p>
    <w:p w:rsidR="0051480D" w:rsidRPr="0051480D" w:rsidRDefault="0051480D" w:rsidP="0051480D">
      <w:pPr>
        <w:ind w:firstLineChars="300" w:firstLine="630"/>
      </w:pPr>
      <w:r w:rsidRPr="0051480D">
        <w:rPr>
          <w:rFonts w:hint="eastAsia"/>
        </w:rPr>
        <w:t>民間等が開発した最先端技術と生産者・産地とのマッチング事例：２５事例</w:t>
      </w:r>
    </w:p>
    <w:p w:rsidR="009F3461" w:rsidRPr="0051480D" w:rsidRDefault="0051480D" w:rsidP="0051480D">
      <w:pPr>
        <w:ind w:leftChars="300" w:left="840" w:hangingChars="100" w:hanging="210"/>
      </w:pPr>
      <w:r w:rsidRPr="0051480D">
        <w:rPr>
          <w:rFonts w:hint="eastAsia"/>
        </w:rPr>
        <w:t>→４の「大阪府スマート農業推進協議会」の場を活用するなどして、</w:t>
      </w:r>
      <w:r w:rsidRPr="0051480D">
        <w:t>技術の開発状況等を勘案して、随時、目標について再検討します。</w:t>
      </w:r>
    </w:p>
    <w:p w:rsidR="009F3461" w:rsidRDefault="009F3461" w:rsidP="009F3461"/>
    <w:p w:rsidR="009F3461" w:rsidRDefault="00C54C70" w:rsidP="009F3461">
      <w:r>
        <w:rPr>
          <w:rFonts w:hint="eastAsia"/>
        </w:rPr>
        <w:t>４</w:t>
      </w:r>
      <w:r>
        <w:t xml:space="preserve">　</w:t>
      </w:r>
      <w:r w:rsidR="009F3461" w:rsidRPr="009F3461">
        <w:t>本府のスマート農業の進め方</w:t>
      </w:r>
    </w:p>
    <w:p w:rsidR="009F3461" w:rsidRPr="009F3461" w:rsidRDefault="00C54C70" w:rsidP="00C54C70">
      <w:pPr>
        <w:ind w:firstLineChars="100" w:firstLine="210"/>
      </w:pPr>
      <w:r>
        <w:t xml:space="preserve">(1) </w:t>
      </w:r>
      <w:r w:rsidR="009F3461" w:rsidRPr="009F3461">
        <w:rPr>
          <w:rFonts w:hint="eastAsia"/>
        </w:rPr>
        <w:t>取組みの内容</w:t>
      </w:r>
    </w:p>
    <w:p w:rsidR="009F3461" w:rsidRPr="009F3461" w:rsidRDefault="0027681B" w:rsidP="00C54C70">
      <w:pPr>
        <w:ind w:firstLineChars="200" w:firstLine="420"/>
      </w:pPr>
      <w:r>
        <w:rPr>
          <w:rFonts w:hint="eastAsia"/>
        </w:rPr>
        <w:t>ア</w:t>
      </w:r>
      <w:r w:rsidR="009F3461" w:rsidRPr="009F3461">
        <w:rPr>
          <w:rFonts w:hint="eastAsia"/>
        </w:rPr>
        <w:t>「生産性の向上」・「持続可能な農業」の実現に向けて</w:t>
      </w:r>
    </w:p>
    <w:p w:rsidR="009F3461" w:rsidRPr="009F3461" w:rsidRDefault="0027681B" w:rsidP="0027681B">
      <w:pPr>
        <w:ind w:firstLineChars="200" w:firstLine="420"/>
      </w:pPr>
      <w:r>
        <w:t>（ア）</w:t>
      </w:r>
      <w:r w:rsidR="009F3461" w:rsidRPr="009F3461">
        <w:rPr>
          <w:rFonts w:hint="eastAsia"/>
        </w:rPr>
        <w:t>相談機能の強化</w:t>
      </w:r>
    </w:p>
    <w:p w:rsidR="009F3461" w:rsidRPr="009F3461" w:rsidRDefault="009F3461" w:rsidP="00C54C70">
      <w:pPr>
        <w:pStyle w:val="a3"/>
        <w:numPr>
          <w:ilvl w:val="0"/>
          <w:numId w:val="5"/>
        </w:numPr>
        <w:ind w:leftChars="0"/>
      </w:pPr>
      <w:r w:rsidRPr="009F3461">
        <w:rPr>
          <w:rFonts w:hint="eastAsia"/>
        </w:rPr>
        <w:t>総合相談窓口を府（農政室）に設置し民間企業や農業者からの多様な相談に対応</w:t>
      </w:r>
    </w:p>
    <w:p w:rsidR="009F3461" w:rsidRPr="009F3461" w:rsidRDefault="0027681B" w:rsidP="0027681B">
      <w:pPr>
        <w:ind w:firstLineChars="200" w:firstLine="420"/>
      </w:pPr>
      <w:r>
        <w:t>（イ）</w:t>
      </w:r>
      <w:r w:rsidR="009F3461" w:rsidRPr="009F3461">
        <w:rPr>
          <w:rFonts w:hint="eastAsia"/>
        </w:rPr>
        <w:t>スマート農業に係る「情報集約・発信」</w:t>
      </w:r>
    </w:p>
    <w:p w:rsidR="00C54C70" w:rsidRDefault="009F3461" w:rsidP="00E054F8">
      <w:pPr>
        <w:pStyle w:val="a3"/>
        <w:numPr>
          <w:ilvl w:val="0"/>
          <w:numId w:val="5"/>
        </w:numPr>
        <w:ind w:leftChars="0"/>
      </w:pPr>
      <w:r w:rsidRPr="009F3461">
        <w:rPr>
          <w:rFonts w:hint="eastAsia"/>
        </w:rPr>
        <w:t>農業者ニーズの集約と最新技術の収集→ニーズにマッチした情報発信</w:t>
      </w:r>
    </w:p>
    <w:p w:rsidR="009F3461" w:rsidRPr="009F3461" w:rsidRDefault="009F3461" w:rsidP="00E054F8">
      <w:pPr>
        <w:pStyle w:val="a3"/>
        <w:numPr>
          <w:ilvl w:val="0"/>
          <w:numId w:val="5"/>
        </w:numPr>
        <w:ind w:leftChars="0"/>
      </w:pPr>
      <w:r w:rsidRPr="009F3461">
        <w:rPr>
          <w:rFonts w:hint="eastAsia"/>
        </w:rPr>
        <w:t>農業者と企業のマッチング展示会</w:t>
      </w:r>
    </w:p>
    <w:p w:rsidR="009F3461" w:rsidRPr="009F3461" w:rsidRDefault="0027681B" w:rsidP="0027681B">
      <w:pPr>
        <w:ind w:firstLineChars="200" w:firstLine="420"/>
      </w:pPr>
      <w:r>
        <w:rPr>
          <w:rFonts w:hint="eastAsia"/>
        </w:rPr>
        <w:t>（ウ）</w:t>
      </w:r>
      <w:r w:rsidR="009F3461" w:rsidRPr="009F3461">
        <w:rPr>
          <w:rFonts w:hint="eastAsia"/>
        </w:rPr>
        <w:t>農業者のスマート農業技術の向上に向けた支援</w:t>
      </w:r>
    </w:p>
    <w:p w:rsidR="00C54C70" w:rsidRDefault="009F3461" w:rsidP="0049624C">
      <w:pPr>
        <w:pStyle w:val="a3"/>
        <w:numPr>
          <w:ilvl w:val="0"/>
          <w:numId w:val="6"/>
        </w:numPr>
        <w:ind w:leftChars="0"/>
      </w:pPr>
      <w:r w:rsidRPr="009F3461">
        <w:rPr>
          <w:rFonts w:hint="eastAsia"/>
        </w:rPr>
        <w:t>研究会、現地検討会</w:t>
      </w:r>
    </w:p>
    <w:p w:rsidR="009F3461" w:rsidRPr="009F3461" w:rsidRDefault="009F3461" w:rsidP="0049624C">
      <w:pPr>
        <w:pStyle w:val="a3"/>
        <w:numPr>
          <w:ilvl w:val="0"/>
          <w:numId w:val="6"/>
        </w:numPr>
        <w:ind w:leftChars="0"/>
      </w:pPr>
      <w:r w:rsidRPr="009F3461">
        <w:rPr>
          <w:rFonts w:hint="eastAsia"/>
        </w:rPr>
        <w:t>低コスト化に向けた、農業者による機器のユニット化などのスキルアップ等</w:t>
      </w:r>
    </w:p>
    <w:p w:rsidR="009F3461" w:rsidRPr="009F3461" w:rsidRDefault="0027681B" w:rsidP="0027681B">
      <w:pPr>
        <w:ind w:firstLineChars="200" w:firstLine="420"/>
      </w:pPr>
      <w:r>
        <w:rPr>
          <w:rFonts w:hint="eastAsia"/>
        </w:rPr>
        <w:t>（エ）</w:t>
      </w:r>
      <w:r w:rsidR="009F3461" w:rsidRPr="009F3461">
        <w:rPr>
          <w:rFonts w:hint="eastAsia"/>
        </w:rPr>
        <w:t>スマート農業技術の「開発→実証→導入→普及」に係る体系的な取組み強化</w:t>
      </w:r>
    </w:p>
    <w:p w:rsidR="009F3461" w:rsidRPr="009F3461" w:rsidRDefault="009F3461" w:rsidP="00C54C70">
      <w:pPr>
        <w:pStyle w:val="a3"/>
        <w:numPr>
          <w:ilvl w:val="0"/>
          <w:numId w:val="7"/>
        </w:numPr>
        <w:ind w:leftChars="0"/>
      </w:pPr>
      <w:r w:rsidRPr="009F3461">
        <w:rPr>
          <w:rFonts w:hint="eastAsia"/>
        </w:rPr>
        <w:t>環農水研と連携した一連の体系的取組みの強化と、民間企業や大学との連携強化</w:t>
      </w:r>
    </w:p>
    <w:p w:rsidR="009F3461" w:rsidRPr="009F3461" w:rsidRDefault="0027681B" w:rsidP="0027681B">
      <w:pPr>
        <w:ind w:firstLineChars="200" w:firstLine="420"/>
      </w:pPr>
      <w:r>
        <w:rPr>
          <w:rFonts w:hint="eastAsia"/>
        </w:rPr>
        <w:t>（オ）</w:t>
      </w:r>
      <w:r w:rsidR="009F3461" w:rsidRPr="009F3461">
        <w:rPr>
          <w:rFonts w:hint="eastAsia"/>
        </w:rPr>
        <w:t>低コスト化に向けた民間等の有する技術の積極的活用</w:t>
      </w:r>
    </w:p>
    <w:p w:rsidR="009F3461" w:rsidRPr="009F3461" w:rsidRDefault="009F3461" w:rsidP="00C54C70">
      <w:pPr>
        <w:pStyle w:val="a3"/>
        <w:numPr>
          <w:ilvl w:val="0"/>
          <w:numId w:val="7"/>
        </w:numPr>
        <w:ind w:leftChars="0"/>
      </w:pPr>
      <w:r w:rsidRPr="009F3461">
        <w:rPr>
          <w:rFonts w:hint="eastAsia"/>
        </w:rPr>
        <w:t>民間主導で開発された技術等を活用した低コストな機器開発の促進等</w:t>
      </w:r>
    </w:p>
    <w:p w:rsidR="009F3461" w:rsidRPr="009F3461" w:rsidRDefault="0027681B" w:rsidP="0027681B">
      <w:pPr>
        <w:ind w:firstLineChars="200" w:firstLine="420"/>
      </w:pPr>
      <w:r>
        <w:t>（カ）</w:t>
      </w:r>
      <w:r w:rsidR="009F3461" w:rsidRPr="009F3461">
        <w:rPr>
          <w:rFonts w:hint="eastAsia"/>
        </w:rPr>
        <w:t>機器導入等への積極的な支援</w:t>
      </w:r>
    </w:p>
    <w:p w:rsidR="009F3461" w:rsidRDefault="009F3461" w:rsidP="00C54C70">
      <w:pPr>
        <w:pStyle w:val="a3"/>
        <w:numPr>
          <w:ilvl w:val="0"/>
          <w:numId w:val="7"/>
        </w:numPr>
        <w:ind w:leftChars="0"/>
      </w:pPr>
      <w:r w:rsidRPr="009F3461">
        <w:rPr>
          <w:rFonts w:hint="eastAsia"/>
        </w:rPr>
        <w:t>積極的な国庫補助事業や競争的資金、府単独事業の活用</w:t>
      </w:r>
    </w:p>
    <w:p w:rsidR="00D65CCE" w:rsidRDefault="00D65CCE" w:rsidP="00D65CCE">
      <w:pPr>
        <w:ind w:left="840"/>
      </w:pPr>
      <w:r>
        <w:rPr>
          <w:rFonts w:hint="eastAsia"/>
        </w:rPr>
        <w:t>【図表の説明】</w:t>
      </w:r>
      <w:r w:rsidRPr="00654728">
        <w:rPr>
          <w:rFonts w:hint="eastAsia"/>
        </w:rPr>
        <w:t>目標達成に向けた取組</w:t>
      </w:r>
    </w:p>
    <w:p w:rsidR="00D65CCE" w:rsidRDefault="00D65CCE" w:rsidP="00D65CCE">
      <w:pPr>
        <w:ind w:leftChars="400" w:left="840" w:firstLineChars="700" w:firstLine="1470"/>
      </w:pPr>
      <w:r>
        <w:rPr>
          <w:rFonts w:hint="eastAsia"/>
        </w:rPr>
        <w:t>スマート農業技術導入のステップ</w:t>
      </w:r>
    </w:p>
    <w:p w:rsidR="00D65CCE" w:rsidRDefault="00D65CCE" w:rsidP="00D65CCE">
      <w:pPr>
        <w:ind w:leftChars="400" w:left="840" w:firstLineChars="800" w:firstLine="1680"/>
      </w:pPr>
      <w:r>
        <w:rPr>
          <w:rFonts w:hint="eastAsia"/>
        </w:rPr>
        <w:t>１　技術開発が進む</w:t>
      </w:r>
    </w:p>
    <w:p w:rsidR="00D65CCE" w:rsidRDefault="00D65CCE" w:rsidP="00D65CCE">
      <w:pPr>
        <w:ind w:leftChars="400" w:left="840" w:firstLineChars="800" w:firstLine="1680"/>
      </w:pPr>
      <w:r>
        <w:rPr>
          <w:rFonts w:hint="eastAsia"/>
        </w:rPr>
        <w:t>２　農業者が知る</w:t>
      </w:r>
    </w:p>
    <w:p w:rsidR="00D65CCE" w:rsidRDefault="00D65CCE" w:rsidP="00D65CCE">
      <w:pPr>
        <w:ind w:leftChars="400" w:left="840" w:firstLineChars="800" w:firstLine="1680"/>
      </w:pPr>
      <w:r>
        <w:rPr>
          <w:rFonts w:hint="eastAsia"/>
        </w:rPr>
        <w:t>３　農業者が試す</w:t>
      </w:r>
    </w:p>
    <w:p w:rsidR="00D65CCE" w:rsidRDefault="00EE3CCF" w:rsidP="00D65CCE">
      <w:pPr>
        <w:ind w:leftChars="400" w:left="840" w:firstLineChars="800" w:firstLine="1680"/>
      </w:pPr>
      <w:r>
        <w:rPr>
          <w:rFonts w:hint="eastAsia"/>
        </w:rPr>
        <w:t>４　農業者が</w:t>
      </w:r>
      <w:r w:rsidR="00D65CCE">
        <w:rPr>
          <w:rFonts w:hint="eastAsia"/>
        </w:rPr>
        <w:t>導入する</w:t>
      </w:r>
    </w:p>
    <w:p w:rsidR="00D65CCE" w:rsidRDefault="00D65CCE" w:rsidP="00D65CCE">
      <w:pPr>
        <w:ind w:leftChars="400" w:left="840" w:firstLineChars="700" w:firstLine="1470"/>
      </w:pPr>
      <w:r>
        <w:rPr>
          <w:rFonts w:hint="eastAsia"/>
        </w:rPr>
        <w:t>スマート農業技術導入に向けた支援</w:t>
      </w:r>
    </w:p>
    <w:p w:rsidR="00D65CCE" w:rsidRDefault="00D65CCE" w:rsidP="00D65CCE">
      <w:pPr>
        <w:ind w:leftChars="400" w:left="840" w:firstLineChars="800" w:firstLine="1680"/>
      </w:pPr>
      <w:r>
        <w:rPr>
          <w:rFonts w:hint="eastAsia"/>
        </w:rPr>
        <w:t>１　相談機能の強化</w:t>
      </w:r>
    </w:p>
    <w:p w:rsidR="00D65CCE" w:rsidRDefault="00D65CCE" w:rsidP="00D65CCE">
      <w:pPr>
        <w:ind w:leftChars="400" w:left="840" w:firstLineChars="800" w:firstLine="1680"/>
      </w:pPr>
      <w:r>
        <w:rPr>
          <w:rFonts w:hint="eastAsia"/>
        </w:rPr>
        <w:t>２　情報集約・発信</w:t>
      </w:r>
    </w:p>
    <w:p w:rsidR="00D65CCE" w:rsidRDefault="00D65CCE" w:rsidP="00D65CCE">
      <w:pPr>
        <w:ind w:leftChars="400" w:left="840" w:firstLineChars="800" w:firstLine="1680"/>
      </w:pPr>
      <w:r>
        <w:rPr>
          <w:rFonts w:hint="eastAsia"/>
        </w:rPr>
        <w:t>３　農業者のスマート農業技術の向上に向けた支援</w:t>
      </w:r>
    </w:p>
    <w:p w:rsidR="00D65CCE" w:rsidRDefault="00D65CCE" w:rsidP="00D65CCE">
      <w:pPr>
        <w:ind w:leftChars="400" w:left="840" w:firstLineChars="800" w:firstLine="1680"/>
      </w:pPr>
      <w:r>
        <w:rPr>
          <w:rFonts w:hint="eastAsia"/>
        </w:rPr>
        <w:t>４　「開発→実証→導入→普及」に係る体系的な取組強化</w:t>
      </w:r>
    </w:p>
    <w:p w:rsidR="00D65CCE" w:rsidRDefault="00D65CCE" w:rsidP="00D65CCE">
      <w:pPr>
        <w:ind w:leftChars="400" w:left="840" w:firstLineChars="800" w:firstLine="1680"/>
      </w:pPr>
      <w:r>
        <w:rPr>
          <w:rFonts w:hint="eastAsia"/>
        </w:rPr>
        <w:t>５　低コスト化に向けた民間等の有する技術の積極的活用</w:t>
      </w:r>
    </w:p>
    <w:p w:rsidR="00D65CCE" w:rsidRDefault="00D65CCE" w:rsidP="00D65CCE">
      <w:pPr>
        <w:ind w:left="840" w:firstLineChars="800" w:firstLine="1680"/>
      </w:pPr>
      <w:r>
        <w:rPr>
          <w:rFonts w:hint="eastAsia"/>
        </w:rPr>
        <w:t>６　機器導入等への積極的な支援</w:t>
      </w:r>
    </w:p>
    <w:p w:rsidR="009F3461" w:rsidRPr="009F3461" w:rsidRDefault="0027681B" w:rsidP="00C54C70">
      <w:pPr>
        <w:ind w:leftChars="200" w:left="630" w:hangingChars="100" w:hanging="210"/>
      </w:pPr>
      <w:r>
        <w:rPr>
          <w:rFonts w:hint="eastAsia"/>
        </w:rPr>
        <w:t>イ</w:t>
      </w:r>
      <w:r>
        <w:t xml:space="preserve">　</w:t>
      </w:r>
      <w:r w:rsidR="009F3461" w:rsidRPr="009F3461">
        <w:rPr>
          <w:rFonts w:hint="eastAsia"/>
        </w:rPr>
        <w:t>「農のある豊かな府民生活の提供」・「ポストコロナ社会を見据えた非接触社会への対応」の実現に向けて</w:t>
      </w:r>
    </w:p>
    <w:p w:rsidR="009F3461" w:rsidRPr="009F3461" w:rsidRDefault="0027681B" w:rsidP="0027681B">
      <w:pPr>
        <w:ind w:firstLineChars="200" w:firstLine="420"/>
      </w:pPr>
      <w:r>
        <w:rPr>
          <w:rFonts w:hint="eastAsia"/>
        </w:rPr>
        <w:t>（ア）</w:t>
      </w:r>
      <w:r w:rsidR="009F3461" w:rsidRPr="009F3461">
        <w:rPr>
          <w:rFonts w:hint="eastAsia"/>
        </w:rPr>
        <w:t>消費者・実需者と生産者を結ぶ最先端技術の活用検討</w:t>
      </w:r>
    </w:p>
    <w:p w:rsidR="009F3461" w:rsidRPr="009F3461" w:rsidRDefault="009F3461" w:rsidP="00A84459">
      <w:pPr>
        <w:pStyle w:val="a3"/>
        <w:numPr>
          <w:ilvl w:val="0"/>
          <w:numId w:val="7"/>
        </w:numPr>
        <w:ind w:leftChars="0"/>
      </w:pPr>
      <w:r w:rsidRPr="009F3461">
        <w:rPr>
          <w:rFonts w:hint="eastAsia"/>
        </w:rPr>
        <w:t>５</w:t>
      </w:r>
      <w:r w:rsidRPr="009F3461">
        <w:t>Gを活用したコミュニケーションツールなど、農のある豊かな府民生活につながる技術の情報を収集・</w:t>
      </w:r>
      <w:r w:rsidRPr="009F3461">
        <w:rPr>
          <w:rFonts w:hint="eastAsia"/>
        </w:rPr>
        <w:t>発信し、現場実装に向けてマッチング</w:t>
      </w:r>
    </w:p>
    <w:p w:rsidR="009F3461" w:rsidRPr="009F3461" w:rsidRDefault="0027681B" w:rsidP="0027681B">
      <w:pPr>
        <w:ind w:firstLineChars="200" w:firstLine="420"/>
      </w:pPr>
      <w:r>
        <w:rPr>
          <w:rFonts w:hint="eastAsia"/>
        </w:rPr>
        <w:t>（イ）</w:t>
      </w:r>
      <w:r w:rsidR="009F3461" w:rsidRPr="009F3461">
        <w:rPr>
          <w:rFonts w:hint="eastAsia"/>
        </w:rPr>
        <w:t>ポストコロナ社会を見据えた非接触社会にマッチした技術の活用検討</w:t>
      </w:r>
    </w:p>
    <w:p w:rsidR="009F3461" w:rsidRDefault="009F3461" w:rsidP="00C54C70">
      <w:pPr>
        <w:pStyle w:val="a3"/>
        <w:numPr>
          <w:ilvl w:val="0"/>
          <w:numId w:val="7"/>
        </w:numPr>
        <w:ind w:leftChars="0"/>
      </w:pPr>
      <w:r w:rsidRPr="009F3461">
        <w:rPr>
          <w:rFonts w:hint="eastAsia"/>
        </w:rPr>
        <w:t>普及指導活動や各種申請事務等に活用できるオンライン技術の情報収集や現地実証</w:t>
      </w:r>
    </w:p>
    <w:p w:rsidR="009F3461" w:rsidRPr="009F3461" w:rsidRDefault="00C54C70" w:rsidP="00C54C70">
      <w:pPr>
        <w:ind w:firstLineChars="100" w:firstLine="210"/>
      </w:pPr>
      <w:r>
        <w:t xml:space="preserve">(2) </w:t>
      </w:r>
      <w:r w:rsidR="009F3461" w:rsidRPr="009F3461">
        <w:rPr>
          <w:rFonts w:hint="eastAsia"/>
        </w:rPr>
        <w:t>推進に向けた体制づくり</w:t>
      </w:r>
    </w:p>
    <w:p w:rsidR="009F3461" w:rsidRPr="009F3461" w:rsidRDefault="009F3461" w:rsidP="00C54C70">
      <w:pPr>
        <w:ind w:firstLineChars="100" w:firstLine="210"/>
      </w:pPr>
      <w:r w:rsidRPr="009F3461">
        <w:rPr>
          <w:rFonts w:hint="eastAsia"/>
        </w:rPr>
        <w:t>＜府段階＞</w:t>
      </w:r>
    </w:p>
    <w:p w:rsidR="00C54C70" w:rsidRDefault="009F3461" w:rsidP="00C54C70">
      <w:pPr>
        <w:ind w:leftChars="200" w:left="420" w:firstLineChars="100" w:firstLine="210"/>
      </w:pPr>
      <w:r w:rsidRPr="009F3461">
        <w:rPr>
          <w:rFonts w:hint="eastAsia"/>
        </w:rPr>
        <w:t>技術導入に係る課題解決策の検討など、関係機関が共通認識を持ち一体となって取り組むための体制を構築。</w:t>
      </w:r>
    </w:p>
    <w:p w:rsidR="009F3461" w:rsidRPr="009F3461" w:rsidRDefault="009F3461" w:rsidP="00C54C70">
      <w:pPr>
        <w:ind w:leftChars="200" w:left="420" w:firstLineChars="100" w:firstLine="210"/>
      </w:pPr>
      <w:r w:rsidRPr="009F3461">
        <w:t>ICT関連をはじめとする民間企業や大学、流通関係事業者等にもオブザーバーとして参画いただき、官民学の連携強化。さらに、「農のある豊かな府民生活」につながる最先端技術や構想について、多様な事業者と意見交換を行う場を構築。</w:t>
      </w:r>
    </w:p>
    <w:p w:rsidR="009F3461" w:rsidRPr="009F3461" w:rsidRDefault="009F3461" w:rsidP="00C54C70">
      <w:pPr>
        <w:ind w:firstLineChars="100" w:firstLine="210"/>
      </w:pPr>
      <w:r w:rsidRPr="009F3461">
        <w:rPr>
          <w:rFonts w:hint="eastAsia"/>
        </w:rPr>
        <w:t>＜地域段階＞</w:t>
      </w:r>
    </w:p>
    <w:p w:rsidR="009F3461" w:rsidRDefault="009F3461" w:rsidP="00C54C70">
      <w:pPr>
        <w:ind w:leftChars="200" w:left="420" w:firstLineChars="100" w:firstLine="210"/>
      </w:pPr>
      <w:r w:rsidRPr="009F3461">
        <w:rPr>
          <w:rFonts w:hint="eastAsia"/>
        </w:rPr>
        <w:t>地域の農業者を主体に作物ごとや技術ごとに「地域スマート農業研究会」を組織し、研修会を実施するなど、地域段階での農業者のスマート農業の理解や導入を促進</w:t>
      </w:r>
    </w:p>
    <w:p w:rsidR="00D65CCE" w:rsidRDefault="00D65CCE" w:rsidP="00C54C70">
      <w:pPr>
        <w:ind w:leftChars="200" w:left="420" w:firstLineChars="100" w:firstLine="210"/>
      </w:pPr>
      <w:r>
        <w:rPr>
          <w:rFonts w:hint="eastAsia"/>
        </w:rPr>
        <w:t>【図表の説明】</w:t>
      </w:r>
      <w:r w:rsidRPr="00654728">
        <w:rPr>
          <w:rFonts w:hint="eastAsia"/>
        </w:rPr>
        <w:t>大阪府におけるスマート農業の推進体制</w:t>
      </w:r>
    </w:p>
    <w:p w:rsidR="00D65CCE" w:rsidRDefault="00D65CCE" w:rsidP="00D65CCE">
      <w:pPr>
        <w:ind w:leftChars="1000" w:left="2310" w:hangingChars="100" w:hanging="210"/>
      </w:pPr>
      <w:r>
        <w:rPr>
          <w:rFonts w:hint="eastAsia"/>
        </w:rPr>
        <w:t>１　府と</w:t>
      </w:r>
      <w:r>
        <w:t>JAグループ、(地独)大阪府立環境農林水産総合研究所、農業者、企業などを構成員として「大阪府スマート農業推進協議会」を設立。</w:t>
      </w:r>
    </w:p>
    <w:p w:rsidR="00EF3847" w:rsidRDefault="00D65CCE" w:rsidP="00EF3847">
      <w:pPr>
        <w:ind w:leftChars="1000" w:left="2310" w:hangingChars="100" w:hanging="210"/>
      </w:pPr>
      <w:r>
        <w:rPr>
          <w:rFonts w:hint="eastAsia"/>
        </w:rPr>
        <w:t xml:space="preserve">２　</w:t>
      </w:r>
      <w:r w:rsidR="00EF3847">
        <w:rPr>
          <w:rFonts w:hint="eastAsia"/>
        </w:rPr>
        <w:t>大阪スマートシティパートナーズ</w:t>
      </w:r>
      <w:r w:rsidR="00EF3847">
        <w:t>と連携の上、</w:t>
      </w:r>
      <w:r>
        <w:rPr>
          <w:rFonts w:hint="eastAsia"/>
        </w:rPr>
        <w:t>生産技術系の大学、</w:t>
      </w:r>
      <w:r>
        <w:t>ICT関連事業者、流通関連事業者、農産物販売ECサイト事業者等と、生産分野だけでなく「農のある豊かな府民生活」につながる最先端技術やアイデア・構想に係る意見交換を実施</w:t>
      </w:r>
    </w:p>
    <w:p w:rsidR="00D65CCE" w:rsidRDefault="00D65CCE" w:rsidP="00D65CCE">
      <w:pPr>
        <w:ind w:leftChars="1000" w:left="2310" w:hangingChars="100" w:hanging="210"/>
      </w:pPr>
      <w:r>
        <w:rPr>
          <w:rFonts w:hint="eastAsia"/>
        </w:rPr>
        <w:t>３　地域段階では地域の農業者を主体に作物ごとや技術ごとに「地域スマート農業研究会」を組織する。</w:t>
      </w:r>
    </w:p>
    <w:p w:rsidR="00D65CCE" w:rsidRDefault="00D65CCE" w:rsidP="00D65CCE">
      <w:pPr>
        <w:ind w:leftChars="1000" w:left="2310" w:hangingChars="100" w:hanging="210"/>
      </w:pPr>
      <w:r>
        <w:rPr>
          <w:rFonts w:hint="eastAsia"/>
        </w:rPr>
        <w:t>４　大阪府スマート農業推進協議会は各地域スマート農業推進協議会に助言指導を行いスマート技術の導入を促進する。</w:t>
      </w:r>
    </w:p>
    <w:p w:rsidR="00D65CCE" w:rsidRDefault="00D65CCE" w:rsidP="00D65CCE">
      <w:pPr>
        <w:ind w:leftChars="1000" w:left="2310" w:hangingChars="100" w:hanging="210"/>
      </w:pPr>
      <w:r>
        <w:rPr>
          <w:rFonts w:hint="eastAsia"/>
        </w:rPr>
        <w:t>５　各地域スマート農業研究会は大阪府スマート農業推進協議会に対し導入を希望する技術の提案等を行う。</w:t>
      </w:r>
    </w:p>
    <w:p w:rsidR="00D65CCE" w:rsidRPr="00D65CCE" w:rsidRDefault="00D65CCE" w:rsidP="00C54C70">
      <w:pPr>
        <w:ind w:leftChars="200" w:left="420" w:firstLineChars="100" w:firstLine="210"/>
      </w:pPr>
    </w:p>
    <w:sectPr w:rsidR="00D65CCE" w:rsidRPr="00D65C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0B" w:rsidRDefault="00355C0B" w:rsidP="00355C0B">
      <w:r>
        <w:separator/>
      </w:r>
    </w:p>
  </w:endnote>
  <w:endnote w:type="continuationSeparator" w:id="0">
    <w:p w:rsidR="00355C0B" w:rsidRDefault="00355C0B" w:rsidP="0035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0B" w:rsidRDefault="00355C0B" w:rsidP="00355C0B">
      <w:r>
        <w:separator/>
      </w:r>
    </w:p>
  </w:footnote>
  <w:footnote w:type="continuationSeparator" w:id="0">
    <w:p w:rsidR="00355C0B" w:rsidRDefault="00355C0B" w:rsidP="00355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3FE4"/>
    <w:multiLevelType w:val="hybridMultilevel"/>
    <w:tmpl w:val="B288A9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738700B"/>
    <w:multiLevelType w:val="hybridMultilevel"/>
    <w:tmpl w:val="7CA2C2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A2C18CB"/>
    <w:multiLevelType w:val="hybridMultilevel"/>
    <w:tmpl w:val="251AAEE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1205B37"/>
    <w:multiLevelType w:val="hybridMultilevel"/>
    <w:tmpl w:val="FBE887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9B7560"/>
    <w:multiLevelType w:val="hybridMultilevel"/>
    <w:tmpl w:val="16C611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88562A8"/>
    <w:multiLevelType w:val="hybridMultilevel"/>
    <w:tmpl w:val="D86EAB1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D1E0841"/>
    <w:multiLevelType w:val="hybridMultilevel"/>
    <w:tmpl w:val="9E62A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61"/>
    <w:rsid w:val="0002143E"/>
    <w:rsid w:val="000F36F4"/>
    <w:rsid w:val="002220D0"/>
    <w:rsid w:val="0027681B"/>
    <w:rsid w:val="00355C0B"/>
    <w:rsid w:val="0049415E"/>
    <w:rsid w:val="0051480D"/>
    <w:rsid w:val="00603C35"/>
    <w:rsid w:val="006D61B7"/>
    <w:rsid w:val="007B5ED0"/>
    <w:rsid w:val="00845489"/>
    <w:rsid w:val="009F3461"/>
    <w:rsid w:val="00AF1524"/>
    <w:rsid w:val="00C54C70"/>
    <w:rsid w:val="00C75BD8"/>
    <w:rsid w:val="00D65CCE"/>
    <w:rsid w:val="00EE3CCF"/>
    <w:rsid w:val="00EF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E90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461"/>
    <w:pPr>
      <w:ind w:leftChars="400" w:left="840"/>
    </w:pPr>
  </w:style>
  <w:style w:type="paragraph" w:styleId="a4">
    <w:name w:val="header"/>
    <w:basedOn w:val="a"/>
    <w:link w:val="a5"/>
    <w:uiPriority w:val="99"/>
    <w:unhideWhenUsed/>
    <w:rsid w:val="00355C0B"/>
    <w:pPr>
      <w:tabs>
        <w:tab w:val="center" w:pos="4252"/>
        <w:tab w:val="right" w:pos="8504"/>
      </w:tabs>
      <w:snapToGrid w:val="0"/>
    </w:pPr>
  </w:style>
  <w:style w:type="character" w:customStyle="1" w:styleId="a5">
    <w:name w:val="ヘッダー (文字)"/>
    <w:basedOn w:val="a0"/>
    <w:link w:val="a4"/>
    <w:uiPriority w:val="99"/>
    <w:rsid w:val="00355C0B"/>
  </w:style>
  <w:style w:type="paragraph" w:styleId="a6">
    <w:name w:val="footer"/>
    <w:basedOn w:val="a"/>
    <w:link w:val="a7"/>
    <w:uiPriority w:val="99"/>
    <w:unhideWhenUsed/>
    <w:rsid w:val="00355C0B"/>
    <w:pPr>
      <w:tabs>
        <w:tab w:val="center" w:pos="4252"/>
        <w:tab w:val="right" w:pos="8504"/>
      </w:tabs>
      <w:snapToGrid w:val="0"/>
    </w:pPr>
  </w:style>
  <w:style w:type="character" w:customStyle="1" w:styleId="a7">
    <w:name w:val="フッター (文字)"/>
    <w:basedOn w:val="a0"/>
    <w:link w:val="a6"/>
    <w:uiPriority w:val="99"/>
    <w:rsid w:val="0035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2020-09-24T04:16:00Z</dcterms:created>
  <dcterms:modified xsi:type="dcterms:W3CDTF">2020-10-02T03:04:00Z</dcterms:modified>
</cp:coreProperties>
</file>