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B17DB" w14:textId="77777777" w:rsidR="0037188B" w:rsidRPr="00CA5A5F" w:rsidRDefault="0037188B" w:rsidP="002C3BA7">
      <w:pPr>
        <w:autoSpaceDE w:val="0"/>
        <w:autoSpaceDN w:val="0"/>
        <w:spacing w:line="300" w:lineRule="exact"/>
        <w:ind w:firstLineChars="100" w:firstLine="228"/>
        <w:rPr>
          <w:rFonts w:ascii="ＭＳ 明朝" w:hAnsi="ＭＳ 明朝"/>
        </w:rPr>
      </w:pPr>
      <w:r w:rsidRPr="00CA5A5F">
        <w:rPr>
          <w:rFonts w:ascii="ＭＳ 明朝" w:hAnsi="ＭＳ 明朝" w:hint="eastAsia"/>
        </w:rPr>
        <w:t>大規模小売店舗立地法（平成10年法律第91号）第８条第１項の規定により、次のとおり大規模小売店舗に関する意見があった。</w:t>
      </w:r>
    </w:p>
    <w:p w14:paraId="64CF0DF7" w14:textId="77777777" w:rsidR="0037188B" w:rsidRPr="00CA5A5F" w:rsidRDefault="0037188B" w:rsidP="002C3BA7">
      <w:pPr>
        <w:autoSpaceDE w:val="0"/>
        <w:autoSpaceDN w:val="0"/>
        <w:spacing w:line="300" w:lineRule="exact"/>
        <w:rPr>
          <w:rFonts w:ascii="ＭＳ 明朝" w:hAnsi="ＭＳ 明朝"/>
        </w:rPr>
      </w:pPr>
      <w:r w:rsidRPr="00CA5A5F">
        <w:rPr>
          <w:rFonts w:ascii="ＭＳ 明朝" w:hAnsi="ＭＳ 明朝" w:hint="eastAsia"/>
        </w:rPr>
        <w:t xml:space="preserve">　なお、当該意見については、次の</w:t>
      </w:r>
      <w:r w:rsidR="008330DE" w:rsidRPr="00CA5A5F">
        <w:rPr>
          <w:rFonts w:ascii="ＭＳ 明朝" w:hAnsi="ＭＳ 明朝" w:hint="eastAsia"/>
        </w:rPr>
        <w:t>とおり一般の縦覧に供する。</w:t>
      </w:r>
    </w:p>
    <w:p w14:paraId="76579BA9" w14:textId="28C7155B" w:rsidR="0037188B" w:rsidRPr="00CA5A5F" w:rsidRDefault="0037188B" w:rsidP="002C3BA7">
      <w:pPr>
        <w:autoSpaceDE w:val="0"/>
        <w:autoSpaceDN w:val="0"/>
        <w:spacing w:line="300" w:lineRule="exact"/>
        <w:rPr>
          <w:rFonts w:ascii="ＭＳ 明朝" w:hAnsi="ＭＳ 明朝"/>
        </w:rPr>
      </w:pPr>
      <w:r w:rsidRPr="00CA5A5F">
        <w:rPr>
          <w:rFonts w:ascii="ＭＳ 明朝" w:hAnsi="ＭＳ 明朝" w:hint="eastAsia"/>
        </w:rPr>
        <w:t xml:space="preserve">　　</w:t>
      </w:r>
      <w:r w:rsidR="00D46098" w:rsidRPr="00CA5A5F">
        <w:rPr>
          <w:rFonts w:ascii="ＭＳ 明朝" w:hAnsi="ＭＳ 明朝" w:hint="eastAsia"/>
        </w:rPr>
        <w:t>令和</w:t>
      </w:r>
      <w:r w:rsidR="00B61599">
        <w:rPr>
          <w:rFonts w:ascii="ＭＳ 明朝" w:hAnsi="ＭＳ 明朝" w:hint="eastAsia"/>
        </w:rPr>
        <w:t>４</w:t>
      </w:r>
      <w:r w:rsidR="00E37646" w:rsidRPr="00CA5A5F">
        <w:rPr>
          <w:rFonts w:ascii="ＭＳ 明朝" w:hAnsi="ＭＳ 明朝" w:hint="eastAsia"/>
        </w:rPr>
        <w:t>年</w:t>
      </w:r>
      <w:r w:rsidR="00E45D2F">
        <w:rPr>
          <w:rFonts w:ascii="ＭＳ 明朝" w:hAnsi="ＭＳ 明朝" w:hint="eastAsia"/>
        </w:rPr>
        <w:t>９</w:t>
      </w:r>
      <w:r w:rsidR="00AB246F" w:rsidRPr="00CA5A5F">
        <w:rPr>
          <w:rFonts w:ascii="ＭＳ 明朝" w:hAnsi="ＭＳ 明朝" w:hint="eastAsia"/>
        </w:rPr>
        <w:t>月</w:t>
      </w:r>
      <w:r w:rsidR="00E45D2F">
        <w:rPr>
          <w:rFonts w:ascii="ＭＳ 明朝" w:hAnsi="ＭＳ 明朝" w:hint="eastAsia"/>
        </w:rPr>
        <w:t>16</w:t>
      </w:r>
      <w:r w:rsidRPr="00CA5A5F">
        <w:rPr>
          <w:rFonts w:ascii="ＭＳ 明朝" w:hAnsi="ＭＳ 明朝" w:hint="eastAsia"/>
        </w:rPr>
        <w:t>日</w:t>
      </w:r>
    </w:p>
    <w:p w14:paraId="19FBA7EB" w14:textId="77777777" w:rsidR="0037188B" w:rsidRPr="00CA5A5F" w:rsidRDefault="0037188B" w:rsidP="002C3BA7">
      <w:pPr>
        <w:autoSpaceDE w:val="0"/>
        <w:autoSpaceDN w:val="0"/>
        <w:spacing w:line="300" w:lineRule="exact"/>
        <w:ind w:firstLineChars="5089" w:firstLine="11587"/>
        <w:rPr>
          <w:rFonts w:ascii="ＭＳ 明朝" w:hAnsi="ＭＳ 明朝"/>
        </w:rPr>
      </w:pPr>
      <w:r w:rsidRPr="00CA5A5F">
        <w:rPr>
          <w:rFonts w:ascii="ＭＳ 明朝" w:hAnsi="ＭＳ 明朝" w:hint="eastAsia"/>
        </w:rPr>
        <w:t xml:space="preserve">大阪府知事　</w:t>
      </w:r>
      <w:r w:rsidR="00A23379" w:rsidRPr="00CA5A5F">
        <w:rPr>
          <w:rFonts w:ascii="ＭＳ 明朝" w:hAnsi="ＭＳ 明朝" w:hint="eastAsia"/>
        </w:rPr>
        <w:t>吉村</w:t>
      </w:r>
      <w:r w:rsidRPr="00CA5A5F">
        <w:rPr>
          <w:rFonts w:ascii="ＭＳ 明朝" w:hAnsi="ＭＳ 明朝" w:hint="eastAsia"/>
        </w:rPr>
        <w:t xml:space="preserve">　</w:t>
      </w:r>
      <w:r w:rsidR="00A23379" w:rsidRPr="00CA5A5F">
        <w:rPr>
          <w:rFonts w:ascii="ＭＳ 明朝" w:hAnsi="ＭＳ 明朝" w:hint="eastAsia"/>
        </w:rPr>
        <w:t>洋文</w:t>
      </w:r>
    </w:p>
    <w:p w14:paraId="6665B038" w14:textId="77777777" w:rsidR="0037188B" w:rsidRPr="00CA5A5F" w:rsidRDefault="0037188B" w:rsidP="002C3BA7">
      <w:pPr>
        <w:autoSpaceDE w:val="0"/>
        <w:autoSpaceDN w:val="0"/>
        <w:spacing w:line="300" w:lineRule="exact"/>
        <w:rPr>
          <w:rFonts w:ascii="ＭＳ 明朝" w:hAnsi="ＭＳ 明朝"/>
        </w:rPr>
      </w:pPr>
      <w:r w:rsidRPr="00CA5A5F">
        <w:rPr>
          <w:rFonts w:ascii="ＭＳ 明朝" w:hAnsi="ＭＳ 明朝" w:hint="eastAsia"/>
        </w:rPr>
        <w:t>１　大規模小売店舗の所在地及び名称</w:t>
      </w:r>
    </w:p>
    <w:p w14:paraId="662649FB" w14:textId="21638C07" w:rsidR="00025E26" w:rsidRPr="00CA5A5F" w:rsidRDefault="00E45D2F" w:rsidP="002C3BA7">
      <w:pPr>
        <w:autoSpaceDE w:val="0"/>
        <w:autoSpaceDN w:val="0"/>
        <w:spacing w:line="300" w:lineRule="exact"/>
        <w:ind w:firstLineChars="200" w:firstLine="455"/>
        <w:rPr>
          <w:rFonts w:ascii="ＭＳ 明朝" w:hAnsi="ＭＳ 明朝"/>
        </w:rPr>
      </w:pPr>
      <w:r>
        <w:rPr>
          <w:rFonts w:ascii="ＭＳ 明朝" w:hAnsi="ＭＳ 明朝" w:hint="eastAsia"/>
        </w:rPr>
        <w:t>東大阪市瓢箪山町274番１</w:t>
      </w:r>
      <w:r w:rsidR="00613F75">
        <w:rPr>
          <w:rFonts w:ascii="ＭＳ 明朝" w:hAnsi="ＭＳ 明朝" w:hint="eastAsia"/>
        </w:rPr>
        <w:t>ほか</w:t>
      </w:r>
    </w:p>
    <w:p w14:paraId="65F102C4" w14:textId="5BD121AD" w:rsidR="0037188B" w:rsidRPr="00CA5A5F" w:rsidRDefault="00E45D2F" w:rsidP="002C3BA7">
      <w:pPr>
        <w:autoSpaceDE w:val="0"/>
        <w:autoSpaceDN w:val="0"/>
        <w:spacing w:line="300" w:lineRule="exact"/>
        <w:ind w:firstLineChars="200" w:firstLine="455"/>
        <w:rPr>
          <w:rFonts w:ascii="ＭＳ 明朝" w:hAnsi="ＭＳ 明朝"/>
        </w:rPr>
      </w:pPr>
      <w:r>
        <w:rPr>
          <w:rFonts w:ascii="ＭＳ 明朝" w:hAnsi="ＭＳ 明朝" w:hint="eastAsia"/>
        </w:rPr>
        <w:t>瓢箪山センター</w:t>
      </w:r>
    </w:p>
    <w:p w14:paraId="6A03F836" w14:textId="77777777" w:rsidR="0037188B" w:rsidRPr="00CA5A5F" w:rsidRDefault="0037188B" w:rsidP="002C3BA7">
      <w:pPr>
        <w:autoSpaceDE w:val="0"/>
        <w:autoSpaceDN w:val="0"/>
        <w:spacing w:line="300" w:lineRule="exact"/>
        <w:rPr>
          <w:rFonts w:ascii="ＭＳ 明朝" w:hAnsi="ＭＳ 明朝"/>
        </w:rPr>
      </w:pPr>
      <w:r w:rsidRPr="00CA5A5F">
        <w:rPr>
          <w:rFonts w:ascii="ＭＳ 明朝" w:hAnsi="ＭＳ 明朝" w:hint="eastAsia"/>
        </w:rPr>
        <w:t xml:space="preserve">２　</w:t>
      </w:r>
      <w:r w:rsidR="006E2478" w:rsidRPr="00CA5A5F">
        <w:rPr>
          <w:rFonts w:ascii="ＭＳ 明朝" w:hAnsi="ＭＳ 明朝" w:hint="eastAsia"/>
        </w:rPr>
        <w:t>大規模小売店舗立地</w:t>
      </w:r>
      <w:r w:rsidR="00291860" w:rsidRPr="00CA5A5F">
        <w:rPr>
          <w:rFonts w:ascii="ＭＳ 明朝" w:hAnsi="ＭＳ 明朝" w:hint="eastAsia"/>
        </w:rPr>
        <w:t>法</w:t>
      </w:r>
      <w:r w:rsidRPr="00CA5A5F">
        <w:rPr>
          <w:rFonts w:ascii="ＭＳ 明朝" w:hAnsi="ＭＳ 明朝" w:hint="eastAsia"/>
        </w:rPr>
        <w:t>第５条第３項の規定による公告をした日</w:t>
      </w:r>
    </w:p>
    <w:p w14:paraId="355615BF" w14:textId="240E9A81" w:rsidR="0037188B" w:rsidRPr="00AD6D11" w:rsidRDefault="00D46098" w:rsidP="002C3BA7">
      <w:pPr>
        <w:autoSpaceDE w:val="0"/>
        <w:autoSpaceDN w:val="0"/>
        <w:spacing w:line="300" w:lineRule="exact"/>
        <w:ind w:firstLineChars="200" w:firstLine="455"/>
        <w:rPr>
          <w:rFonts w:ascii="ＭＳ 明朝" w:hAnsi="ＭＳ 明朝"/>
        </w:rPr>
      </w:pPr>
      <w:r w:rsidRPr="00AD6D11">
        <w:rPr>
          <w:rFonts w:ascii="ＭＳ 明朝" w:hAnsi="ＭＳ 明朝" w:hint="eastAsia"/>
        </w:rPr>
        <w:t>令和</w:t>
      </w:r>
      <w:r w:rsidR="00B61599">
        <w:rPr>
          <w:rFonts w:ascii="ＭＳ 明朝" w:hAnsi="ＭＳ 明朝" w:hint="eastAsia"/>
        </w:rPr>
        <w:t>４</w:t>
      </w:r>
      <w:r w:rsidR="003F2C05" w:rsidRPr="00AD6D11">
        <w:rPr>
          <w:rFonts w:ascii="ＭＳ 明朝" w:hAnsi="ＭＳ 明朝" w:hint="eastAsia"/>
        </w:rPr>
        <w:t>年</w:t>
      </w:r>
      <w:r w:rsidR="00581B4F">
        <w:rPr>
          <w:rFonts w:ascii="ＭＳ 明朝" w:hAnsi="ＭＳ 明朝" w:hint="eastAsia"/>
        </w:rPr>
        <w:t>４</w:t>
      </w:r>
      <w:r w:rsidR="00AE6867" w:rsidRPr="00AD6D11">
        <w:rPr>
          <w:rFonts w:ascii="ＭＳ 明朝" w:hAnsi="ＭＳ 明朝" w:hint="eastAsia"/>
        </w:rPr>
        <w:t>月</w:t>
      </w:r>
      <w:r w:rsidR="00581B4F">
        <w:rPr>
          <w:rFonts w:ascii="ＭＳ 明朝" w:hAnsi="ＭＳ 明朝" w:hint="eastAsia"/>
        </w:rPr>
        <w:t>25</w:t>
      </w:r>
      <w:r w:rsidR="0037188B" w:rsidRPr="00AD6D11">
        <w:rPr>
          <w:rFonts w:ascii="ＭＳ 明朝" w:hAnsi="ＭＳ 明朝" w:hint="eastAsia"/>
        </w:rPr>
        <w:t>日（</w:t>
      </w:r>
      <w:r w:rsidRPr="00AD6D11">
        <w:rPr>
          <w:rFonts w:ascii="ＭＳ 明朝" w:hAnsi="ＭＳ 明朝" w:hint="eastAsia"/>
        </w:rPr>
        <w:t>令和</w:t>
      </w:r>
      <w:r w:rsidR="00581B4F">
        <w:rPr>
          <w:rFonts w:ascii="ＭＳ 明朝" w:hAnsi="ＭＳ 明朝" w:hint="eastAsia"/>
        </w:rPr>
        <w:t>４</w:t>
      </w:r>
      <w:r w:rsidR="008128F0" w:rsidRPr="00AD6D11">
        <w:rPr>
          <w:rFonts w:ascii="ＭＳ 明朝" w:hAnsi="ＭＳ 明朝" w:hint="eastAsia"/>
        </w:rPr>
        <w:t>年大阪府</w:t>
      </w:r>
      <w:r w:rsidR="007419F2" w:rsidRPr="00AD6D11">
        <w:rPr>
          <w:rFonts w:ascii="ＭＳ 明朝" w:hAnsi="ＭＳ 明朝" w:hint="eastAsia"/>
        </w:rPr>
        <w:t>告示第</w:t>
      </w:r>
      <w:r w:rsidR="00581B4F">
        <w:rPr>
          <w:rFonts w:ascii="ＭＳ 明朝" w:hAnsi="ＭＳ 明朝" w:hint="eastAsia"/>
        </w:rPr>
        <w:t>592</w:t>
      </w:r>
      <w:r w:rsidR="0037188B" w:rsidRPr="00AD6D11">
        <w:rPr>
          <w:rFonts w:ascii="ＭＳ 明朝" w:hAnsi="ＭＳ 明朝" w:hint="eastAsia"/>
        </w:rPr>
        <w:t>号）</w:t>
      </w:r>
    </w:p>
    <w:p w14:paraId="428D09F7" w14:textId="085538AE" w:rsidR="00FE4554" w:rsidRPr="00CA5A5F" w:rsidRDefault="008F0CEE" w:rsidP="002C3BA7">
      <w:pPr>
        <w:autoSpaceDE w:val="0"/>
        <w:autoSpaceDN w:val="0"/>
        <w:spacing w:line="300" w:lineRule="exact"/>
        <w:rPr>
          <w:rFonts w:ascii="ＭＳ 明朝" w:hAnsi="ＭＳ 明朝"/>
        </w:rPr>
      </w:pPr>
      <w:r w:rsidRPr="00CA5A5F">
        <w:rPr>
          <w:rFonts w:ascii="ＭＳ 明朝" w:hAnsi="ＭＳ 明朝" w:hint="eastAsia"/>
        </w:rPr>
        <w:t xml:space="preserve">３　</w:t>
      </w:r>
      <w:r w:rsidR="006B42EB">
        <w:rPr>
          <w:rFonts w:ascii="ＭＳ 明朝" w:hAnsi="ＭＳ 明朝" w:hint="eastAsia"/>
        </w:rPr>
        <w:t>東大阪市の</w:t>
      </w:r>
      <w:r w:rsidR="00FE4554" w:rsidRPr="00CA5A5F">
        <w:rPr>
          <w:rFonts w:ascii="ＭＳ 明朝" w:hAnsi="ＭＳ 明朝" w:hint="eastAsia"/>
        </w:rPr>
        <w:t>意見の概要</w:t>
      </w:r>
    </w:p>
    <w:p w14:paraId="7C913423" w14:textId="48F2E0E4" w:rsidR="00670AD1" w:rsidRPr="00CA5A5F" w:rsidRDefault="00FE4554" w:rsidP="006B42EB">
      <w:pPr>
        <w:spacing w:line="300" w:lineRule="exact"/>
        <w:rPr>
          <w:rFonts w:ascii="ＭＳ 明朝" w:hAnsi="ＭＳ 明朝"/>
          <w:color w:val="000000"/>
        </w:rPr>
      </w:pPr>
      <w:r w:rsidRPr="00CA5A5F">
        <w:rPr>
          <w:rFonts w:ascii="ＭＳ 明朝" w:hAnsi="ＭＳ 明朝" w:hint="eastAsia"/>
          <w:color w:val="000000"/>
        </w:rPr>
        <w:t xml:space="preserve">　</w:t>
      </w:r>
      <w:r w:rsidR="006B42EB">
        <w:rPr>
          <w:rFonts w:ascii="ＭＳ 明朝" w:hAnsi="ＭＳ 明朝" w:hint="eastAsia"/>
          <w:color w:val="000000"/>
        </w:rPr>
        <w:t>(1)</w:t>
      </w:r>
      <w:r w:rsidR="00670AD1" w:rsidRPr="00CA5A5F">
        <w:rPr>
          <w:rFonts w:ascii="ＭＳ 明朝" w:hAnsi="ＭＳ 明朝" w:hint="eastAsia"/>
          <w:color w:val="000000"/>
        </w:rPr>
        <w:t xml:space="preserve">　</w:t>
      </w:r>
      <w:r w:rsidR="00CC6A6C" w:rsidRPr="00CC6A6C">
        <w:rPr>
          <w:rFonts w:ascii="ＭＳ 明朝" w:hAnsi="ＭＳ 明朝" w:hint="eastAsia"/>
          <w:color w:val="000000"/>
        </w:rPr>
        <w:t>来店車両が収容台数を上回る場合は、適切に対応を図ること。</w:t>
      </w:r>
    </w:p>
    <w:p w14:paraId="023FA669" w14:textId="18880CBC" w:rsidR="00CC6A6C" w:rsidRDefault="006B42EB" w:rsidP="006D2D77">
      <w:pPr>
        <w:spacing w:line="300" w:lineRule="exact"/>
        <w:ind w:leftChars="100" w:left="228"/>
        <w:jc w:val="left"/>
        <w:rPr>
          <w:rFonts w:ascii="ＭＳ 明朝" w:hAnsi="ＭＳ 明朝"/>
          <w:color w:val="000000"/>
        </w:rPr>
      </w:pPr>
      <w:r>
        <w:rPr>
          <w:rFonts w:ascii="ＭＳ 明朝" w:hAnsi="ＭＳ 明朝" w:hint="eastAsia"/>
          <w:color w:val="000000"/>
        </w:rPr>
        <w:t>(2)</w:t>
      </w:r>
      <w:r w:rsidR="00670AD1" w:rsidRPr="00CA5A5F">
        <w:rPr>
          <w:rFonts w:ascii="ＭＳ 明朝" w:hAnsi="ＭＳ 明朝" w:hint="eastAsia"/>
          <w:color w:val="000000"/>
        </w:rPr>
        <w:t xml:space="preserve">　</w:t>
      </w:r>
      <w:r w:rsidR="006D2D77" w:rsidRPr="006D2D77">
        <w:rPr>
          <w:rFonts w:ascii="ＭＳ 明朝" w:hAnsi="ＭＳ 明朝" w:hint="eastAsia"/>
          <w:color w:val="000000"/>
        </w:rPr>
        <w:t>駐車場の出入口の数、位置、幅及び構造等について関係機関と協議すること。</w:t>
      </w:r>
    </w:p>
    <w:p w14:paraId="0B116DAE" w14:textId="77777777" w:rsidR="00A535C3" w:rsidRDefault="006D2D77" w:rsidP="00A535C3">
      <w:pPr>
        <w:spacing w:line="300" w:lineRule="exact"/>
        <w:ind w:leftChars="100" w:left="228"/>
        <w:jc w:val="left"/>
        <w:rPr>
          <w:rFonts w:ascii="ＭＳ 明朝" w:hAnsi="ＭＳ 明朝"/>
          <w:color w:val="000000"/>
        </w:rPr>
      </w:pPr>
      <w:r>
        <w:rPr>
          <w:rFonts w:ascii="ＭＳ 明朝" w:hAnsi="ＭＳ 明朝" w:hint="eastAsia"/>
          <w:color w:val="000000"/>
        </w:rPr>
        <w:t>(</w:t>
      </w:r>
      <w:r>
        <w:rPr>
          <w:rFonts w:ascii="ＭＳ 明朝" w:hAnsi="ＭＳ 明朝"/>
          <w:color w:val="000000"/>
        </w:rPr>
        <w:t>3)</w:t>
      </w:r>
      <w:r>
        <w:rPr>
          <w:rFonts w:ascii="ＭＳ 明朝" w:hAnsi="ＭＳ 明朝" w:hint="eastAsia"/>
          <w:color w:val="000000"/>
        </w:rPr>
        <w:t xml:space="preserve">　</w:t>
      </w:r>
      <w:r w:rsidRPr="006D2D77">
        <w:rPr>
          <w:rFonts w:ascii="ＭＳ 明朝" w:hAnsi="ＭＳ 明朝" w:hint="eastAsia"/>
          <w:color w:val="000000"/>
        </w:rPr>
        <w:t>駐車場出入口において、交通整理員を配置するなど歩行者等の安全確保に努めること及び周辺道路での迷惑駐車のないよう来店客に周</w:t>
      </w:r>
    </w:p>
    <w:p w14:paraId="365D497C" w14:textId="792E94DA" w:rsidR="006D2D77" w:rsidRPr="006D2D77" w:rsidRDefault="006D2D77" w:rsidP="00A535C3">
      <w:pPr>
        <w:spacing w:line="300" w:lineRule="exact"/>
        <w:ind w:leftChars="100" w:left="228" w:firstLineChars="150" w:firstLine="342"/>
        <w:jc w:val="left"/>
        <w:rPr>
          <w:rFonts w:ascii="ＭＳ 明朝" w:hAnsi="ＭＳ 明朝"/>
          <w:color w:val="000000"/>
        </w:rPr>
      </w:pPr>
      <w:r w:rsidRPr="006D2D77">
        <w:rPr>
          <w:rFonts w:ascii="ＭＳ 明朝" w:hAnsi="ＭＳ 明朝" w:hint="eastAsia"/>
          <w:color w:val="000000"/>
        </w:rPr>
        <w:t>知すること。</w:t>
      </w:r>
    </w:p>
    <w:p w14:paraId="70FD7F0D" w14:textId="35E2613F" w:rsidR="00670AD1" w:rsidRPr="00CA5A5F" w:rsidRDefault="006B42EB" w:rsidP="00B61599">
      <w:pPr>
        <w:spacing w:line="300" w:lineRule="exact"/>
        <w:ind w:firstLineChars="100" w:firstLine="228"/>
        <w:jc w:val="left"/>
        <w:rPr>
          <w:rFonts w:ascii="ＭＳ 明朝" w:hAnsi="ＭＳ 明朝"/>
          <w:color w:val="000000"/>
        </w:rPr>
      </w:pPr>
      <w:r>
        <w:rPr>
          <w:rFonts w:ascii="ＭＳ 明朝" w:hAnsi="ＭＳ 明朝" w:hint="eastAsia"/>
          <w:color w:val="000000"/>
        </w:rPr>
        <w:t>(</w:t>
      </w:r>
      <w:r w:rsidR="006D2D77">
        <w:rPr>
          <w:rFonts w:ascii="ＭＳ 明朝" w:hAnsi="ＭＳ 明朝"/>
          <w:color w:val="000000"/>
        </w:rPr>
        <w:t>4</w:t>
      </w:r>
      <w:r>
        <w:rPr>
          <w:rFonts w:ascii="ＭＳ 明朝" w:hAnsi="ＭＳ 明朝"/>
          <w:color w:val="000000"/>
        </w:rPr>
        <w:t>)</w:t>
      </w:r>
      <w:r w:rsidR="00B61599">
        <w:rPr>
          <w:rFonts w:ascii="ＭＳ 明朝" w:hAnsi="ＭＳ 明朝" w:hint="eastAsia"/>
          <w:color w:val="000000"/>
        </w:rPr>
        <w:t xml:space="preserve">　</w:t>
      </w:r>
      <w:r w:rsidR="00B61599" w:rsidRPr="00B61599">
        <w:rPr>
          <w:rFonts w:ascii="ＭＳ 明朝" w:hAnsi="ＭＳ 明朝" w:hint="eastAsia"/>
          <w:color w:val="000000"/>
        </w:rPr>
        <w:t>駐輪場の位置及び店舗入り口への動線について、来店客に周知し、安全に通行できるよう配慮すること。</w:t>
      </w:r>
    </w:p>
    <w:p w14:paraId="47FFFDDF" w14:textId="4C746EBE" w:rsidR="00C17955" w:rsidRDefault="006B42EB" w:rsidP="006B42EB">
      <w:pPr>
        <w:spacing w:line="300" w:lineRule="exact"/>
        <w:ind w:firstLineChars="100" w:firstLine="228"/>
        <w:jc w:val="left"/>
        <w:rPr>
          <w:rFonts w:ascii="ＭＳ 明朝" w:hAnsi="ＭＳ 明朝"/>
          <w:color w:val="000000"/>
        </w:rPr>
      </w:pPr>
      <w:r>
        <w:rPr>
          <w:rFonts w:ascii="ＭＳ 明朝" w:hAnsi="ＭＳ 明朝" w:hint="eastAsia"/>
          <w:color w:val="000000"/>
        </w:rPr>
        <w:t>(</w:t>
      </w:r>
      <w:r w:rsidR="006D2D77">
        <w:rPr>
          <w:rFonts w:ascii="ＭＳ 明朝" w:hAnsi="ＭＳ 明朝"/>
          <w:color w:val="000000"/>
        </w:rPr>
        <w:t>5</w:t>
      </w:r>
      <w:r>
        <w:rPr>
          <w:rFonts w:ascii="ＭＳ 明朝" w:hAnsi="ＭＳ 明朝"/>
          <w:color w:val="000000"/>
        </w:rPr>
        <w:t>)</w:t>
      </w:r>
      <w:r w:rsidR="00B61599">
        <w:rPr>
          <w:rFonts w:hint="eastAsia"/>
        </w:rPr>
        <w:t xml:space="preserve">　</w:t>
      </w:r>
      <w:r w:rsidR="00B61599" w:rsidRPr="00B61599">
        <w:rPr>
          <w:rFonts w:ascii="ＭＳ 明朝" w:hAnsi="ＭＳ 明朝" w:hint="eastAsia"/>
          <w:color w:val="000000"/>
        </w:rPr>
        <w:t>来店車両に対する案内経路について、案内表示及びビラ等により周知すること。</w:t>
      </w:r>
    </w:p>
    <w:p w14:paraId="332C72F6" w14:textId="1ECCC87D" w:rsidR="006B42EB" w:rsidRDefault="006B42EB" w:rsidP="00B61599">
      <w:pPr>
        <w:spacing w:line="300" w:lineRule="exact"/>
        <w:ind w:firstLineChars="100" w:firstLine="228"/>
        <w:jc w:val="left"/>
        <w:rPr>
          <w:rFonts w:ascii="ＭＳ 明朝" w:hAnsi="ＭＳ 明朝"/>
          <w:color w:val="000000"/>
        </w:rPr>
      </w:pPr>
      <w:r>
        <w:rPr>
          <w:rFonts w:ascii="ＭＳ 明朝" w:hAnsi="ＭＳ 明朝" w:hint="eastAsia"/>
          <w:color w:val="000000"/>
        </w:rPr>
        <w:t>(</w:t>
      </w:r>
      <w:r w:rsidR="006D2D77">
        <w:rPr>
          <w:rFonts w:ascii="ＭＳ 明朝" w:hAnsi="ＭＳ 明朝"/>
          <w:color w:val="000000"/>
        </w:rPr>
        <w:t>6</w:t>
      </w:r>
      <w:r>
        <w:rPr>
          <w:rFonts w:ascii="ＭＳ 明朝" w:hAnsi="ＭＳ 明朝"/>
          <w:color w:val="000000"/>
        </w:rPr>
        <w:t>)</w:t>
      </w:r>
      <w:r w:rsidR="00670AD1" w:rsidRPr="00CA5A5F">
        <w:rPr>
          <w:rFonts w:ascii="ＭＳ 明朝" w:hAnsi="ＭＳ 明朝" w:hint="eastAsia"/>
          <w:color w:val="000000"/>
        </w:rPr>
        <w:t xml:space="preserve">　</w:t>
      </w:r>
      <w:r w:rsidR="00B61599" w:rsidRPr="00B61599">
        <w:rPr>
          <w:rFonts w:ascii="ＭＳ 明朝" w:hAnsi="ＭＳ 明朝" w:hint="eastAsia"/>
          <w:color w:val="000000"/>
        </w:rPr>
        <w:t>東大阪市廃棄物の減量推進、適正処理等に関する条例に基づく、ごみ減量推進に係る事項を遵守すること。</w:t>
      </w:r>
    </w:p>
    <w:p w14:paraId="0A023BE9" w14:textId="51DB3B03" w:rsidR="00AF5997" w:rsidRDefault="00AF5997" w:rsidP="006B42EB">
      <w:pPr>
        <w:spacing w:line="300" w:lineRule="exact"/>
        <w:ind w:firstLineChars="100" w:firstLine="228"/>
        <w:jc w:val="left"/>
        <w:rPr>
          <w:rFonts w:ascii="ＭＳ 明朝" w:hAnsi="ＭＳ 明朝"/>
          <w:color w:val="000000"/>
        </w:rPr>
      </w:pPr>
      <w:r>
        <w:rPr>
          <w:rFonts w:ascii="ＭＳ 明朝" w:hAnsi="ＭＳ 明朝" w:hint="eastAsia"/>
          <w:color w:val="000000"/>
        </w:rPr>
        <w:t>(</w:t>
      </w:r>
      <w:r>
        <w:rPr>
          <w:rFonts w:ascii="ＭＳ 明朝" w:hAnsi="ＭＳ 明朝"/>
          <w:color w:val="000000"/>
        </w:rPr>
        <w:t>7)</w:t>
      </w:r>
      <w:r>
        <w:rPr>
          <w:rFonts w:ascii="ＭＳ 明朝" w:hAnsi="ＭＳ 明朝" w:hint="eastAsia"/>
          <w:color w:val="000000"/>
        </w:rPr>
        <w:t xml:space="preserve">　</w:t>
      </w:r>
      <w:r w:rsidRPr="00AF5997">
        <w:rPr>
          <w:rFonts w:ascii="ＭＳ 明朝" w:hAnsi="ＭＳ 明朝" w:hint="eastAsia"/>
          <w:color w:val="000000"/>
        </w:rPr>
        <w:t>騒音・振動に係る規制基準を遵守するとともに、公害関係法令に係る届出等が必要な場合は、関係部署に相談すること。</w:t>
      </w:r>
    </w:p>
    <w:p w14:paraId="2ABADFD8" w14:textId="1AA05DBA" w:rsidR="006B42EB" w:rsidRDefault="006B42EB" w:rsidP="006B42EB">
      <w:pPr>
        <w:spacing w:line="300" w:lineRule="exact"/>
        <w:ind w:firstLineChars="100" w:firstLine="228"/>
        <w:jc w:val="left"/>
        <w:rPr>
          <w:rFonts w:ascii="ＭＳ 明朝" w:hAnsi="ＭＳ 明朝"/>
          <w:color w:val="000000"/>
        </w:rPr>
      </w:pPr>
      <w:r>
        <w:rPr>
          <w:rFonts w:ascii="ＭＳ 明朝" w:hAnsi="ＭＳ 明朝" w:hint="eastAsia"/>
          <w:color w:val="000000"/>
        </w:rPr>
        <w:t>(</w:t>
      </w:r>
      <w:r w:rsidR="00071DDC">
        <w:rPr>
          <w:rFonts w:ascii="ＭＳ 明朝" w:hAnsi="ＭＳ 明朝" w:hint="eastAsia"/>
          <w:color w:val="000000"/>
        </w:rPr>
        <w:t>8</w:t>
      </w:r>
      <w:r>
        <w:rPr>
          <w:rFonts w:ascii="ＭＳ 明朝" w:hAnsi="ＭＳ 明朝"/>
          <w:color w:val="000000"/>
        </w:rPr>
        <w:t>)</w:t>
      </w:r>
      <w:r w:rsidR="00670AD1" w:rsidRPr="00CA5A5F">
        <w:rPr>
          <w:rFonts w:ascii="ＭＳ 明朝" w:hAnsi="ＭＳ 明朝" w:hint="eastAsia"/>
          <w:color w:val="000000"/>
        </w:rPr>
        <w:t xml:space="preserve">　</w:t>
      </w:r>
      <w:r w:rsidR="00B61599" w:rsidRPr="00B61599">
        <w:rPr>
          <w:rFonts w:ascii="ＭＳ 明朝" w:hAnsi="ＭＳ 明朝" w:hint="eastAsia"/>
          <w:color w:val="000000"/>
        </w:rPr>
        <w:t>廃棄物の処理及び清掃に関する法律を遵守すること。</w:t>
      </w:r>
    </w:p>
    <w:p w14:paraId="2C5F2B92" w14:textId="2E07DA14" w:rsidR="00071DDC" w:rsidRDefault="00071DDC" w:rsidP="00CC6A6C">
      <w:pPr>
        <w:spacing w:line="300" w:lineRule="exact"/>
        <w:ind w:firstLineChars="100" w:firstLine="228"/>
        <w:jc w:val="left"/>
        <w:rPr>
          <w:rFonts w:ascii="ＭＳ 明朝" w:hAnsi="ＭＳ 明朝"/>
          <w:color w:val="000000"/>
        </w:rPr>
      </w:pPr>
      <w:r>
        <w:rPr>
          <w:rFonts w:ascii="ＭＳ 明朝" w:hAnsi="ＭＳ 明朝" w:hint="eastAsia"/>
          <w:color w:val="000000"/>
        </w:rPr>
        <w:t>(</w:t>
      </w:r>
      <w:r>
        <w:rPr>
          <w:rFonts w:ascii="ＭＳ 明朝" w:hAnsi="ＭＳ 明朝"/>
          <w:color w:val="000000"/>
        </w:rPr>
        <w:t>9</w:t>
      </w:r>
      <w:r>
        <w:rPr>
          <w:rFonts w:ascii="ＭＳ 明朝" w:hAnsi="ＭＳ 明朝" w:hint="eastAsia"/>
          <w:color w:val="000000"/>
        </w:rPr>
        <w:t xml:space="preserve">)　</w:t>
      </w:r>
      <w:r w:rsidR="002220E2">
        <w:rPr>
          <w:rFonts w:ascii="ＭＳ 明朝" w:hAnsi="ＭＳ 明朝" w:hint="eastAsia"/>
          <w:color w:val="000000"/>
        </w:rPr>
        <w:t>東大阪市屋外広告物条例に該当する場合は必要な手続</w:t>
      </w:r>
      <w:bookmarkStart w:id="0" w:name="_GoBack"/>
      <w:bookmarkEnd w:id="0"/>
      <w:r w:rsidRPr="00071DDC">
        <w:rPr>
          <w:rFonts w:ascii="ＭＳ 明朝" w:hAnsi="ＭＳ 明朝" w:hint="eastAsia"/>
          <w:color w:val="000000"/>
        </w:rPr>
        <w:t>を行うこと。</w:t>
      </w:r>
    </w:p>
    <w:p w14:paraId="1F1A02A3" w14:textId="1D488027" w:rsidR="00071DDC" w:rsidRDefault="00071DDC" w:rsidP="00CC6A6C">
      <w:pPr>
        <w:spacing w:line="300" w:lineRule="exact"/>
        <w:ind w:firstLineChars="100" w:firstLine="228"/>
        <w:jc w:val="left"/>
        <w:rPr>
          <w:rFonts w:ascii="ＭＳ 明朝" w:hAnsi="ＭＳ 明朝"/>
          <w:color w:val="000000"/>
        </w:rPr>
      </w:pPr>
      <w:r>
        <w:rPr>
          <w:rFonts w:ascii="ＭＳ 明朝" w:hAnsi="ＭＳ 明朝" w:hint="eastAsia"/>
          <w:color w:val="000000"/>
        </w:rPr>
        <w:t>(</w:t>
      </w:r>
      <w:r>
        <w:rPr>
          <w:rFonts w:ascii="ＭＳ 明朝" w:hAnsi="ＭＳ 明朝"/>
          <w:color w:val="000000"/>
        </w:rPr>
        <w:t>10</w:t>
      </w:r>
      <w:r>
        <w:rPr>
          <w:rFonts w:ascii="ＭＳ 明朝" w:hAnsi="ＭＳ 明朝" w:hint="eastAsia"/>
          <w:color w:val="000000"/>
        </w:rPr>
        <w:t xml:space="preserve">)　</w:t>
      </w:r>
      <w:r w:rsidRPr="00071DDC">
        <w:rPr>
          <w:rFonts w:ascii="ＭＳ 明朝" w:hAnsi="ＭＳ 明朝" w:hint="eastAsia"/>
          <w:color w:val="000000"/>
        </w:rPr>
        <w:t>大阪府自然環境保全条例に基づく届出を行うこと。</w:t>
      </w:r>
    </w:p>
    <w:p w14:paraId="002D890E" w14:textId="67B818BE" w:rsidR="00CC6A6C" w:rsidRDefault="006B42EB" w:rsidP="00CC6A6C">
      <w:pPr>
        <w:spacing w:line="300" w:lineRule="exact"/>
        <w:ind w:firstLineChars="100" w:firstLine="228"/>
        <w:jc w:val="left"/>
        <w:rPr>
          <w:rFonts w:ascii="ＭＳ 明朝" w:hAnsi="ＭＳ 明朝"/>
          <w:color w:val="000000"/>
        </w:rPr>
      </w:pPr>
      <w:r>
        <w:rPr>
          <w:rFonts w:ascii="ＭＳ 明朝" w:hAnsi="ＭＳ 明朝" w:hint="eastAsia"/>
          <w:color w:val="000000"/>
        </w:rPr>
        <w:t>(</w:t>
      </w:r>
      <w:r w:rsidR="00071DDC">
        <w:rPr>
          <w:rFonts w:ascii="ＭＳ 明朝" w:hAnsi="ＭＳ 明朝" w:hint="eastAsia"/>
          <w:color w:val="000000"/>
        </w:rPr>
        <w:t>11</w:t>
      </w:r>
      <w:r>
        <w:rPr>
          <w:rFonts w:ascii="ＭＳ 明朝" w:hAnsi="ＭＳ 明朝"/>
          <w:color w:val="000000"/>
        </w:rPr>
        <w:t>)</w:t>
      </w:r>
      <w:r w:rsidR="00670AD1" w:rsidRPr="00CA5A5F">
        <w:rPr>
          <w:rFonts w:ascii="ＭＳ 明朝" w:hAnsi="ＭＳ 明朝" w:hint="eastAsia"/>
          <w:color w:val="000000"/>
        </w:rPr>
        <w:t xml:space="preserve">　</w:t>
      </w:r>
      <w:r w:rsidR="00B61599" w:rsidRPr="00B61599">
        <w:rPr>
          <w:rFonts w:ascii="ＭＳ 明朝" w:hAnsi="ＭＳ 明朝" w:hint="eastAsia"/>
          <w:color w:val="000000"/>
        </w:rPr>
        <w:t>青少年の非行の防止に配慮すること。</w:t>
      </w:r>
    </w:p>
    <w:p w14:paraId="1B174E5B" w14:textId="77777777" w:rsidR="0037188B" w:rsidRPr="00FE7D65" w:rsidRDefault="0037188B" w:rsidP="002C3BA7">
      <w:pPr>
        <w:autoSpaceDE w:val="0"/>
        <w:autoSpaceDN w:val="0"/>
        <w:spacing w:line="300" w:lineRule="exact"/>
        <w:ind w:left="683" w:hangingChars="300" w:hanging="683"/>
        <w:rPr>
          <w:rFonts w:ascii="ＭＳ 明朝" w:hAnsi="ＭＳ 明朝"/>
        </w:rPr>
      </w:pPr>
      <w:r w:rsidRPr="00FE7D65">
        <w:rPr>
          <w:rFonts w:ascii="ＭＳ 明朝" w:hAnsi="ＭＳ 明朝" w:hint="eastAsia"/>
        </w:rPr>
        <w:t>４　意見の縦覧の期間及び場所</w:t>
      </w:r>
    </w:p>
    <w:p w14:paraId="6825C3E9" w14:textId="77777777" w:rsidR="0037188B" w:rsidRPr="00FE7D65" w:rsidRDefault="007C6C59" w:rsidP="002C3BA7">
      <w:pPr>
        <w:autoSpaceDE w:val="0"/>
        <w:autoSpaceDN w:val="0"/>
        <w:spacing w:line="300" w:lineRule="exact"/>
        <w:ind w:firstLineChars="100" w:firstLine="228"/>
        <w:rPr>
          <w:rFonts w:ascii="ＭＳ 明朝" w:hAnsi="ＭＳ 明朝"/>
        </w:rPr>
      </w:pPr>
      <w:r>
        <w:rPr>
          <w:rFonts w:ascii="ＭＳ 明朝" w:hAnsi="ＭＳ 明朝" w:hint="eastAsia"/>
        </w:rPr>
        <w:t xml:space="preserve">(1)　</w:t>
      </w:r>
      <w:r w:rsidR="0037188B" w:rsidRPr="00FE7D65">
        <w:rPr>
          <w:rFonts w:ascii="ＭＳ 明朝" w:hAnsi="ＭＳ 明朝" w:hint="eastAsia"/>
        </w:rPr>
        <w:t>縦覧の期間</w:t>
      </w:r>
    </w:p>
    <w:p w14:paraId="0BD9AD18" w14:textId="238DB2D6" w:rsidR="0037188B" w:rsidRPr="00FE7D65" w:rsidRDefault="0037188B" w:rsidP="002C3BA7">
      <w:pPr>
        <w:autoSpaceDE w:val="0"/>
        <w:autoSpaceDN w:val="0"/>
        <w:spacing w:line="300" w:lineRule="exact"/>
        <w:rPr>
          <w:rFonts w:ascii="ＭＳ 明朝" w:hAnsi="ＭＳ 明朝"/>
        </w:rPr>
      </w:pPr>
      <w:r w:rsidRPr="00FE7D65">
        <w:rPr>
          <w:rFonts w:ascii="ＭＳ 明朝" w:hAnsi="ＭＳ 明朝" w:hint="eastAsia"/>
        </w:rPr>
        <w:t xml:space="preserve">　　　</w:t>
      </w:r>
      <w:r w:rsidR="007C6C59">
        <w:rPr>
          <w:rFonts w:ascii="ＭＳ 明朝" w:hAnsi="ＭＳ 明朝" w:hint="eastAsia"/>
        </w:rPr>
        <w:t xml:space="preserve"> </w:t>
      </w:r>
      <w:r w:rsidR="00393412">
        <w:rPr>
          <w:rFonts w:ascii="ＭＳ 明朝" w:hAnsi="ＭＳ 明朝" w:hint="eastAsia"/>
        </w:rPr>
        <w:t>令和</w:t>
      </w:r>
      <w:r w:rsidR="00F46CFF">
        <w:rPr>
          <w:rFonts w:ascii="ＭＳ 明朝" w:hAnsi="ＭＳ 明朝" w:hint="eastAsia"/>
        </w:rPr>
        <w:t>４</w:t>
      </w:r>
      <w:r w:rsidR="00E37646" w:rsidRPr="00FE7D65">
        <w:rPr>
          <w:rFonts w:ascii="ＭＳ 明朝" w:hAnsi="ＭＳ 明朝" w:hint="eastAsia"/>
        </w:rPr>
        <w:t>年</w:t>
      </w:r>
      <w:r w:rsidR="00E45D2F">
        <w:rPr>
          <w:rFonts w:ascii="ＭＳ 明朝" w:hAnsi="ＭＳ 明朝" w:hint="eastAsia"/>
        </w:rPr>
        <w:t>９</w:t>
      </w:r>
      <w:r w:rsidR="00010AE4" w:rsidRPr="00FE7D65">
        <w:rPr>
          <w:rFonts w:ascii="ＭＳ 明朝" w:hAnsi="ＭＳ 明朝" w:hint="eastAsia"/>
        </w:rPr>
        <w:t>月</w:t>
      </w:r>
      <w:r w:rsidR="00E45D2F">
        <w:rPr>
          <w:rFonts w:ascii="ＭＳ 明朝" w:hAnsi="ＭＳ 明朝" w:hint="eastAsia"/>
        </w:rPr>
        <w:t>16</w:t>
      </w:r>
      <w:r w:rsidRPr="00FE7D65">
        <w:rPr>
          <w:rFonts w:ascii="ＭＳ 明朝" w:hAnsi="ＭＳ 明朝" w:hint="eastAsia"/>
        </w:rPr>
        <w:t>日から</w:t>
      </w:r>
      <w:r w:rsidR="005456BE">
        <w:rPr>
          <w:rFonts w:ascii="ＭＳ 明朝" w:hAnsi="ＭＳ 明朝" w:hint="eastAsia"/>
        </w:rPr>
        <w:t>同</w:t>
      </w:r>
      <w:r w:rsidR="00E37646" w:rsidRPr="00FE7D65">
        <w:rPr>
          <w:rFonts w:ascii="ＭＳ 明朝" w:hAnsi="ＭＳ 明朝" w:hint="eastAsia"/>
        </w:rPr>
        <w:t>年</w:t>
      </w:r>
      <w:r w:rsidR="00E45D2F">
        <w:rPr>
          <w:rFonts w:ascii="ＭＳ 明朝" w:hAnsi="ＭＳ 明朝" w:hint="eastAsia"/>
        </w:rPr>
        <w:t>10</w:t>
      </w:r>
      <w:r w:rsidR="00010AE4" w:rsidRPr="00FE7D65">
        <w:rPr>
          <w:rFonts w:ascii="ＭＳ 明朝" w:hAnsi="ＭＳ 明朝" w:hint="eastAsia"/>
        </w:rPr>
        <w:t>月</w:t>
      </w:r>
      <w:r w:rsidR="00E45D2F">
        <w:rPr>
          <w:rFonts w:ascii="ＭＳ 明朝" w:hAnsi="ＭＳ 明朝" w:hint="eastAsia"/>
        </w:rPr>
        <w:t>17</w:t>
      </w:r>
      <w:r w:rsidRPr="00FE7D65">
        <w:rPr>
          <w:rFonts w:ascii="ＭＳ 明朝" w:hAnsi="ＭＳ 明朝" w:hint="eastAsia"/>
        </w:rPr>
        <w:t>日まで</w:t>
      </w:r>
    </w:p>
    <w:p w14:paraId="38D23754" w14:textId="77777777" w:rsidR="0037188B" w:rsidRPr="00FE7D65" w:rsidRDefault="0037188B" w:rsidP="002C3BA7">
      <w:pPr>
        <w:autoSpaceDE w:val="0"/>
        <w:autoSpaceDN w:val="0"/>
        <w:spacing w:line="300" w:lineRule="exact"/>
        <w:rPr>
          <w:rFonts w:ascii="ＭＳ 明朝" w:hAnsi="ＭＳ 明朝"/>
        </w:rPr>
      </w:pPr>
      <w:r w:rsidRPr="00FE7D65">
        <w:rPr>
          <w:rFonts w:ascii="ＭＳ 明朝" w:hAnsi="ＭＳ 明朝" w:hint="eastAsia"/>
        </w:rPr>
        <w:t xml:space="preserve">　</w:t>
      </w:r>
      <w:r w:rsidR="007C6C59">
        <w:rPr>
          <w:rFonts w:ascii="ＭＳ 明朝" w:hAnsi="ＭＳ 明朝" w:hint="eastAsia"/>
        </w:rPr>
        <w:t xml:space="preserve">(2)　</w:t>
      </w:r>
      <w:r w:rsidRPr="00FE7D65">
        <w:rPr>
          <w:rFonts w:ascii="ＭＳ 明朝" w:hAnsi="ＭＳ 明朝" w:hint="eastAsia"/>
        </w:rPr>
        <w:t>縦覧の場所</w:t>
      </w:r>
    </w:p>
    <w:p w14:paraId="7A802C07" w14:textId="6A015435" w:rsidR="00613F75" w:rsidRPr="00613F75" w:rsidRDefault="0037188B" w:rsidP="00613F75">
      <w:pPr>
        <w:autoSpaceDE w:val="0"/>
        <w:autoSpaceDN w:val="0"/>
        <w:spacing w:line="300" w:lineRule="exact"/>
        <w:rPr>
          <w:rFonts w:ascii="ＭＳ 明朝" w:hAnsi="ＭＳ 明朝"/>
        </w:rPr>
      </w:pPr>
      <w:r w:rsidRPr="00FE7D65">
        <w:rPr>
          <w:rFonts w:ascii="ＭＳ 明朝" w:hAnsi="ＭＳ 明朝" w:hint="eastAsia"/>
        </w:rPr>
        <w:t xml:space="preserve">　　</w:t>
      </w:r>
      <w:r w:rsidR="00F87137">
        <w:rPr>
          <w:rFonts w:ascii="ＭＳ 明朝" w:hAnsi="ＭＳ 明朝" w:hint="eastAsia"/>
        </w:rPr>
        <w:t xml:space="preserve">　</w:t>
      </w:r>
      <w:r w:rsidR="007C6C59">
        <w:rPr>
          <w:rFonts w:ascii="ＭＳ 明朝" w:hAnsi="ＭＳ 明朝" w:hint="eastAsia"/>
        </w:rPr>
        <w:t xml:space="preserve"> </w:t>
      </w:r>
      <w:r w:rsidR="00613F75" w:rsidRPr="00613F75">
        <w:rPr>
          <w:rFonts w:ascii="ＭＳ 明朝" w:hAnsi="ＭＳ 明朝" w:hint="eastAsia"/>
        </w:rPr>
        <w:t>大阪市住之江区南港北一丁目14番16号　大阪府咲洲庁舎25階</w:t>
      </w:r>
    </w:p>
    <w:p w14:paraId="2226145C" w14:textId="77777777" w:rsidR="00613F75" w:rsidRPr="00613F75" w:rsidRDefault="00613F75" w:rsidP="00613F75">
      <w:pPr>
        <w:autoSpaceDE w:val="0"/>
        <w:autoSpaceDN w:val="0"/>
        <w:spacing w:line="300" w:lineRule="exact"/>
        <w:ind w:firstLineChars="350" w:firstLine="797"/>
        <w:rPr>
          <w:rFonts w:ascii="ＭＳ 明朝" w:hAnsi="ＭＳ 明朝"/>
        </w:rPr>
      </w:pPr>
      <w:r w:rsidRPr="00613F75">
        <w:rPr>
          <w:rFonts w:ascii="ＭＳ 明朝" w:hAnsi="ＭＳ 明朝" w:hint="eastAsia"/>
        </w:rPr>
        <w:t>大阪府商工労働部中小企業支援室商業・サービス産業課</w:t>
      </w:r>
    </w:p>
    <w:p w14:paraId="29E7E52A" w14:textId="77777777" w:rsidR="00613F75" w:rsidRPr="00613F75" w:rsidRDefault="00613F75" w:rsidP="00613F75">
      <w:pPr>
        <w:autoSpaceDE w:val="0"/>
        <w:autoSpaceDN w:val="0"/>
        <w:spacing w:line="300" w:lineRule="exact"/>
        <w:ind w:firstLineChars="350" w:firstLine="797"/>
        <w:rPr>
          <w:rFonts w:ascii="ＭＳ 明朝" w:hAnsi="ＭＳ 明朝"/>
        </w:rPr>
      </w:pPr>
      <w:r w:rsidRPr="00613F75">
        <w:rPr>
          <w:rFonts w:ascii="ＭＳ 明朝" w:hAnsi="ＭＳ 明朝" w:hint="eastAsia"/>
        </w:rPr>
        <w:t>東大阪市荒本北一丁目１番１号</w:t>
      </w:r>
    </w:p>
    <w:p w14:paraId="442A41B0" w14:textId="404F4AA2" w:rsidR="00FC26FF" w:rsidRPr="00482FEF" w:rsidRDefault="00613F75" w:rsidP="00613F75">
      <w:pPr>
        <w:autoSpaceDE w:val="0"/>
        <w:autoSpaceDN w:val="0"/>
        <w:spacing w:line="300" w:lineRule="exact"/>
        <w:ind w:firstLineChars="350" w:firstLine="797"/>
        <w:rPr>
          <w:rFonts w:ascii="ＭＳ 明朝" w:hAnsi="ＭＳ 明朝"/>
          <w:color w:val="FF0000"/>
        </w:rPr>
      </w:pPr>
      <w:r w:rsidRPr="00613F75">
        <w:rPr>
          <w:rFonts w:ascii="ＭＳ 明朝" w:hAnsi="ＭＳ 明朝" w:hint="eastAsia"/>
        </w:rPr>
        <w:t>東大阪市市長公室広報広聴室市政情報相談課</w:t>
      </w:r>
    </w:p>
    <w:sectPr w:rsidR="00FC26FF" w:rsidRPr="00482FEF" w:rsidSect="00FA713A">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5193E" w14:textId="77777777" w:rsidR="00B50495" w:rsidRDefault="00B50495" w:rsidP="002462C3">
      <w:r>
        <w:separator/>
      </w:r>
    </w:p>
  </w:endnote>
  <w:endnote w:type="continuationSeparator" w:id="0">
    <w:p w14:paraId="4870C83F" w14:textId="77777777" w:rsidR="00B50495" w:rsidRDefault="00B50495" w:rsidP="00246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6C58C" w14:textId="77777777" w:rsidR="00B50495" w:rsidRDefault="00B50495" w:rsidP="002462C3">
      <w:r>
        <w:separator/>
      </w:r>
    </w:p>
  </w:footnote>
  <w:footnote w:type="continuationSeparator" w:id="0">
    <w:p w14:paraId="7319F744" w14:textId="77777777" w:rsidR="00B50495" w:rsidRDefault="00B50495" w:rsidP="002462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77A39"/>
    <w:multiLevelType w:val="hybridMultilevel"/>
    <w:tmpl w:val="6D40B1BA"/>
    <w:lvl w:ilvl="0" w:tplc="E66A2D34">
      <w:start w:val="1"/>
      <w:numFmt w:val="decimal"/>
      <w:lvlText w:val="（%1）"/>
      <w:lvlJc w:val="left"/>
      <w:pPr>
        <w:tabs>
          <w:tab w:val="num" w:pos="834"/>
        </w:tabs>
        <w:ind w:left="834" w:hanging="720"/>
      </w:pPr>
      <w:rPr>
        <w:rFonts w:hint="default"/>
      </w:rPr>
    </w:lvl>
    <w:lvl w:ilvl="1" w:tplc="04090017" w:tentative="1">
      <w:start w:val="1"/>
      <w:numFmt w:val="aiueoFullWidth"/>
      <w:lvlText w:val="(%2)"/>
      <w:lvlJc w:val="left"/>
      <w:pPr>
        <w:tabs>
          <w:tab w:val="num" w:pos="954"/>
        </w:tabs>
        <w:ind w:left="954" w:hanging="420"/>
      </w:pPr>
    </w:lvl>
    <w:lvl w:ilvl="2" w:tplc="04090011" w:tentative="1">
      <w:start w:val="1"/>
      <w:numFmt w:val="decimalEnclosedCircle"/>
      <w:lvlText w:val="%3"/>
      <w:lvlJc w:val="left"/>
      <w:pPr>
        <w:tabs>
          <w:tab w:val="num" w:pos="1374"/>
        </w:tabs>
        <w:ind w:left="1374" w:hanging="420"/>
      </w:pPr>
    </w:lvl>
    <w:lvl w:ilvl="3" w:tplc="0409000F" w:tentative="1">
      <w:start w:val="1"/>
      <w:numFmt w:val="decimal"/>
      <w:lvlText w:val="%4."/>
      <w:lvlJc w:val="left"/>
      <w:pPr>
        <w:tabs>
          <w:tab w:val="num" w:pos="1794"/>
        </w:tabs>
        <w:ind w:left="1794" w:hanging="420"/>
      </w:pPr>
    </w:lvl>
    <w:lvl w:ilvl="4" w:tplc="04090017" w:tentative="1">
      <w:start w:val="1"/>
      <w:numFmt w:val="aiueoFullWidth"/>
      <w:lvlText w:val="(%5)"/>
      <w:lvlJc w:val="left"/>
      <w:pPr>
        <w:tabs>
          <w:tab w:val="num" w:pos="2214"/>
        </w:tabs>
        <w:ind w:left="2214" w:hanging="420"/>
      </w:pPr>
    </w:lvl>
    <w:lvl w:ilvl="5" w:tplc="04090011" w:tentative="1">
      <w:start w:val="1"/>
      <w:numFmt w:val="decimalEnclosedCircle"/>
      <w:lvlText w:val="%6"/>
      <w:lvlJc w:val="left"/>
      <w:pPr>
        <w:tabs>
          <w:tab w:val="num" w:pos="2634"/>
        </w:tabs>
        <w:ind w:left="2634" w:hanging="420"/>
      </w:pPr>
    </w:lvl>
    <w:lvl w:ilvl="6" w:tplc="0409000F" w:tentative="1">
      <w:start w:val="1"/>
      <w:numFmt w:val="decimal"/>
      <w:lvlText w:val="%7."/>
      <w:lvlJc w:val="left"/>
      <w:pPr>
        <w:tabs>
          <w:tab w:val="num" w:pos="3054"/>
        </w:tabs>
        <w:ind w:left="3054" w:hanging="420"/>
      </w:pPr>
    </w:lvl>
    <w:lvl w:ilvl="7" w:tplc="04090017" w:tentative="1">
      <w:start w:val="1"/>
      <w:numFmt w:val="aiueoFullWidth"/>
      <w:lvlText w:val="(%8)"/>
      <w:lvlJc w:val="left"/>
      <w:pPr>
        <w:tabs>
          <w:tab w:val="num" w:pos="3474"/>
        </w:tabs>
        <w:ind w:left="3474" w:hanging="420"/>
      </w:pPr>
    </w:lvl>
    <w:lvl w:ilvl="8" w:tplc="04090011" w:tentative="1">
      <w:start w:val="1"/>
      <w:numFmt w:val="decimalEnclosedCircle"/>
      <w:lvlText w:val="%9"/>
      <w:lvlJc w:val="left"/>
      <w:pPr>
        <w:tabs>
          <w:tab w:val="num" w:pos="3894"/>
        </w:tabs>
        <w:ind w:left="3894" w:hanging="420"/>
      </w:pPr>
    </w:lvl>
  </w:abstractNum>
  <w:abstractNum w:abstractNumId="1" w15:restartNumberingAfterBreak="0">
    <w:nsid w:val="175B463C"/>
    <w:multiLevelType w:val="hybridMultilevel"/>
    <w:tmpl w:val="8734658E"/>
    <w:lvl w:ilvl="0" w:tplc="5DA61636">
      <w:start w:val="1"/>
      <w:numFmt w:val="decimal"/>
      <w:lvlText w:val="(%1)"/>
      <w:lvlJc w:val="left"/>
      <w:pPr>
        <w:ind w:left="678" w:hanging="450"/>
      </w:pPr>
      <w:rPr>
        <w:rFonts w:hint="default"/>
        <w:color w:val="auto"/>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2" w15:restartNumberingAfterBreak="0">
    <w:nsid w:val="33A21C89"/>
    <w:multiLevelType w:val="hybridMultilevel"/>
    <w:tmpl w:val="3D6CD4C2"/>
    <w:lvl w:ilvl="0" w:tplc="5EA8C788">
      <w:start w:val="2"/>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3" w15:restartNumberingAfterBreak="0">
    <w:nsid w:val="394F3F48"/>
    <w:multiLevelType w:val="hybridMultilevel"/>
    <w:tmpl w:val="83780C16"/>
    <w:lvl w:ilvl="0" w:tplc="F8EC288A">
      <w:start w:val="1"/>
      <w:numFmt w:val="decimal"/>
      <w:lvlText w:val="(%1)"/>
      <w:lvlJc w:val="left"/>
      <w:pPr>
        <w:ind w:left="798" w:hanging="570"/>
      </w:pPr>
      <w:rPr>
        <w:rFonts w:hint="default"/>
        <w:color w:val="000000"/>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4" w15:restartNumberingAfterBreak="0">
    <w:nsid w:val="4C7D1A29"/>
    <w:multiLevelType w:val="hybridMultilevel"/>
    <w:tmpl w:val="9BD6FDC2"/>
    <w:lvl w:ilvl="0" w:tplc="3FBC6704">
      <w:start w:val="2"/>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5" w15:restartNumberingAfterBreak="0">
    <w:nsid w:val="581B48DF"/>
    <w:multiLevelType w:val="hybridMultilevel"/>
    <w:tmpl w:val="41966FCA"/>
    <w:lvl w:ilvl="0" w:tplc="2BFCB7E4">
      <w:start w:val="1"/>
      <w:numFmt w:val="decimal"/>
      <w:lvlText w:val="(%1)"/>
      <w:lvlJc w:val="left"/>
      <w:pPr>
        <w:ind w:left="795" w:hanging="57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5B180438"/>
    <w:multiLevelType w:val="hybridMultilevel"/>
    <w:tmpl w:val="2064DFB2"/>
    <w:lvl w:ilvl="0" w:tplc="B36CC66E">
      <w:start w:val="1"/>
      <w:numFmt w:val="decimal"/>
      <w:lvlText w:val="(%1)"/>
      <w:lvlJc w:val="left"/>
      <w:pPr>
        <w:tabs>
          <w:tab w:val="num" w:pos="588"/>
        </w:tabs>
        <w:ind w:left="588" w:hanging="360"/>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7" w15:restartNumberingAfterBreak="0">
    <w:nsid w:val="6F223B31"/>
    <w:multiLevelType w:val="hybridMultilevel"/>
    <w:tmpl w:val="FBCEBAB8"/>
    <w:lvl w:ilvl="0" w:tplc="4BDA6E10">
      <w:start w:val="2"/>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 w:numId="2">
    <w:abstractNumId w:val="6"/>
  </w:num>
  <w:num w:numId="3">
    <w:abstractNumId w:val="1"/>
  </w:num>
  <w:num w:numId="4">
    <w:abstractNumId w:val="7"/>
  </w:num>
  <w:num w:numId="5">
    <w:abstractNumId w:val="4"/>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5A5"/>
    <w:rsid w:val="0000042F"/>
    <w:rsid w:val="000062A1"/>
    <w:rsid w:val="00010AE4"/>
    <w:rsid w:val="000208BD"/>
    <w:rsid w:val="00025BD7"/>
    <w:rsid w:val="00025E26"/>
    <w:rsid w:val="000273A4"/>
    <w:rsid w:val="0002794A"/>
    <w:rsid w:val="000439E4"/>
    <w:rsid w:val="000615C1"/>
    <w:rsid w:val="000669E2"/>
    <w:rsid w:val="00071DDC"/>
    <w:rsid w:val="00072BB7"/>
    <w:rsid w:val="00085C6D"/>
    <w:rsid w:val="00090C28"/>
    <w:rsid w:val="00095768"/>
    <w:rsid w:val="00097BD2"/>
    <w:rsid w:val="000B68CC"/>
    <w:rsid w:val="000C24F5"/>
    <w:rsid w:val="000D2B69"/>
    <w:rsid w:val="000E64CB"/>
    <w:rsid w:val="000F2066"/>
    <w:rsid w:val="000F7F45"/>
    <w:rsid w:val="00104678"/>
    <w:rsid w:val="00106302"/>
    <w:rsid w:val="001210D7"/>
    <w:rsid w:val="00142077"/>
    <w:rsid w:val="00143608"/>
    <w:rsid w:val="00150AE0"/>
    <w:rsid w:val="00153F86"/>
    <w:rsid w:val="001637EC"/>
    <w:rsid w:val="001641FA"/>
    <w:rsid w:val="00176C6D"/>
    <w:rsid w:val="00193CE6"/>
    <w:rsid w:val="00194039"/>
    <w:rsid w:val="00195122"/>
    <w:rsid w:val="00196934"/>
    <w:rsid w:val="001A0E1C"/>
    <w:rsid w:val="001A3645"/>
    <w:rsid w:val="001B36E3"/>
    <w:rsid w:val="001C1D63"/>
    <w:rsid w:val="001C3E13"/>
    <w:rsid w:val="001C4845"/>
    <w:rsid w:val="001D64AD"/>
    <w:rsid w:val="001E374D"/>
    <w:rsid w:val="001E60B4"/>
    <w:rsid w:val="001E6695"/>
    <w:rsid w:val="001F2108"/>
    <w:rsid w:val="00203B32"/>
    <w:rsid w:val="00205105"/>
    <w:rsid w:val="0021787A"/>
    <w:rsid w:val="0022153C"/>
    <w:rsid w:val="002220E2"/>
    <w:rsid w:val="00235AB0"/>
    <w:rsid w:val="00236670"/>
    <w:rsid w:val="002442D4"/>
    <w:rsid w:val="00245AD1"/>
    <w:rsid w:val="002462C3"/>
    <w:rsid w:val="0025077F"/>
    <w:rsid w:val="002553F7"/>
    <w:rsid w:val="00262EC2"/>
    <w:rsid w:val="00273AD1"/>
    <w:rsid w:val="002833DD"/>
    <w:rsid w:val="00285A24"/>
    <w:rsid w:val="00291317"/>
    <w:rsid w:val="00291860"/>
    <w:rsid w:val="00293438"/>
    <w:rsid w:val="00293F27"/>
    <w:rsid w:val="0029519F"/>
    <w:rsid w:val="002A0ABC"/>
    <w:rsid w:val="002C3BA7"/>
    <w:rsid w:val="002C6881"/>
    <w:rsid w:val="002D0752"/>
    <w:rsid w:val="002D1080"/>
    <w:rsid w:val="002F42EC"/>
    <w:rsid w:val="00310EA8"/>
    <w:rsid w:val="003114C7"/>
    <w:rsid w:val="0031305D"/>
    <w:rsid w:val="00317442"/>
    <w:rsid w:val="00325169"/>
    <w:rsid w:val="00341DC0"/>
    <w:rsid w:val="00353E23"/>
    <w:rsid w:val="0036352D"/>
    <w:rsid w:val="0037188B"/>
    <w:rsid w:val="003730DC"/>
    <w:rsid w:val="0038117D"/>
    <w:rsid w:val="00393412"/>
    <w:rsid w:val="0039373D"/>
    <w:rsid w:val="003A221F"/>
    <w:rsid w:val="003A505B"/>
    <w:rsid w:val="003B2A75"/>
    <w:rsid w:val="003B4701"/>
    <w:rsid w:val="003D6C1C"/>
    <w:rsid w:val="003E0A0F"/>
    <w:rsid w:val="003E5B21"/>
    <w:rsid w:val="003E6D2C"/>
    <w:rsid w:val="003F2C05"/>
    <w:rsid w:val="00410B0B"/>
    <w:rsid w:val="004144C1"/>
    <w:rsid w:val="004166A7"/>
    <w:rsid w:val="00425256"/>
    <w:rsid w:val="00446339"/>
    <w:rsid w:val="00460E41"/>
    <w:rsid w:val="004638FD"/>
    <w:rsid w:val="00482FEF"/>
    <w:rsid w:val="00497DD9"/>
    <w:rsid w:val="004A54C0"/>
    <w:rsid w:val="004C206B"/>
    <w:rsid w:val="004C69C3"/>
    <w:rsid w:val="004C7DE5"/>
    <w:rsid w:val="004D09D5"/>
    <w:rsid w:val="004D0AAD"/>
    <w:rsid w:val="004D2AC9"/>
    <w:rsid w:val="004D6DDE"/>
    <w:rsid w:val="004E0B01"/>
    <w:rsid w:val="004F2A63"/>
    <w:rsid w:val="005160AA"/>
    <w:rsid w:val="0053497B"/>
    <w:rsid w:val="0053720A"/>
    <w:rsid w:val="005456BE"/>
    <w:rsid w:val="005458CD"/>
    <w:rsid w:val="005527E7"/>
    <w:rsid w:val="00566348"/>
    <w:rsid w:val="00581B4F"/>
    <w:rsid w:val="00597E9E"/>
    <w:rsid w:val="005A3231"/>
    <w:rsid w:val="005D1D5A"/>
    <w:rsid w:val="005D2E4F"/>
    <w:rsid w:val="005D47E0"/>
    <w:rsid w:val="005D495D"/>
    <w:rsid w:val="005E1E94"/>
    <w:rsid w:val="005F5FAF"/>
    <w:rsid w:val="005F7C6D"/>
    <w:rsid w:val="00600D9D"/>
    <w:rsid w:val="00607C16"/>
    <w:rsid w:val="00613F5E"/>
    <w:rsid w:val="00613F75"/>
    <w:rsid w:val="00616221"/>
    <w:rsid w:val="00623979"/>
    <w:rsid w:val="00623B48"/>
    <w:rsid w:val="00635A52"/>
    <w:rsid w:val="00650F8A"/>
    <w:rsid w:val="00654690"/>
    <w:rsid w:val="00670AD1"/>
    <w:rsid w:val="006777D7"/>
    <w:rsid w:val="0068131E"/>
    <w:rsid w:val="006978BC"/>
    <w:rsid w:val="006B1CA0"/>
    <w:rsid w:val="006B42EB"/>
    <w:rsid w:val="006C0774"/>
    <w:rsid w:val="006C383D"/>
    <w:rsid w:val="006D0057"/>
    <w:rsid w:val="006D2D77"/>
    <w:rsid w:val="006D4606"/>
    <w:rsid w:val="006D765F"/>
    <w:rsid w:val="006E2478"/>
    <w:rsid w:val="006E363D"/>
    <w:rsid w:val="006F2901"/>
    <w:rsid w:val="0070086D"/>
    <w:rsid w:val="00702723"/>
    <w:rsid w:val="00705E4E"/>
    <w:rsid w:val="00710C63"/>
    <w:rsid w:val="007174E2"/>
    <w:rsid w:val="00724104"/>
    <w:rsid w:val="007247D0"/>
    <w:rsid w:val="00725EC7"/>
    <w:rsid w:val="007268AF"/>
    <w:rsid w:val="00731529"/>
    <w:rsid w:val="007419F2"/>
    <w:rsid w:val="0074294D"/>
    <w:rsid w:val="00752C9C"/>
    <w:rsid w:val="00752EE2"/>
    <w:rsid w:val="0075379B"/>
    <w:rsid w:val="00760656"/>
    <w:rsid w:val="007701D9"/>
    <w:rsid w:val="00783249"/>
    <w:rsid w:val="00790D25"/>
    <w:rsid w:val="00794AE0"/>
    <w:rsid w:val="007B3599"/>
    <w:rsid w:val="007B45A5"/>
    <w:rsid w:val="007C522A"/>
    <w:rsid w:val="007C6C59"/>
    <w:rsid w:val="007D1274"/>
    <w:rsid w:val="007E357D"/>
    <w:rsid w:val="007F12C3"/>
    <w:rsid w:val="007F7568"/>
    <w:rsid w:val="008056CE"/>
    <w:rsid w:val="00807DE0"/>
    <w:rsid w:val="008104A8"/>
    <w:rsid w:val="00811B6A"/>
    <w:rsid w:val="008128F0"/>
    <w:rsid w:val="008135CB"/>
    <w:rsid w:val="00821E14"/>
    <w:rsid w:val="008330DE"/>
    <w:rsid w:val="00840A2E"/>
    <w:rsid w:val="00850310"/>
    <w:rsid w:val="008544CB"/>
    <w:rsid w:val="008609DB"/>
    <w:rsid w:val="00861CEB"/>
    <w:rsid w:val="00861DBA"/>
    <w:rsid w:val="00881742"/>
    <w:rsid w:val="0088746B"/>
    <w:rsid w:val="00887C7D"/>
    <w:rsid w:val="0089423D"/>
    <w:rsid w:val="008950CF"/>
    <w:rsid w:val="008C4DA3"/>
    <w:rsid w:val="008C54CA"/>
    <w:rsid w:val="008D15CE"/>
    <w:rsid w:val="008D467D"/>
    <w:rsid w:val="008E4945"/>
    <w:rsid w:val="008F0CEE"/>
    <w:rsid w:val="008F47FE"/>
    <w:rsid w:val="00906348"/>
    <w:rsid w:val="00907307"/>
    <w:rsid w:val="0091560C"/>
    <w:rsid w:val="009159F0"/>
    <w:rsid w:val="0092076C"/>
    <w:rsid w:val="00925C89"/>
    <w:rsid w:val="009334AD"/>
    <w:rsid w:val="00954176"/>
    <w:rsid w:val="009546CE"/>
    <w:rsid w:val="00982F61"/>
    <w:rsid w:val="0098443C"/>
    <w:rsid w:val="009872A6"/>
    <w:rsid w:val="009A0529"/>
    <w:rsid w:val="009A1B39"/>
    <w:rsid w:val="009A773F"/>
    <w:rsid w:val="009B1096"/>
    <w:rsid w:val="009C5C64"/>
    <w:rsid w:val="009C79D6"/>
    <w:rsid w:val="009E283B"/>
    <w:rsid w:val="009E5E4E"/>
    <w:rsid w:val="00A05DF5"/>
    <w:rsid w:val="00A23379"/>
    <w:rsid w:val="00A2505E"/>
    <w:rsid w:val="00A428CA"/>
    <w:rsid w:val="00A535C3"/>
    <w:rsid w:val="00A63D3B"/>
    <w:rsid w:val="00A73D27"/>
    <w:rsid w:val="00A76B6F"/>
    <w:rsid w:val="00A77B28"/>
    <w:rsid w:val="00A843D2"/>
    <w:rsid w:val="00A86FF3"/>
    <w:rsid w:val="00AA1864"/>
    <w:rsid w:val="00AA3F45"/>
    <w:rsid w:val="00AA780A"/>
    <w:rsid w:val="00AA7FAE"/>
    <w:rsid w:val="00AB246F"/>
    <w:rsid w:val="00AC0265"/>
    <w:rsid w:val="00AC280E"/>
    <w:rsid w:val="00AC2A6A"/>
    <w:rsid w:val="00AC3210"/>
    <w:rsid w:val="00AC481F"/>
    <w:rsid w:val="00AC498E"/>
    <w:rsid w:val="00AD52E2"/>
    <w:rsid w:val="00AD6D11"/>
    <w:rsid w:val="00AE10B1"/>
    <w:rsid w:val="00AE6867"/>
    <w:rsid w:val="00AF38F0"/>
    <w:rsid w:val="00AF4FCF"/>
    <w:rsid w:val="00AF5997"/>
    <w:rsid w:val="00B11F92"/>
    <w:rsid w:val="00B1589A"/>
    <w:rsid w:val="00B251B9"/>
    <w:rsid w:val="00B35350"/>
    <w:rsid w:val="00B37913"/>
    <w:rsid w:val="00B37DFB"/>
    <w:rsid w:val="00B4376A"/>
    <w:rsid w:val="00B50495"/>
    <w:rsid w:val="00B53B90"/>
    <w:rsid w:val="00B5660A"/>
    <w:rsid w:val="00B61599"/>
    <w:rsid w:val="00B658C8"/>
    <w:rsid w:val="00B7222D"/>
    <w:rsid w:val="00B73613"/>
    <w:rsid w:val="00B8340F"/>
    <w:rsid w:val="00B95C06"/>
    <w:rsid w:val="00BA43DC"/>
    <w:rsid w:val="00BB1049"/>
    <w:rsid w:val="00BB58BF"/>
    <w:rsid w:val="00BB7563"/>
    <w:rsid w:val="00BD1CA2"/>
    <w:rsid w:val="00BE4748"/>
    <w:rsid w:val="00BE65CF"/>
    <w:rsid w:val="00BE733C"/>
    <w:rsid w:val="00BF2C45"/>
    <w:rsid w:val="00C131CF"/>
    <w:rsid w:val="00C17014"/>
    <w:rsid w:val="00C17790"/>
    <w:rsid w:val="00C17955"/>
    <w:rsid w:val="00C27E01"/>
    <w:rsid w:val="00C31CEE"/>
    <w:rsid w:val="00C32D7A"/>
    <w:rsid w:val="00C43838"/>
    <w:rsid w:val="00C45EEC"/>
    <w:rsid w:val="00C46E52"/>
    <w:rsid w:val="00C5176E"/>
    <w:rsid w:val="00C54939"/>
    <w:rsid w:val="00C937B5"/>
    <w:rsid w:val="00C95486"/>
    <w:rsid w:val="00CA5A5F"/>
    <w:rsid w:val="00CB712F"/>
    <w:rsid w:val="00CC3B42"/>
    <w:rsid w:val="00CC6A6C"/>
    <w:rsid w:val="00CC70E4"/>
    <w:rsid w:val="00CD486A"/>
    <w:rsid w:val="00D052BC"/>
    <w:rsid w:val="00D0531C"/>
    <w:rsid w:val="00D11045"/>
    <w:rsid w:val="00D11E05"/>
    <w:rsid w:val="00D12BF8"/>
    <w:rsid w:val="00D22EE4"/>
    <w:rsid w:val="00D32788"/>
    <w:rsid w:val="00D3545A"/>
    <w:rsid w:val="00D46098"/>
    <w:rsid w:val="00D553D3"/>
    <w:rsid w:val="00D558E4"/>
    <w:rsid w:val="00D73D12"/>
    <w:rsid w:val="00D97935"/>
    <w:rsid w:val="00DA2D1A"/>
    <w:rsid w:val="00DB0483"/>
    <w:rsid w:val="00DC097A"/>
    <w:rsid w:val="00DC2E97"/>
    <w:rsid w:val="00DC3E6C"/>
    <w:rsid w:val="00DD2B17"/>
    <w:rsid w:val="00DE11DB"/>
    <w:rsid w:val="00DE2F89"/>
    <w:rsid w:val="00DF5B5B"/>
    <w:rsid w:val="00E1636B"/>
    <w:rsid w:val="00E318E5"/>
    <w:rsid w:val="00E37646"/>
    <w:rsid w:val="00E4348C"/>
    <w:rsid w:val="00E45D2F"/>
    <w:rsid w:val="00E46E51"/>
    <w:rsid w:val="00E47C4E"/>
    <w:rsid w:val="00E51381"/>
    <w:rsid w:val="00E542B3"/>
    <w:rsid w:val="00E570EC"/>
    <w:rsid w:val="00E576AF"/>
    <w:rsid w:val="00E64445"/>
    <w:rsid w:val="00E728FE"/>
    <w:rsid w:val="00E82565"/>
    <w:rsid w:val="00E8568F"/>
    <w:rsid w:val="00E959A7"/>
    <w:rsid w:val="00E95D01"/>
    <w:rsid w:val="00EA14E7"/>
    <w:rsid w:val="00EA570F"/>
    <w:rsid w:val="00EC1247"/>
    <w:rsid w:val="00ED4C84"/>
    <w:rsid w:val="00EE5641"/>
    <w:rsid w:val="00F050F8"/>
    <w:rsid w:val="00F12F32"/>
    <w:rsid w:val="00F138FB"/>
    <w:rsid w:val="00F25766"/>
    <w:rsid w:val="00F27F95"/>
    <w:rsid w:val="00F3248E"/>
    <w:rsid w:val="00F45D36"/>
    <w:rsid w:val="00F46CFF"/>
    <w:rsid w:val="00F47273"/>
    <w:rsid w:val="00F53834"/>
    <w:rsid w:val="00F53FF9"/>
    <w:rsid w:val="00F66840"/>
    <w:rsid w:val="00F74B63"/>
    <w:rsid w:val="00F8418F"/>
    <w:rsid w:val="00F85F31"/>
    <w:rsid w:val="00F87137"/>
    <w:rsid w:val="00F904C5"/>
    <w:rsid w:val="00FA25E8"/>
    <w:rsid w:val="00FA6102"/>
    <w:rsid w:val="00FA713A"/>
    <w:rsid w:val="00FA7733"/>
    <w:rsid w:val="00FB448E"/>
    <w:rsid w:val="00FB7AA9"/>
    <w:rsid w:val="00FC26FF"/>
    <w:rsid w:val="00FC33EA"/>
    <w:rsid w:val="00FC68AD"/>
    <w:rsid w:val="00FD1328"/>
    <w:rsid w:val="00FE4554"/>
    <w:rsid w:val="00FE7D65"/>
    <w:rsid w:val="00FF0A34"/>
    <w:rsid w:val="00FF5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639ABD1F"/>
  <w15:chartTrackingRefBased/>
  <w15:docId w15:val="{B815CD4E-25B4-4FAA-8008-CC5D83EBA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10AE4"/>
  </w:style>
  <w:style w:type="paragraph" w:styleId="a4">
    <w:name w:val="Balloon Text"/>
    <w:basedOn w:val="a"/>
    <w:semiHidden/>
    <w:rsid w:val="00010AE4"/>
    <w:rPr>
      <w:rFonts w:ascii="Arial" w:eastAsia="ＭＳ ゴシック" w:hAnsi="Arial"/>
      <w:sz w:val="18"/>
      <w:szCs w:val="18"/>
    </w:rPr>
  </w:style>
  <w:style w:type="paragraph" w:styleId="a5">
    <w:name w:val="header"/>
    <w:basedOn w:val="a"/>
    <w:link w:val="a6"/>
    <w:rsid w:val="002462C3"/>
    <w:pPr>
      <w:tabs>
        <w:tab w:val="center" w:pos="4252"/>
        <w:tab w:val="right" w:pos="8504"/>
      </w:tabs>
      <w:snapToGrid w:val="0"/>
    </w:pPr>
  </w:style>
  <w:style w:type="character" w:customStyle="1" w:styleId="a6">
    <w:name w:val="ヘッダー (文字)"/>
    <w:link w:val="a5"/>
    <w:rsid w:val="002462C3"/>
    <w:rPr>
      <w:kern w:val="2"/>
      <w:sz w:val="24"/>
      <w:szCs w:val="24"/>
    </w:rPr>
  </w:style>
  <w:style w:type="paragraph" w:styleId="a7">
    <w:name w:val="footer"/>
    <w:basedOn w:val="a"/>
    <w:link w:val="a8"/>
    <w:rsid w:val="002462C3"/>
    <w:pPr>
      <w:tabs>
        <w:tab w:val="center" w:pos="4252"/>
        <w:tab w:val="right" w:pos="8504"/>
      </w:tabs>
      <w:snapToGrid w:val="0"/>
    </w:pPr>
  </w:style>
  <w:style w:type="character" w:customStyle="1" w:styleId="a8">
    <w:name w:val="フッター (文字)"/>
    <w:link w:val="a7"/>
    <w:rsid w:val="002462C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A4862-8FA2-47B3-A090-955205088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747</Words>
  <Characters>105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大阪府告示第　　　号</vt:lpstr>
      <vt:lpstr>大阪府告示第　　　号</vt:lpstr>
    </vt:vector>
  </TitlesOfParts>
  <Company>大阪府庁</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大阪府告示第　　　号</dc:title>
  <dc:subject/>
  <dc:creator>YanemotoH</dc:creator>
  <cp:keywords/>
  <cp:lastModifiedBy>枡谷　拓真</cp:lastModifiedBy>
  <cp:revision>3</cp:revision>
  <cp:lastPrinted>2021-04-15T03:03:00Z</cp:lastPrinted>
  <dcterms:created xsi:type="dcterms:W3CDTF">2022-09-13T08:29:00Z</dcterms:created>
  <dcterms:modified xsi:type="dcterms:W3CDTF">2022-09-14T07:06:00Z</dcterms:modified>
</cp:coreProperties>
</file>