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9D1" w:rsidRPr="004320DB" w:rsidRDefault="0034388C" w:rsidP="004929D1">
      <w:pPr>
        <w:spacing w:line="180" w:lineRule="auto"/>
        <w:jc w:val="center"/>
        <w:rPr>
          <w:rFonts w:ascii="ＭＳ ゴシック" w:eastAsia="ＭＳ ゴシック" w:hAnsi="ＭＳ ゴシック"/>
          <w:sz w:val="32"/>
          <w:szCs w:val="32"/>
        </w:rPr>
      </w:pPr>
      <w:r w:rsidRPr="004320DB">
        <w:rPr>
          <w:rFonts w:ascii="ＭＳ ゴシック" w:eastAsia="ＭＳ ゴシック" w:hAnsi="ＭＳ ゴシック" w:hint="eastAsia"/>
          <w:b/>
          <w:sz w:val="32"/>
          <w:szCs w:val="32"/>
        </w:rPr>
        <w:t>令和元</w:t>
      </w:r>
      <w:r w:rsidR="004929D1" w:rsidRPr="004320DB">
        <w:rPr>
          <w:rFonts w:ascii="ＭＳ ゴシック" w:eastAsia="ＭＳ ゴシック" w:hAnsi="ＭＳ ゴシック" w:hint="eastAsia"/>
          <w:b/>
          <w:sz w:val="32"/>
          <w:szCs w:val="32"/>
        </w:rPr>
        <w:t xml:space="preserve">年度 </w:t>
      </w:r>
      <w:r w:rsidR="0069569C" w:rsidRPr="004320DB">
        <w:rPr>
          <w:rFonts w:ascii="ＭＳ ゴシック" w:eastAsia="ＭＳ ゴシック" w:hAnsi="ＭＳ ゴシック" w:hint="eastAsia"/>
          <w:b/>
          <w:sz w:val="32"/>
          <w:szCs w:val="32"/>
        </w:rPr>
        <w:t>大阪府企業立地促進条例に基づく</w:t>
      </w:r>
      <w:r w:rsidR="004929D1" w:rsidRPr="004320DB">
        <w:rPr>
          <w:rFonts w:ascii="ＭＳ ゴシック" w:eastAsia="ＭＳ ゴシック" w:hAnsi="ＭＳ ゴシック" w:hint="eastAsia"/>
          <w:b/>
          <w:sz w:val="32"/>
          <w:szCs w:val="32"/>
        </w:rPr>
        <w:t>企業立地の状況（</w:t>
      </w:r>
      <w:r w:rsidR="00FF2023" w:rsidRPr="004320DB">
        <w:rPr>
          <w:rFonts w:ascii="ＭＳ ゴシック" w:eastAsia="ＭＳ ゴシック" w:hAnsi="ＭＳ ゴシック" w:hint="eastAsia"/>
          <w:b/>
          <w:sz w:val="32"/>
          <w:szCs w:val="32"/>
        </w:rPr>
        <w:t>要旨</w:t>
      </w:r>
      <w:r w:rsidR="004929D1" w:rsidRPr="004320DB">
        <w:rPr>
          <w:rFonts w:ascii="ＭＳ ゴシック" w:eastAsia="ＭＳ ゴシック" w:hAnsi="ＭＳ ゴシック" w:hint="eastAsia"/>
          <w:b/>
          <w:sz w:val="32"/>
          <w:szCs w:val="32"/>
        </w:rPr>
        <w:t>）</w:t>
      </w:r>
    </w:p>
    <w:p w:rsidR="009C7FCC" w:rsidRPr="00510EDC" w:rsidRDefault="007A6443" w:rsidP="007A6443">
      <w:pPr>
        <w:tabs>
          <w:tab w:val="left" w:pos="13483"/>
        </w:tabs>
        <w:spacing w:line="120" w:lineRule="auto"/>
        <w:ind w:rightChars="-6" w:right="-13"/>
        <w:jc w:val="center"/>
        <w:rPr>
          <w:rFonts w:ascii="ＭＳ ゴシック" w:eastAsia="ＭＳ ゴシック" w:hAnsi="ＭＳ ゴシック"/>
          <w:sz w:val="22"/>
          <w:szCs w:val="22"/>
        </w:rPr>
      </w:pPr>
      <w:r w:rsidRPr="00510EDC">
        <w:rPr>
          <w:rFonts w:ascii="ＭＳ ゴシック" w:eastAsia="ＭＳ ゴシック" w:hAnsi="ＭＳ ゴシック" w:hint="eastAsia"/>
          <w:kern w:val="0"/>
          <w:sz w:val="22"/>
          <w:szCs w:val="22"/>
        </w:rPr>
        <w:t xml:space="preserve">　　　　　　　　　　　　　　　　　　　　　　　　　　　　</w:t>
      </w:r>
      <w:r w:rsidR="0066137D" w:rsidRPr="00510EDC">
        <w:rPr>
          <w:rFonts w:ascii="ＭＳ ゴシック" w:eastAsia="ＭＳ ゴシック" w:hAnsi="ＭＳ ゴシック" w:hint="eastAsia"/>
          <w:kern w:val="0"/>
          <w:sz w:val="22"/>
          <w:szCs w:val="22"/>
        </w:rPr>
        <w:t xml:space="preserve">　　　</w:t>
      </w:r>
      <w:r w:rsidRPr="00510EDC">
        <w:rPr>
          <w:rFonts w:ascii="ＭＳ ゴシック" w:eastAsia="ＭＳ ゴシック" w:hAnsi="ＭＳ ゴシック" w:hint="eastAsia"/>
          <w:kern w:val="0"/>
          <w:sz w:val="22"/>
          <w:szCs w:val="22"/>
        </w:rPr>
        <w:t xml:space="preserve">　</w:t>
      </w:r>
      <w:r w:rsidR="0066137D" w:rsidRPr="00510EDC">
        <w:rPr>
          <w:rFonts w:ascii="ＭＳ ゴシック" w:eastAsia="ＭＳ ゴシック" w:hAnsi="ＭＳ ゴシック" w:hint="eastAsia"/>
          <w:kern w:val="0"/>
          <w:sz w:val="22"/>
          <w:szCs w:val="22"/>
        </w:rPr>
        <w:t>令和</w:t>
      </w:r>
      <w:r w:rsidR="0034388C" w:rsidRPr="00510EDC">
        <w:rPr>
          <w:rFonts w:ascii="ＭＳ ゴシック" w:eastAsia="ＭＳ ゴシック" w:hAnsi="ＭＳ ゴシック" w:hint="eastAsia"/>
          <w:kern w:val="0"/>
          <w:sz w:val="22"/>
          <w:szCs w:val="22"/>
        </w:rPr>
        <w:t>２</w:t>
      </w:r>
      <w:r w:rsidR="0066137D" w:rsidRPr="00510EDC">
        <w:rPr>
          <w:rFonts w:ascii="ＭＳ ゴシック" w:eastAsia="ＭＳ ゴシック" w:hAnsi="ＭＳ ゴシック" w:hint="eastAsia"/>
          <w:kern w:val="0"/>
          <w:sz w:val="22"/>
          <w:szCs w:val="22"/>
        </w:rPr>
        <w:t>年８月</w:t>
      </w:r>
      <w:r w:rsidR="004929D1" w:rsidRPr="00510EDC">
        <w:rPr>
          <w:rFonts w:ascii="ＭＳ ゴシック" w:eastAsia="ＭＳ ゴシック" w:hAnsi="ＭＳ ゴシック"/>
          <w:sz w:val="22"/>
          <w:szCs w:val="22"/>
        </w:rPr>
        <w:br/>
      </w:r>
      <w:r w:rsidR="003568E9" w:rsidRPr="00510EDC">
        <w:rPr>
          <w:rFonts w:ascii="ＭＳ ゴシック" w:eastAsia="ＭＳ ゴシック" w:hAnsi="ＭＳ ゴシック" w:hint="eastAsia"/>
          <w:sz w:val="22"/>
          <w:szCs w:val="22"/>
        </w:rPr>
        <w:t xml:space="preserve">　　　　　　　　　　　　　　　　　　　　　　　　　　</w:t>
      </w:r>
      <w:r w:rsidR="009C7FCC" w:rsidRPr="00510EDC">
        <w:rPr>
          <w:rFonts w:ascii="ＭＳ ゴシック" w:eastAsia="ＭＳ ゴシック" w:hAnsi="ＭＳ ゴシック" w:hint="eastAsia"/>
          <w:sz w:val="22"/>
          <w:szCs w:val="22"/>
        </w:rPr>
        <w:t xml:space="preserve">　　</w:t>
      </w:r>
      <w:r w:rsidR="003568E9" w:rsidRPr="00510EDC">
        <w:rPr>
          <w:rFonts w:ascii="ＭＳ ゴシック" w:eastAsia="ＭＳ ゴシック" w:hAnsi="ＭＳ ゴシック" w:hint="eastAsia"/>
          <w:sz w:val="22"/>
          <w:szCs w:val="22"/>
        </w:rPr>
        <w:t xml:space="preserve">　</w:t>
      </w:r>
      <w:r w:rsidR="00C56F77" w:rsidRPr="00510EDC">
        <w:rPr>
          <w:rFonts w:ascii="ＭＳ ゴシック" w:eastAsia="ＭＳ ゴシック" w:hAnsi="ＭＳ ゴシック" w:hint="eastAsia"/>
          <w:sz w:val="22"/>
          <w:szCs w:val="22"/>
        </w:rPr>
        <w:t xml:space="preserve">　</w:t>
      </w:r>
      <w:r w:rsidR="004929D1" w:rsidRPr="00510EDC">
        <w:rPr>
          <w:rFonts w:ascii="ＭＳ ゴシック" w:eastAsia="ＭＳ ゴシック" w:hAnsi="ＭＳ ゴシック" w:hint="eastAsia"/>
          <w:sz w:val="22"/>
          <w:szCs w:val="22"/>
        </w:rPr>
        <w:t>大阪府</w:t>
      </w:r>
      <w:r w:rsidR="009C7FCC" w:rsidRPr="00510EDC">
        <w:rPr>
          <w:rFonts w:ascii="ＭＳ ゴシック" w:eastAsia="ＭＳ ゴシック" w:hAnsi="ＭＳ ゴシック" w:hint="eastAsia"/>
          <w:sz w:val="22"/>
          <w:szCs w:val="22"/>
        </w:rPr>
        <w:t>商工労働部</w:t>
      </w:r>
    </w:p>
    <w:p w:rsidR="007D2474" w:rsidRDefault="00AD2771" w:rsidP="00C07ADF">
      <w:pPr>
        <w:tabs>
          <w:tab w:val="left" w:pos="13483"/>
        </w:tabs>
        <w:spacing w:line="120" w:lineRule="auto"/>
        <w:ind w:rightChars="-6" w:right="-13"/>
        <w:jc w:val="center"/>
      </w:pPr>
      <w:r w:rsidRPr="00510EDC">
        <w:rPr>
          <w:rFonts w:ascii="ＭＳ ゴシック" w:eastAsia="ＭＳ ゴシック" w:hAnsi="ＭＳ ゴシック" w:hint="eastAsia"/>
          <w:sz w:val="22"/>
          <w:szCs w:val="22"/>
        </w:rPr>
        <w:t xml:space="preserve">　　　　　　　　　　　　　　　　　　</w:t>
      </w:r>
      <w:r w:rsidR="009C7FCC" w:rsidRPr="00510EDC">
        <w:rPr>
          <w:rFonts w:ascii="ＭＳ ゴシック" w:eastAsia="ＭＳ ゴシック" w:hAnsi="ＭＳ ゴシック" w:hint="eastAsia"/>
          <w:sz w:val="22"/>
          <w:szCs w:val="22"/>
        </w:rPr>
        <w:t>成長産業振興室</w:t>
      </w:r>
      <w:r w:rsidR="00711C07" w:rsidRPr="00510EDC">
        <w:rPr>
          <w:rFonts w:ascii="ＭＳ ゴシック" w:eastAsia="ＭＳ ゴシック" w:hAnsi="ＭＳ ゴシック" w:hint="eastAsia"/>
          <w:sz w:val="22"/>
          <w:szCs w:val="22"/>
        </w:rPr>
        <w:t xml:space="preserve">　</w:t>
      </w:r>
      <w:r w:rsidRPr="00510EDC">
        <w:rPr>
          <w:rFonts w:ascii="ＭＳ ゴシック" w:eastAsia="ＭＳ ゴシック" w:hAnsi="ＭＳ ゴシック" w:hint="eastAsia"/>
          <w:sz w:val="22"/>
          <w:szCs w:val="22"/>
        </w:rPr>
        <w:t>国際ビジネス・企業誘致</w:t>
      </w:r>
      <w:r w:rsidR="003568E9" w:rsidRPr="00510EDC">
        <w:rPr>
          <w:rFonts w:ascii="ＭＳ ゴシック" w:eastAsia="ＭＳ ゴシック" w:hAnsi="ＭＳ ゴシック" w:hint="eastAsia"/>
          <w:sz w:val="22"/>
          <w:szCs w:val="22"/>
        </w:rPr>
        <w:t>課</w:t>
      </w:r>
      <w:r w:rsidR="004929D1" w:rsidRPr="00510EDC">
        <w:rPr>
          <w:rFonts w:ascii="ＭＳ ゴシック" w:eastAsia="ＭＳ ゴシック" w:hAnsi="ＭＳ ゴシック"/>
          <w:sz w:val="22"/>
          <w:szCs w:val="22"/>
        </w:rPr>
        <w:br/>
      </w:r>
      <w:r w:rsidR="00715A59" w:rsidRPr="00510EDC">
        <w:rPr>
          <w:noProof/>
        </w:rPr>
        <mc:AlternateContent>
          <mc:Choice Requires="wps">
            <w:drawing>
              <wp:inline distT="0" distB="0" distL="0" distR="0">
                <wp:extent cx="5873750" cy="887730"/>
                <wp:effectExtent l="19050" t="19050" r="0" b="7620"/>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87730"/>
                        </a:xfrm>
                        <a:prstGeom prst="rect">
                          <a:avLst/>
                        </a:prstGeom>
                        <a:noFill/>
                        <a:ln w="38100" cmpd="dbl"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F2023" w:rsidRPr="0034388C" w:rsidRDefault="0034388C" w:rsidP="00FF2023">
                            <w:pPr>
                              <w:spacing w:line="400" w:lineRule="exact"/>
                              <w:ind w:rightChars="-26" w:right="-55" w:firstLineChars="100" w:firstLine="240"/>
                              <w:rPr>
                                <w:rFonts w:ascii="HG丸ｺﾞｼｯｸM-PRO" w:eastAsia="HG丸ｺﾞｼｯｸM-PRO" w:hAnsi="ＭＳ ゴシック"/>
                                <w:kern w:val="0"/>
                                <w:sz w:val="24"/>
                              </w:rPr>
                            </w:pPr>
                            <w:r w:rsidRPr="00510EDC">
                              <w:rPr>
                                <w:rFonts w:ascii="HG丸ｺﾞｼｯｸM-PRO" w:eastAsia="HG丸ｺﾞｼｯｸM-PRO" w:hAnsi="ＭＳ ゴシック" w:hint="eastAsia"/>
                                <w:kern w:val="0"/>
                                <w:sz w:val="24"/>
                              </w:rPr>
                              <w:t>令和元</w:t>
                            </w:r>
                            <w:r w:rsidR="00FF2023" w:rsidRPr="00510EDC">
                              <w:rPr>
                                <w:rFonts w:ascii="HG丸ｺﾞｼｯｸM-PRO" w:eastAsia="HG丸ｺﾞｼｯｸM-PRO" w:hAnsi="ＭＳ ゴシック" w:hint="eastAsia"/>
                                <w:kern w:val="0"/>
                                <w:sz w:val="24"/>
                              </w:rPr>
                              <w:t>年度の企業立地の状況及び府が講じた企</w:t>
                            </w:r>
                            <w:r w:rsidR="00FF2023" w:rsidRPr="0034388C">
                              <w:rPr>
                                <w:rFonts w:ascii="HG丸ｺﾞｼｯｸM-PRO" w:eastAsia="HG丸ｺﾞｼｯｸM-PRO" w:hAnsi="ＭＳ ゴシック" w:hint="eastAsia"/>
                                <w:kern w:val="0"/>
                                <w:sz w:val="24"/>
                              </w:rPr>
                              <w:t>業立地の促進に関する施策の概要をお知らせします。</w:t>
                            </w:r>
                          </w:p>
                          <w:p w:rsidR="00DA2918" w:rsidRPr="00FB14F2" w:rsidRDefault="00FF2023" w:rsidP="004929D1">
                            <w:pPr>
                              <w:spacing w:line="400" w:lineRule="exact"/>
                              <w:ind w:rightChars="20" w:right="42" w:firstLineChars="100" w:firstLine="240"/>
                              <w:rPr>
                                <w:rFonts w:ascii="ＭＳ ゴシック" w:eastAsia="ＭＳ ゴシック" w:hAnsi="ＭＳ ゴシック"/>
                              </w:rPr>
                            </w:pPr>
                            <w:r w:rsidRPr="0034388C">
                              <w:rPr>
                                <w:rFonts w:ascii="HG丸ｺﾞｼｯｸM-PRO" w:eastAsia="HG丸ｺﾞｼｯｸM-PRO" w:hAnsi="ＭＳ ゴシック" w:hint="eastAsia"/>
                                <w:kern w:val="0"/>
                                <w:sz w:val="24"/>
                              </w:rPr>
                              <w:t>これは「大阪府企業立地促進条例」に基づき</w:t>
                            </w:r>
                            <w:r w:rsidR="003B1E4B" w:rsidRPr="0034388C">
                              <w:rPr>
                                <w:rFonts w:ascii="HG丸ｺﾞｼｯｸM-PRO" w:eastAsia="HG丸ｺﾞｼｯｸM-PRO" w:hAnsi="ＭＳ ゴシック" w:hint="eastAsia"/>
                                <w:kern w:val="0"/>
                                <w:sz w:val="24"/>
                              </w:rPr>
                              <w:t>、</w:t>
                            </w:r>
                            <w:r w:rsidR="005011F5" w:rsidRPr="0034388C">
                              <w:rPr>
                                <w:rFonts w:ascii="HG丸ｺﾞｼｯｸM-PRO" w:eastAsia="HG丸ｺﾞｼｯｸM-PRO" w:hAnsi="ＭＳ ゴシック" w:hint="eastAsia"/>
                                <w:kern w:val="0"/>
                                <w:sz w:val="24"/>
                              </w:rPr>
                              <w:t>毎年度</w:t>
                            </w:r>
                            <w:r w:rsidRPr="0034388C">
                              <w:rPr>
                                <w:rFonts w:ascii="HG丸ｺﾞｼｯｸM-PRO" w:eastAsia="HG丸ｺﾞｼｯｸM-PRO" w:hAnsi="ＭＳ ゴシック" w:hint="eastAsia"/>
                                <w:kern w:val="0"/>
                                <w:sz w:val="24"/>
                              </w:rPr>
                              <w:t>公表するものです。</w:t>
                            </w:r>
                            <w:r w:rsidR="00DA2918" w:rsidRPr="00F15312">
                              <w:rPr>
                                <w:rFonts w:ascii="HG丸ｺﾞｼｯｸM-PRO" w:eastAsia="HG丸ｺﾞｼｯｸM-PRO" w:hAnsi="ＭＳ ゴシック" w:hint="eastAsia"/>
                                <w:kern w:val="0"/>
                                <w:sz w:val="24"/>
                              </w:rPr>
                              <w:t xml:space="preserve">　</w:t>
                            </w:r>
                            <w:r w:rsidR="00DA2918" w:rsidRPr="00A039A0">
                              <w:rPr>
                                <w:rFonts w:ascii="ＭＳ ゴシック" w:eastAsia="ＭＳ ゴシック" w:hAnsi="ＭＳ ゴシック" w:hint="eastAsia"/>
                                <w:kern w:val="0"/>
                                <w:sz w:val="24"/>
                              </w:rPr>
                              <w:t xml:space="preserve">　　　</w:t>
                            </w:r>
                            <w:r w:rsidR="00DA2918">
                              <w:rPr>
                                <w:rFonts w:ascii="ＭＳ ゴシック" w:eastAsia="ＭＳ ゴシック" w:hAnsi="ＭＳ ゴシック" w:hint="eastAsia"/>
                                <w:kern w:val="0"/>
                                <w:sz w:val="22"/>
                                <w:szCs w:val="22"/>
                              </w:rPr>
                              <w:t xml:space="preserve">　　　　　　　　　　　　　　　　　　　　　</w:t>
                            </w:r>
                          </w:p>
                        </w:txbxContent>
                      </wps:txbx>
                      <wps:bodyPr rot="0" vert="horz" wrap="square" lIns="91440" tIns="49320" rIns="91440" bIns="385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462.5pt;height: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" filled="f" strokeweight="3pt">
                <v:stroke linestyle="thinThin"/>
                <v:textbox inset=",1.37mm,,1.07mm">
                  <w:txbxContent>
                    <w:p w:rsidR="00FF2023" w:rsidRPr="0034388C" w:rsidRDefault="0034388C" w:rsidP="00FF2023">
                      <w:pPr>
                        <w:spacing w:line="400" w:lineRule="exact"/>
                        <w:ind w:rightChars="-26" w:right="-55" w:firstLineChars="100" w:firstLine="240"/>
                        <w:rPr>
                          <w:rFonts w:ascii="HG丸ｺﾞｼｯｸM-PRO" w:eastAsia="HG丸ｺﾞｼｯｸM-PRO" w:hAnsi="ＭＳ ゴシック" w:hint="eastAsia"/>
                          <w:kern w:val="0"/>
                          <w:sz w:val="24"/>
                        </w:rPr>
                      </w:pPr>
                      <w:r w:rsidRPr="00510EDC">
                        <w:rPr>
                          <w:rFonts w:ascii="HG丸ｺﾞｼｯｸM-PRO" w:eastAsia="HG丸ｺﾞｼｯｸM-PRO" w:hAnsi="ＭＳ ゴシック" w:hint="eastAsia"/>
                          <w:kern w:val="0"/>
                          <w:sz w:val="24"/>
                        </w:rPr>
                        <w:t>令和元</w:t>
                      </w:r>
                      <w:r w:rsidR="00FF2023" w:rsidRPr="00510EDC">
                        <w:rPr>
                          <w:rFonts w:ascii="HG丸ｺﾞｼｯｸM-PRO" w:eastAsia="HG丸ｺﾞｼｯｸM-PRO" w:hAnsi="ＭＳ ゴシック" w:hint="eastAsia"/>
                          <w:kern w:val="0"/>
                          <w:sz w:val="24"/>
                        </w:rPr>
                        <w:t>年度の企業立地の状況及び府が講じた企</w:t>
                      </w:r>
                      <w:r w:rsidR="00FF2023" w:rsidRPr="0034388C">
                        <w:rPr>
                          <w:rFonts w:ascii="HG丸ｺﾞｼｯｸM-PRO" w:eastAsia="HG丸ｺﾞｼｯｸM-PRO" w:hAnsi="ＭＳ ゴシック" w:hint="eastAsia"/>
                          <w:kern w:val="0"/>
                          <w:sz w:val="24"/>
                        </w:rPr>
                        <w:t>業立地の促進に関する施策の概要をお知らせします。</w:t>
                      </w:r>
                    </w:p>
                    <w:p w:rsidR="00DA2918" w:rsidRPr="00FB14F2" w:rsidRDefault="00FF2023" w:rsidP="004929D1">
                      <w:pPr>
                        <w:spacing w:line="400" w:lineRule="exact"/>
                        <w:ind w:rightChars="20" w:right="42" w:firstLineChars="100" w:firstLine="240"/>
                        <w:rPr>
                          <w:rFonts w:ascii="ＭＳ ゴシック" w:eastAsia="ＭＳ ゴシック" w:hAnsi="ＭＳ ゴシック"/>
                        </w:rPr>
                      </w:pPr>
                      <w:r w:rsidRPr="0034388C">
                        <w:rPr>
                          <w:rFonts w:ascii="HG丸ｺﾞｼｯｸM-PRO" w:eastAsia="HG丸ｺﾞｼｯｸM-PRO" w:hAnsi="ＭＳ ゴシック" w:hint="eastAsia"/>
                          <w:kern w:val="0"/>
                          <w:sz w:val="24"/>
                        </w:rPr>
                        <w:t>これは「大阪府企業立地促進条例」に基づき</w:t>
                      </w:r>
                      <w:r w:rsidR="003B1E4B" w:rsidRPr="0034388C">
                        <w:rPr>
                          <w:rFonts w:ascii="HG丸ｺﾞｼｯｸM-PRO" w:eastAsia="HG丸ｺﾞｼｯｸM-PRO" w:hAnsi="ＭＳ ゴシック" w:hint="eastAsia"/>
                          <w:kern w:val="0"/>
                          <w:sz w:val="24"/>
                        </w:rPr>
                        <w:t>、</w:t>
                      </w:r>
                      <w:r w:rsidR="005011F5" w:rsidRPr="0034388C">
                        <w:rPr>
                          <w:rFonts w:ascii="HG丸ｺﾞｼｯｸM-PRO" w:eastAsia="HG丸ｺﾞｼｯｸM-PRO" w:hAnsi="ＭＳ ゴシック" w:hint="eastAsia"/>
                          <w:kern w:val="0"/>
                          <w:sz w:val="24"/>
                        </w:rPr>
                        <w:t>毎年度</w:t>
                      </w:r>
                      <w:r w:rsidRPr="0034388C">
                        <w:rPr>
                          <w:rFonts w:ascii="HG丸ｺﾞｼｯｸM-PRO" w:eastAsia="HG丸ｺﾞｼｯｸM-PRO" w:hAnsi="ＭＳ ゴシック" w:hint="eastAsia"/>
                          <w:kern w:val="0"/>
                          <w:sz w:val="24"/>
                        </w:rPr>
                        <w:t>公表するものです。</w:t>
                      </w:r>
                      <w:r w:rsidR="00DA2918" w:rsidRPr="00F15312">
                        <w:rPr>
                          <w:rFonts w:ascii="HG丸ｺﾞｼｯｸM-PRO" w:eastAsia="HG丸ｺﾞｼｯｸM-PRO" w:hAnsi="ＭＳ ゴシック" w:hint="eastAsia"/>
                          <w:kern w:val="0"/>
                          <w:sz w:val="24"/>
                        </w:rPr>
                        <w:t xml:space="preserve">　</w:t>
                      </w:r>
                      <w:r w:rsidR="00DA2918" w:rsidRPr="00A039A0">
                        <w:rPr>
                          <w:rFonts w:ascii="ＭＳ ゴシック" w:eastAsia="ＭＳ ゴシック" w:hAnsi="ＭＳ ゴシック" w:hint="eastAsia"/>
                          <w:kern w:val="0"/>
                          <w:sz w:val="24"/>
                        </w:rPr>
                        <w:t xml:space="preserve">　　　</w:t>
                      </w:r>
                      <w:r w:rsidR="00DA2918">
                        <w:rPr>
                          <w:rFonts w:ascii="ＭＳ ゴシック" w:eastAsia="ＭＳ ゴシック" w:hAnsi="ＭＳ ゴシック" w:hint="eastAsia"/>
                          <w:kern w:val="0"/>
                          <w:sz w:val="22"/>
                          <w:szCs w:val="22"/>
                        </w:rPr>
                        <w:t xml:space="preserve">　　　　　　　　　　　　　　　　　　　　　</w:t>
                      </w:r>
                    </w:p>
                  </w:txbxContent>
                </v:textbox>
                <w10:anchorlock/>
              </v:shape>
            </w:pict>
          </mc:Fallback>
        </mc:AlternateContent>
      </w:r>
      <w:r w:rsidR="00715A59" w:rsidRPr="00510EDC">
        <w:rPr>
          <w:noProof/>
          <w:sz w:val="20"/>
        </w:rPr>
        <mc:AlternateContent>
          <mc:Choice Requires="wps">
            <w:drawing>
              <wp:inline distT="0" distB="0" distL="0" distR="0">
                <wp:extent cx="5869305" cy="6724650"/>
                <wp:effectExtent l="0" t="0" r="17145" b="19050"/>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305" cy="6724650"/>
                        </a:xfrm>
                        <a:prstGeom prst="roundRect">
                          <a:avLst>
                            <a:gd name="adj" fmla="val 3731"/>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2474" w:rsidRPr="00513338" w:rsidRDefault="00DA2918" w:rsidP="00FD6745">
                            <w:pPr>
                              <w:spacing w:line="320" w:lineRule="exact"/>
                              <w:rPr>
                                <w:rFonts w:ascii="HG丸ｺﾞｼｯｸM-PRO" w:eastAsia="HG丸ｺﾞｼｯｸM-PRO" w:hAnsi="HG丸ｺﾞｼｯｸM-PRO"/>
                                <w:b/>
                                <w:color w:val="000000"/>
                                <w:sz w:val="24"/>
                                <w:u w:val="single"/>
                              </w:rPr>
                            </w:pPr>
                            <w:r w:rsidRPr="00513338">
                              <w:rPr>
                                <w:rFonts w:ascii="HG丸ｺﾞｼｯｸM-PRO" w:eastAsia="HG丸ｺﾞｼｯｸM-PRO" w:hAnsi="HG丸ｺﾞｼｯｸM-PRO" w:hint="eastAsia"/>
                                <w:b/>
                                <w:sz w:val="24"/>
                              </w:rPr>
                              <w:t>◇</w:t>
                            </w:r>
                            <w:r w:rsidR="00F862D0" w:rsidRPr="00513338">
                              <w:rPr>
                                <w:rFonts w:ascii="HG丸ｺﾞｼｯｸM-PRO" w:eastAsia="HG丸ｺﾞｼｯｸM-PRO" w:hAnsi="HG丸ｺﾞｼｯｸM-PRO" w:hint="eastAsia"/>
                                <w:b/>
                                <w:sz w:val="24"/>
                                <w:u w:val="single"/>
                              </w:rPr>
                              <w:t>企業立地の状況～</w:t>
                            </w:r>
                            <w:r w:rsidR="00B4011B" w:rsidRPr="00513338">
                              <w:rPr>
                                <w:rFonts w:ascii="HG丸ｺﾞｼｯｸM-PRO" w:eastAsia="HG丸ｺﾞｼｯｸM-PRO" w:hAnsi="HG丸ｺﾞｼｯｸM-PRO" w:hint="eastAsia"/>
                                <w:b/>
                                <w:color w:val="000000"/>
                                <w:sz w:val="24"/>
                                <w:u w:val="single"/>
                              </w:rPr>
                              <w:t>工場立地件数は</w:t>
                            </w:r>
                            <w:r w:rsidR="00DA6790">
                              <w:rPr>
                                <w:rFonts w:ascii="HG丸ｺﾞｼｯｸM-PRO" w:eastAsia="HG丸ｺﾞｼｯｸM-PRO" w:hAnsi="HG丸ｺﾞｼｯｸM-PRO" w:hint="eastAsia"/>
                                <w:b/>
                                <w:color w:val="000000"/>
                                <w:sz w:val="24"/>
                                <w:u w:val="single"/>
                              </w:rPr>
                              <w:t>減少</w:t>
                            </w:r>
                            <w:r w:rsidR="00F862D0" w:rsidRPr="00513338">
                              <w:rPr>
                                <w:rFonts w:ascii="HG丸ｺﾞｼｯｸM-PRO" w:eastAsia="HG丸ｺﾞｼｯｸM-PRO" w:hAnsi="HG丸ｺﾞｼｯｸM-PRO" w:hint="eastAsia"/>
                                <w:b/>
                                <w:color w:val="000000"/>
                                <w:sz w:val="24"/>
                                <w:u w:val="single"/>
                              </w:rPr>
                              <w:t>、工場</w:t>
                            </w:r>
                            <w:r w:rsidR="00030435">
                              <w:rPr>
                                <w:rFonts w:ascii="HG丸ｺﾞｼｯｸM-PRO" w:eastAsia="HG丸ｺﾞｼｯｸM-PRO" w:hAnsi="HG丸ｺﾞｼｯｸM-PRO" w:hint="eastAsia"/>
                                <w:b/>
                                <w:color w:val="000000"/>
                                <w:sz w:val="24"/>
                                <w:u w:val="single"/>
                              </w:rPr>
                              <w:t>立地</w:t>
                            </w:r>
                            <w:r w:rsidR="00F862D0" w:rsidRPr="00513338">
                              <w:rPr>
                                <w:rFonts w:ascii="HG丸ｺﾞｼｯｸM-PRO" w:eastAsia="HG丸ｺﾞｼｯｸM-PRO" w:hAnsi="HG丸ｺﾞｼｯｸM-PRO" w:hint="eastAsia"/>
                                <w:b/>
                                <w:color w:val="000000"/>
                                <w:sz w:val="24"/>
                                <w:u w:val="single"/>
                              </w:rPr>
                              <w:t>敷地面積は</w:t>
                            </w:r>
                            <w:r w:rsidR="00DA6790">
                              <w:rPr>
                                <w:rFonts w:ascii="HG丸ｺﾞｼｯｸM-PRO" w:eastAsia="HG丸ｺﾞｼｯｸM-PRO" w:hAnsi="HG丸ｺﾞｼｯｸM-PRO" w:hint="eastAsia"/>
                                <w:b/>
                                <w:color w:val="000000"/>
                                <w:sz w:val="24"/>
                                <w:u w:val="single"/>
                              </w:rPr>
                              <w:t>増加</w:t>
                            </w:r>
                          </w:p>
                          <w:p w:rsidR="00F903AE" w:rsidRDefault="00F903AE" w:rsidP="00FD6745">
                            <w:pPr>
                              <w:spacing w:line="320" w:lineRule="exact"/>
                              <w:ind w:rightChars="31" w:right="65" w:firstLineChars="100" w:firstLine="240"/>
                              <w:rPr>
                                <w:rFonts w:ascii="HG丸ｺﾞｼｯｸM-PRO" w:eastAsia="HG丸ｺﾞｼｯｸM-PRO" w:hAnsi="HG丸ｺﾞｼｯｸM-PRO"/>
                                <w:kern w:val="0"/>
                                <w:sz w:val="24"/>
                              </w:rPr>
                            </w:pPr>
                            <w:r w:rsidRPr="00513338">
                              <w:rPr>
                                <w:rFonts w:ascii="HG丸ｺﾞｼｯｸM-PRO" w:eastAsia="HG丸ｺﾞｼｯｸM-PRO" w:hAnsi="HG丸ｺﾞｼｯｸM-PRO" w:hint="eastAsia"/>
                                <w:color w:val="000000"/>
                                <w:kern w:val="0"/>
                                <w:sz w:val="24"/>
                              </w:rPr>
                              <w:t>「</w:t>
                            </w:r>
                            <w:r w:rsidR="00D73392" w:rsidRPr="00510EDC">
                              <w:rPr>
                                <w:rFonts w:ascii="HG丸ｺﾞｼｯｸM-PRO" w:eastAsia="HG丸ｺﾞｼｯｸM-PRO" w:hAnsi="HG丸ｺﾞｼｯｸM-PRO" w:hint="eastAsia"/>
                                <w:kern w:val="0"/>
                                <w:sz w:val="24"/>
                              </w:rPr>
                              <w:t>令和元</w:t>
                            </w:r>
                            <w:r w:rsidR="00F862D0" w:rsidRPr="00510EDC">
                              <w:rPr>
                                <w:rFonts w:ascii="HG丸ｺﾞｼｯｸM-PRO" w:eastAsia="HG丸ｺﾞｼｯｸM-PRO" w:hAnsi="HG丸ｺﾞｼｯｸM-PRO" w:hint="eastAsia"/>
                                <w:kern w:val="0"/>
                                <w:sz w:val="24"/>
                              </w:rPr>
                              <w:t>年</w:t>
                            </w:r>
                            <w:r w:rsidRPr="00510EDC">
                              <w:rPr>
                                <w:rFonts w:ascii="HG丸ｺﾞｼｯｸM-PRO" w:eastAsia="HG丸ｺﾞｼｯｸM-PRO" w:hAnsi="HG丸ｺﾞｼｯｸM-PRO" w:hint="eastAsia"/>
                                <w:kern w:val="0"/>
                                <w:sz w:val="24"/>
                              </w:rPr>
                              <w:t>工場立地動向調査</w:t>
                            </w:r>
                            <w:r w:rsidR="00F862D0" w:rsidRPr="00510EDC">
                              <w:rPr>
                                <w:rFonts w:ascii="HG丸ｺﾞｼｯｸM-PRO" w:eastAsia="HG丸ｺﾞｼｯｸM-PRO" w:hAnsi="HG丸ｺﾞｼｯｸM-PRO" w:hint="eastAsia"/>
                                <w:kern w:val="0"/>
                                <w:sz w:val="24"/>
                              </w:rPr>
                              <w:t>（</w:t>
                            </w:r>
                            <w:r w:rsidR="00D73392" w:rsidRPr="00510EDC">
                              <w:rPr>
                                <w:rFonts w:ascii="HG丸ｺﾞｼｯｸM-PRO" w:eastAsia="HG丸ｺﾞｼｯｸM-PRO" w:hAnsi="HG丸ｺﾞｼｯｸM-PRO"/>
                                <w:kern w:val="0"/>
                                <w:sz w:val="24"/>
                              </w:rPr>
                              <w:t>R2</w:t>
                            </w:r>
                            <w:r w:rsidR="0066137D" w:rsidRPr="00510EDC">
                              <w:rPr>
                                <w:rFonts w:ascii="HG丸ｺﾞｼｯｸM-PRO" w:eastAsia="HG丸ｺﾞｼｯｸM-PRO" w:hAnsi="HG丸ｺﾞｼｯｸM-PRO" w:hint="eastAsia"/>
                                <w:kern w:val="0"/>
                                <w:sz w:val="24"/>
                              </w:rPr>
                              <w:t>.3.2</w:t>
                            </w:r>
                            <w:r w:rsidR="00D73392" w:rsidRPr="00510EDC">
                              <w:rPr>
                                <w:rFonts w:ascii="HG丸ｺﾞｼｯｸM-PRO" w:eastAsia="HG丸ｺﾞｼｯｸM-PRO" w:hAnsi="HG丸ｺﾞｼｯｸM-PRO"/>
                                <w:kern w:val="0"/>
                                <w:sz w:val="24"/>
                              </w:rPr>
                              <w:t>7</w:t>
                            </w:r>
                            <w:r w:rsidR="00F862D0" w:rsidRPr="00510EDC">
                              <w:rPr>
                                <w:rFonts w:ascii="HG丸ｺﾞｼｯｸM-PRO" w:eastAsia="HG丸ｺﾞｼｯｸM-PRO" w:hAnsi="HG丸ｺﾞｼｯｸM-PRO" w:hint="eastAsia"/>
                                <w:kern w:val="0"/>
                                <w:sz w:val="24"/>
                              </w:rPr>
                              <w:t>）</w:t>
                            </w:r>
                            <w:r w:rsidRPr="00510EDC">
                              <w:rPr>
                                <w:rFonts w:ascii="HG丸ｺﾞｼｯｸM-PRO" w:eastAsia="HG丸ｺﾞｼｯｸM-PRO" w:hAnsi="HG丸ｺﾞｼｯｸM-PRO" w:hint="eastAsia"/>
                                <w:kern w:val="0"/>
                                <w:sz w:val="24"/>
                              </w:rPr>
                              <w:t>」</w:t>
                            </w:r>
                            <w:r w:rsidR="00F862D0" w:rsidRPr="00510EDC">
                              <w:rPr>
                                <w:rFonts w:ascii="HG丸ｺﾞｼｯｸM-PRO" w:eastAsia="HG丸ｺﾞｼｯｸM-PRO" w:hAnsi="HG丸ｺﾞｼｯｸM-PRO" w:hint="eastAsia"/>
                                <w:kern w:val="0"/>
                                <w:sz w:val="24"/>
                              </w:rPr>
                              <w:t>（経済産業省）</w:t>
                            </w:r>
                            <w:r w:rsidRPr="00510EDC">
                              <w:rPr>
                                <w:rFonts w:ascii="HG丸ｺﾞｼｯｸM-PRO" w:eastAsia="HG丸ｺﾞｼｯｸM-PRO" w:hAnsi="HG丸ｺﾞｼｯｸM-PRO" w:hint="eastAsia"/>
                                <w:kern w:val="0"/>
                                <w:sz w:val="24"/>
                              </w:rPr>
                              <w:t>による</w:t>
                            </w:r>
                            <w:r w:rsidR="00F862D0" w:rsidRPr="00510EDC">
                              <w:rPr>
                                <w:rFonts w:ascii="HG丸ｺﾞｼｯｸM-PRO" w:eastAsia="HG丸ｺﾞｼｯｸM-PRO" w:hAnsi="HG丸ｺﾞｼｯｸM-PRO" w:hint="eastAsia"/>
                                <w:kern w:val="0"/>
                                <w:sz w:val="24"/>
                              </w:rPr>
                              <w:t>と、府内</w:t>
                            </w:r>
                            <w:r w:rsidRPr="00510EDC">
                              <w:rPr>
                                <w:rFonts w:ascii="HG丸ｺﾞｼｯｸM-PRO" w:eastAsia="HG丸ｺﾞｼｯｸM-PRO" w:hAnsi="HG丸ｺﾞｼｯｸM-PRO" w:hint="eastAsia"/>
                                <w:kern w:val="0"/>
                                <w:sz w:val="24"/>
                              </w:rPr>
                              <w:t>工場立地件数</w:t>
                            </w:r>
                            <w:r w:rsidRPr="00510EDC">
                              <w:rPr>
                                <w:rFonts w:ascii="HG丸ｺﾞｼｯｸM-PRO" w:eastAsia="HG丸ｺﾞｼｯｸM-PRO" w:hAnsi="HG丸ｺﾞｼｯｸM-PRO" w:hint="eastAsia"/>
                                <w:kern w:val="0"/>
                                <w:sz w:val="24"/>
                                <w:vertAlign w:val="superscript"/>
                              </w:rPr>
                              <w:t>※</w:t>
                            </w:r>
                            <w:r w:rsidR="00E2399C" w:rsidRPr="00510EDC">
                              <w:rPr>
                                <w:rFonts w:ascii="HG丸ｺﾞｼｯｸM-PRO" w:eastAsia="HG丸ｺﾞｼｯｸM-PRO" w:hAnsi="HG丸ｺﾞｼｯｸM-PRO" w:hint="eastAsia"/>
                                <w:kern w:val="0"/>
                                <w:sz w:val="24"/>
                              </w:rPr>
                              <w:t>は</w:t>
                            </w:r>
                            <w:r w:rsidR="00AA4B29" w:rsidRPr="00510EDC">
                              <w:rPr>
                                <w:rFonts w:ascii="HG丸ｺﾞｼｯｸM-PRO" w:eastAsia="HG丸ｺﾞｼｯｸM-PRO" w:hAnsi="HG丸ｺﾞｼｯｸM-PRO" w:hint="eastAsia"/>
                                <w:kern w:val="0"/>
                                <w:sz w:val="24"/>
                              </w:rPr>
                              <w:t>、平成27年は９件、平成28年は15件、平成29年は22件、平成30年は23件</w:t>
                            </w:r>
                            <w:r w:rsidR="00B0213E" w:rsidRPr="00510EDC">
                              <w:rPr>
                                <w:rFonts w:ascii="HG丸ｺﾞｼｯｸM-PRO" w:eastAsia="HG丸ｺﾞｼｯｸM-PRO" w:hAnsi="HG丸ｺﾞｼｯｸM-PRO" w:hint="eastAsia"/>
                                <w:kern w:val="0"/>
                                <w:sz w:val="24"/>
                              </w:rPr>
                              <w:t>、令和元年は22件</w:t>
                            </w:r>
                            <w:r w:rsidR="00D2378F">
                              <w:rPr>
                                <w:rFonts w:ascii="HG丸ｺﾞｼｯｸM-PRO" w:eastAsia="HG丸ｺﾞｼｯｸM-PRO" w:hAnsi="HG丸ｺﾞｼｯｸM-PRO" w:hint="eastAsia"/>
                                <w:kern w:val="0"/>
                                <w:sz w:val="24"/>
                              </w:rPr>
                              <w:t>であった</w:t>
                            </w:r>
                            <w:r w:rsidR="00AA4B29" w:rsidRPr="00510EDC">
                              <w:rPr>
                                <w:rFonts w:ascii="HG丸ｺﾞｼｯｸM-PRO" w:eastAsia="HG丸ｺﾞｼｯｸM-PRO" w:hAnsi="HG丸ｺﾞｼｯｸM-PRO" w:hint="eastAsia"/>
                                <w:kern w:val="0"/>
                                <w:sz w:val="24"/>
                              </w:rPr>
                              <w:t>。</w:t>
                            </w:r>
                          </w:p>
                          <w:p w:rsidR="00395812" w:rsidRPr="00510EDC" w:rsidRDefault="00395812" w:rsidP="00FD6745">
                            <w:pPr>
                              <w:spacing w:line="320" w:lineRule="exact"/>
                              <w:ind w:rightChars="31" w:right="65" w:firstLineChars="100" w:firstLine="240"/>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また、工場</w:t>
                            </w:r>
                            <w:r>
                              <w:rPr>
                                <w:rFonts w:ascii="HG丸ｺﾞｼｯｸM-PRO" w:eastAsia="HG丸ｺﾞｼｯｸM-PRO" w:hAnsi="HG丸ｺﾞｼｯｸM-PRO"/>
                                <w:kern w:val="0"/>
                                <w:sz w:val="24"/>
                              </w:rPr>
                              <w:t>立地敷地面積</w:t>
                            </w:r>
                            <w:r>
                              <w:rPr>
                                <w:rFonts w:ascii="HG丸ｺﾞｼｯｸM-PRO" w:eastAsia="HG丸ｺﾞｼｯｸM-PRO" w:hAnsi="HG丸ｺﾞｼｯｸM-PRO" w:hint="eastAsia"/>
                                <w:kern w:val="0"/>
                                <w:sz w:val="24"/>
                              </w:rPr>
                              <w:t>については16</w:t>
                            </w:r>
                            <w:r w:rsidRPr="00395812">
                              <w:rPr>
                                <w:rFonts w:ascii="HG丸ｺﾞｼｯｸM-PRO" w:eastAsia="HG丸ｺﾞｼｯｸM-PRO" w:hAnsi="HG丸ｺﾞｼｯｸM-PRO" w:hint="eastAsia"/>
                                <w:kern w:val="0"/>
                                <w:sz w:val="24"/>
                              </w:rPr>
                              <w:t xml:space="preserve"> </w:t>
                            </w:r>
                            <w:r w:rsidRPr="00510EDC">
                              <w:rPr>
                                <w:rFonts w:ascii="HG丸ｺﾞｼｯｸM-PRO" w:eastAsia="HG丸ｺﾞｼｯｸM-PRO" w:hAnsi="HG丸ｺﾞｼｯｸM-PRO" w:hint="eastAsia"/>
                                <w:kern w:val="0"/>
                                <w:sz w:val="24"/>
                              </w:rPr>
                              <w:t>ha</w:t>
                            </w:r>
                            <w:r>
                              <w:rPr>
                                <w:rFonts w:ascii="HG丸ｺﾞｼｯｸM-PRO" w:eastAsia="HG丸ｺﾞｼｯｸM-PRO" w:hAnsi="HG丸ｺﾞｼｯｸM-PRO" w:hint="eastAsia"/>
                                <w:kern w:val="0"/>
                                <w:sz w:val="24"/>
                              </w:rPr>
                              <w:t>で、前年</w:t>
                            </w:r>
                            <w:r>
                              <w:rPr>
                                <w:rFonts w:ascii="HG丸ｺﾞｼｯｸM-PRO" w:eastAsia="HG丸ｺﾞｼｯｸM-PRO" w:hAnsi="HG丸ｺﾞｼｯｸM-PRO"/>
                                <w:kern w:val="0"/>
                                <w:sz w:val="24"/>
                              </w:rPr>
                              <w:t>の</w:t>
                            </w:r>
                            <w:r>
                              <w:rPr>
                                <w:rFonts w:ascii="HG丸ｺﾞｼｯｸM-PRO" w:eastAsia="HG丸ｺﾞｼｯｸM-PRO" w:hAnsi="HG丸ｺﾞｼｯｸM-PRO" w:hint="eastAsia"/>
                                <w:kern w:val="0"/>
                                <w:sz w:val="24"/>
                              </w:rPr>
                              <w:t>13</w:t>
                            </w:r>
                            <w:r w:rsidRPr="00395812">
                              <w:rPr>
                                <w:rFonts w:ascii="HG丸ｺﾞｼｯｸM-PRO" w:eastAsia="HG丸ｺﾞｼｯｸM-PRO" w:hAnsi="HG丸ｺﾞｼｯｸM-PRO" w:hint="eastAsia"/>
                                <w:kern w:val="0"/>
                                <w:sz w:val="24"/>
                              </w:rPr>
                              <w:t xml:space="preserve"> </w:t>
                            </w:r>
                            <w:r w:rsidRPr="00510EDC">
                              <w:rPr>
                                <w:rFonts w:ascii="HG丸ｺﾞｼｯｸM-PRO" w:eastAsia="HG丸ｺﾞｼｯｸM-PRO" w:hAnsi="HG丸ｺﾞｼｯｸM-PRO" w:hint="eastAsia"/>
                                <w:kern w:val="0"/>
                                <w:sz w:val="24"/>
                              </w:rPr>
                              <w:t>ha</w:t>
                            </w:r>
                            <w:r>
                              <w:rPr>
                                <w:rFonts w:ascii="HG丸ｺﾞｼｯｸM-PRO" w:eastAsia="HG丸ｺﾞｼｯｸM-PRO" w:hAnsi="HG丸ｺﾞｼｯｸM-PRO" w:hint="eastAsia"/>
                                <w:kern w:val="0"/>
                                <w:sz w:val="24"/>
                              </w:rPr>
                              <w:t>から3</w:t>
                            </w:r>
                            <w:r w:rsidRPr="00395812">
                              <w:rPr>
                                <w:rFonts w:ascii="HG丸ｺﾞｼｯｸM-PRO" w:eastAsia="HG丸ｺﾞｼｯｸM-PRO" w:hAnsi="HG丸ｺﾞｼｯｸM-PRO" w:hint="eastAsia"/>
                                <w:kern w:val="0"/>
                                <w:sz w:val="24"/>
                              </w:rPr>
                              <w:t xml:space="preserve"> </w:t>
                            </w:r>
                            <w:r w:rsidRPr="00510EDC">
                              <w:rPr>
                                <w:rFonts w:ascii="HG丸ｺﾞｼｯｸM-PRO" w:eastAsia="HG丸ｺﾞｼｯｸM-PRO" w:hAnsi="HG丸ｺﾞｼｯｸM-PRO" w:hint="eastAsia"/>
                                <w:kern w:val="0"/>
                                <w:sz w:val="24"/>
                              </w:rPr>
                              <w:t>ha</w:t>
                            </w:r>
                            <w:r>
                              <w:rPr>
                                <w:rFonts w:ascii="HG丸ｺﾞｼｯｸM-PRO" w:eastAsia="HG丸ｺﾞｼｯｸM-PRO" w:hAnsi="HG丸ｺﾞｼｯｸM-PRO" w:hint="eastAsia"/>
                                <w:kern w:val="0"/>
                                <w:sz w:val="24"/>
                              </w:rPr>
                              <w:t>の増加であった。</w:t>
                            </w:r>
                          </w:p>
                          <w:p w:rsidR="00F862D0" w:rsidRPr="00510EDC" w:rsidRDefault="00B0213E" w:rsidP="00FD6745">
                            <w:pPr>
                              <w:spacing w:line="320" w:lineRule="exact"/>
                              <w:ind w:rightChars="31" w:right="65" w:firstLineChars="100" w:firstLine="240"/>
                              <w:rPr>
                                <w:rFonts w:ascii="HG丸ｺﾞｼｯｸM-PRO" w:eastAsia="HG丸ｺﾞｼｯｸM-PRO" w:hAnsi="HG丸ｺﾞｼｯｸM-PRO"/>
                                <w:kern w:val="0"/>
                                <w:sz w:val="24"/>
                                <w:highlight w:val="yellow"/>
                              </w:rPr>
                            </w:pPr>
                            <w:r w:rsidRPr="00510EDC">
                              <w:rPr>
                                <w:rFonts w:ascii="HG丸ｺﾞｼｯｸM-PRO" w:eastAsia="HG丸ｺﾞｼｯｸM-PRO" w:hAnsi="HG丸ｺﾞｼｯｸM-PRO" w:hint="eastAsia"/>
                                <w:kern w:val="0"/>
                                <w:sz w:val="24"/>
                              </w:rPr>
                              <w:t>令和元</w:t>
                            </w:r>
                            <w:r w:rsidR="00F862D0" w:rsidRPr="00510EDC">
                              <w:rPr>
                                <w:rFonts w:ascii="HG丸ｺﾞｼｯｸM-PRO" w:eastAsia="HG丸ｺﾞｼｯｸM-PRO" w:hAnsi="HG丸ｺﾞｼｯｸM-PRO" w:hint="eastAsia"/>
                                <w:kern w:val="0"/>
                                <w:sz w:val="24"/>
                              </w:rPr>
                              <w:t>年の立地</w:t>
                            </w:r>
                            <w:r w:rsidR="003077FF" w:rsidRPr="00510EDC">
                              <w:rPr>
                                <w:rFonts w:ascii="HG丸ｺﾞｼｯｸM-PRO" w:eastAsia="HG丸ｺﾞｼｯｸM-PRO" w:hAnsi="HG丸ｺﾞｼｯｸM-PRO" w:hint="eastAsia"/>
                                <w:kern w:val="0"/>
                                <w:sz w:val="24"/>
                              </w:rPr>
                              <w:t>内容を見ると、１件あたりの平均</w:t>
                            </w:r>
                            <w:r w:rsidR="0043528F" w:rsidRPr="00510EDC">
                              <w:rPr>
                                <w:rFonts w:ascii="HG丸ｺﾞｼｯｸM-PRO" w:eastAsia="HG丸ｺﾞｼｯｸM-PRO" w:hAnsi="HG丸ｺﾞｼｯｸM-PRO" w:hint="eastAsia"/>
                                <w:kern w:val="0"/>
                                <w:sz w:val="24"/>
                              </w:rPr>
                              <w:t>工場</w:t>
                            </w:r>
                            <w:r w:rsidR="003077FF" w:rsidRPr="00510EDC">
                              <w:rPr>
                                <w:rFonts w:ascii="HG丸ｺﾞｼｯｸM-PRO" w:eastAsia="HG丸ｺﾞｼｯｸM-PRO" w:hAnsi="HG丸ｺﾞｼｯｸM-PRO" w:hint="eastAsia"/>
                                <w:kern w:val="0"/>
                                <w:sz w:val="24"/>
                              </w:rPr>
                              <w:t>立地</w:t>
                            </w:r>
                            <w:r w:rsidR="0043528F" w:rsidRPr="00510EDC">
                              <w:rPr>
                                <w:rFonts w:ascii="HG丸ｺﾞｼｯｸM-PRO" w:eastAsia="HG丸ｺﾞｼｯｸM-PRO" w:hAnsi="HG丸ｺﾞｼｯｸM-PRO" w:hint="eastAsia"/>
                                <w:kern w:val="0"/>
                                <w:sz w:val="24"/>
                              </w:rPr>
                              <w:t>敷地</w:t>
                            </w:r>
                            <w:r w:rsidR="003077FF" w:rsidRPr="00510EDC">
                              <w:rPr>
                                <w:rFonts w:ascii="HG丸ｺﾞｼｯｸM-PRO" w:eastAsia="HG丸ｺﾞｼｯｸM-PRO" w:hAnsi="HG丸ｺﾞｼｯｸM-PRO" w:hint="eastAsia"/>
                                <w:kern w:val="0"/>
                                <w:sz w:val="24"/>
                              </w:rPr>
                              <w:t>面積は</w:t>
                            </w:r>
                            <w:r w:rsidRPr="00510EDC">
                              <w:rPr>
                                <w:rFonts w:ascii="HG丸ｺﾞｼｯｸM-PRO" w:eastAsia="HG丸ｺﾞｼｯｸM-PRO" w:hAnsi="HG丸ｺﾞｼｯｸM-PRO" w:hint="eastAsia"/>
                                <w:kern w:val="0"/>
                                <w:sz w:val="24"/>
                              </w:rPr>
                              <w:t>7.3</w:t>
                            </w:r>
                            <w:r w:rsidR="003077FF" w:rsidRPr="00510EDC">
                              <w:rPr>
                                <w:rFonts w:ascii="HG丸ｺﾞｼｯｸM-PRO" w:eastAsia="HG丸ｺﾞｼｯｸM-PRO" w:hAnsi="HG丸ｺﾞｼｯｸM-PRO" w:hint="eastAsia"/>
                                <w:kern w:val="0"/>
                                <w:sz w:val="24"/>
                              </w:rPr>
                              <w:t>千㎡（0.</w:t>
                            </w:r>
                            <w:r w:rsidRPr="00510EDC">
                              <w:rPr>
                                <w:rFonts w:ascii="HG丸ｺﾞｼｯｸM-PRO" w:eastAsia="HG丸ｺﾞｼｯｸM-PRO" w:hAnsi="HG丸ｺﾞｼｯｸM-PRO" w:hint="eastAsia"/>
                                <w:kern w:val="0"/>
                                <w:sz w:val="24"/>
                              </w:rPr>
                              <w:t>73</w:t>
                            </w:r>
                            <w:r w:rsidR="003077FF" w:rsidRPr="00510EDC">
                              <w:rPr>
                                <w:rFonts w:ascii="HG丸ｺﾞｼｯｸM-PRO" w:eastAsia="HG丸ｺﾞｼｯｸM-PRO" w:hAnsi="HG丸ｺﾞｼｯｸM-PRO" w:hint="eastAsia"/>
                                <w:kern w:val="0"/>
                                <w:sz w:val="24"/>
                              </w:rPr>
                              <w:t>ha）と前年の</w:t>
                            </w:r>
                            <w:r w:rsidR="00B6559B" w:rsidRPr="00510EDC">
                              <w:rPr>
                                <w:rFonts w:ascii="HG丸ｺﾞｼｯｸM-PRO" w:eastAsia="HG丸ｺﾞｼｯｸM-PRO" w:hAnsi="HG丸ｺﾞｼｯｸM-PRO" w:hint="eastAsia"/>
                                <w:kern w:val="0"/>
                                <w:sz w:val="24"/>
                              </w:rPr>
                              <w:t>5.7</w:t>
                            </w:r>
                            <w:r w:rsidR="003077FF" w:rsidRPr="00510EDC">
                              <w:rPr>
                                <w:rFonts w:ascii="HG丸ｺﾞｼｯｸM-PRO" w:eastAsia="HG丸ｺﾞｼｯｸM-PRO" w:hAnsi="HG丸ｺﾞｼｯｸM-PRO" w:hint="eastAsia"/>
                                <w:kern w:val="0"/>
                                <w:sz w:val="24"/>
                              </w:rPr>
                              <w:t>千㎡（0.</w:t>
                            </w:r>
                            <w:r w:rsidR="00B6559B" w:rsidRPr="00510EDC">
                              <w:rPr>
                                <w:rFonts w:ascii="HG丸ｺﾞｼｯｸM-PRO" w:eastAsia="HG丸ｺﾞｼｯｸM-PRO" w:hAnsi="HG丸ｺﾞｼｯｸM-PRO" w:hint="eastAsia"/>
                                <w:kern w:val="0"/>
                                <w:sz w:val="24"/>
                              </w:rPr>
                              <w:t>57</w:t>
                            </w:r>
                            <w:r w:rsidR="003077FF" w:rsidRPr="00510EDC">
                              <w:rPr>
                                <w:rFonts w:ascii="HG丸ｺﾞｼｯｸM-PRO" w:eastAsia="HG丸ｺﾞｼｯｸM-PRO" w:hAnsi="HG丸ｺﾞｼｯｸM-PRO" w:hint="eastAsia"/>
                                <w:kern w:val="0"/>
                                <w:sz w:val="24"/>
                              </w:rPr>
                              <w:t>ha</w:t>
                            </w:r>
                            <w:r w:rsidR="00F862D0" w:rsidRPr="00510EDC">
                              <w:rPr>
                                <w:rFonts w:ascii="HG丸ｺﾞｼｯｸM-PRO" w:eastAsia="HG丸ｺﾞｼｯｸM-PRO" w:hAnsi="HG丸ｺﾞｼｯｸM-PRO" w:hint="eastAsia"/>
                                <w:kern w:val="0"/>
                                <w:sz w:val="24"/>
                              </w:rPr>
                              <w:t>）よりも</w:t>
                            </w:r>
                            <w:r w:rsidR="00395812">
                              <w:rPr>
                                <w:rFonts w:ascii="HG丸ｺﾞｼｯｸM-PRO" w:eastAsia="HG丸ｺﾞｼｯｸM-PRO" w:hAnsi="HG丸ｺﾞｼｯｸM-PRO" w:hint="eastAsia"/>
                                <w:kern w:val="0"/>
                                <w:sz w:val="24"/>
                              </w:rPr>
                              <w:t>増加</w:t>
                            </w:r>
                            <w:r w:rsidR="00F862D0" w:rsidRPr="00510EDC">
                              <w:rPr>
                                <w:rFonts w:ascii="HG丸ｺﾞｼｯｸM-PRO" w:eastAsia="HG丸ｺﾞｼｯｸM-PRO" w:hAnsi="HG丸ｺﾞｼｯｸM-PRO" w:hint="eastAsia"/>
                                <w:kern w:val="0"/>
                                <w:sz w:val="24"/>
                              </w:rPr>
                              <w:t>した。</w:t>
                            </w:r>
                          </w:p>
                          <w:p w:rsidR="005C68CC" w:rsidRPr="00510EDC" w:rsidRDefault="001E143A" w:rsidP="00FD6745">
                            <w:pPr>
                              <w:spacing w:line="320" w:lineRule="exact"/>
                              <w:ind w:rightChars="31" w:right="65" w:firstLineChars="100" w:firstLine="240"/>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本社から比較的近い場所に工場を増設又は移転する事例が多く見られ、近隣に用地が見つかれば、活発な投資活動に結びついたことが見受けられる</w:t>
                            </w:r>
                            <w:r w:rsidR="00EE5C83" w:rsidRPr="00510EDC">
                              <w:rPr>
                                <w:rFonts w:ascii="HG丸ｺﾞｼｯｸM-PRO" w:eastAsia="HG丸ｺﾞｼｯｸM-PRO" w:hAnsi="HG丸ｺﾞｼｯｸM-PRO" w:hint="eastAsia"/>
                                <w:kern w:val="0"/>
                                <w:sz w:val="24"/>
                              </w:rPr>
                              <w:t>。</w:t>
                            </w:r>
                          </w:p>
                          <w:p w:rsidR="00F30986" w:rsidRPr="00510EDC" w:rsidRDefault="0066137D" w:rsidP="0066137D">
                            <w:pPr>
                              <w:numPr>
                                <w:ilvl w:val="0"/>
                                <w:numId w:val="2"/>
                              </w:numPr>
                              <w:spacing w:line="0" w:lineRule="atLeast"/>
                              <w:ind w:left="584" w:rightChars="31" w:right="65" w:hanging="357"/>
                              <w:rPr>
                                <w:rFonts w:ascii="HG丸ｺﾞｼｯｸM-PRO" w:eastAsia="HG丸ｺﾞｼｯｸM-PRO" w:hAnsi="HG丸ｺﾞｼｯｸM-PRO"/>
                                <w:sz w:val="16"/>
                                <w:szCs w:val="16"/>
                              </w:rPr>
                            </w:pPr>
                            <w:r w:rsidRPr="00510EDC">
                              <w:rPr>
                                <w:rFonts w:ascii="HG丸ｺﾞｼｯｸM-PRO" w:eastAsia="HG丸ｺﾞｼｯｸM-PRO" w:hAnsi="HG丸ｺﾞｼｯｸM-PRO" w:hint="eastAsia"/>
                                <w:sz w:val="16"/>
                                <w:szCs w:val="16"/>
                              </w:rPr>
                              <w:t>製造業、電気・ガス・熱供給業のための</w:t>
                            </w:r>
                            <w:r w:rsidR="00F30986" w:rsidRPr="00510EDC">
                              <w:rPr>
                                <w:rFonts w:ascii="HG丸ｺﾞｼｯｸM-PRO" w:eastAsia="HG丸ｺﾞｼｯｸM-PRO" w:hAnsi="HG丸ｺﾞｼｯｸM-PRO" w:hint="eastAsia"/>
                                <w:sz w:val="16"/>
                                <w:szCs w:val="16"/>
                              </w:rPr>
                              <w:t>工場（研究所含む）を建設する目的をもって、1,000m</w:t>
                            </w:r>
                            <w:r w:rsidR="00F30986" w:rsidRPr="00510EDC">
                              <w:rPr>
                                <w:rFonts w:ascii="HG丸ｺﾞｼｯｸM-PRO" w:eastAsia="HG丸ｺﾞｼｯｸM-PRO" w:hAnsi="HG丸ｺﾞｼｯｸM-PRO" w:hint="eastAsia"/>
                                <w:sz w:val="16"/>
                                <w:szCs w:val="16"/>
                                <w:vertAlign w:val="superscript"/>
                              </w:rPr>
                              <w:t>2</w:t>
                            </w:r>
                            <w:r w:rsidR="00F30986" w:rsidRPr="00510EDC">
                              <w:rPr>
                                <w:rFonts w:ascii="HG丸ｺﾞｼｯｸM-PRO" w:eastAsia="HG丸ｺﾞｼｯｸM-PRO" w:hAnsi="HG丸ｺﾞｼｯｸM-PRO" w:hint="eastAsia"/>
                                <w:sz w:val="16"/>
                                <w:szCs w:val="16"/>
                              </w:rPr>
                              <w:t>以上の用地を取得した件数</w:t>
                            </w:r>
                          </w:p>
                          <w:p w:rsidR="00DA2918" w:rsidRPr="00510EDC" w:rsidRDefault="00DA2918" w:rsidP="00FD6745">
                            <w:pPr>
                              <w:spacing w:line="320" w:lineRule="exact"/>
                              <w:ind w:rightChars="77" w:right="162"/>
                              <w:rPr>
                                <w:rFonts w:ascii="HG丸ｺﾞｼｯｸM-PRO" w:eastAsia="HG丸ｺﾞｼｯｸM-PRO" w:hAnsi="HG丸ｺﾞｼｯｸM-PRO"/>
                                <w:sz w:val="22"/>
                                <w:szCs w:val="22"/>
                              </w:rPr>
                            </w:pPr>
                          </w:p>
                          <w:p w:rsidR="00B27792" w:rsidRPr="00510EDC" w:rsidRDefault="00B27792" w:rsidP="00FD6745">
                            <w:pPr>
                              <w:spacing w:line="320" w:lineRule="exact"/>
                              <w:ind w:rightChars="77" w:right="162"/>
                              <w:rPr>
                                <w:rFonts w:ascii="HG丸ｺﾞｼｯｸM-PRO" w:eastAsia="HG丸ｺﾞｼｯｸM-PRO" w:hAnsi="HG丸ｺﾞｼｯｸM-PRO"/>
                                <w:b/>
                                <w:sz w:val="24"/>
                                <w:u w:val="single"/>
                              </w:rPr>
                            </w:pPr>
                            <w:r w:rsidRPr="00510EDC">
                              <w:rPr>
                                <w:rFonts w:ascii="HG丸ｺﾞｼｯｸM-PRO" w:eastAsia="HG丸ｺﾞｼｯｸM-PRO" w:hAnsi="HG丸ｺﾞｼｯｸM-PRO" w:hint="eastAsia"/>
                                <w:b/>
                                <w:sz w:val="24"/>
                              </w:rPr>
                              <w:t>◇</w:t>
                            </w:r>
                            <w:r w:rsidR="00D55B7D" w:rsidRPr="00510EDC">
                              <w:rPr>
                                <w:rFonts w:ascii="HG丸ｺﾞｼｯｸM-PRO" w:eastAsia="HG丸ｺﾞｼｯｸM-PRO" w:hAnsi="HG丸ｺﾞｼｯｸM-PRO" w:hint="eastAsia"/>
                                <w:b/>
                                <w:sz w:val="24"/>
                                <w:u w:val="single"/>
                              </w:rPr>
                              <w:t>企業立地促進に関する施策の概要（令和元</w:t>
                            </w:r>
                            <w:r w:rsidR="00F862D0" w:rsidRPr="00510EDC">
                              <w:rPr>
                                <w:rFonts w:ascii="HG丸ｺﾞｼｯｸM-PRO" w:eastAsia="HG丸ｺﾞｼｯｸM-PRO" w:hAnsi="HG丸ｺﾞｼｯｸM-PRO" w:hint="eastAsia"/>
                                <w:b/>
                                <w:sz w:val="24"/>
                                <w:u w:val="single"/>
                              </w:rPr>
                              <w:t>年度）</w:t>
                            </w:r>
                          </w:p>
                          <w:p w:rsidR="001B1E74" w:rsidRPr="00510EDC" w:rsidRDefault="001B1E74" w:rsidP="001B1E74">
                            <w:pPr>
                              <w:spacing w:line="320" w:lineRule="exact"/>
                              <w:ind w:rightChars="77" w:right="162" w:firstLineChars="100" w:firstLine="241"/>
                              <w:rPr>
                                <w:rFonts w:ascii="HG丸ｺﾞｼｯｸM-PRO" w:eastAsia="HG丸ｺﾞｼｯｸM-PRO" w:hAnsi="HG丸ｺﾞｼｯｸM-PRO"/>
                                <w:b/>
                                <w:sz w:val="24"/>
                              </w:rPr>
                            </w:pPr>
                            <w:r w:rsidRPr="00510EDC">
                              <w:rPr>
                                <w:rFonts w:ascii="HG丸ｺﾞｼｯｸM-PRO" w:eastAsia="HG丸ｺﾞｼｯｸM-PRO" w:hAnsi="HG丸ｺﾞｼｯｸM-PRO" w:hint="eastAsia"/>
                                <w:b/>
                                <w:sz w:val="24"/>
                              </w:rPr>
                              <w:t>○府内市町村における企業立地促進</w:t>
                            </w:r>
                          </w:p>
                          <w:p w:rsidR="001B1E74" w:rsidRPr="00510EDC" w:rsidRDefault="001B1E74" w:rsidP="000F3B81">
                            <w:pPr>
                              <w:spacing w:line="320" w:lineRule="exact"/>
                              <w:ind w:left="240" w:rightChars="77" w:right="162" w:hangingChars="100" w:hanging="240"/>
                              <w:rPr>
                                <w:rFonts w:ascii="HG丸ｺﾞｼｯｸM-PRO" w:eastAsia="HG丸ｺﾞｼｯｸM-PRO" w:hAnsi="HG丸ｺﾞｼｯｸM-PRO"/>
                                <w:sz w:val="24"/>
                              </w:rPr>
                            </w:pPr>
                            <w:r w:rsidRPr="00510EDC">
                              <w:rPr>
                                <w:rFonts w:ascii="HG丸ｺﾞｼｯｸM-PRO" w:eastAsia="HG丸ｺﾞｼｯｸM-PRO" w:hAnsi="HG丸ｺﾞｼｯｸM-PRO" w:hint="eastAsia"/>
                                <w:sz w:val="24"/>
                              </w:rPr>
                              <w:t xml:space="preserve">　　産業集積促進税制に基づく産業集積促進地域が</w:t>
                            </w:r>
                            <w:r w:rsidR="000F3B81" w:rsidRPr="00510EDC">
                              <w:rPr>
                                <w:rFonts w:ascii="HG丸ｺﾞｼｯｸM-PRO" w:eastAsia="HG丸ｺﾞｼｯｸM-PRO" w:hAnsi="HG丸ｺﾞｼｯｸM-PRO" w:hint="eastAsia"/>
                                <w:sz w:val="24"/>
                              </w:rPr>
                              <w:t>令和元年５月に岸和田市で1件、令和２年３月に枚方市で１件</w:t>
                            </w:r>
                            <w:r w:rsidRPr="00510EDC">
                              <w:rPr>
                                <w:rFonts w:ascii="HG丸ｺﾞｼｯｸM-PRO" w:eastAsia="HG丸ｺﾞｼｯｸM-PRO" w:hAnsi="HG丸ｺﾞｼｯｸM-PRO" w:hint="eastAsia"/>
                                <w:sz w:val="24"/>
                              </w:rPr>
                              <w:t>追加された。</w:t>
                            </w:r>
                          </w:p>
                          <w:p w:rsidR="001B1E74" w:rsidRDefault="001B1E74" w:rsidP="001B1E74">
                            <w:pPr>
                              <w:spacing w:line="320" w:lineRule="exact"/>
                              <w:ind w:leftChars="100" w:left="210" w:rightChars="77" w:right="162" w:firstLineChars="100" w:firstLine="240"/>
                              <w:rPr>
                                <w:rFonts w:ascii="HG丸ｺﾞｼｯｸM-PRO" w:eastAsia="HG丸ｺﾞｼｯｸM-PRO" w:hAnsi="HG丸ｺﾞｼｯｸM-PRO"/>
                                <w:sz w:val="24"/>
                              </w:rPr>
                            </w:pPr>
                            <w:r w:rsidRPr="00510EDC">
                              <w:rPr>
                                <w:rFonts w:ascii="HG丸ｺﾞｼｯｸM-PRO" w:eastAsia="HG丸ｺﾞｼｯｸM-PRO" w:hAnsi="HG丸ｺﾞｼｯｸM-PRO" w:hint="eastAsia"/>
                                <w:sz w:val="24"/>
                              </w:rPr>
                              <w:t>成長特区税制条例に基づく</w:t>
                            </w:r>
                            <w:r w:rsidR="00890FFD">
                              <w:rPr>
                                <w:rFonts w:ascii="HG丸ｺﾞｼｯｸM-PRO" w:eastAsia="HG丸ｺﾞｼｯｸM-PRO" w:hAnsi="HG丸ｺﾞｼｯｸM-PRO" w:hint="eastAsia"/>
                                <w:sz w:val="24"/>
                              </w:rPr>
                              <w:t>成長</w:t>
                            </w:r>
                            <w:r w:rsidR="00890FFD">
                              <w:rPr>
                                <w:rFonts w:ascii="HG丸ｺﾞｼｯｸM-PRO" w:eastAsia="HG丸ｺﾞｼｯｸM-PRO" w:hAnsi="HG丸ｺﾞｼｯｸM-PRO"/>
                                <w:sz w:val="24"/>
                              </w:rPr>
                              <w:t>産業</w:t>
                            </w:r>
                            <w:r w:rsidR="00890FFD">
                              <w:rPr>
                                <w:rFonts w:ascii="HG丸ｺﾞｼｯｸM-PRO" w:eastAsia="HG丸ｺﾞｼｯｸM-PRO" w:hAnsi="HG丸ｺﾞｼｯｸM-PRO" w:hint="eastAsia"/>
                                <w:sz w:val="24"/>
                              </w:rPr>
                              <w:t>事業</w:t>
                            </w:r>
                            <w:r w:rsidR="00890FFD">
                              <w:rPr>
                                <w:rFonts w:ascii="HG丸ｺﾞｼｯｸM-PRO" w:eastAsia="HG丸ｺﾞｼｯｸM-PRO" w:hAnsi="HG丸ｺﾞｼｯｸM-PRO"/>
                                <w:sz w:val="24"/>
                              </w:rPr>
                              <w:t>計画に</w:t>
                            </w:r>
                            <w:r w:rsidR="00890FFD">
                              <w:rPr>
                                <w:rFonts w:ascii="HG丸ｺﾞｼｯｸM-PRO" w:eastAsia="HG丸ｺﾞｼｯｸM-PRO" w:hAnsi="HG丸ｺﾞｼｯｸM-PRO" w:hint="eastAsia"/>
                                <w:sz w:val="24"/>
                              </w:rPr>
                              <w:t>ついて1件</w:t>
                            </w:r>
                            <w:r w:rsidR="00890FFD">
                              <w:rPr>
                                <w:rFonts w:ascii="HG丸ｺﾞｼｯｸM-PRO" w:eastAsia="HG丸ｺﾞｼｯｸM-PRO" w:hAnsi="HG丸ｺﾞｼｯｸM-PRO"/>
                                <w:sz w:val="24"/>
                              </w:rPr>
                              <w:t>認定を</w:t>
                            </w:r>
                            <w:r w:rsidR="00890FFD">
                              <w:rPr>
                                <w:rFonts w:ascii="HG丸ｺﾞｼｯｸM-PRO" w:eastAsia="HG丸ｺﾞｼｯｸM-PRO" w:hAnsi="HG丸ｺﾞｼｯｸM-PRO" w:hint="eastAsia"/>
                                <w:sz w:val="24"/>
                              </w:rPr>
                              <w:t>行った</w:t>
                            </w:r>
                            <w:r w:rsidRPr="00510EDC">
                              <w:rPr>
                                <w:rFonts w:ascii="HG丸ｺﾞｼｯｸM-PRO" w:eastAsia="HG丸ｺﾞｼｯｸM-PRO" w:hAnsi="HG丸ｺﾞｼｯｸM-PRO" w:hint="eastAsia"/>
                                <w:sz w:val="24"/>
                              </w:rPr>
                              <w:t>。</w:t>
                            </w:r>
                          </w:p>
                          <w:p w:rsidR="00E4057A" w:rsidRDefault="00E4057A" w:rsidP="001B1E74">
                            <w:pPr>
                              <w:spacing w:line="320" w:lineRule="exact"/>
                              <w:ind w:leftChars="100" w:left="210" w:rightChars="77" w:right="162"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w:t>
                            </w:r>
                            <w:r>
                              <w:rPr>
                                <w:rFonts w:ascii="HG丸ｺﾞｼｯｸM-PRO" w:eastAsia="HG丸ｺﾞｼｯｸM-PRO" w:hAnsi="HG丸ｺﾞｼｯｸM-PRO"/>
                                <w:sz w:val="24"/>
                              </w:rPr>
                              <w:t>再生法に</w:t>
                            </w:r>
                            <w:r>
                              <w:rPr>
                                <w:rFonts w:ascii="HG丸ｺﾞｼｯｸM-PRO" w:eastAsia="HG丸ｺﾞｼｯｸM-PRO" w:hAnsi="HG丸ｺﾞｼｯｸM-PRO" w:hint="eastAsia"/>
                                <w:sz w:val="24"/>
                              </w:rPr>
                              <w:t>基づく地域</w:t>
                            </w:r>
                            <w:r>
                              <w:rPr>
                                <w:rFonts w:ascii="HG丸ｺﾞｼｯｸM-PRO" w:eastAsia="HG丸ｺﾞｼｯｸM-PRO" w:hAnsi="HG丸ｺﾞｼｯｸM-PRO"/>
                                <w:sz w:val="24"/>
                              </w:rPr>
                              <w:t>再生</w:t>
                            </w:r>
                            <w:r>
                              <w:rPr>
                                <w:rFonts w:ascii="HG丸ｺﾞｼｯｸM-PRO" w:eastAsia="HG丸ｺﾞｼｯｸM-PRO" w:hAnsi="HG丸ｺﾞｼｯｸM-PRO" w:hint="eastAsia"/>
                                <w:sz w:val="24"/>
                              </w:rPr>
                              <w:t>計画</w:t>
                            </w:r>
                            <w:r>
                              <w:rPr>
                                <w:rFonts w:ascii="HG丸ｺﾞｼｯｸM-PRO" w:eastAsia="HG丸ｺﾞｼｯｸM-PRO" w:hAnsi="HG丸ｺﾞｼｯｸM-PRO"/>
                                <w:sz w:val="24"/>
                              </w:rPr>
                              <w:t>に</w:t>
                            </w:r>
                            <w:r>
                              <w:rPr>
                                <w:rFonts w:ascii="HG丸ｺﾞｼｯｸM-PRO" w:eastAsia="HG丸ｺﾞｼｯｸM-PRO" w:hAnsi="HG丸ｺﾞｼｯｸM-PRO" w:hint="eastAsia"/>
                                <w:sz w:val="24"/>
                              </w:rPr>
                              <w:t>適合</w:t>
                            </w:r>
                            <w:r>
                              <w:rPr>
                                <w:rFonts w:ascii="HG丸ｺﾞｼｯｸM-PRO" w:eastAsia="HG丸ｺﾞｼｯｸM-PRO" w:hAnsi="HG丸ｺﾞｼｯｸM-PRO"/>
                                <w:sz w:val="24"/>
                              </w:rPr>
                              <w:t>する</w:t>
                            </w:r>
                            <w:r>
                              <w:rPr>
                                <w:rFonts w:ascii="HG丸ｺﾞｼｯｸM-PRO" w:eastAsia="HG丸ｺﾞｼｯｸM-PRO" w:hAnsi="HG丸ｺﾞｼｯｸM-PRO" w:hint="eastAsia"/>
                                <w:sz w:val="24"/>
                              </w:rPr>
                              <w:t>地域</w:t>
                            </w:r>
                            <w:r>
                              <w:rPr>
                                <w:rFonts w:ascii="HG丸ｺﾞｼｯｸM-PRO" w:eastAsia="HG丸ｺﾞｼｯｸM-PRO" w:hAnsi="HG丸ｺﾞｼｯｸM-PRO"/>
                                <w:sz w:val="24"/>
                              </w:rPr>
                              <w:t>特定</w:t>
                            </w:r>
                            <w:r>
                              <w:rPr>
                                <w:rFonts w:ascii="HG丸ｺﾞｼｯｸM-PRO" w:eastAsia="HG丸ｺﾞｼｯｸM-PRO" w:hAnsi="HG丸ｺﾞｼｯｸM-PRO" w:hint="eastAsia"/>
                                <w:sz w:val="24"/>
                              </w:rPr>
                              <w:t>業務</w:t>
                            </w:r>
                            <w:r>
                              <w:rPr>
                                <w:rFonts w:ascii="HG丸ｺﾞｼｯｸM-PRO" w:eastAsia="HG丸ｺﾞｼｯｸM-PRO" w:hAnsi="HG丸ｺﾞｼｯｸM-PRO"/>
                                <w:sz w:val="24"/>
                              </w:rPr>
                              <w:t>施設整備計画</w:t>
                            </w:r>
                            <w:r>
                              <w:rPr>
                                <w:rFonts w:ascii="HG丸ｺﾞｼｯｸM-PRO" w:eastAsia="HG丸ｺﾞｼｯｸM-PRO" w:hAnsi="HG丸ｺﾞｼｯｸM-PRO" w:hint="eastAsia"/>
                                <w:sz w:val="24"/>
                              </w:rPr>
                              <w:t>については、これまで認定</w:t>
                            </w:r>
                            <w:r>
                              <w:rPr>
                                <w:rFonts w:ascii="HG丸ｺﾞｼｯｸM-PRO" w:eastAsia="HG丸ｺﾞｼｯｸM-PRO" w:hAnsi="HG丸ｺﾞｼｯｸM-PRO"/>
                                <w:sz w:val="24"/>
                              </w:rPr>
                              <w:t>実績は</w:t>
                            </w:r>
                            <w:r>
                              <w:rPr>
                                <w:rFonts w:ascii="HG丸ｺﾞｼｯｸM-PRO" w:eastAsia="HG丸ｺﾞｼｯｸM-PRO" w:hAnsi="HG丸ｺﾞｼｯｸM-PRO" w:hint="eastAsia"/>
                                <w:sz w:val="24"/>
                              </w:rPr>
                              <w:t>0件</w:t>
                            </w:r>
                            <w:r>
                              <w:rPr>
                                <w:rFonts w:ascii="HG丸ｺﾞｼｯｸM-PRO" w:eastAsia="HG丸ｺﾞｼｯｸM-PRO" w:hAnsi="HG丸ｺﾞｼｯｸM-PRO"/>
                                <w:sz w:val="24"/>
                              </w:rPr>
                              <w:t>であったが、</w:t>
                            </w:r>
                            <w:r>
                              <w:rPr>
                                <w:rFonts w:ascii="HG丸ｺﾞｼｯｸM-PRO" w:eastAsia="HG丸ｺﾞｼｯｸM-PRO" w:hAnsi="HG丸ｺﾞｼｯｸM-PRO" w:hint="eastAsia"/>
                                <w:sz w:val="24"/>
                              </w:rPr>
                              <w:t>令和</w:t>
                            </w:r>
                            <w:r>
                              <w:rPr>
                                <w:rFonts w:ascii="HG丸ｺﾞｼｯｸM-PRO" w:eastAsia="HG丸ｺﾞｼｯｸM-PRO" w:hAnsi="HG丸ｺﾞｼｯｸM-PRO"/>
                                <w:sz w:val="24"/>
                              </w:rPr>
                              <w:t>元年度</w:t>
                            </w:r>
                            <w:r>
                              <w:rPr>
                                <w:rFonts w:ascii="HG丸ｺﾞｼｯｸM-PRO" w:eastAsia="HG丸ｺﾞｼｯｸM-PRO" w:hAnsi="HG丸ｺﾞｼｯｸM-PRO" w:hint="eastAsia"/>
                                <w:sz w:val="24"/>
                              </w:rPr>
                              <w:t>においては2件</w:t>
                            </w:r>
                          </w:p>
                          <w:p w:rsidR="00E4057A" w:rsidRPr="00E4057A" w:rsidRDefault="00E4057A" w:rsidP="00E4057A">
                            <w:pPr>
                              <w:spacing w:line="320" w:lineRule="exact"/>
                              <w:ind w:rightChars="77" w:right="162"/>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認定</w:t>
                            </w:r>
                            <w:r>
                              <w:rPr>
                                <w:rFonts w:ascii="HG丸ｺﾞｼｯｸM-PRO" w:eastAsia="HG丸ｺﾞｼｯｸM-PRO" w:hAnsi="HG丸ｺﾞｼｯｸM-PRO"/>
                                <w:sz w:val="24"/>
                              </w:rPr>
                              <w:t>を</w:t>
                            </w:r>
                            <w:r>
                              <w:rPr>
                                <w:rFonts w:ascii="HG丸ｺﾞｼｯｸM-PRO" w:eastAsia="HG丸ｺﾞｼｯｸM-PRO" w:hAnsi="HG丸ｺﾞｼｯｸM-PRO" w:hint="eastAsia"/>
                                <w:sz w:val="24"/>
                              </w:rPr>
                              <w:t>行った</w:t>
                            </w:r>
                            <w:r>
                              <w:rPr>
                                <w:rFonts w:ascii="HG丸ｺﾞｼｯｸM-PRO" w:eastAsia="HG丸ｺﾞｼｯｸM-PRO" w:hAnsi="HG丸ｺﾞｼｯｸM-PRO"/>
                                <w:sz w:val="24"/>
                              </w:rPr>
                              <w:t>。</w:t>
                            </w:r>
                          </w:p>
                          <w:p w:rsidR="00F862D0" w:rsidRDefault="003D1A61" w:rsidP="00FD6745">
                            <w:pPr>
                              <w:spacing w:line="320" w:lineRule="exact"/>
                              <w:ind w:left="240" w:rightChars="77" w:right="162" w:hangingChars="100" w:hanging="240"/>
                              <w:rPr>
                                <w:rFonts w:ascii="HG丸ｺﾞｼｯｸM-PRO" w:eastAsia="HG丸ｺﾞｼｯｸM-PRO" w:hAnsi="HG丸ｺﾞｼｯｸM-PRO"/>
                                <w:sz w:val="24"/>
                              </w:rPr>
                            </w:pPr>
                            <w:r w:rsidRPr="00510EDC">
                              <w:rPr>
                                <w:rFonts w:ascii="HG丸ｺﾞｼｯｸM-PRO" w:eastAsia="HG丸ｺﾞｼｯｸM-PRO" w:hAnsi="HG丸ｺﾞｼｯｸM-PRO" w:hint="eastAsia"/>
                                <w:sz w:val="24"/>
                              </w:rPr>
                              <w:t xml:space="preserve">　　地域未来投資促進法</w:t>
                            </w:r>
                            <w:r w:rsidR="00243654" w:rsidRPr="00510EDC">
                              <w:rPr>
                                <w:rFonts w:ascii="HG丸ｺﾞｼｯｸM-PRO" w:eastAsia="HG丸ｺﾞｼｯｸM-PRO" w:hAnsi="HG丸ｺﾞｼｯｸM-PRO" w:hint="eastAsia"/>
                                <w:kern w:val="0"/>
                                <w:sz w:val="24"/>
                                <w:vertAlign w:val="superscript"/>
                              </w:rPr>
                              <w:t>※</w:t>
                            </w:r>
                            <w:r w:rsidRPr="00510EDC">
                              <w:rPr>
                                <w:rFonts w:ascii="HG丸ｺﾞｼｯｸM-PRO" w:eastAsia="HG丸ｺﾞｼｯｸM-PRO" w:hAnsi="HG丸ｺﾞｼｯｸM-PRO" w:hint="eastAsia"/>
                                <w:sz w:val="24"/>
                              </w:rPr>
                              <w:t>に</w:t>
                            </w:r>
                            <w:r w:rsidR="001252AC" w:rsidRPr="00510EDC">
                              <w:rPr>
                                <w:rFonts w:ascii="HG丸ｺﾞｼｯｸM-PRO" w:eastAsia="HG丸ｺﾞｼｯｸM-PRO" w:hAnsi="HG丸ｺﾞｼｯｸM-PRO" w:hint="eastAsia"/>
                                <w:sz w:val="24"/>
                              </w:rPr>
                              <w:t>基づく促進区域を定める基本計画を</w:t>
                            </w:r>
                            <w:r w:rsidR="00830872">
                              <w:rPr>
                                <w:rFonts w:ascii="HG丸ｺﾞｼｯｸM-PRO" w:eastAsia="HG丸ｺﾞｼｯｸM-PRO" w:hAnsi="HG丸ｺﾞｼｯｸM-PRO" w:hint="eastAsia"/>
                                <w:sz w:val="24"/>
                              </w:rPr>
                              <w:t>府内</w:t>
                            </w:r>
                            <w:r w:rsidR="00E9043D" w:rsidRPr="00510EDC">
                              <w:rPr>
                                <w:rFonts w:ascii="HG丸ｺﾞｼｯｸM-PRO" w:eastAsia="HG丸ｺﾞｼｯｸM-PRO" w:hAnsi="HG丸ｺﾞｼｯｸM-PRO" w:hint="eastAsia"/>
                                <w:sz w:val="24"/>
                              </w:rPr>
                              <w:t>５</w:t>
                            </w:r>
                            <w:r w:rsidR="001252AC" w:rsidRPr="00510EDC">
                              <w:rPr>
                                <w:rFonts w:ascii="HG丸ｺﾞｼｯｸM-PRO" w:eastAsia="HG丸ｺﾞｼｯｸM-PRO" w:hAnsi="HG丸ｺﾞｼｯｸM-PRO" w:hint="eastAsia"/>
                                <w:sz w:val="24"/>
                              </w:rPr>
                              <w:t>市町</w:t>
                            </w:r>
                            <w:r w:rsidR="00D2378F">
                              <w:rPr>
                                <w:rFonts w:ascii="HG丸ｺﾞｼｯｸM-PRO" w:eastAsia="HG丸ｺﾞｼｯｸM-PRO" w:hAnsi="HG丸ｺﾞｼｯｸM-PRO" w:hint="eastAsia"/>
                                <w:sz w:val="24"/>
                              </w:rPr>
                              <w:t>・地域</w:t>
                            </w:r>
                            <w:r w:rsidR="00573CD4">
                              <w:rPr>
                                <w:rFonts w:ascii="HG丸ｺﾞｼｯｸM-PRO" w:eastAsia="HG丸ｺﾞｼｯｸM-PRO" w:hAnsi="HG丸ｺﾞｼｯｸM-PRO" w:hint="eastAsia"/>
                                <w:sz w:val="24"/>
                              </w:rPr>
                              <w:t>で</w:t>
                            </w:r>
                            <w:bookmarkStart w:id="0" w:name="_GoBack"/>
                            <w:bookmarkEnd w:id="0"/>
                            <w:r w:rsidR="001252AC" w:rsidRPr="00510EDC">
                              <w:rPr>
                                <w:rFonts w:ascii="HG丸ｺﾞｼｯｸM-PRO" w:eastAsia="HG丸ｺﾞｼｯｸM-PRO" w:hAnsi="HG丸ｺﾞｼｯｸM-PRO" w:hint="eastAsia"/>
                                <w:sz w:val="24"/>
                              </w:rPr>
                              <w:t>策定（前年度</w:t>
                            </w:r>
                            <w:r w:rsidR="00E9043D" w:rsidRPr="00510EDC">
                              <w:rPr>
                                <w:rFonts w:ascii="HG丸ｺﾞｼｯｸM-PRO" w:eastAsia="HG丸ｺﾞｼｯｸM-PRO" w:hAnsi="HG丸ｺﾞｼｯｸM-PRO" w:hint="eastAsia"/>
                                <w:sz w:val="24"/>
                              </w:rPr>
                              <w:t>６</w:t>
                            </w:r>
                            <w:r w:rsidR="001252AC" w:rsidRPr="00510EDC">
                              <w:rPr>
                                <w:rFonts w:ascii="HG丸ｺﾞｼｯｸM-PRO" w:eastAsia="HG丸ｺﾞｼｯｸM-PRO" w:hAnsi="HG丸ｺﾞｼｯｸM-PRO" w:hint="eastAsia"/>
                                <w:sz w:val="24"/>
                              </w:rPr>
                              <w:t>件）</w:t>
                            </w:r>
                            <w:r w:rsidR="00EA06D6">
                              <w:rPr>
                                <w:rFonts w:ascii="HG丸ｺﾞｼｯｸM-PRO" w:eastAsia="HG丸ｺﾞｼｯｸM-PRO" w:hAnsi="HG丸ｺﾞｼｯｸM-PRO" w:hint="eastAsia"/>
                                <w:sz w:val="24"/>
                              </w:rPr>
                              <w:t>し、事業</w:t>
                            </w:r>
                            <w:r w:rsidR="000C3FA7">
                              <w:rPr>
                                <w:rFonts w:ascii="HG丸ｺﾞｼｯｸM-PRO" w:eastAsia="HG丸ｺﾞｼｯｸM-PRO" w:hAnsi="HG丸ｺﾞｼｯｸM-PRO" w:hint="eastAsia"/>
                                <w:sz w:val="24"/>
                              </w:rPr>
                              <w:t>者が支援を受けるために必要な</w:t>
                            </w:r>
                            <w:r w:rsidR="008A433E" w:rsidRPr="00510EDC">
                              <w:rPr>
                                <w:rFonts w:ascii="HG丸ｺﾞｼｯｸM-PRO" w:eastAsia="HG丸ｺﾞｼｯｸM-PRO" w:hAnsi="HG丸ｺﾞｼｯｸM-PRO" w:hint="eastAsia"/>
                                <w:sz w:val="24"/>
                              </w:rPr>
                              <w:t>地域経済牽引事業計画について、</w:t>
                            </w:r>
                            <w:r w:rsidR="00775B68">
                              <w:rPr>
                                <w:rFonts w:ascii="HG丸ｺﾞｼｯｸM-PRO" w:eastAsia="HG丸ｺﾞｼｯｸM-PRO" w:hAnsi="HG丸ｺﾞｼｯｸM-PRO" w:hint="eastAsia"/>
                                <w:sz w:val="24"/>
                              </w:rPr>
                              <w:t>令和元年度</w:t>
                            </w:r>
                            <w:r w:rsidR="00775B68">
                              <w:rPr>
                                <w:rFonts w:ascii="HG丸ｺﾞｼｯｸM-PRO" w:eastAsia="HG丸ｺﾞｼｯｸM-PRO" w:hAnsi="HG丸ｺﾞｼｯｸM-PRO"/>
                                <w:sz w:val="24"/>
                              </w:rPr>
                              <w:t>に</w:t>
                            </w:r>
                            <w:r w:rsidR="000C3FA7">
                              <w:rPr>
                                <w:rFonts w:ascii="HG丸ｺﾞｼｯｸM-PRO" w:eastAsia="HG丸ｺﾞｼｯｸM-PRO" w:hAnsi="HG丸ｺﾞｼｯｸM-PRO" w:hint="eastAsia"/>
                                <w:sz w:val="24"/>
                              </w:rPr>
                              <w:t>大阪府</w:t>
                            </w:r>
                            <w:r w:rsidR="008A433E" w:rsidRPr="00510EDC">
                              <w:rPr>
                                <w:rFonts w:ascii="HG丸ｺﾞｼｯｸM-PRO" w:eastAsia="HG丸ｺﾞｼｯｸM-PRO" w:hAnsi="HG丸ｺﾞｼｯｸM-PRO" w:hint="eastAsia"/>
                                <w:sz w:val="24"/>
                              </w:rPr>
                              <w:t>が</w:t>
                            </w:r>
                            <w:r w:rsidR="009B0A24" w:rsidRPr="00510EDC">
                              <w:rPr>
                                <w:rFonts w:ascii="HG丸ｺﾞｼｯｸM-PRO" w:eastAsia="HG丸ｺﾞｼｯｸM-PRO" w:hAnsi="HG丸ｺﾞｼｯｸM-PRO" w:hint="eastAsia"/>
                                <w:sz w:val="24"/>
                              </w:rPr>
                              <w:t>８</w:t>
                            </w:r>
                            <w:r w:rsidR="008A433E" w:rsidRPr="00510EDC">
                              <w:rPr>
                                <w:rFonts w:ascii="HG丸ｺﾞｼｯｸM-PRO" w:eastAsia="HG丸ｺﾞｼｯｸM-PRO" w:hAnsi="HG丸ｺﾞｼｯｸM-PRO" w:hint="eastAsia"/>
                                <w:sz w:val="24"/>
                              </w:rPr>
                              <w:t>件承認を行った。</w:t>
                            </w:r>
                            <w:r w:rsidR="0066137D" w:rsidRPr="00510EDC">
                              <w:rPr>
                                <w:rFonts w:ascii="HG丸ｺﾞｼｯｸM-PRO" w:eastAsia="HG丸ｺﾞｼｯｸM-PRO" w:hAnsi="HG丸ｺﾞｼｯｸM-PRO" w:hint="eastAsia"/>
                                <w:sz w:val="24"/>
                              </w:rPr>
                              <w:t>（前年度</w:t>
                            </w:r>
                            <w:r w:rsidR="009B0A24" w:rsidRPr="00510EDC">
                              <w:rPr>
                                <w:rFonts w:ascii="HG丸ｺﾞｼｯｸM-PRO" w:eastAsia="HG丸ｺﾞｼｯｸM-PRO" w:hAnsi="HG丸ｺﾞｼｯｸM-PRO" w:hint="eastAsia"/>
                                <w:sz w:val="24"/>
                              </w:rPr>
                              <w:t>５</w:t>
                            </w:r>
                            <w:r w:rsidR="0066137D" w:rsidRPr="00510EDC">
                              <w:rPr>
                                <w:rFonts w:ascii="HG丸ｺﾞｼｯｸM-PRO" w:eastAsia="HG丸ｺﾞｼｯｸM-PRO" w:hAnsi="HG丸ｺﾞｼｯｸM-PRO" w:hint="eastAsia"/>
                                <w:sz w:val="24"/>
                              </w:rPr>
                              <w:t>件）</w:t>
                            </w:r>
                          </w:p>
                          <w:p w:rsidR="00243654" w:rsidRPr="006D3704" w:rsidRDefault="00243654" w:rsidP="001D3146">
                            <w:pPr>
                              <w:numPr>
                                <w:ilvl w:val="0"/>
                                <w:numId w:val="2"/>
                              </w:numPr>
                              <w:spacing w:line="240" w:lineRule="exact"/>
                              <w:ind w:left="584" w:rightChars="31" w:right="65" w:hanging="357"/>
                              <w:rPr>
                                <w:rFonts w:ascii="HG丸ｺﾞｼｯｸM-PRO" w:eastAsia="HG丸ｺﾞｼｯｸM-PRO" w:hAnsi="HG丸ｺﾞｼｯｸM-PRO"/>
                                <w:sz w:val="16"/>
                                <w:szCs w:val="16"/>
                              </w:rPr>
                            </w:pPr>
                            <w:r w:rsidRPr="006D3704">
                              <w:rPr>
                                <w:rFonts w:ascii="HG丸ｺﾞｼｯｸM-PRO" w:eastAsia="HG丸ｺﾞｼｯｸM-PRO" w:hAnsi="HG丸ｺﾞｼｯｸM-PRO" w:hint="eastAsia"/>
                                <w:sz w:val="16"/>
                                <w:szCs w:val="16"/>
                              </w:rPr>
                              <w:t>地域の特性を生かして高い付加価値を創出し、地域の事業者に対する経済的波及効果を及ぼす地域経済牽引事業を支援することで、地域経済の活性化を図る制度</w:t>
                            </w:r>
                          </w:p>
                          <w:p w:rsidR="00243654" w:rsidRPr="00243654" w:rsidRDefault="00243654" w:rsidP="00000294">
                            <w:pPr>
                              <w:spacing w:line="320" w:lineRule="exact"/>
                              <w:ind w:left="240" w:rightChars="77" w:right="162" w:hangingChars="100" w:hanging="240"/>
                              <w:rPr>
                                <w:rFonts w:ascii="HG丸ｺﾞｼｯｸM-PRO" w:eastAsia="HG丸ｺﾞｼｯｸM-PRO" w:hAnsi="HG丸ｺﾞｼｯｸM-PRO"/>
                                <w:sz w:val="24"/>
                              </w:rPr>
                            </w:pPr>
                          </w:p>
                          <w:p w:rsidR="001F6524" w:rsidRPr="00510EDC" w:rsidRDefault="00F862D0" w:rsidP="00000294">
                            <w:pPr>
                              <w:spacing w:line="320" w:lineRule="exact"/>
                              <w:ind w:rightChars="31" w:right="65" w:firstLineChars="100" w:firstLine="241"/>
                              <w:rPr>
                                <w:rFonts w:ascii="HG丸ｺﾞｼｯｸM-PRO" w:eastAsia="HG丸ｺﾞｼｯｸM-PRO" w:hAnsi="HG丸ｺﾞｼｯｸM-PRO"/>
                                <w:kern w:val="0"/>
                                <w:sz w:val="24"/>
                              </w:rPr>
                            </w:pPr>
                            <w:r w:rsidRPr="00510EDC">
                              <w:rPr>
                                <w:rFonts w:ascii="HG丸ｺﾞｼｯｸM-PRO" w:eastAsia="HG丸ｺﾞｼｯｸM-PRO" w:hAnsi="HG丸ｺﾞｼｯｸM-PRO" w:hint="eastAsia"/>
                                <w:b/>
                                <w:sz w:val="24"/>
                              </w:rPr>
                              <w:t>○外資系企業の誘致</w:t>
                            </w:r>
                          </w:p>
                          <w:p w:rsidR="00CF702B" w:rsidRDefault="001F6524" w:rsidP="00C9752D">
                            <w:pPr>
                              <w:spacing w:line="320" w:lineRule="exact"/>
                              <w:ind w:leftChars="100" w:left="210" w:rightChars="77" w:right="162" w:firstLineChars="100" w:firstLine="240"/>
                              <w:rPr>
                                <w:rFonts w:ascii="HG丸ｺﾞｼｯｸM-PRO" w:eastAsia="HG丸ｺﾞｼｯｸM-PRO" w:hAnsi="HG丸ｺﾞｼｯｸM-PRO"/>
                                <w:kern w:val="0"/>
                                <w:sz w:val="24"/>
                              </w:rPr>
                            </w:pPr>
                            <w:r w:rsidRPr="00510EDC">
                              <w:rPr>
                                <w:rFonts w:ascii="HG丸ｺﾞｼｯｸM-PRO" w:eastAsia="HG丸ｺﾞｼｯｸM-PRO" w:hAnsi="HG丸ｺﾞｼｯｸM-PRO" w:hint="eastAsia"/>
                                <w:kern w:val="0"/>
                                <w:sz w:val="24"/>
                              </w:rPr>
                              <w:t>大阪外国企業誘致センター（O-BIC</w:t>
                            </w:r>
                            <w:r w:rsidR="00F40101" w:rsidRPr="00510EDC">
                              <w:rPr>
                                <w:rFonts w:ascii="HG丸ｺﾞｼｯｸM-PRO" w:eastAsia="HG丸ｺﾞｼｯｸM-PRO" w:hAnsi="HG丸ｺﾞｼｯｸM-PRO" w:hint="eastAsia"/>
                                <w:kern w:val="0"/>
                                <w:sz w:val="24"/>
                              </w:rPr>
                              <w:t>）による外資系企業誘致案件</w:t>
                            </w:r>
                            <w:r w:rsidR="00E2399C" w:rsidRPr="00510EDC">
                              <w:rPr>
                                <w:rFonts w:ascii="HG丸ｺﾞｼｯｸM-PRO" w:eastAsia="HG丸ｺﾞｼｯｸM-PRO" w:hAnsi="HG丸ｺﾞｼｯｸM-PRO" w:hint="eastAsia"/>
                                <w:kern w:val="0"/>
                                <w:sz w:val="24"/>
                              </w:rPr>
                              <w:t>は</w:t>
                            </w:r>
                            <w:r w:rsidR="00CF702B">
                              <w:rPr>
                                <w:rFonts w:ascii="HG丸ｺﾞｼｯｸM-PRO" w:eastAsia="HG丸ｺﾞｼｯｸM-PRO" w:hAnsi="HG丸ｺﾞｼｯｸM-PRO" w:hint="eastAsia"/>
                                <w:kern w:val="0"/>
                                <w:sz w:val="24"/>
                              </w:rPr>
                              <w:t>医薬品の</w:t>
                            </w:r>
                          </w:p>
                          <w:p w:rsidR="00B51500" w:rsidRPr="00510EDC" w:rsidRDefault="00CF702B" w:rsidP="00CF702B">
                            <w:pPr>
                              <w:spacing w:line="320" w:lineRule="exact"/>
                              <w:ind w:rightChars="77" w:right="162"/>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 xml:space="preserve">　研究に関するコンサルティング等を行う企業等35件の誘致に成功した。</w:t>
                            </w:r>
                          </w:p>
                          <w:p w:rsidR="001F6524" w:rsidRPr="00510EDC" w:rsidRDefault="00F4757F" w:rsidP="00F670E5">
                            <w:pPr>
                              <w:spacing w:line="320" w:lineRule="exact"/>
                              <w:ind w:rightChars="77" w:right="162" w:firstLineChars="200" w:firstLine="480"/>
                              <w:rPr>
                                <w:rFonts w:ascii="HG丸ｺﾞｼｯｸM-PRO" w:eastAsia="HG丸ｺﾞｼｯｸM-PRO" w:hAnsi="HG丸ｺﾞｼｯｸM-PRO"/>
                                <w:kern w:val="0"/>
                                <w:sz w:val="24"/>
                              </w:rPr>
                            </w:pPr>
                            <w:r w:rsidRPr="00510EDC">
                              <w:rPr>
                                <w:rFonts w:ascii="HG丸ｺﾞｼｯｸM-PRO" w:eastAsia="HG丸ｺﾞｼｯｸM-PRO" w:hAnsi="HG丸ｺﾞｼｯｸM-PRO" w:hint="eastAsia"/>
                                <w:kern w:val="0"/>
                                <w:sz w:val="24"/>
                              </w:rPr>
                              <w:t>国・地域別件数では、</w:t>
                            </w:r>
                            <w:r w:rsidR="006D7C8C" w:rsidRPr="00510EDC">
                              <w:rPr>
                                <w:rFonts w:ascii="HG丸ｺﾞｼｯｸM-PRO" w:eastAsia="HG丸ｺﾞｼｯｸM-PRO" w:hAnsi="HG丸ｺﾞｼｯｸM-PRO" w:hint="eastAsia"/>
                                <w:kern w:val="0"/>
                                <w:sz w:val="24"/>
                              </w:rPr>
                              <w:t>アジアからの進出</w:t>
                            </w:r>
                            <w:r w:rsidR="00523C9E" w:rsidRPr="00510EDC">
                              <w:rPr>
                                <w:rFonts w:ascii="HG丸ｺﾞｼｯｸM-PRO" w:eastAsia="HG丸ｺﾞｼｯｸM-PRO" w:hAnsi="HG丸ｺﾞｼｯｸM-PRO" w:hint="eastAsia"/>
                                <w:kern w:val="0"/>
                                <w:sz w:val="24"/>
                              </w:rPr>
                              <w:t>が</w:t>
                            </w:r>
                            <w:r w:rsidR="006255D6" w:rsidRPr="00510EDC">
                              <w:rPr>
                                <w:rFonts w:ascii="HG丸ｺﾞｼｯｸM-PRO" w:eastAsia="HG丸ｺﾞｼｯｸM-PRO" w:hAnsi="HG丸ｺﾞｼｯｸM-PRO" w:hint="eastAsia"/>
                                <w:kern w:val="0"/>
                                <w:sz w:val="24"/>
                              </w:rPr>
                              <w:t>28</w:t>
                            </w:r>
                            <w:r w:rsidR="006D7C8C" w:rsidRPr="00510EDC">
                              <w:rPr>
                                <w:rFonts w:ascii="HG丸ｺﾞｼｯｸM-PRO" w:eastAsia="HG丸ｺﾞｼｯｸM-PRO" w:hAnsi="HG丸ｺﾞｼｯｸM-PRO" w:hint="eastAsia"/>
                                <w:kern w:val="0"/>
                                <w:sz w:val="24"/>
                              </w:rPr>
                              <w:t>件</w:t>
                            </w:r>
                            <w:r w:rsidRPr="00510EDC">
                              <w:rPr>
                                <w:rFonts w:ascii="HG丸ｺﾞｼｯｸM-PRO" w:eastAsia="HG丸ｺﾞｼｯｸM-PRO" w:hAnsi="HG丸ｺﾞｼｯｸM-PRO" w:hint="eastAsia"/>
                                <w:kern w:val="0"/>
                                <w:sz w:val="24"/>
                              </w:rPr>
                              <w:t>と全体の</w:t>
                            </w:r>
                            <w:r w:rsidR="00242AA3" w:rsidRPr="00510EDC">
                              <w:rPr>
                                <w:rFonts w:ascii="HG丸ｺﾞｼｯｸM-PRO" w:eastAsia="HG丸ｺﾞｼｯｸM-PRO" w:hAnsi="HG丸ｺﾞｼｯｸM-PRO" w:hint="eastAsia"/>
                                <w:kern w:val="0"/>
                                <w:sz w:val="24"/>
                              </w:rPr>
                              <w:t>８</w:t>
                            </w:r>
                            <w:r w:rsidRPr="00510EDC">
                              <w:rPr>
                                <w:rFonts w:ascii="HG丸ｺﾞｼｯｸM-PRO" w:eastAsia="HG丸ｺﾞｼｯｸM-PRO" w:hAnsi="HG丸ｺﾞｼｯｸM-PRO" w:hint="eastAsia"/>
                                <w:kern w:val="0"/>
                                <w:sz w:val="24"/>
                              </w:rPr>
                              <w:t>割を占めた。</w:t>
                            </w:r>
                          </w:p>
                          <w:p w:rsidR="00DA2918" w:rsidRDefault="001F6524" w:rsidP="00F670E5">
                            <w:pPr>
                              <w:spacing w:line="320" w:lineRule="exact"/>
                              <w:ind w:leftChars="100" w:left="210" w:rightChars="77" w:right="162"/>
                            </w:pPr>
                            <w:r w:rsidRPr="00510EDC">
                              <w:rPr>
                                <w:rFonts w:ascii="HG丸ｺﾞｼｯｸM-PRO" w:eastAsia="HG丸ｺﾞｼｯｸM-PRO" w:hAnsi="HG丸ｺﾞｼｯｸM-PRO" w:hint="eastAsia"/>
                                <w:kern w:val="0"/>
                                <w:sz w:val="24"/>
                              </w:rPr>
                              <w:t>業種別では、日本市場への輸入販売、日本製品の輸出</w:t>
                            </w:r>
                            <w:r w:rsidR="00B51500" w:rsidRPr="00510EDC">
                              <w:rPr>
                                <w:rFonts w:ascii="HG丸ｺﾞｼｯｸM-PRO" w:eastAsia="HG丸ｺﾞｼｯｸM-PRO" w:hAnsi="HG丸ｺﾞｼｯｸM-PRO" w:hint="eastAsia"/>
                                <w:kern w:val="0"/>
                                <w:sz w:val="24"/>
                              </w:rPr>
                              <w:t>等の貿易業とサービス業が</w:t>
                            </w:r>
                            <w:r w:rsidRPr="00510EDC">
                              <w:rPr>
                                <w:rFonts w:ascii="HG丸ｺﾞｼｯｸM-PRO" w:eastAsia="HG丸ｺﾞｼｯｸM-PRO" w:hAnsi="HG丸ｺﾞｼｯｸM-PRO" w:hint="eastAsia"/>
                                <w:kern w:val="0"/>
                                <w:sz w:val="24"/>
                              </w:rPr>
                              <w:t>全体の</w:t>
                            </w:r>
                            <w:r w:rsidR="006255D6" w:rsidRPr="00510EDC">
                              <w:rPr>
                                <w:rFonts w:ascii="HG丸ｺﾞｼｯｸM-PRO" w:eastAsia="HG丸ｺﾞｼｯｸM-PRO" w:hAnsi="HG丸ｺﾞｼｯｸM-PRO" w:hint="eastAsia"/>
                                <w:kern w:val="0"/>
                                <w:sz w:val="24"/>
                              </w:rPr>
                              <w:t>７</w:t>
                            </w:r>
                            <w:r w:rsidRPr="00510EDC">
                              <w:rPr>
                                <w:rFonts w:ascii="HG丸ｺﾞｼｯｸM-PRO" w:eastAsia="HG丸ｺﾞｼｯｸM-PRO" w:hAnsi="HG丸ｺﾞｼｯｸM-PRO" w:hint="eastAsia"/>
                                <w:kern w:val="0"/>
                                <w:sz w:val="24"/>
                              </w:rPr>
                              <w:t>割</w:t>
                            </w:r>
                            <w:r w:rsidR="006255D6" w:rsidRPr="00510EDC">
                              <w:rPr>
                                <w:rFonts w:ascii="HG丸ｺﾞｼｯｸM-PRO" w:eastAsia="HG丸ｺﾞｼｯｸM-PRO" w:hAnsi="HG丸ｺﾞｼｯｸM-PRO" w:hint="eastAsia"/>
                                <w:kern w:val="0"/>
                                <w:sz w:val="24"/>
                              </w:rPr>
                              <w:t>超</w:t>
                            </w:r>
                            <w:r w:rsidRPr="00510EDC">
                              <w:rPr>
                                <w:rFonts w:ascii="HG丸ｺﾞｼｯｸM-PRO" w:eastAsia="HG丸ｺﾞｼｯｸM-PRO" w:hAnsi="HG丸ｺﾞｼｯｸM-PRO" w:hint="eastAsia"/>
                                <w:kern w:val="0"/>
                                <w:sz w:val="24"/>
                              </w:rPr>
                              <w:t>を占めた</w:t>
                            </w:r>
                            <w:r w:rsidR="006D7788" w:rsidRPr="00510EDC">
                              <w:rPr>
                                <w:rFonts w:ascii="HG丸ｺﾞｼｯｸM-PRO" w:eastAsia="HG丸ｺﾞｼｯｸM-PRO" w:hAnsi="HG丸ｺﾞｼｯｸM-PRO" w:hint="eastAsia"/>
                                <w:kern w:val="0"/>
                                <w:sz w:val="24"/>
                              </w:rPr>
                              <w:t>。</w:t>
                            </w:r>
                          </w:p>
                        </w:txbxContent>
                      </wps:txbx>
                      <wps:bodyPr rot="0" vert="horz" wrap="square" lIns="91440" tIns="31320" rIns="91440" bIns="24120" anchor="t" anchorCtr="0" upright="1">
                        <a:noAutofit/>
                      </wps:bodyPr>
                    </wps:wsp>
                  </a:graphicData>
                </a:graphic>
              </wp:inline>
            </w:drawing>
          </mc:Choice>
          <mc:Fallback>
            <w:pict>
              <v:roundrect id="角丸四角形 2" o:spid="_x0000_s1027" style="width:462.15pt;height:529.5pt;visibility:visible;mso-wrap-style:square;mso-left-percent:-10001;mso-top-percent:-10001;mso-position-horizontal:absolute;mso-position-horizontal-relative:char;mso-position-vertical:absolute;mso-position-vertical-relative:line;mso-left-percent:-10001;mso-top-percent:-10001;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" filled="f">
                <v:textbox inset=",.87mm,,.67mm">
                  <w:txbxContent>
                    <w:p w:rsidR="007D2474" w:rsidRPr="00513338" w:rsidRDefault="00DA2918" w:rsidP="00FD6745">
                      <w:pPr>
                        <w:spacing w:line="320" w:lineRule="exact"/>
                        <w:rPr>
                          <w:rFonts w:ascii="HG丸ｺﾞｼｯｸM-PRO" w:eastAsia="HG丸ｺﾞｼｯｸM-PRO" w:hAnsi="HG丸ｺﾞｼｯｸM-PRO"/>
                          <w:b/>
                          <w:color w:val="000000"/>
                          <w:sz w:val="24"/>
                          <w:u w:val="single"/>
                        </w:rPr>
                      </w:pPr>
                      <w:r w:rsidRPr="00513338">
                        <w:rPr>
                          <w:rFonts w:ascii="HG丸ｺﾞｼｯｸM-PRO" w:eastAsia="HG丸ｺﾞｼｯｸM-PRO" w:hAnsi="HG丸ｺﾞｼｯｸM-PRO" w:hint="eastAsia"/>
                          <w:b/>
                          <w:sz w:val="24"/>
                        </w:rPr>
                        <w:t>◇</w:t>
                      </w:r>
                      <w:r w:rsidR="00F862D0" w:rsidRPr="00513338">
                        <w:rPr>
                          <w:rFonts w:ascii="HG丸ｺﾞｼｯｸM-PRO" w:eastAsia="HG丸ｺﾞｼｯｸM-PRO" w:hAnsi="HG丸ｺﾞｼｯｸM-PRO" w:hint="eastAsia"/>
                          <w:b/>
                          <w:sz w:val="24"/>
                          <w:u w:val="single"/>
                        </w:rPr>
                        <w:t>企業立地の状況～</w:t>
                      </w:r>
                      <w:r w:rsidR="00B4011B" w:rsidRPr="00513338">
                        <w:rPr>
                          <w:rFonts w:ascii="HG丸ｺﾞｼｯｸM-PRO" w:eastAsia="HG丸ｺﾞｼｯｸM-PRO" w:hAnsi="HG丸ｺﾞｼｯｸM-PRO" w:hint="eastAsia"/>
                          <w:b/>
                          <w:color w:val="000000"/>
                          <w:sz w:val="24"/>
                          <w:u w:val="single"/>
                        </w:rPr>
                        <w:t>工場立地件数は</w:t>
                      </w:r>
                      <w:r w:rsidR="00DA6790">
                        <w:rPr>
                          <w:rFonts w:ascii="HG丸ｺﾞｼｯｸM-PRO" w:eastAsia="HG丸ｺﾞｼｯｸM-PRO" w:hAnsi="HG丸ｺﾞｼｯｸM-PRO" w:hint="eastAsia"/>
                          <w:b/>
                          <w:color w:val="000000"/>
                          <w:sz w:val="24"/>
                          <w:u w:val="single"/>
                        </w:rPr>
                        <w:t>減少</w:t>
                      </w:r>
                      <w:r w:rsidR="00F862D0" w:rsidRPr="00513338">
                        <w:rPr>
                          <w:rFonts w:ascii="HG丸ｺﾞｼｯｸM-PRO" w:eastAsia="HG丸ｺﾞｼｯｸM-PRO" w:hAnsi="HG丸ｺﾞｼｯｸM-PRO" w:hint="eastAsia"/>
                          <w:b/>
                          <w:color w:val="000000"/>
                          <w:sz w:val="24"/>
                          <w:u w:val="single"/>
                        </w:rPr>
                        <w:t>、工場</w:t>
                      </w:r>
                      <w:r w:rsidR="00030435">
                        <w:rPr>
                          <w:rFonts w:ascii="HG丸ｺﾞｼｯｸM-PRO" w:eastAsia="HG丸ｺﾞｼｯｸM-PRO" w:hAnsi="HG丸ｺﾞｼｯｸM-PRO" w:hint="eastAsia"/>
                          <w:b/>
                          <w:color w:val="000000"/>
                          <w:sz w:val="24"/>
                          <w:u w:val="single"/>
                        </w:rPr>
                        <w:t>立地</w:t>
                      </w:r>
                      <w:r w:rsidR="00F862D0" w:rsidRPr="00513338">
                        <w:rPr>
                          <w:rFonts w:ascii="HG丸ｺﾞｼｯｸM-PRO" w:eastAsia="HG丸ｺﾞｼｯｸM-PRO" w:hAnsi="HG丸ｺﾞｼｯｸM-PRO" w:hint="eastAsia"/>
                          <w:b/>
                          <w:color w:val="000000"/>
                          <w:sz w:val="24"/>
                          <w:u w:val="single"/>
                        </w:rPr>
                        <w:t>敷地面積は</w:t>
                      </w:r>
                      <w:r w:rsidR="00DA6790">
                        <w:rPr>
                          <w:rFonts w:ascii="HG丸ｺﾞｼｯｸM-PRO" w:eastAsia="HG丸ｺﾞｼｯｸM-PRO" w:hAnsi="HG丸ｺﾞｼｯｸM-PRO" w:hint="eastAsia"/>
                          <w:b/>
                          <w:color w:val="000000"/>
                          <w:sz w:val="24"/>
                          <w:u w:val="single"/>
                        </w:rPr>
                        <w:t>増加</w:t>
                      </w:r>
                    </w:p>
                    <w:p w:rsidR="00F903AE" w:rsidRDefault="00F903AE" w:rsidP="00FD6745">
                      <w:pPr>
                        <w:spacing w:line="320" w:lineRule="exact"/>
                        <w:ind w:rightChars="31" w:right="65" w:firstLineChars="100" w:firstLine="240"/>
                        <w:rPr>
                          <w:rFonts w:ascii="HG丸ｺﾞｼｯｸM-PRO" w:eastAsia="HG丸ｺﾞｼｯｸM-PRO" w:hAnsi="HG丸ｺﾞｼｯｸM-PRO"/>
                          <w:kern w:val="0"/>
                          <w:sz w:val="24"/>
                        </w:rPr>
                      </w:pPr>
                      <w:r w:rsidRPr="00513338">
                        <w:rPr>
                          <w:rFonts w:ascii="HG丸ｺﾞｼｯｸM-PRO" w:eastAsia="HG丸ｺﾞｼｯｸM-PRO" w:hAnsi="HG丸ｺﾞｼｯｸM-PRO" w:hint="eastAsia"/>
                          <w:color w:val="000000"/>
                          <w:kern w:val="0"/>
                          <w:sz w:val="24"/>
                        </w:rPr>
                        <w:t>「</w:t>
                      </w:r>
                      <w:r w:rsidR="00D73392" w:rsidRPr="00510EDC">
                        <w:rPr>
                          <w:rFonts w:ascii="HG丸ｺﾞｼｯｸM-PRO" w:eastAsia="HG丸ｺﾞｼｯｸM-PRO" w:hAnsi="HG丸ｺﾞｼｯｸM-PRO" w:hint="eastAsia"/>
                          <w:kern w:val="0"/>
                          <w:sz w:val="24"/>
                        </w:rPr>
                        <w:t>令和元</w:t>
                      </w:r>
                      <w:r w:rsidR="00F862D0" w:rsidRPr="00510EDC">
                        <w:rPr>
                          <w:rFonts w:ascii="HG丸ｺﾞｼｯｸM-PRO" w:eastAsia="HG丸ｺﾞｼｯｸM-PRO" w:hAnsi="HG丸ｺﾞｼｯｸM-PRO" w:hint="eastAsia"/>
                          <w:kern w:val="0"/>
                          <w:sz w:val="24"/>
                        </w:rPr>
                        <w:t>年</w:t>
                      </w:r>
                      <w:r w:rsidRPr="00510EDC">
                        <w:rPr>
                          <w:rFonts w:ascii="HG丸ｺﾞｼｯｸM-PRO" w:eastAsia="HG丸ｺﾞｼｯｸM-PRO" w:hAnsi="HG丸ｺﾞｼｯｸM-PRO" w:hint="eastAsia"/>
                          <w:kern w:val="0"/>
                          <w:sz w:val="24"/>
                        </w:rPr>
                        <w:t>工場立地動向調査</w:t>
                      </w:r>
                      <w:r w:rsidR="00F862D0" w:rsidRPr="00510EDC">
                        <w:rPr>
                          <w:rFonts w:ascii="HG丸ｺﾞｼｯｸM-PRO" w:eastAsia="HG丸ｺﾞｼｯｸM-PRO" w:hAnsi="HG丸ｺﾞｼｯｸM-PRO" w:hint="eastAsia"/>
                          <w:kern w:val="0"/>
                          <w:sz w:val="24"/>
                        </w:rPr>
                        <w:t>（</w:t>
                      </w:r>
                      <w:r w:rsidR="00D73392" w:rsidRPr="00510EDC">
                        <w:rPr>
                          <w:rFonts w:ascii="HG丸ｺﾞｼｯｸM-PRO" w:eastAsia="HG丸ｺﾞｼｯｸM-PRO" w:hAnsi="HG丸ｺﾞｼｯｸM-PRO"/>
                          <w:kern w:val="0"/>
                          <w:sz w:val="24"/>
                        </w:rPr>
                        <w:t>R2</w:t>
                      </w:r>
                      <w:r w:rsidR="0066137D" w:rsidRPr="00510EDC">
                        <w:rPr>
                          <w:rFonts w:ascii="HG丸ｺﾞｼｯｸM-PRO" w:eastAsia="HG丸ｺﾞｼｯｸM-PRO" w:hAnsi="HG丸ｺﾞｼｯｸM-PRO" w:hint="eastAsia"/>
                          <w:kern w:val="0"/>
                          <w:sz w:val="24"/>
                        </w:rPr>
                        <w:t>.3.2</w:t>
                      </w:r>
                      <w:r w:rsidR="00D73392" w:rsidRPr="00510EDC">
                        <w:rPr>
                          <w:rFonts w:ascii="HG丸ｺﾞｼｯｸM-PRO" w:eastAsia="HG丸ｺﾞｼｯｸM-PRO" w:hAnsi="HG丸ｺﾞｼｯｸM-PRO"/>
                          <w:kern w:val="0"/>
                          <w:sz w:val="24"/>
                        </w:rPr>
                        <w:t>7</w:t>
                      </w:r>
                      <w:r w:rsidR="00F862D0" w:rsidRPr="00510EDC">
                        <w:rPr>
                          <w:rFonts w:ascii="HG丸ｺﾞｼｯｸM-PRO" w:eastAsia="HG丸ｺﾞｼｯｸM-PRO" w:hAnsi="HG丸ｺﾞｼｯｸM-PRO" w:hint="eastAsia"/>
                          <w:kern w:val="0"/>
                          <w:sz w:val="24"/>
                        </w:rPr>
                        <w:t>）</w:t>
                      </w:r>
                      <w:r w:rsidRPr="00510EDC">
                        <w:rPr>
                          <w:rFonts w:ascii="HG丸ｺﾞｼｯｸM-PRO" w:eastAsia="HG丸ｺﾞｼｯｸM-PRO" w:hAnsi="HG丸ｺﾞｼｯｸM-PRO" w:hint="eastAsia"/>
                          <w:kern w:val="0"/>
                          <w:sz w:val="24"/>
                        </w:rPr>
                        <w:t>」</w:t>
                      </w:r>
                      <w:r w:rsidR="00F862D0" w:rsidRPr="00510EDC">
                        <w:rPr>
                          <w:rFonts w:ascii="HG丸ｺﾞｼｯｸM-PRO" w:eastAsia="HG丸ｺﾞｼｯｸM-PRO" w:hAnsi="HG丸ｺﾞｼｯｸM-PRO" w:hint="eastAsia"/>
                          <w:kern w:val="0"/>
                          <w:sz w:val="24"/>
                        </w:rPr>
                        <w:t>（経済産業省）</w:t>
                      </w:r>
                      <w:r w:rsidRPr="00510EDC">
                        <w:rPr>
                          <w:rFonts w:ascii="HG丸ｺﾞｼｯｸM-PRO" w:eastAsia="HG丸ｺﾞｼｯｸM-PRO" w:hAnsi="HG丸ｺﾞｼｯｸM-PRO" w:hint="eastAsia"/>
                          <w:kern w:val="0"/>
                          <w:sz w:val="24"/>
                        </w:rPr>
                        <w:t>による</w:t>
                      </w:r>
                      <w:r w:rsidR="00F862D0" w:rsidRPr="00510EDC">
                        <w:rPr>
                          <w:rFonts w:ascii="HG丸ｺﾞｼｯｸM-PRO" w:eastAsia="HG丸ｺﾞｼｯｸM-PRO" w:hAnsi="HG丸ｺﾞｼｯｸM-PRO" w:hint="eastAsia"/>
                          <w:kern w:val="0"/>
                          <w:sz w:val="24"/>
                        </w:rPr>
                        <w:t>と、府内</w:t>
                      </w:r>
                      <w:r w:rsidRPr="00510EDC">
                        <w:rPr>
                          <w:rFonts w:ascii="HG丸ｺﾞｼｯｸM-PRO" w:eastAsia="HG丸ｺﾞｼｯｸM-PRO" w:hAnsi="HG丸ｺﾞｼｯｸM-PRO" w:hint="eastAsia"/>
                          <w:kern w:val="0"/>
                          <w:sz w:val="24"/>
                        </w:rPr>
                        <w:t>工場立地件数</w:t>
                      </w:r>
                      <w:r w:rsidRPr="00510EDC">
                        <w:rPr>
                          <w:rFonts w:ascii="HG丸ｺﾞｼｯｸM-PRO" w:eastAsia="HG丸ｺﾞｼｯｸM-PRO" w:hAnsi="HG丸ｺﾞｼｯｸM-PRO" w:hint="eastAsia"/>
                          <w:kern w:val="0"/>
                          <w:sz w:val="24"/>
                          <w:vertAlign w:val="superscript"/>
                        </w:rPr>
                        <w:t>※</w:t>
                      </w:r>
                      <w:r w:rsidR="00E2399C" w:rsidRPr="00510EDC">
                        <w:rPr>
                          <w:rFonts w:ascii="HG丸ｺﾞｼｯｸM-PRO" w:eastAsia="HG丸ｺﾞｼｯｸM-PRO" w:hAnsi="HG丸ｺﾞｼｯｸM-PRO" w:hint="eastAsia"/>
                          <w:kern w:val="0"/>
                          <w:sz w:val="24"/>
                        </w:rPr>
                        <w:t>は</w:t>
                      </w:r>
                      <w:r w:rsidR="00AA4B29" w:rsidRPr="00510EDC">
                        <w:rPr>
                          <w:rFonts w:ascii="HG丸ｺﾞｼｯｸM-PRO" w:eastAsia="HG丸ｺﾞｼｯｸM-PRO" w:hAnsi="HG丸ｺﾞｼｯｸM-PRO" w:hint="eastAsia"/>
                          <w:kern w:val="0"/>
                          <w:sz w:val="24"/>
                        </w:rPr>
                        <w:t>、平成27年は９件、平成28年は15件、平成29年は22件、平成30年は23件</w:t>
                      </w:r>
                      <w:r w:rsidR="00B0213E" w:rsidRPr="00510EDC">
                        <w:rPr>
                          <w:rFonts w:ascii="HG丸ｺﾞｼｯｸM-PRO" w:eastAsia="HG丸ｺﾞｼｯｸM-PRO" w:hAnsi="HG丸ｺﾞｼｯｸM-PRO" w:hint="eastAsia"/>
                          <w:kern w:val="0"/>
                          <w:sz w:val="24"/>
                        </w:rPr>
                        <w:t>、令和元年は22件</w:t>
                      </w:r>
                      <w:r w:rsidR="00D2378F">
                        <w:rPr>
                          <w:rFonts w:ascii="HG丸ｺﾞｼｯｸM-PRO" w:eastAsia="HG丸ｺﾞｼｯｸM-PRO" w:hAnsi="HG丸ｺﾞｼｯｸM-PRO" w:hint="eastAsia"/>
                          <w:kern w:val="0"/>
                          <w:sz w:val="24"/>
                        </w:rPr>
                        <w:t>であった</w:t>
                      </w:r>
                      <w:r w:rsidR="00AA4B29" w:rsidRPr="00510EDC">
                        <w:rPr>
                          <w:rFonts w:ascii="HG丸ｺﾞｼｯｸM-PRO" w:eastAsia="HG丸ｺﾞｼｯｸM-PRO" w:hAnsi="HG丸ｺﾞｼｯｸM-PRO" w:hint="eastAsia"/>
                          <w:kern w:val="0"/>
                          <w:sz w:val="24"/>
                        </w:rPr>
                        <w:t>。</w:t>
                      </w:r>
                    </w:p>
                    <w:p w:rsidR="00395812" w:rsidRPr="00510EDC" w:rsidRDefault="00395812" w:rsidP="00FD6745">
                      <w:pPr>
                        <w:spacing w:line="320" w:lineRule="exact"/>
                        <w:ind w:rightChars="31" w:right="65" w:firstLineChars="100" w:firstLine="240"/>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また、工場</w:t>
                      </w:r>
                      <w:r>
                        <w:rPr>
                          <w:rFonts w:ascii="HG丸ｺﾞｼｯｸM-PRO" w:eastAsia="HG丸ｺﾞｼｯｸM-PRO" w:hAnsi="HG丸ｺﾞｼｯｸM-PRO"/>
                          <w:kern w:val="0"/>
                          <w:sz w:val="24"/>
                        </w:rPr>
                        <w:t>立地敷地面積</w:t>
                      </w:r>
                      <w:r>
                        <w:rPr>
                          <w:rFonts w:ascii="HG丸ｺﾞｼｯｸM-PRO" w:eastAsia="HG丸ｺﾞｼｯｸM-PRO" w:hAnsi="HG丸ｺﾞｼｯｸM-PRO" w:hint="eastAsia"/>
                          <w:kern w:val="0"/>
                          <w:sz w:val="24"/>
                        </w:rPr>
                        <w:t>については16</w:t>
                      </w:r>
                      <w:r w:rsidRPr="00395812">
                        <w:rPr>
                          <w:rFonts w:ascii="HG丸ｺﾞｼｯｸM-PRO" w:eastAsia="HG丸ｺﾞｼｯｸM-PRO" w:hAnsi="HG丸ｺﾞｼｯｸM-PRO" w:hint="eastAsia"/>
                          <w:kern w:val="0"/>
                          <w:sz w:val="24"/>
                        </w:rPr>
                        <w:t xml:space="preserve"> </w:t>
                      </w:r>
                      <w:r w:rsidRPr="00510EDC">
                        <w:rPr>
                          <w:rFonts w:ascii="HG丸ｺﾞｼｯｸM-PRO" w:eastAsia="HG丸ｺﾞｼｯｸM-PRO" w:hAnsi="HG丸ｺﾞｼｯｸM-PRO" w:hint="eastAsia"/>
                          <w:kern w:val="0"/>
                          <w:sz w:val="24"/>
                        </w:rPr>
                        <w:t>ha</w:t>
                      </w:r>
                      <w:r>
                        <w:rPr>
                          <w:rFonts w:ascii="HG丸ｺﾞｼｯｸM-PRO" w:eastAsia="HG丸ｺﾞｼｯｸM-PRO" w:hAnsi="HG丸ｺﾞｼｯｸM-PRO" w:hint="eastAsia"/>
                          <w:kern w:val="0"/>
                          <w:sz w:val="24"/>
                        </w:rPr>
                        <w:t>で、前年</w:t>
                      </w:r>
                      <w:r>
                        <w:rPr>
                          <w:rFonts w:ascii="HG丸ｺﾞｼｯｸM-PRO" w:eastAsia="HG丸ｺﾞｼｯｸM-PRO" w:hAnsi="HG丸ｺﾞｼｯｸM-PRO"/>
                          <w:kern w:val="0"/>
                          <w:sz w:val="24"/>
                        </w:rPr>
                        <w:t>の</w:t>
                      </w:r>
                      <w:r>
                        <w:rPr>
                          <w:rFonts w:ascii="HG丸ｺﾞｼｯｸM-PRO" w:eastAsia="HG丸ｺﾞｼｯｸM-PRO" w:hAnsi="HG丸ｺﾞｼｯｸM-PRO" w:hint="eastAsia"/>
                          <w:kern w:val="0"/>
                          <w:sz w:val="24"/>
                        </w:rPr>
                        <w:t>13</w:t>
                      </w:r>
                      <w:r w:rsidRPr="00395812">
                        <w:rPr>
                          <w:rFonts w:ascii="HG丸ｺﾞｼｯｸM-PRO" w:eastAsia="HG丸ｺﾞｼｯｸM-PRO" w:hAnsi="HG丸ｺﾞｼｯｸM-PRO" w:hint="eastAsia"/>
                          <w:kern w:val="0"/>
                          <w:sz w:val="24"/>
                        </w:rPr>
                        <w:t xml:space="preserve"> </w:t>
                      </w:r>
                      <w:r w:rsidRPr="00510EDC">
                        <w:rPr>
                          <w:rFonts w:ascii="HG丸ｺﾞｼｯｸM-PRO" w:eastAsia="HG丸ｺﾞｼｯｸM-PRO" w:hAnsi="HG丸ｺﾞｼｯｸM-PRO" w:hint="eastAsia"/>
                          <w:kern w:val="0"/>
                          <w:sz w:val="24"/>
                        </w:rPr>
                        <w:t>ha</w:t>
                      </w:r>
                      <w:r>
                        <w:rPr>
                          <w:rFonts w:ascii="HG丸ｺﾞｼｯｸM-PRO" w:eastAsia="HG丸ｺﾞｼｯｸM-PRO" w:hAnsi="HG丸ｺﾞｼｯｸM-PRO" w:hint="eastAsia"/>
                          <w:kern w:val="0"/>
                          <w:sz w:val="24"/>
                        </w:rPr>
                        <w:t>から3</w:t>
                      </w:r>
                      <w:r w:rsidRPr="00395812">
                        <w:rPr>
                          <w:rFonts w:ascii="HG丸ｺﾞｼｯｸM-PRO" w:eastAsia="HG丸ｺﾞｼｯｸM-PRO" w:hAnsi="HG丸ｺﾞｼｯｸM-PRO" w:hint="eastAsia"/>
                          <w:kern w:val="0"/>
                          <w:sz w:val="24"/>
                        </w:rPr>
                        <w:t xml:space="preserve"> </w:t>
                      </w:r>
                      <w:r w:rsidRPr="00510EDC">
                        <w:rPr>
                          <w:rFonts w:ascii="HG丸ｺﾞｼｯｸM-PRO" w:eastAsia="HG丸ｺﾞｼｯｸM-PRO" w:hAnsi="HG丸ｺﾞｼｯｸM-PRO" w:hint="eastAsia"/>
                          <w:kern w:val="0"/>
                          <w:sz w:val="24"/>
                        </w:rPr>
                        <w:t>ha</w:t>
                      </w:r>
                      <w:r>
                        <w:rPr>
                          <w:rFonts w:ascii="HG丸ｺﾞｼｯｸM-PRO" w:eastAsia="HG丸ｺﾞｼｯｸM-PRO" w:hAnsi="HG丸ｺﾞｼｯｸM-PRO" w:hint="eastAsia"/>
                          <w:kern w:val="0"/>
                          <w:sz w:val="24"/>
                        </w:rPr>
                        <w:t>の増加であった。</w:t>
                      </w:r>
                    </w:p>
                    <w:p w:rsidR="00F862D0" w:rsidRPr="00510EDC" w:rsidRDefault="00B0213E" w:rsidP="00FD6745">
                      <w:pPr>
                        <w:spacing w:line="320" w:lineRule="exact"/>
                        <w:ind w:rightChars="31" w:right="65" w:firstLineChars="100" w:firstLine="240"/>
                        <w:rPr>
                          <w:rFonts w:ascii="HG丸ｺﾞｼｯｸM-PRO" w:eastAsia="HG丸ｺﾞｼｯｸM-PRO" w:hAnsi="HG丸ｺﾞｼｯｸM-PRO"/>
                          <w:kern w:val="0"/>
                          <w:sz w:val="24"/>
                          <w:highlight w:val="yellow"/>
                        </w:rPr>
                      </w:pPr>
                      <w:r w:rsidRPr="00510EDC">
                        <w:rPr>
                          <w:rFonts w:ascii="HG丸ｺﾞｼｯｸM-PRO" w:eastAsia="HG丸ｺﾞｼｯｸM-PRO" w:hAnsi="HG丸ｺﾞｼｯｸM-PRO" w:hint="eastAsia"/>
                          <w:kern w:val="0"/>
                          <w:sz w:val="24"/>
                        </w:rPr>
                        <w:t>令和元</w:t>
                      </w:r>
                      <w:r w:rsidR="00F862D0" w:rsidRPr="00510EDC">
                        <w:rPr>
                          <w:rFonts w:ascii="HG丸ｺﾞｼｯｸM-PRO" w:eastAsia="HG丸ｺﾞｼｯｸM-PRO" w:hAnsi="HG丸ｺﾞｼｯｸM-PRO" w:hint="eastAsia"/>
                          <w:kern w:val="0"/>
                          <w:sz w:val="24"/>
                        </w:rPr>
                        <w:t>年の立地</w:t>
                      </w:r>
                      <w:r w:rsidR="003077FF" w:rsidRPr="00510EDC">
                        <w:rPr>
                          <w:rFonts w:ascii="HG丸ｺﾞｼｯｸM-PRO" w:eastAsia="HG丸ｺﾞｼｯｸM-PRO" w:hAnsi="HG丸ｺﾞｼｯｸM-PRO" w:hint="eastAsia"/>
                          <w:kern w:val="0"/>
                          <w:sz w:val="24"/>
                        </w:rPr>
                        <w:t>内容を見ると、１件あたりの平均</w:t>
                      </w:r>
                      <w:r w:rsidR="0043528F" w:rsidRPr="00510EDC">
                        <w:rPr>
                          <w:rFonts w:ascii="HG丸ｺﾞｼｯｸM-PRO" w:eastAsia="HG丸ｺﾞｼｯｸM-PRO" w:hAnsi="HG丸ｺﾞｼｯｸM-PRO" w:hint="eastAsia"/>
                          <w:kern w:val="0"/>
                          <w:sz w:val="24"/>
                        </w:rPr>
                        <w:t>工場</w:t>
                      </w:r>
                      <w:r w:rsidR="003077FF" w:rsidRPr="00510EDC">
                        <w:rPr>
                          <w:rFonts w:ascii="HG丸ｺﾞｼｯｸM-PRO" w:eastAsia="HG丸ｺﾞｼｯｸM-PRO" w:hAnsi="HG丸ｺﾞｼｯｸM-PRO" w:hint="eastAsia"/>
                          <w:kern w:val="0"/>
                          <w:sz w:val="24"/>
                        </w:rPr>
                        <w:t>立地</w:t>
                      </w:r>
                      <w:r w:rsidR="0043528F" w:rsidRPr="00510EDC">
                        <w:rPr>
                          <w:rFonts w:ascii="HG丸ｺﾞｼｯｸM-PRO" w:eastAsia="HG丸ｺﾞｼｯｸM-PRO" w:hAnsi="HG丸ｺﾞｼｯｸM-PRO" w:hint="eastAsia"/>
                          <w:kern w:val="0"/>
                          <w:sz w:val="24"/>
                        </w:rPr>
                        <w:t>敷地</w:t>
                      </w:r>
                      <w:r w:rsidR="003077FF" w:rsidRPr="00510EDC">
                        <w:rPr>
                          <w:rFonts w:ascii="HG丸ｺﾞｼｯｸM-PRO" w:eastAsia="HG丸ｺﾞｼｯｸM-PRO" w:hAnsi="HG丸ｺﾞｼｯｸM-PRO" w:hint="eastAsia"/>
                          <w:kern w:val="0"/>
                          <w:sz w:val="24"/>
                        </w:rPr>
                        <w:t>面積は</w:t>
                      </w:r>
                      <w:r w:rsidRPr="00510EDC">
                        <w:rPr>
                          <w:rFonts w:ascii="HG丸ｺﾞｼｯｸM-PRO" w:eastAsia="HG丸ｺﾞｼｯｸM-PRO" w:hAnsi="HG丸ｺﾞｼｯｸM-PRO" w:hint="eastAsia"/>
                          <w:kern w:val="0"/>
                          <w:sz w:val="24"/>
                        </w:rPr>
                        <w:t>7.3</w:t>
                      </w:r>
                      <w:r w:rsidR="003077FF" w:rsidRPr="00510EDC">
                        <w:rPr>
                          <w:rFonts w:ascii="HG丸ｺﾞｼｯｸM-PRO" w:eastAsia="HG丸ｺﾞｼｯｸM-PRO" w:hAnsi="HG丸ｺﾞｼｯｸM-PRO" w:hint="eastAsia"/>
                          <w:kern w:val="0"/>
                          <w:sz w:val="24"/>
                        </w:rPr>
                        <w:t>千㎡（0.</w:t>
                      </w:r>
                      <w:r w:rsidRPr="00510EDC">
                        <w:rPr>
                          <w:rFonts w:ascii="HG丸ｺﾞｼｯｸM-PRO" w:eastAsia="HG丸ｺﾞｼｯｸM-PRO" w:hAnsi="HG丸ｺﾞｼｯｸM-PRO" w:hint="eastAsia"/>
                          <w:kern w:val="0"/>
                          <w:sz w:val="24"/>
                        </w:rPr>
                        <w:t>73</w:t>
                      </w:r>
                      <w:r w:rsidR="003077FF" w:rsidRPr="00510EDC">
                        <w:rPr>
                          <w:rFonts w:ascii="HG丸ｺﾞｼｯｸM-PRO" w:eastAsia="HG丸ｺﾞｼｯｸM-PRO" w:hAnsi="HG丸ｺﾞｼｯｸM-PRO" w:hint="eastAsia"/>
                          <w:kern w:val="0"/>
                          <w:sz w:val="24"/>
                        </w:rPr>
                        <w:t>ha）と前年の</w:t>
                      </w:r>
                      <w:r w:rsidR="00B6559B" w:rsidRPr="00510EDC">
                        <w:rPr>
                          <w:rFonts w:ascii="HG丸ｺﾞｼｯｸM-PRO" w:eastAsia="HG丸ｺﾞｼｯｸM-PRO" w:hAnsi="HG丸ｺﾞｼｯｸM-PRO" w:hint="eastAsia"/>
                          <w:kern w:val="0"/>
                          <w:sz w:val="24"/>
                        </w:rPr>
                        <w:t>5.7</w:t>
                      </w:r>
                      <w:r w:rsidR="003077FF" w:rsidRPr="00510EDC">
                        <w:rPr>
                          <w:rFonts w:ascii="HG丸ｺﾞｼｯｸM-PRO" w:eastAsia="HG丸ｺﾞｼｯｸM-PRO" w:hAnsi="HG丸ｺﾞｼｯｸM-PRO" w:hint="eastAsia"/>
                          <w:kern w:val="0"/>
                          <w:sz w:val="24"/>
                        </w:rPr>
                        <w:t>千㎡（0.</w:t>
                      </w:r>
                      <w:r w:rsidR="00B6559B" w:rsidRPr="00510EDC">
                        <w:rPr>
                          <w:rFonts w:ascii="HG丸ｺﾞｼｯｸM-PRO" w:eastAsia="HG丸ｺﾞｼｯｸM-PRO" w:hAnsi="HG丸ｺﾞｼｯｸM-PRO" w:hint="eastAsia"/>
                          <w:kern w:val="0"/>
                          <w:sz w:val="24"/>
                        </w:rPr>
                        <w:t>57</w:t>
                      </w:r>
                      <w:r w:rsidR="003077FF" w:rsidRPr="00510EDC">
                        <w:rPr>
                          <w:rFonts w:ascii="HG丸ｺﾞｼｯｸM-PRO" w:eastAsia="HG丸ｺﾞｼｯｸM-PRO" w:hAnsi="HG丸ｺﾞｼｯｸM-PRO" w:hint="eastAsia"/>
                          <w:kern w:val="0"/>
                          <w:sz w:val="24"/>
                        </w:rPr>
                        <w:t>ha</w:t>
                      </w:r>
                      <w:r w:rsidR="00F862D0" w:rsidRPr="00510EDC">
                        <w:rPr>
                          <w:rFonts w:ascii="HG丸ｺﾞｼｯｸM-PRO" w:eastAsia="HG丸ｺﾞｼｯｸM-PRO" w:hAnsi="HG丸ｺﾞｼｯｸM-PRO" w:hint="eastAsia"/>
                          <w:kern w:val="0"/>
                          <w:sz w:val="24"/>
                        </w:rPr>
                        <w:t>）よりも</w:t>
                      </w:r>
                      <w:r w:rsidR="00395812">
                        <w:rPr>
                          <w:rFonts w:ascii="HG丸ｺﾞｼｯｸM-PRO" w:eastAsia="HG丸ｺﾞｼｯｸM-PRO" w:hAnsi="HG丸ｺﾞｼｯｸM-PRO" w:hint="eastAsia"/>
                          <w:kern w:val="0"/>
                          <w:sz w:val="24"/>
                        </w:rPr>
                        <w:t>増加</w:t>
                      </w:r>
                      <w:r w:rsidR="00F862D0" w:rsidRPr="00510EDC">
                        <w:rPr>
                          <w:rFonts w:ascii="HG丸ｺﾞｼｯｸM-PRO" w:eastAsia="HG丸ｺﾞｼｯｸM-PRO" w:hAnsi="HG丸ｺﾞｼｯｸM-PRO" w:hint="eastAsia"/>
                          <w:kern w:val="0"/>
                          <w:sz w:val="24"/>
                        </w:rPr>
                        <w:t>した。</w:t>
                      </w:r>
                    </w:p>
                    <w:p w:rsidR="005C68CC" w:rsidRPr="00510EDC" w:rsidRDefault="001E143A" w:rsidP="00FD6745">
                      <w:pPr>
                        <w:spacing w:line="320" w:lineRule="exact"/>
                        <w:ind w:rightChars="31" w:right="65" w:firstLineChars="100" w:firstLine="240"/>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本社から比較的近い場所に工場を増設又は移転する事例が多く見られ、近隣に用地が見つかれば、活発な投資活動に結びついたことが見受けられる</w:t>
                      </w:r>
                      <w:r w:rsidR="00EE5C83" w:rsidRPr="00510EDC">
                        <w:rPr>
                          <w:rFonts w:ascii="HG丸ｺﾞｼｯｸM-PRO" w:eastAsia="HG丸ｺﾞｼｯｸM-PRO" w:hAnsi="HG丸ｺﾞｼｯｸM-PRO" w:hint="eastAsia"/>
                          <w:kern w:val="0"/>
                          <w:sz w:val="24"/>
                        </w:rPr>
                        <w:t>。</w:t>
                      </w:r>
                    </w:p>
                    <w:p w:rsidR="00F30986" w:rsidRPr="00510EDC" w:rsidRDefault="0066137D" w:rsidP="0066137D">
                      <w:pPr>
                        <w:numPr>
                          <w:ilvl w:val="0"/>
                          <w:numId w:val="2"/>
                        </w:numPr>
                        <w:spacing w:line="0" w:lineRule="atLeast"/>
                        <w:ind w:left="584" w:rightChars="31" w:right="65" w:hanging="357"/>
                        <w:rPr>
                          <w:rFonts w:ascii="HG丸ｺﾞｼｯｸM-PRO" w:eastAsia="HG丸ｺﾞｼｯｸM-PRO" w:hAnsi="HG丸ｺﾞｼｯｸM-PRO"/>
                          <w:sz w:val="16"/>
                          <w:szCs w:val="16"/>
                        </w:rPr>
                      </w:pPr>
                      <w:r w:rsidRPr="00510EDC">
                        <w:rPr>
                          <w:rFonts w:ascii="HG丸ｺﾞｼｯｸM-PRO" w:eastAsia="HG丸ｺﾞｼｯｸM-PRO" w:hAnsi="HG丸ｺﾞｼｯｸM-PRO" w:hint="eastAsia"/>
                          <w:sz w:val="16"/>
                          <w:szCs w:val="16"/>
                        </w:rPr>
                        <w:t>製造業、電気・ガス・熱供給業のための</w:t>
                      </w:r>
                      <w:r w:rsidR="00F30986" w:rsidRPr="00510EDC">
                        <w:rPr>
                          <w:rFonts w:ascii="HG丸ｺﾞｼｯｸM-PRO" w:eastAsia="HG丸ｺﾞｼｯｸM-PRO" w:hAnsi="HG丸ｺﾞｼｯｸM-PRO" w:hint="eastAsia"/>
                          <w:sz w:val="16"/>
                          <w:szCs w:val="16"/>
                        </w:rPr>
                        <w:t>工場（研究所含む）を建設する目的をもって、1,000m</w:t>
                      </w:r>
                      <w:r w:rsidR="00F30986" w:rsidRPr="00510EDC">
                        <w:rPr>
                          <w:rFonts w:ascii="HG丸ｺﾞｼｯｸM-PRO" w:eastAsia="HG丸ｺﾞｼｯｸM-PRO" w:hAnsi="HG丸ｺﾞｼｯｸM-PRO" w:hint="eastAsia"/>
                          <w:sz w:val="16"/>
                          <w:szCs w:val="16"/>
                          <w:vertAlign w:val="superscript"/>
                        </w:rPr>
                        <w:t>2</w:t>
                      </w:r>
                      <w:r w:rsidR="00F30986" w:rsidRPr="00510EDC">
                        <w:rPr>
                          <w:rFonts w:ascii="HG丸ｺﾞｼｯｸM-PRO" w:eastAsia="HG丸ｺﾞｼｯｸM-PRO" w:hAnsi="HG丸ｺﾞｼｯｸM-PRO" w:hint="eastAsia"/>
                          <w:sz w:val="16"/>
                          <w:szCs w:val="16"/>
                        </w:rPr>
                        <w:t>以上の用地を取得した件数</w:t>
                      </w:r>
                    </w:p>
                    <w:p w:rsidR="00DA2918" w:rsidRPr="00510EDC" w:rsidRDefault="00DA2918" w:rsidP="00FD6745">
                      <w:pPr>
                        <w:spacing w:line="320" w:lineRule="exact"/>
                        <w:ind w:rightChars="77" w:right="162"/>
                        <w:rPr>
                          <w:rFonts w:ascii="HG丸ｺﾞｼｯｸM-PRO" w:eastAsia="HG丸ｺﾞｼｯｸM-PRO" w:hAnsi="HG丸ｺﾞｼｯｸM-PRO"/>
                          <w:sz w:val="22"/>
                          <w:szCs w:val="22"/>
                        </w:rPr>
                      </w:pPr>
                    </w:p>
                    <w:p w:rsidR="00B27792" w:rsidRPr="00510EDC" w:rsidRDefault="00B27792" w:rsidP="00FD6745">
                      <w:pPr>
                        <w:spacing w:line="320" w:lineRule="exact"/>
                        <w:ind w:rightChars="77" w:right="162"/>
                        <w:rPr>
                          <w:rFonts w:ascii="HG丸ｺﾞｼｯｸM-PRO" w:eastAsia="HG丸ｺﾞｼｯｸM-PRO" w:hAnsi="HG丸ｺﾞｼｯｸM-PRO"/>
                          <w:b/>
                          <w:sz w:val="24"/>
                          <w:u w:val="single"/>
                        </w:rPr>
                      </w:pPr>
                      <w:r w:rsidRPr="00510EDC">
                        <w:rPr>
                          <w:rFonts w:ascii="HG丸ｺﾞｼｯｸM-PRO" w:eastAsia="HG丸ｺﾞｼｯｸM-PRO" w:hAnsi="HG丸ｺﾞｼｯｸM-PRO" w:hint="eastAsia"/>
                          <w:b/>
                          <w:sz w:val="24"/>
                        </w:rPr>
                        <w:t>◇</w:t>
                      </w:r>
                      <w:r w:rsidR="00D55B7D" w:rsidRPr="00510EDC">
                        <w:rPr>
                          <w:rFonts w:ascii="HG丸ｺﾞｼｯｸM-PRO" w:eastAsia="HG丸ｺﾞｼｯｸM-PRO" w:hAnsi="HG丸ｺﾞｼｯｸM-PRO" w:hint="eastAsia"/>
                          <w:b/>
                          <w:sz w:val="24"/>
                          <w:u w:val="single"/>
                        </w:rPr>
                        <w:t>企業立地促進に関する施策の概要（令和元</w:t>
                      </w:r>
                      <w:r w:rsidR="00F862D0" w:rsidRPr="00510EDC">
                        <w:rPr>
                          <w:rFonts w:ascii="HG丸ｺﾞｼｯｸM-PRO" w:eastAsia="HG丸ｺﾞｼｯｸM-PRO" w:hAnsi="HG丸ｺﾞｼｯｸM-PRO" w:hint="eastAsia"/>
                          <w:b/>
                          <w:sz w:val="24"/>
                          <w:u w:val="single"/>
                        </w:rPr>
                        <w:t>年度）</w:t>
                      </w:r>
                    </w:p>
                    <w:p w:rsidR="001B1E74" w:rsidRPr="00510EDC" w:rsidRDefault="001B1E74" w:rsidP="001B1E74">
                      <w:pPr>
                        <w:spacing w:line="320" w:lineRule="exact"/>
                        <w:ind w:rightChars="77" w:right="162" w:firstLineChars="100" w:firstLine="241"/>
                        <w:rPr>
                          <w:rFonts w:ascii="HG丸ｺﾞｼｯｸM-PRO" w:eastAsia="HG丸ｺﾞｼｯｸM-PRO" w:hAnsi="HG丸ｺﾞｼｯｸM-PRO"/>
                          <w:b/>
                          <w:sz w:val="24"/>
                        </w:rPr>
                      </w:pPr>
                      <w:r w:rsidRPr="00510EDC">
                        <w:rPr>
                          <w:rFonts w:ascii="HG丸ｺﾞｼｯｸM-PRO" w:eastAsia="HG丸ｺﾞｼｯｸM-PRO" w:hAnsi="HG丸ｺﾞｼｯｸM-PRO" w:hint="eastAsia"/>
                          <w:b/>
                          <w:sz w:val="24"/>
                        </w:rPr>
                        <w:t>○府内市町村における企業立地促進</w:t>
                      </w:r>
                    </w:p>
                    <w:p w:rsidR="001B1E74" w:rsidRPr="00510EDC" w:rsidRDefault="001B1E74" w:rsidP="000F3B81">
                      <w:pPr>
                        <w:spacing w:line="320" w:lineRule="exact"/>
                        <w:ind w:left="240" w:rightChars="77" w:right="162" w:hangingChars="100" w:hanging="240"/>
                        <w:rPr>
                          <w:rFonts w:ascii="HG丸ｺﾞｼｯｸM-PRO" w:eastAsia="HG丸ｺﾞｼｯｸM-PRO" w:hAnsi="HG丸ｺﾞｼｯｸM-PRO"/>
                          <w:sz w:val="24"/>
                        </w:rPr>
                      </w:pPr>
                      <w:r w:rsidRPr="00510EDC">
                        <w:rPr>
                          <w:rFonts w:ascii="HG丸ｺﾞｼｯｸM-PRO" w:eastAsia="HG丸ｺﾞｼｯｸM-PRO" w:hAnsi="HG丸ｺﾞｼｯｸM-PRO" w:hint="eastAsia"/>
                          <w:sz w:val="24"/>
                        </w:rPr>
                        <w:t xml:space="preserve">　　産業集積促進税制に基づく産業集積促進地域が</w:t>
                      </w:r>
                      <w:r w:rsidR="000F3B81" w:rsidRPr="00510EDC">
                        <w:rPr>
                          <w:rFonts w:ascii="HG丸ｺﾞｼｯｸM-PRO" w:eastAsia="HG丸ｺﾞｼｯｸM-PRO" w:hAnsi="HG丸ｺﾞｼｯｸM-PRO" w:hint="eastAsia"/>
                          <w:sz w:val="24"/>
                        </w:rPr>
                        <w:t>令和元年５月に岸和田市で1件、令和２年３月に枚方市で１件</w:t>
                      </w:r>
                      <w:r w:rsidRPr="00510EDC">
                        <w:rPr>
                          <w:rFonts w:ascii="HG丸ｺﾞｼｯｸM-PRO" w:eastAsia="HG丸ｺﾞｼｯｸM-PRO" w:hAnsi="HG丸ｺﾞｼｯｸM-PRO" w:hint="eastAsia"/>
                          <w:sz w:val="24"/>
                        </w:rPr>
                        <w:t>追加された。</w:t>
                      </w:r>
                    </w:p>
                    <w:p w:rsidR="001B1E74" w:rsidRDefault="001B1E74" w:rsidP="001B1E74">
                      <w:pPr>
                        <w:spacing w:line="320" w:lineRule="exact"/>
                        <w:ind w:leftChars="100" w:left="210" w:rightChars="77" w:right="162" w:firstLineChars="100" w:firstLine="240"/>
                        <w:rPr>
                          <w:rFonts w:ascii="HG丸ｺﾞｼｯｸM-PRO" w:eastAsia="HG丸ｺﾞｼｯｸM-PRO" w:hAnsi="HG丸ｺﾞｼｯｸM-PRO"/>
                          <w:sz w:val="24"/>
                        </w:rPr>
                      </w:pPr>
                      <w:r w:rsidRPr="00510EDC">
                        <w:rPr>
                          <w:rFonts w:ascii="HG丸ｺﾞｼｯｸM-PRO" w:eastAsia="HG丸ｺﾞｼｯｸM-PRO" w:hAnsi="HG丸ｺﾞｼｯｸM-PRO" w:hint="eastAsia"/>
                          <w:sz w:val="24"/>
                        </w:rPr>
                        <w:t>成長特区税制条例に基づく</w:t>
                      </w:r>
                      <w:r w:rsidR="00890FFD">
                        <w:rPr>
                          <w:rFonts w:ascii="HG丸ｺﾞｼｯｸM-PRO" w:eastAsia="HG丸ｺﾞｼｯｸM-PRO" w:hAnsi="HG丸ｺﾞｼｯｸM-PRO" w:hint="eastAsia"/>
                          <w:sz w:val="24"/>
                        </w:rPr>
                        <w:t>成長</w:t>
                      </w:r>
                      <w:r w:rsidR="00890FFD">
                        <w:rPr>
                          <w:rFonts w:ascii="HG丸ｺﾞｼｯｸM-PRO" w:eastAsia="HG丸ｺﾞｼｯｸM-PRO" w:hAnsi="HG丸ｺﾞｼｯｸM-PRO"/>
                          <w:sz w:val="24"/>
                        </w:rPr>
                        <w:t>産業</w:t>
                      </w:r>
                      <w:r w:rsidR="00890FFD">
                        <w:rPr>
                          <w:rFonts w:ascii="HG丸ｺﾞｼｯｸM-PRO" w:eastAsia="HG丸ｺﾞｼｯｸM-PRO" w:hAnsi="HG丸ｺﾞｼｯｸM-PRO" w:hint="eastAsia"/>
                          <w:sz w:val="24"/>
                        </w:rPr>
                        <w:t>事業</w:t>
                      </w:r>
                      <w:r w:rsidR="00890FFD">
                        <w:rPr>
                          <w:rFonts w:ascii="HG丸ｺﾞｼｯｸM-PRO" w:eastAsia="HG丸ｺﾞｼｯｸM-PRO" w:hAnsi="HG丸ｺﾞｼｯｸM-PRO"/>
                          <w:sz w:val="24"/>
                        </w:rPr>
                        <w:t>計画に</w:t>
                      </w:r>
                      <w:r w:rsidR="00890FFD">
                        <w:rPr>
                          <w:rFonts w:ascii="HG丸ｺﾞｼｯｸM-PRO" w:eastAsia="HG丸ｺﾞｼｯｸM-PRO" w:hAnsi="HG丸ｺﾞｼｯｸM-PRO" w:hint="eastAsia"/>
                          <w:sz w:val="24"/>
                        </w:rPr>
                        <w:t>ついて1件</w:t>
                      </w:r>
                      <w:r w:rsidR="00890FFD">
                        <w:rPr>
                          <w:rFonts w:ascii="HG丸ｺﾞｼｯｸM-PRO" w:eastAsia="HG丸ｺﾞｼｯｸM-PRO" w:hAnsi="HG丸ｺﾞｼｯｸM-PRO"/>
                          <w:sz w:val="24"/>
                        </w:rPr>
                        <w:t>認定を</w:t>
                      </w:r>
                      <w:r w:rsidR="00890FFD">
                        <w:rPr>
                          <w:rFonts w:ascii="HG丸ｺﾞｼｯｸM-PRO" w:eastAsia="HG丸ｺﾞｼｯｸM-PRO" w:hAnsi="HG丸ｺﾞｼｯｸM-PRO" w:hint="eastAsia"/>
                          <w:sz w:val="24"/>
                        </w:rPr>
                        <w:t>行った</w:t>
                      </w:r>
                      <w:r w:rsidRPr="00510EDC">
                        <w:rPr>
                          <w:rFonts w:ascii="HG丸ｺﾞｼｯｸM-PRO" w:eastAsia="HG丸ｺﾞｼｯｸM-PRO" w:hAnsi="HG丸ｺﾞｼｯｸM-PRO" w:hint="eastAsia"/>
                          <w:sz w:val="24"/>
                        </w:rPr>
                        <w:t>。</w:t>
                      </w:r>
                    </w:p>
                    <w:p w:rsidR="00E4057A" w:rsidRDefault="00E4057A" w:rsidP="001B1E74">
                      <w:pPr>
                        <w:spacing w:line="320" w:lineRule="exact"/>
                        <w:ind w:leftChars="100" w:left="210" w:rightChars="77" w:right="162"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w:t>
                      </w:r>
                      <w:r>
                        <w:rPr>
                          <w:rFonts w:ascii="HG丸ｺﾞｼｯｸM-PRO" w:eastAsia="HG丸ｺﾞｼｯｸM-PRO" w:hAnsi="HG丸ｺﾞｼｯｸM-PRO"/>
                          <w:sz w:val="24"/>
                        </w:rPr>
                        <w:t>再生法に</w:t>
                      </w:r>
                      <w:r>
                        <w:rPr>
                          <w:rFonts w:ascii="HG丸ｺﾞｼｯｸM-PRO" w:eastAsia="HG丸ｺﾞｼｯｸM-PRO" w:hAnsi="HG丸ｺﾞｼｯｸM-PRO" w:hint="eastAsia"/>
                          <w:sz w:val="24"/>
                        </w:rPr>
                        <w:t>基づく地域</w:t>
                      </w:r>
                      <w:r>
                        <w:rPr>
                          <w:rFonts w:ascii="HG丸ｺﾞｼｯｸM-PRO" w:eastAsia="HG丸ｺﾞｼｯｸM-PRO" w:hAnsi="HG丸ｺﾞｼｯｸM-PRO"/>
                          <w:sz w:val="24"/>
                        </w:rPr>
                        <w:t>再生</w:t>
                      </w:r>
                      <w:r>
                        <w:rPr>
                          <w:rFonts w:ascii="HG丸ｺﾞｼｯｸM-PRO" w:eastAsia="HG丸ｺﾞｼｯｸM-PRO" w:hAnsi="HG丸ｺﾞｼｯｸM-PRO" w:hint="eastAsia"/>
                          <w:sz w:val="24"/>
                        </w:rPr>
                        <w:t>計画</w:t>
                      </w:r>
                      <w:r>
                        <w:rPr>
                          <w:rFonts w:ascii="HG丸ｺﾞｼｯｸM-PRO" w:eastAsia="HG丸ｺﾞｼｯｸM-PRO" w:hAnsi="HG丸ｺﾞｼｯｸM-PRO"/>
                          <w:sz w:val="24"/>
                        </w:rPr>
                        <w:t>に</w:t>
                      </w:r>
                      <w:r>
                        <w:rPr>
                          <w:rFonts w:ascii="HG丸ｺﾞｼｯｸM-PRO" w:eastAsia="HG丸ｺﾞｼｯｸM-PRO" w:hAnsi="HG丸ｺﾞｼｯｸM-PRO" w:hint="eastAsia"/>
                          <w:sz w:val="24"/>
                        </w:rPr>
                        <w:t>適合</w:t>
                      </w:r>
                      <w:r>
                        <w:rPr>
                          <w:rFonts w:ascii="HG丸ｺﾞｼｯｸM-PRO" w:eastAsia="HG丸ｺﾞｼｯｸM-PRO" w:hAnsi="HG丸ｺﾞｼｯｸM-PRO"/>
                          <w:sz w:val="24"/>
                        </w:rPr>
                        <w:t>する</w:t>
                      </w:r>
                      <w:r>
                        <w:rPr>
                          <w:rFonts w:ascii="HG丸ｺﾞｼｯｸM-PRO" w:eastAsia="HG丸ｺﾞｼｯｸM-PRO" w:hAnsi="HG丸ｺﾞｼｯｸM-PRO" w:hint="eastAsia"/>
                          <w:sz w:val="24"/>
                        </w:rPr>
                        <w:t>地域</w:t>
                      </w:r>
                      <w:r>
                        <w:rPr>
                          <w:rFonts w:ascii="HG丸ｺﾞｼｯｸM-PRO" w:eastAsia="HG丸ｺﾞｼｯｸM-PRO" w:hAnsi="HG丸ｺﾞｼｯｸM-PRO"/>
                          <w:sz w:val="24"/>
                        </w:rPr>
                        <w:t>特定</w:t>
                      </w:r>
                      <w:r>
                        <w:rPr>
                          <w:rFonts w:ascii="HG丸ｺﾞｼｯｸM-PRO" w:eastAsia="HG丸ｺﾞｼｯｸM-PRO" w:hAnsi="HG丸ｺﾞｼｯｸM-PRO" w:hint="eastAsia"/>
                          <w:sz w:val="24"/>
                        </w:rPr>
                        <w:t>業務</w:t>
                      </w:r>
                      <w:r>
                        <w:rPr>
                          <w:rFonts w:ascii="HG丸ｺﾞｼｯｸM-PRO" w:eastAsia="HG丸ｺﾞｼｯｸM-PRO" w:hAnsi="HG丸ｺﾞｼｯｸM-PRO"/>
                          <w:sz w:val="24"/>
                        </w:rPr>
                        <w:t>施設整備計画</w:t>
                      </w:r>
                      <w:r>
                        <w:rPr>
                          <w:rFonts w:ascii="HG丸ｺﾞｼｯｸM-PRO" w:eastAsia="HG丸ｺﾞｼｯｸM-PRO" w:hAnsi="HG丸ｺﾞｼｯｸM-PRO" w:hint="eastAsia"/>
                          <w:sz w:val="24"/>
                        </w:rPr>
                        <w:t>については、これまで認定</w:t>
                      </w:r>
                      <w:r>
                        <w:rPr>
                          <w:rFonts w:ascii="HG丸ｺﾞｼｯｸM-PRO" w:eastAsia="HG丸ｺﾞｼｯｸM-PRO" w:hAnsi="HG丸ｺﾞｼｯｸM-PRO"/>
                          <w:sz w:val="24"/>
                        </w:rPr>
                        <w:t>実績は</w:t>
                      </w:r>
                      <w:r>
                        <w:rPr>
                          <w:rFonts w:ascii="HG丸ｺﾞｼｯｸM-PRO" w:eastAsia="HG丸ｺﾞｼｯｸM-PRO" w:hAnsi="HG丸ｺﾞｼｯｸM-PRO" w:hint="eastAsia"/>
                          <w:sz w:val="24"/>
                        </w:rPr>
                        <w:t>0件</w:t>
                      </w:r>
                      <w:r>
                        <w:rPr>
                          <w:rFonts w:ascii="HG丸ｺﾞｼｯｸM-PRO" w:eastAsia="HG丸ｺﾞｼｯｸM-PRO" w:hAnsi="HG丸ｺﾞｼｯｸM-PRO"/>
                          <w:sz w:val="24"/>
                        </w:rPr>
                        <w:t>であったが、</w:t>
                      </w:r>
                      <w:r>
                        <w:rPr>
                          <w:rFonts w:ascii="HG丸ｺﾞｼｯｸM-PRO" w:eastAsia="HG丸ｺﾞｼｯｸM-PRO" w:hAnsi="HG丸ｺﾞｼｯｸM-PRO" w:hint="eastAsia"/>
                          <w:sz w:val="24"/>
                        </w:rPr>
                        <w:t>令和</w:t>
                      </w:r>
                      <w:r>
                        <w:rPr>
                          <w:rFonts w:ascii="HG丸ｺﾞｼｯｸM-PRO" w:eastAsia="HG丸ｺﾞｼｯｸM-PRO" w:hAnsi="HG丸ｺﾞｼｯｸM-PRO"/>
                          <w:sz w:val="24"/>
                        </w:rPr>
                        <w:t>元年度</w:t>
                      </w:r>
                      <w:r>
                        <w:rPr>
                          <w:rFonts w:ascii="HG丸ｺﾞｼｯｸM-PRO" w:eastAsia="HG丸ｺﾞｼｯｸM-PRO" w:hAnsi="HG丸ｺﾞｼｯｸM-PRO" w:hint="eastAsia"/>
                          <w:sz w:val="24"/>
                        </w:rPr>
                        <w:t>においては2件</w:t>
                      </w:r>
                    </w:p>
                    <w:p w:rsidR="00E4057A" w:rsidRPr="00E4057A" w:rsidRDefault="00E4057A" w:rsidP="00E4057A">
                      <w:pPr>
                        <w:spacing w:line="320" w:lineRule="exact"/>
                        <w:ind w:rightChars="77" w:right="162"/>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認定</w:t>
                      </w:r>
                      <w:r>
                        <w:rPr>
                          <w:rFonts w:ascii="HG丸ｺﾞｼｯｸM-PRO" w:eastAsia="HG丸ｺﾞｼｯｸM-PRO" w:hAnsi="HG丸ｺﾞｼｯｸM-PRO"/>
                          <w:sz w:val="24"/>
                        </w:rPr>
                        <w:t>を</w:t>
                      </w:r>
                      <w:r>
                        <w:rPr>
                          <w:rFonts w:ascii="HG丸ｺﾞｼｯｸM-PRO" w:eastAsia="HG丸ｺﾞｼｯｸM-PRO" w:hAnsi="HG丸ｺﾞｼｯｸM-PRO" w:hint="eastAsia"/>
                          <w:sz w:val="24"/>
                        </w:rPr>
                        <w:t>行った</w:t>
                      </w:r>
                      <w:r>
                        <w:rPr>
                          <w:rFonts w:ascii="HG丸ｺﾞｼｯｸM-PRO" w:eastAsia="HG丸ｺﾞｼｯｸM-PRO" w:hAnsi="HG丸ｺﾞｼｯｸM-PRO"/>
                          <w:sz w:val="24"/>
                        </w:rPr>
                        <w:t>。</w:t>
                      </w:r>
                    </w:p>
                    <w:p w:rsidR="00F862D0" w:rsidRDefault="003D1A61" w:rsidP="00FD6745">
                      <w:pPr>
                        <w:spacing w:line="320" w:lineRule="exact"/>
                        <w:ind w:left="240" w:rightChars="77" w:right="162" w:hangingChars="100" w:hanging="240"/>
                        <w:rPr>
                          <w:rFonts w:ascii="HG丸ｺﾞｼｯｸM-PRO" w:eastAsia="HG丸ｺﾞｼｯｸM-PRO" w:hAnsi="HG丸ｺﾞｼｯｸM-PRO"/>
                          <w:sz w:val="24"/>
                        </w:rPr>
                      </w:pPr>
                      <w:r w:rsidRPr="00510EDC">
                        <w:rPr>
                          <w:rFonts w:ascii="HG丸ｺﾞｼｯｸM-PRO" w:eastAsia="HG丸ｺﾞｼｯｸM-PRO" w:hAnsi="HG丸ｺﾞｼｯｸM-PRO" w:hint="eastAsia"/>
                          <w:sz w:val="24"/>
                        </w:rPr>
                        <w:t xml:space="preserve">　　地域未来投資促進法</w:t>
                      </w:r>
                      <w:r w:rsidR="00243654" w:rsidRPr="00510EDC">
                        <w:rPr>
                          <w:rFonts w:ascii="HG丸ｺﾞｼｯｸM-PRO" w:eastAsia="HG丸ｺﾞｼｯｸM-PRO" w:hAnsi="HG丸ｺﾞｼｯｸM-PRO" w:hint="eastAsia"/>
                          <w:kern w:val="0"/>
                          <w:sz w:val="24"/>
                          <w:vertAlign w:val="superscript"/>
                        </w:rPr>
                        <w:t>※</w:t>
                      </w:r>
                      <w:r w:rsidRPr="00510EDC">
                        <w:rPr>
                          <w:rFonts w:ascii="HG丸ｺﾞｼｯｸM-PRO" w:eastAsia="HG丸ｺﾞｼｯｸM-PRO" w:hAnsi="HG丸ｺﾞｼｯｸM-PRO" w:hint="eastAsia"/>
                          <w:sz w:val="24"/>
                        </w:rPr>
                        <w:t>に</w:t>
                      </w:r>
                      <w:r w:rsidR="001252AC" w:rsidRPr="00510EDC">
                        <w:rPr>
                          <w:rFonts w:ascii="HG丸ｺﾞｼｯｸM-PRO" w:eastAsia="HG丸ｺﾞｼｯｸM-PRO" w:hAnsi="HG丸ｺﾞｼｯｸM-PRO" w:hint="eastAsia"/>
                          <w:sz w:val="24"/>
                        </w:rPr>
                        <w:t>基づく促進区域を定める基本計画を</w:t>
                      </w:r>
                      <w:r w:rsidR="00830872">
                        <w:rPr>
                          <w:rFonts w:ascii="HG丸ｺﾞｼｯｸM-PRO" w:eastAsia="HG丸ｺﾞｼｯｸM-PRO" w:hAnsi="HG丸ｺﾞｼｯｸM-PRO" w:hint="eastAsia"/>
                          <w:sz w:val="24"/>
                        </w:rPr>
                        <w:t>府内</w:t>
                      </w:r>
                      <w:r w:rsidR="00E9043D" w:rsidRPr="00510EDC">
                        <w:rPr>
                          <w:rFonts w:ascii="HG丸ｺﾞｼｯｸM-PRO" w:eastAsia="HG丸ｺﾞｼｯｸM-PRO" w:hAnsi="HG丸ｺﾞｼｯｸM-PRO" w:hint="eastAsia"/>
                          <w:sz w:val="24"/>
                        </w:rPr>
                        <w:t>５</w:t>
                      </w:r>
                      <w:r w:rsidR="001252AC" w:rsidRPr="00510EDC">
                        <w:rPr>
                          <w:rFonts w:ascii="HG丸ｺﾞｼｯｸM-PRO" w:eastAsia="HG丸ｺﾞｼｯｸM-PRO" w:hAnsi="HG丸ｺﾞｼｯｸM-PRO" w:hint="eastAsia"/>
                          <w:sz w:val="24"/>
                        </w:rPr>
                        <w:t>市町</w:t>
                      </w:r>
                      <w:r w:rsidR="00D2378F">
                        <w:rPr>
                          <w:rFonts w:ascii="HG丸ｺﾞｼｯｸM-PRO" w:eastAsia="HG丸ｺﾞｼｯｸM-PRO" w:hAnsi="HG丸ｺﾞｼｯｸM-PRO" w:hint="eastAsia"/>
                          <w:sz w:val="24"/>
                        </w:rPr>
                        <w:t>・地域</w:t>
                      </w:r>
                      <w:r w:rsidR="00573CD4">
                        <w:rPr>
                          <w:rFonts w:ascii="HG丸ｺﾞｼｯｸM-PRO" w:eastAsia="HG丸ｺﾞｼｯｸM-PRO" w:hAnsi="HG丸ｺﾞｼｯｸM-PRO" w:hint="eastAsia"/>
                          <w:sz w:val="24"/>
                        </w:rPr>
                        <w:t>で</w:t>
                      </w:r>
                      <w:bookmarkStart w:id="1" w:name="_GoBack"/>
                      <w:bookmarkEnd w:id="1"/>
                      <w:r w:rsidR="001252AC" w:rsidRPr="00510EDC">
                        <w:rPr>
                          <w:rFonts w:ascii="HG丸ｺﾞｼｯｸM-PRO" w:eastAsia="HG丸ｺﾞｼｯｸM-PRO" w:hAnsi="HG丸ｺﾞｼｯｸM-PRO" w:hint="eastAsia"/>
                          <w:sz w:val="24"/>
                        </w:rPr>
                        <w:t>策定（前年度</w:t>
                      </w:r>
                      <w:r w:rsidR="00E9043D" w:rsidRPr="00510EDC">
                        <w:rPr>
                          <w:rFonts w:ascii="HG丸ｺﾞｼｯｸM-PRO" w:eastAsia="HG丸ｺﾞｼｯｸM-PRO" w:hAnsi="HG丸ｺﾞｼｯｸM-PRO" w:hint="eastAsia"/>
                          <w:sz w:val="24"/>
                        </w:rPr>
                        <w:t>６</w:t>
                      </w:r>
                      <w:r w:rsidR="001252AC" w:rsidRPr="00510EDC">
                        <w:rPr>
                          <w:rFonts w:ascii="HG丸ｺﾞｼｯｸM-PRO" w:eastAsia="HG丸ｺﾞｼｯｸM-PRO" w:hAnsi="HG丸ｺﾞｼｯｸM-PRO" w:hint="eastAsia"/>
                          <w:sz w:val="24"/>
                        </w:rPr>
                        <w:t>件）</w:t>
                      </w:r>
                      <w:r w:rsidR="00EA06D6">
                        <w:rPr>
                          <w:rFonts w:ascii="HG丸ｺﾞｼｯｸM-PRO" w:eastAsia="HG丸ｺﾞｼｯｸM-PRO" w:hAnsi="HG丸ｺﾞｼｯｸM-PRO" w:hint="eastAsia"/>
                          <w:sz w:val="24"/>
                        </w:rPr>
                        <w:t>し、事業</w:t>
                      </w:r>
                      <w:r w:rsidR="000C3FA7">
                        <w:rPr>
                          <w:rFonts w:ascii="HG丸ｺﾞｼｯｸM-PRO" w:eastAsia="HG丸ｺﾞｼｯｸM-PRO" w:hAnsi="HG丸ｺﾞｼｯｸM-PRO" w:hint="eastAsia"/>
                          <w:sz w:val="24"/>
                        </w:rPr>
                        <w:t>者が支援を受けるために必要な</w:t>
                      </w:r>
                      <w:r w:rsidR="008A433E" w:rsidRPr="00510EDC">
                        <w:rPr>
                          <w:rFonts w:ascii="HG丸ｺﾞｼｯｸM-PRO" w:eastAsia="HG丸ｺﾞｼｯｸM-PRO" w:hAnsi="HG丸ｺﾞｼｯｸM-PRO" w:hint="eastAsia"/>
                          <w:sz w:val="24"/>
                        </w:rPr>
                        <w:t>地域経済牽引事業計画について、</w:t>
                      </w:r>
                      <w:r w:rsidR="00775B68">
                        <w:rPr>
                          <w:rFonts w:ascii="HG丸ｺﾞｼｯｸM-PRO" w:eastAsia="HG丸ｺﾞｼｯｸM-PRO" w:hAnsi="HG丸ｺﾞｼｯｸM-PRO" w:hint="eastAsia"/>
                          <w:sz w:val="24"/>
                        </w:rPr>
                        <w:t>令和元年度</w:t>
                      </w:r>
                      <w:r w:rsidR="00775B68">
                        <w:rPr>
                          <w:rFonts w:ascii="HG丸ｺﾞｼｯｸM-PRO" w:eastAsia="HG丸ｺﾞｼｯｸM-PRO" w:hAnsi="HG丸ｺﾞｼｯｸM-PRO"/>
                          <w:sz w:val="24"/>
                        </w:rPr>
                        <w:t>に</w:t>
                      </w:r>
                      <w:r w:rsidR="000C3FA7">
                        <w:rPr>
                          <w:rFonts w:ascii="HG丸ｺﾞｼｯｸM-PRO" w:eastAsia="HG丸ｺﾞｼｯｸM-PRO" w:hAnsi="HG丸ｺﾞｼｯｸM-PRO" w:hint="eastAsia"/>
                          <w:sz w:val="24"/>
                        </w:rPr>
                        <w:t>大阪府</w:t>
                      </w:r>
                      <w:r w:rsidR="008A433E" w:rsidRPr="00510EDC">
                        <w:rPr>
                          <w:rFonts w:ascii="HG丸ｺﾞｼｯｸM-PRO" w:eastAsia="HG丸ｺﾞｼｯｸM-PRO" w:hAnsi="HG丸ｺﾞｼｯｸM-PRO" w:hint="eastAsia"/>
                          <w:sz w:val="24"/>
                        </w:rPr>
                        <w:t>が</w:t>
                      </w:r>
                      <w:r w:rsidR="009B0A24" w:rsidRPr="00510EDC">
                        <w:rPr>
                          <w:rFonts w:ascii="HG丸ｺﾞｼｯｸM-PRO" w:eastAsia="HG丸ｺﾞｼｯｸM-PRO" w:hAnsi="HG丸ｺﾞｼｯｸM-PRO" w:hint="eastAsia"/>
                          <w:sz w:val="24"/>
                        </w:rPr>
                        <w:t>８</w:t>
                      </w:r>
                      <w:r w:rsidR="008A433E" w:rsidRPr="00510EDC">
                        <w:rPr>
                          <w:rFonts w:ascii="HG丸ｺﾞｼｯｸM-PRO" w:eastAsia="HG丸ｺﾞｼｯｸM-PRO" w:hAnsi="HG丸ｺﾞｼｯｸM-PRO" w:hint="eastAsia"/>
                          <w:sz w:val="24"/>
                        </w:rPr>
                        <w:t>件承認を行った。</w:t>
                      </w:r>
                      <w:r w:rsidR="0066137D" w:rsidRPr="00510EDC">
                        <w:rPr>
                          <w:rFonts w:ascii="HG丸ｺﾞｼｯｸM-PRO" w:eastAsia="HG丸ｺﾞｼｯｸM-PRO" w:hAnsi="HG丸ｺﾞｼｯｸM-PRO" w:hint="eastAsia"/>
                          <w:sz w:val="24"/>
                        </w:rPr>
                        <w:t>（前年度</w:t>
                      </w:r>
                      <w:r w:rsidR="009B0A24" w:rsidRPr="00510EDC">
                        <w:rPr>
                          <w:rFonts w:ascii="HG丸ｺﾞｼｯｸM-PRO" w:eastAsia="HG丸ｺﾞｼｯｸM-PRO" w:hAnsi="HG丸ｺﾞｼｯｸM-PRO" w:hint="eastAsia"/>
                          <w:sz w:val="24"/>
                        </w:rPr>
                        <w:t>５</w:t>
                      </w:r>
                      <w:r w:rsidR="0066137D" w:rsidRPr="00510EDC">
                        <w:rPr>
                          <w:rFonts w:ascii="HG丸ｺﾞｼｯｸM-PRO" w:eastAsia="HG丸ｺﾞｼｯｸM-PRO" w:hAnsi="HG丸ｺﾞｼｯｸM-PRO" w:hint="eastAsia"/>
                          <w:sz w:val="24"/>
                        </w:rPr>
                        <w:t>件）</w:t>
                      </w:r>
                    </w:p>
                    <w:p w:rsidR="00243654" w:rsidRPr="006D3704" w:rsidRDefault="00243654" w:rsidP="001D3146">
                      <w:pPr>
                        <w:numPr>
                          <w:ilvl w:val="0"/>
                          <w:numId w:val="2"/>
                        </w:numPr>
                        <w:spacing w:line="240" w:lineRule="exact"/>
                        <w:ind w:left="584" w:rightChars="31" w:right="65" w:hanging="357"/>
                        <w:rPr>
                          <w:rFonts w:ascii="HG丸ｺﾞｼｯｸM-PRO" w:eastAsia="HG丸ｺﾞｼｯｸM-PRO" w:hAnsi="HG丸ｺﾞｼｯｸM-PRO"/>
                          <w:sz w:val="16"/>
                          <w:szCs w:val="16"/>
                        </w:rPr>
                      </w:pPr>
                      <w:r w:rsidRPr="006D3704">
                        <w:rPr>
                          <w:rFonts w:ascii="HG丸ｺﾞｼｯｸM-PRO" w:eastAsia="HG丸ｺﾞｼｯｸM-PRO" w:hAnsi="HG丸ｺﾞｼｯｸM-PRO" w:hint="eastAsia"/>
                          <w:sz w:val="16"/>
                          <w:szCs w:val="16"/>
                        </w:rPr>
                        <w:t>地域の特性を生かして高い付加価値を創出し、地域の事業者に対する経済的波及効果を及ぼす地域経済牽引事業を支援することで、地域経済の活性化を図る制度</w:t>
                      </w:r>
                    </w:p>
                    <w:p w:rsidR="00243654" w:rsidRPr="00243654" w:rsidRDefault="00243654" w:rsidP="00000294">
                      <w:pPr>
                        <w:spacing w:line="320" w:lineRule="exact"/>
                        <w:ind w:left="240" w:rightChars="77" w:right="162" w:hangingChars="100" w:hanging="240"/>
                        <w:rPr>
                          <w:rFonts w:ascii="HG丸ｺﾞｼｯｸM-PRO" w:eastAsia="HG丸ｺﾞｼｯｸM-PRO" w:hAnsi="HG丸ｺﾞｼｯｸM-PRO"/>
                          <w:sz w:val="24"/>
                        </w:rPr>
                      </w:pPr>
                    </w:p>
                    <w:p w:rsidR="001F6524" w:rsidRPr="00510EDC" w:rsidRDefault="00F862D0" w:rsidP="00000294">
                      <w:pPr>
                        <w:spacing w:line="320" w:lineRule="exact"/>
                        <w:ind w:rightChars="31" w:right="65" w:firstLineChars="100" w:firstLine="241"/>
                        <w:rPr>
                          <w:rFonts w:ascii="HG丸ｺﾞｼｯｸM-PRO" w:eastAsia="HG丸ｺﾞｼｯｸM-PRO" w:hAnsi="HG丸ｺﾞｼｯｸM-PRO"/>
                          <w:kern w:val="0"/>
                          <w:sz w:val="24"/>
                        </w:rPr>
                      </w:pPr>
                      <w:r w:rsidRPr="00510EDC">
                        <w:rPr>
                          <w:rFonts w:ascii="HG丸ｺﾞｼｯｸM-PRO" w:eastAsia="HG丸ｺﾞｼｯｸM-PRO" w:hAnsi="HG丸ｺﾞｼｯｸM-PRO" w:hint="eastAsia"/>
                          <w:b/>
                          <w:sz w:val="24"/>
                        </w:rPr>
                        <w:t>○外資系企業の誘致</w:t>
                      </w:r>
                    </w:p>
                    <w:p w:rsidR="00CF702B" w:rsidRDefault="001F6524" w:rsidP="00C9752D">
                      <w:pPr>
                        <w:spacing w:line="320" w:lineRule="exact"/>
                        <w:ind w:leftChars="100" w:left="210" w:rightChars="77" w:right="162" w:firstLineChars="100" w:firstLine="240"/>
                        <w:rPr>
                          <w:rFonts w:ascii="HG丸ｺﾞｼｯｸM-PRO" w:eastAsia="HG丸ｺﾞｼｯｸM-PRO" w:hAnsi="HG丸ｺﾞｼｯｸM-PRO"/>
                          <w:kern w:val="0"/>
                          <w:sz w:val="24"/>
                        </w:rPr>
                      </w:pPr>
                      <w:r w:rsidRPr="00510EDC">
                        <w:rPr>
                          <w:rFonts w:ascii="HG丸ｺﾞｼｯｸM-PRO" w:eastAsia="HG丸ｺﾞｼｯｸM-PRO" w:hAnsi="HG丸ｺﾞｼｯｸM-PRO" w:hint="eastAsia"/>
                          <w:kern w:val="0"/>
                          <w:sz w:val="24"/>
                        </w:rPr>
                        <w:t>大阪外国企業誘致センター（O-BIC</w:t>
                      </w:r>
                      <w:r w:rsidR="00F40101" w:rsidRPr="00510EDC">
                        <w:rPr>
                          <w:rFonts w:ascii="HG丸ｺﾞｼｯｸM-PRO" w:eastAsia="HG丸ｺﾞｼｯｸM-PRO" w:hAnsi="HG丸ｺﾞｼｯｸM-PRO" w:hint="eastAsia"/>
                          <w:kern w:val="0"/>
                          <w:sz w:val="24"/>
                        </w:rPr>
                        <w:t>）による外資系企業誘致案件</w:t>
                      </w:r>
                      <w:r w:rsidR="00E2399C" w:rsidRPr="00510EDC">
                        <w:rPr>
                          <w:rFonts w:ascii="HG丸ｺﾞｼｯｸM-PRO" w:eastAsia="HG丸ｺﾞｼｯｸM-PRO" w:hAnsi="HG丸ｺﾞｼｯｸM-PRO" w:hint="eastAsia"/>
                          <w:kern w:val="0"/>
                          <w:sz w:val="24"/>
                        </w:rPr>
                        <w:t>は</w:t>
                      </w:r>
                      <w:r w:rsidR="00CF702B">
                        <w:rPr>
                          <w:rFonts w:ascii="HG丸ｺﾞｼｯｸM-PRO" w:eastAsia="HG丸ｺﾞｼｯｸM-PRO" w:hAnsi="HG丸ｺﾞｼｯｸM-PRO" w:hint="eastAsia"/>
                          <w:kern w:val="0"/>
                          <w:sz w:val="24"/>
                        </w:rPr>
                        <w:t>医薬品の</w:t>
                      </w:r>
                    </w:p>
                    <w:p w:rsidR="00B51500" w:rsidRPr="00510EDC" w:rsidRDefault="00CF702B" w:rsidP="00CF702B">
                      <w:pPr>
                        <w:spacing w:line="320" w:lineRule="exact"/>
                        <w:ind w:rightChars="77" w:right="162"/>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 xml:space="preserve">　研究に関するコンサルティング等を行う企業等35件の誘致に成功した。</w:t>
                      </w:r>
                    </w:p>
                    <w:p w:rsidR="001F6524" w:rsidRPr="00510EDC" w:rsidRDefault="00F4757F" w:rsidP="00F670E5">
                      <w:pPr>
                        <w:spacing w:line="320" w:lineRule="exact"/>
                        <w:ind w:rightChars="77" w:right="162" w:firstLineChars="200" w:firstLine="480"/>
                        <w:rPr>
                          <w:rFonts w:ascii="HG丸ｺﾞｼｯｸM-PRO" w:eastAsia="HG丸ｺﾞｼｯｸM-PRO" w:hAnsi="HG丸ｺﾞｼｯｸM-PRO"/>
                          <w:kern w:val="0"/>
                          <w:sz w:val="24"/>
                        </w:rPr>
                      </w:pPr>
                      <w:r w:rsidRPr="00510EDC">
                        <w:rPr>
                          <w:rFonts w:ascii="HG丸ｺﾞｼｯｸM-PRO" w:eastAsia="HG丸ｺﾞｼｯｸM-PRO" w:hAnsi="HG丸ｺﾞｼｯｸM-PRO" w:hint="eastAsia"/>
                          <w:kern w:val="0"/>
                          <w:sz w:val="24"/>
                        </w:rPr>
                        <w:t>国・地域別件数では、</w:t>
                      </w:r>
                      <w:r w:rsidR="006D7C8C" w:rsidRPr="00510EDC">
                        <w:rPr>
                          <w:rFonts w:ascii="HG丸ｺﾞｼｯｸM-PRO" w:eastAsia="HG丸ｺﾞｼｯｸM-PRO" w:hAnsi="HG丸ｺﾞｼｯｸM-PRO" w:hint="eastAsia"/>
                          <w:kern w:val="0"/>
                          <w:sz w:val="24"/>
                        </w:rPr>
                        <w:t>アジアからの進出</w:t>
                      </w:r>
                      <w:r w:rsidR="00523C9E" w:rsidRPr="00510EDC">
                        <w:rPr>
                          <w:rFonts w:ascii="HG丸ｺﾞｼｯｸM-PRO" w:eastAsia="HG丸ｺﾞｼｯｸM-PRO" w:hAnsi="HG丸ｺﾞｼｯｸM-PRO" w:hint="eastAsia"/>
                          <w:kern w:val="0"/>
                          <w:sz w:val="24"/>
                        </w:rPr>
                        <w:t>が</w:t>
                      </w:r>
                      <w:r w:rsidR="006255D6" w:rsidRPr="00510EDC">
                        <w:rPr>
                          <w:rFonts w:ascii="HG丸ｺﾞｼｯｸM-PRO" w:eastAsia="HG丸ｺﾞｼｯｸM-PRO" w:hAnsi="HG丸ｺﾞｼｯｸM-PRO" w:hint="eastAsia"/>
                          <w:kern w:val="0"/>
                          <w:sz w:val="24"/>
                        </w:rPr>
                        <w:t>28</w:t>
                      </w:r>
                      <w:r w:rsidR="006D7C8C" w:rsidRPr="00510EDC">
                        <w:rPr>
                          <w:rFonts w:ascii="HG丸ｺﾞｼｯｸM-PRO" w:eastAsia="HG丸ｺﾞｼｯｸM-PRO" w:hAnsi="HG丸ｺﾞｼｯｸM-PRO" w:hint="eastAsia"/>
                          <w:kern w:val="0"/>
                          <w:sz w:val="24"/>
                        </w:rPr>
                        <w:t>件</w:t>
                      </w:r>
                      <w:r w:rsidRPr="00510EDC">
                        <w:rPr>
                          <w:rFonts w:ascii="HG丸ｺﾞｼｯｸM-PRO" w:eastAsia="HG丸ｺﾞｼｯｸM-PRO" w:hAnsi="HG丸ｺﾞｼｯｸM-PRO" w:hint="eastAsia"/>
                          <w:kern w:val="0"/>
                          <w:sz w:val="24"/>
                        </w:rPr>
                        <w:t>と全体の</w:t>
                      </w:r>
                      <w:r w:rsidR="00242AA3" w:rsidRPr="00510EDC">
                        <w:rPr>
                          <w:rFonts w:ascii="HG丸ｺﾞｼｯｸM-PRO" w:eastAsia="HG丸ｺﾞｼｯｸM-PRO" w:hAnsi="HG丸ｺﾞｼｯｸM-PRO" w:hint="eastAsia"/>
                          <w:kern w:val="0"/>
                          <w:sz w:val="24"/>
                        </w:rPr>
                        <w:t>８</w:t>
                      </w:r>
                      <w:r w:rsidRPr="00510EDC">
                        <w:rPr>
                          <w:rFonts w:ascii="HG丸ｺﾞｼｯｸM-PRO" w:eastAsia="HG丸ｺﾞｼｯｸM-PRO" w:hAnsi="HG丸ｺﾞｼｯｸM-PRO" w:hint="eastAsia"/>
                          <w:kern w:val="0"/>
                          <w:sz w:val="24"/>
                        </w:rPr>
                        <w:t>割を占めた。</w:t>
                      </w:r>
                    </w:p>
                    <w:p w:rsidR="00DA2918" w:rsidRDefault="001F6524" w:rsidP="00F670E5">
                      <w:pPr>
                        <w:spacing w:line="320" w:lineRule="exact"/>
                        <w:ind w:leftChars="100" w:left="210" w:rightChars="77" w:right="162"/>
                      </w:pPr>
                      <w:r w:rsidRPr="00510EDC">
                        <w:rPr>
                          <w:rFonts w:ascii="HG丸ｺﾞｼｯｸM-PRO" w:eastAsia="HG丸ｺﾞｼｯｸM-PRO" w:hAnsi="HG丸ｺﾞｼｯｸM-PRO" w:hint="eastAsia"/>
                          <w:kern w:val="0"/>
                          <w:sz w:val="24"/>
                        </w:rPr>
                        <w:t>業種別では、日本市場への輸入販売、日本製品の輸出</w:t>
                      </w:r>
                      <w:r w:rsidR="00B51500" w:rsidRPr="00510EDC">
                        <w:rPr>
                          <w:rFonts w:ascii="HG丸ｺﾞｼｯｸM-PRO" w:eastAsia="HG丸ｺﾞｼｯｸM-PRO" w:hAnsi="HG丸ｺﾞｼｯｸM-PRO" w:hint="eastAsia"/>
                          <w:kern w:val="0"/>
                          <w:sz w:val="24"/>
                        </w:rPr>
                        <w:t>等の貿易業とサービス業が</w:t>
                      </w:r>
                      <w:r w:rsidRPr="00510EDC">
                        <w:rPr>
                          <w:rFonts w:ascii="HG丸ｺﾞｼｯｸM-PRO" w:eastAsia="HG丸ｺﾞｼｯｸM-PRO" w:hAnsi="HG丸ｺﾞｼｯｸM-PRO" w:hint="eastAsia"/>
                          <w:kern w:val="0"/>
                          <w:sz w:val="24"/>
                        </w:rPr>
                        <w:t>全体の</w:t>
                      </w:r>
                      <w:r w:rsidR="006255D6" w:rsidRPr="00510EDC">
                        <w:rPr>
                          <w:rFonts w:ascii="HG丸ｺﾞｼｯｸM-PRO" w:eastAsia="HG丸ｺﾞｼｯｸM-PRO" w:hAnsi="HG丸ｺﾞｼｯｸM-PRO" w:hint="eastAsia"/>
                          <w:kern w:val="0"/>
                          <w:sz w:val="24"/>
                        </w:rPr>
                        <w:t>７</w:t>
                      </w:r>
                      <w:r w:rsidRPr="00510EDC">
                        <w:rPr>
                          <w:rFonts w:ascii="HG丸ｺﾞｼｯｸM-PRO" w:eastAsia="HG丸ｺﾞｼｯｸM-PRO" w:hAnsi="HG丸ｺﾞｼｯｸM-PRO" w:hint="eastAsia"/>
                          <w:kern w:val="0"/>
                          <w:sz w:val="24"/>
                        </w:rPr>
                        <w:t>割</w:t>
                      </w:r>
                      <w:r w:rsidR="006255D6" w:rsidRPr="00510EDC">
                        <w:rPr>
                          <w:rFonts w:ascii="HG丸ｺﾞｼｯｸM-PRO" w:eastAsia="HG丸ｺﾞｼｯｸM-PRO" w:hAnsi="HG丸ｺﾞｼｯｸM-PRO" w:hint="eastAsia"/>
                          <w:kern w:val="0"/>
                          <w:sz w:val="24"/>
                        </w:rPr>
                        <w:t>超</w:t>
                      </w:r>
                      <w:r w:rsidRPr="00510EDC">
                        <w:rPr>
                          <w:rFonts w:ascii="HG丸ｺﾞｼｯｸM-PRO" w:eastAsia="HG丸ｺﾞｼｯｸM-PRO" w:hAnsi="HG丸ｺﾞｼｯｸM-PRO" w:hint="eastAsia"/>
                          <w:kern w:val="0"/>
                          <w:sz w:val="24"/>
                        </w:rPr>
                        <w:t>を占めた</w:t>
                      </w:r>
                      <w:r w:rsidR="006D7788" w:rsidRPr="00510EDC">
                        <w:rPr>
                          <w:rFonts w:ascii="HG丸ｺﾞｼｯｸM-PRO" w:eastAsia="HG丸ｺﾞｼｯｸM-PRO" w:hAnsi="HG丸ｺﾞｼｯｸM-PRO" w:hint="eastAsia"/>
                          <w:kern w:val="0"/>
                          <w:sz w:val="24"/>
                        </w:rPr>
                        <w:t>。</w:t>
                      </w:r>
                    </w:p>
                  </w:txbxContent>
                </v:textbox>
                <w10:anchorlock/>
              </v:roundrect>
            </w:pict>
          </mc:Fallback>
        </mc:AlternateContent>
      </w:r>
    </w:p>
    <w:p w:rsidR="00C5547E" w:rsidRDefault="00C5547E" w:rsidP="00C5547E">
      <w:pPr>
        <w:spacing w:line="280" w:lineRule="exact"/>
        <w:ind w:firstLineChars="2650" w:firstLine="5565"/>
        <w:rPr>
          <w:rFonts w:ascii="ＭＳ ゴシック" w:eastAsia="ＭＳ ゴシック" w:hAnsi="ＭＳ ゴシック"/>
          <w:color w:val="000000"/>
          <w:sz w:val="18"/>
          <w:szCs w:val="18"/>
        </w:rPr>
      </w:pPr>
      <w:r w:rsidRPr="00FB05C1">
        <w:rPr>
          <w:noProof/>
        </w:rPr>
        <mc:AlternateContent>
          <mc:Choice Requires="wps">
            <w:drawing>
              <wp:anchor distT="0" distB="0" distL="114300" distR="114300" simplePos="0" relativeHeight="251656704" behindDoc="0" locked="0" layoutInCell="1" allowOverlap="1">
                <wp:simplePos x="0" y="0"/>
                <wp:positionH relativeFrom="column">
                  <wp:posOffset>2933700</wp:posOffset>
                </wp:positionH>
                <wp:positionV relativeFrom="paragraph">
                  <wp:posOffset>138430</wp:posOffset>
                </wp:positionV>
                <wp:extent cx="2895600" cy="1171575"/>
                <wp:effectExtent l="0" t="0" r="19050" b="28575"/>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171575"/>
                        </a:xfrm>
                        <a:prstGeom prst="rect">
                          <a:avLst/>
                        </a:prstGeom>
                        <a:noFill/>
                        <a:ln w="19050" algn="ctr">
                          <a:solidFill>
                            <a:srgbClr val="385D8A"/>
                          </a:solidFill>
                          <a:prstDash val="sysDot"/>
                          <a:miter lim="800000"/>
                          <a:headEnd/>
                          <a:tailEnd/>
                        </a:ln>
                        <a:extLst>
                          <a:ext uri="{909E8E84-426E-40DD-AFC4-6F175D3DCCD1}">
                            <a14:hiddenFill xmlns:a14="http://schemas.microsoft.com/office/drawing/2010/main">
                              <a:solidFill>
                                <a:srgbClr val="4F81BD">
                                  <a:alpha val="0"/>
                                </a:srgbClr>
                              </a:solidFill>
                            </a14:hiddenFill>
                          </a:ext>
                        </a:extLst>
                      </wps:spPr>
                      <wps:txbx>
                        <w:txbxContent>
                          <w:p w:rsidR="00FD6745" w:rsidRPr="00242AA3" w:rsidRDefault="00FD6745" w:rsidP="00E70E2C">
                            <w:pPr>
                              <w:jc w:val="left"/>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8" style="position:absolute;left:0;text-align:left;margin-left:231pt;margin-top:10.9pt;width:228pt;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" filled="f" fillcolor="#4f81bd" strokecolor="#385d8a" strokeweight="1.5pt">
                <v:fill opacity="0"/>
                <v:stroke dashstyle="1 1"/>
                <v:textbox>
                  <w:txbxContent>
                    <w:p w:rsidR="00FD6745" w:rsidRPr="00242AA3" w:rsidRDefault="00FD6745" w:rsidP="00E70E2C">
                      <w:pPr>
                        <w:jc w:val="left"/>
                      </w:pPr>
                    </w:p>
                  </w:txbxContent>
                </v:textbox>
              </v:rect>
            </w:pict>
          </mc:Fallback>
        </mc:AlternateContent>
      </w:r>
    </w:p>
    <w:p w:rsidR="00891AD6" w:rsidRDefault="007A6443" w:rsidP="00E70E2C">
      <w:pPr>
        <w:spacing w:line="280" w:lineRule="exact"/>
        <w:ind w:firstLineChars="2650" w:firstLine="4770"/>
        <w:rPr>
          <w:rFonts w:ascii="ＭＳ ゴシック" w:eastAsia="ＭＳ ゴシック" w:hAnsi="ＭＳ ゴシック"/>
          <w:color w:val="000000"/>
          <w:sz w:val="18"/>
          <w:szCs w:val="18"/>
        </w:rPr>
      </w:pPr>
      <w:r w:rsidRPr="00B91B57">
        <w:rPr>
          <w:rFonts w:ascii="ＭＳ ゴシック" w:eastAsia="ＭＳ ゴシック" w:hAnsi="ＭＳ ゴシック" w:hint="eastAsia"/>
          <w:color w:val="000000"/>
          <w:sz w:val="18"/>
          <w:szCs w:val="18"/>
        </w:rPr>
        <w:t>（問合せ先）</w:t>
      </w:r>
    </w:p>
    <w:p w:rsidR="00E70E2C" w:rsidRDefault="007A6443" w:rsidP="00E70542">
      <w:pPr>
        <w:spacing w:line="280" w:lineRule="exact"/>
        <w:ind w:firstLineChars="2700" w:firstLine="4860"/>
        <w:rPr>
          <w:rFonts w:ascii="ＭＳ ゴシック" w:eastAsia="ＭＳ ゴシック" w:hAnsi="ＭＳ ゴシック"/>
          <w:color w:val="000000"/>
          <w:sz w:val="18"/>
          <w:szCs w:val="18"/>
        </w:rPr>
      </w:pPr>
      <w:r w:rsidRPr="00B91B57">
        <w:rPr>
          <w:rFonts w:ascii="ＭＳ ゴシック" w:eastAsia="ＭＳ ゴシック" w:hAnsi="ＭＳ ゴシック" w:hint="eastAsia"/>
          <w:color w:val="000000"/>
          <w:sz w:val="18"/>
          <w:szCs w:val="18"/>
        </w:rPr>
        <w:t xml:space="preserve">商工労働部 </w:t>
      </w:r>
      <w:r w:rsidR="003568E9" w:rsidRPr="00B91B57">
        <w:rPr>
          <w:rFonts w:ascii="ＭＳ ゴシック" w:eastAsia="ＭＳ ゴシック" w:hAnsi="ＭＳ ゴシック" w:hint="eastAsia"/>
          <w:color w:val="000000"/>
          <w:sz w:val="18"/>
          <w:szCs w:val="18"/>
        </w:rPr>
        <w:t xml:space="preserve">成長産業振興室 </w:t>
      </w:r>
    </w:p>
    <w:p w:rsidR="007A6443" w:rsidRPr="00B91B57" w:rsidRDefault="00752212" w:rsidP="00B51500">
      <w:pPr>
        <w:spacing w:line="280" w:lineRule="exact"/>
        <w:ind w:firstLineChars="2700" w:firstLine="4860"/>
        <w:rPr>
          <w:rFonts w:ascii="ＭＳ ゴシック" w:eastAsia="ＭＳ ゴシック" w:hAnsi="ＭＳ ゴシック"/>
          <w:color w:val="000000"/>
          <w:sz w:val="18"/>
          <w:szCs w:val="18"/>
        </w:rPr>
      </w:pPr>
      <w:r w:rsidRPr="00B91B57">
        <w:rPr>
          <w:rFonts w:ascii="ＭＳ ゴシック" w:eastAsia="ＭＳ ゴシック" w:hAnsi="ＭＳ ゴシック" w:hint="eastAsia"/>
          <w:color w:val="000000"/>
          <w:sz w:val="18"/>
          <w:szCs w:val="18"/>
        </w:rPr>
        <w:t>国際ビジネス・企業誘致</w:t>
      </w:r>
      <w:r w:rsidR="007A6443" w:rsidRPr="00B91B57">
        <w:rPr>
          <w:rFonts w:ascii="ＭＳ ゴシック" w:eastAsia="ＭＳ ゴシック" w:hAnsi="ＭＳ ゴシック" w:hint="eastAsia"/>
          <w:color w:val="000000"/>
          <w:sz w:val="18"/>
          <w:szCs w:val="18"/>
        </w:rPr>
        <w:t xml:space="preserve">課 </w:t>
      </w:r>
      <w:r w:rsidRPr="00B91B57">
        <w:rPr>
          <w:rFonts w:ascii="ＭＳ ゴシック" w:eastAsia="ＭＳ ゴシック" w:hAnsi="ＭＳ ゴシック" w:hint="eastAsia"/>
          <w:color w:val="000000"/>
          <w:sz w:val="18"/>
          <w:szCs w:val="18"/>
        </w:rPr>
        <w:t>誘致</w:t>
      </w:r>
      <w:r w:rsidR="003568E9" w:rsidRPr="00B91B57">
        <w:rPr>
          <w:rFonts w:ascii="ＭＳ ゴシック" w:eastAsia="ＭＳ ゴシック" w:hAnsi="ＭＳ ゴシック" w:hint="eastAsia"/>
          <w:color w:val="000000"/>
          <w:sz w:val="18"/>
          <w:szCs w:val="18"/>
        </w:rPr>
        <w:t>推進</w:t>
      </w:r>
      <w:r w:rsidR="007A6443" w:rsidRPr="00B91B57">
        <w:rPr>
          <w:rFonts w:ascii="ＭＳ ゴシック" w:eastAsia="ＭＳ ゴシック" w:hAnsi="ＭＳ ゴシック" w:hint="eastAsia"/>
          <w:color w:val="000000"/>
          <w:sz w:val="18"/>
          <w:szCs w:val="18"/>
        </w:rPr>
        <w:t>グループ</w:t>
      </w:r>
    </w:p>
    <w:p w:rsidR="00A973DD" w:rsidRPr="00B91B57" w:rsidRDefault="007A6443" w:rsidP="00B51500">
      <w:pPr>
        <w:spacing w:line="280" w:lineRule="exact"/>
        <w:ind w:firstLineChars="2700" w:firstLine="4860"/>
        <w:rPr>
          <w:rFonts w:ascii="ＭＳ ゴシック" w:eastAsia="ＭＳ ゴシック" w:hAnsi="ＭＳ ゴシック"/>
          <w:color w:val="000000"/>
          <w:sz w:val="18"/>
          <w:szCs w:val="18"/>
        </w:rPr>
      </w:pPr>
      <w:r w:rsidRPr="00B91B57">
        <w:rPr>
          <w:rFonts w:ascii="ＭＳ ゴシック" w:eastAsia="ＭＳ ゴシック" w:hAnsi="ＭＳ ゴシック" w:hint="eastAsia"/>
          <w:color w:val="000000"/>
          <w:sz w:val="18"/>
          <w:szCs w:val="18"/>
        </w:rPr>
        <w:t>担　当：</w:t>
      </w:r>
      <w:r w:rsidR="00752212" w:rsidRPr="00B91B57">
        <w:rPr>
          <w:rFonts w:ascii="ＭＳ ゴシック" w:eastAsia="ＭＳ ゴシック" w:hAnsi="ＭＳ ゴシック" w:hint="eastAsia"/>
          <w:color w:val="000000"/>
          <w:sz w:val="18"/>
          <w:szCs w:val="18"/>
        </w:rPr>
        <w:t>松原、</w:t>
      </w:r>
      <w:r w:rsidR="00F9741A">
        <w:rPr>
          <w:rFonts w:ascii="ＭＳ ゴシック" w:eastAsia="ＭＳ ゴシック" w:hAnsi="ＭＳ ゴシック" w:hint="eastAsia"/>
          <w:color w:val="000000"/>
          <w:sz w:val="18"/>
          <w:szCs w:val="18"/>
        </w:rPr>
        <w:t>佐藤</w:t>
      </w:r>
      <w:r w:rsidR="00752212" w:rsidRPr="00B91B57">
        <w:rPr>
          <w:rFonts w:ascii="ＭＳ ゴシック" w:eastAsia="ＭＳ ゴシック" w:hAnsi="ＭＳ ゴシック" w:hint="eastAsia"/>
          <w:color w:val="000000"/>
          <w:sz w:val="18"/>
          <w:szCs w:val="18"/>
        </w:rPr>
        <w:t>、</w:t>
      </w:r>
      <w:r w:rsidR="00F9741A">
        <w:rPr>
          <w:rFonts w:ascii="ＭＳ ゴシック" w:eastAsia="ＭＳ ゴシック" w:hAnsi="ＭＳ ゴシック" w:hint="eastAsia"/>
          <w:color w:val="000000"/>
          <w:sz w:val="18"/>
          <w:szCs w:val="18"/>
        </w:rPr>
        <w:t>大磯</w:t>
      </w:r>
    </w:p>
    <w:p w:rsidR="00A973DD" w:rsidRPr="00B91B57" w:rsidRDefault="007A6443" w:rsidP="00B51500">
      <w:pPr>
        <w:spacing w:line="280" w:lineRule="exact"/>
        <w:ind w:firstLineChars="2700" w:firstLine="4860"/>
        <w:rPr>
          <w:rFonts w:ascii="ＭＳ ゴシック" w:eastAsia="ＭＳ ゴシック" w:hAnsi="ＭＳ ゴシック"/>
          <w:color w:val="000000"/>
          <w:sz w:val="18"/>
          <w:szCs w:val="18"/>
        </w:rPr>
      </w:pPr>
      <w:r w:rsidRPr="00B91B57">
        <w:rPr>
          <w:rFonts w:ascii="ＭＳ ゴシック" w:eastAsia="ＭＳ ゴシック" w:hAnsi="ＭＳ ゴシック" w:hint="eastAsia"/>
          <w:color w:val="000000"/>
          <w:sz w:val="18"/>
          <w:szCs w:val="18"/>
        </w:rPr>
        <w:t>電　話：</w:t>
      </w:r>
      <w:r w:rsidR="003568E9" w:rsidRPr="00B91B57">
        <w:rPr>
          <w:rFonts w:ascii="ＭＳ ゴシック" w:eastAsia="ＭＳ ゴシック" w:hAnsi="ＭＳ ゴシック" w:hint="eastAsia"/>
          <w:color w:val="000000"/>
          <w:sz w:val="18"/>
          <w:szCs w:val="18"/>
        </w:rPr>
        <w:t>06-</w:t>
      </w:r>
      <w:r w:rsidR="00C2680A" w:rsidRPr="00B91B57">
        <w:rPr>
          <w:rFonts w:ascii="ＭＳ ゴシック" w:eastAsia="ＭＳ ゴシック" w:hAnsi="ＭＳ ゴシック" w:hint="eastAsia"/>
          <w:color w:val="000000"/>
          <w:sz w:val="18"/>
          <w:szCs w:val="18"/>
        </w:rPr>
        <w:t>6210-9482</w:t>
      </w:r>
      <w:r w:rsidRPr="00B91B57">
        <w:rPr>
          <w:rFonts w:ascii="ＭＳ ゴシック" w:eastAsia="ＭＳ ゴシック" w:hAnsi="ＭＳ ゴシック" w:hint="eastAsia"/>
          <w:color w:val="000000"/>
          <w:sz w:val="18"/>
          <w:szCs w:val="18"/>
        </w:rPr>
        <w:t>（ﾀﾞｲﾔﾙｲﾝ）</w:t>
      </w:r>
    </w:p>
    <w:p w:rsidR="00A973DD" w:rsidRPr="00B91B57" w:rsidRDefault="00A973DD" w:rsidP="00B51500">
      <w:pPr>
        <w:spacing w:line="280" w:lineRule="exact"/>
        <w:ind w:firstLineChars="2700" w:firstLine="4860"/>
        <w:rPr>
          <w:rFonts w:ascii="ＭＳ ゴシック" w:eastAsia="ＭＳ ゴシック" w:hAnsi="ＭＳ ゴシック"/>
          <w:color w:val="000000"/>
          <w:sz w:val="18"/>
          <w:szCs w:val="18"/>
        </w:rPr>
      </w:pPr>
      <w:r w:rsidRPr="00B91B57">
        <w:rPr>
          <w:rFonts w:ascii="ＭＳ ゴシック" w:eastAsia="ＭＳ ゴシック" w:hAnsi="ＭＳ ゴシック" w:hint="eastAsia"/>
          <w:color w:val="000000"/>
          <w:sz w:val="18"/>
          <w:szCs w:val="18"/>
        </w:rPr>
        <w:t>E-mail：</w:t>
      </w:r>
      <w:r w:rsidR="009B2A2C" w:rsidRPr="00B91B57">
        <w:rPr>
          <w:rFonts w:ascii="ＭＳ ゴシック" w:eastAsia="ＭＳ ゴシック" w:hAnsi="ＭＳ ゴシック"/>
          <w:color w:val="000000"/>
          <w:sz w:val="18"/>
          <w:szCs w:val="18"/>
        </w:rPr>
        <w:t>kokusai-yuchi@gbox.pref.osaka.lg.jp</w:t>
      </w:r>
    </w:p>
    <w:sectPr w:rsidR="00A973DD" w:rsidRPr="00B91B57" w:rsidSect="001B1E74">
      <w:pgSz w:w="11906" w:h="16838" w:code="9"/>
      <w:pgMar w:top="567" w:right="720" w:bottom="567"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07B" w:rsidRDefault="00B7207B" w:rsidP="00D94FD9">
      <w:r>
        <w:separator/>
      </w:r>
    </w:p>
  </w:endnote>
  <w:endnote w:type="continuationSeparator" w:id="0">
    <w:p w:rsidR="00B7207B" w:rsidRDefault="00B7207B" w:rsidP="00D9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07B" w:rsidRDefault="00B7207B" w:rsidP="00D94FD9">
      <w:r>
        <w:separator/>
      </w:r>
    </w:p>
  </w:footnote>
  <w:footnote w:type="continuationSeparator" w:id="0">
    <w:p w:rsidR="00B7207B" w:rsidRDefault="00B7207B" w:rsidP="00D94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4542E"/>
    <w:multiLevelType w:val="hybridMultilevel"/>
    <w:tmpl w:val="EBAA9584"/>
    <w:lvl w:ilvl="0" w:tplc="8B9425C8">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3917994"/>
    <w:multiLevelType w:val="hybridMultilevel"/>
    <w:tmpl w:val="1E587578"/>
    <w:lvl w:ilvl="0" w:tplc="063EC658">
      <w:start w:val="4"/>
      <w:numFmt w:val="bullet"/>
      <w:lvlText w:val="※"/>
      <w:lvlJc w:val="left"/>
      <w:pPr>
        <w:ind w:left="585"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D1"/>
    <w:rsid w:val="00000294"/>
    <w:rsid w:val="00001533"/>
    <w:rsid w:val="000057AD"/>
    <w:rsid w:val="000079EB"/>
    <w:rsid w:val="00010A78"/>
    <w:rsid w:val="00014DA9"/>
    <w:rsid w:val="000208E7"/>
    <w:rsid w:val="000244CC"/>
    <w:rsid w:val="00030435"/>
    <w:rsid w:val="00034928"/>
    <w:rsid w:val="000412F3"/>
    <w:rsid w:val="00042F2E"/>
    <w:rsid w:val="00050745"/>
    <w:rsid w:val="00052D13"/>
    <w:rsid w:val="00053D5C"/>
    <w:rsid w:val="00084D8C"/>
    <w:rsid w:val="00085D52"/>
    <w:rsid w:val="00094521"/>
    <w:rsid w:val="000C09F2"/>
    <w:rsid w:val="000C2BCC"/>
    <w:rsid w:val="000C3FA7"/>
    <w:rsid w:val="000C54E5"/>
    <w:rsid w:val="000D6323"/>
    <w:rsid w:val="000F3B81"/>
    <w:rsid w:val="00101CFC"/>
    <w:rsid w:val="0010260D"/>
    <w:rsid w:val="0011794B"/>
    <w:rsid w:val="00121022"/>
    <w:rsid w:val="001252AC"/>
    <w:rsid w:val="00127863"/>
    <w:rsid w:val="00130568"/>
    <w:rsid w:val="001363CC"/>
    <w:rsid w:val="0013784B"/>
    <w:rsid w:val="00143C86"/>
    <w:rsid w:val="001477E8"/>
    <w:rsid w:val="001678BA"/>
    <w:rsid w:val="001776FC"/>
    <w:rsid w:val="00183AD7"/>
    <w:rsid w:val="00196905"/>
    <w:rsid w:val="001A2966"/>
    <w:rsid w:val="001A526D"/>
    <w:rsid w:val="001A5E73"/>
    <w:rsid w:val="001A6124"/>
    <w:rsid w:val="001A6817"/>
    <w:rsid w:val="001B1775"/>
    <w:rsid w:val="001B1E74"/>
    <w:rsid w:val="001B569C"/>
    <w:rsid w:val="001C6978"/>
    <w:rsid w:val="001E143A"/>
    <w:rsid w:val="001E631B"/>
    <w:rsid w:val="001E725B"/>
    <w:rsid w:val="001E7F7E"/>
    <w:rsid w:val="001F56F9"/>
    <w:rsid w:val="001F6524"/>
    <w:rsid w:val="00200BF4"/>
    <w:rsid w:val="00205B7F"/>
    <w:rsid w:val="00206D72"/>
    <w:rsid w:val="002135BE"/>
    <w:rsid w:val="00220122"/>
    <w:rsid w:val="002328D0"/>
    <w:rsid w:val="00234E1F"/>
    <w:rsid w:val="002401CF"/>
    <w:rsid w:val="002415E5"/>
    <w:rsid w:val="00242AA3"/>
    <w:rsid w:val="00243654"/>
    <w:rsid w:val="00245717"/>
    <w:rsid w:val="00251329"/>
    <w:rsid w:val="00255242"/>
    <w:rsid w:val="00257EDD"/>
    <w:rsid w:val="00260E45"/>
    <w:rsid w:val="00261243"/>
    <w:rsid w:val="00266ED0"/>
    <w:rsid w:val="00277ECF"/>
    <w:rsid w:val="00281939"/>
    <w:rsid w:val="00293D26"/>
    <w:rsid w:val="002B3C84"/>
    <w:rsid w:val="002B771E"/>
    <w:rsid w:val="002C4EAB"/>
    <w:rsid w:val="002C5CBB"/>
    <w:rsid w:val="002D1923"/>
    <w:rsid w:val="002D21F6"/>
    <w:rsid w:val="002D7EEA"/>
    <w:rsid w:val="002E658D"/>
    <w:rsid w:val="002E6D38"/>
    <w:rsid w:val="002F52A7"/>
    <w:rsid w:val="00302550"/>
    <w:rsid w:val="00303DFB"/>
    <w:rsid w:val="003077FF"/>
    <w:rsid w:val="0031068A"/>
    <w:rsid w:val="00315619"/>
    <w:rsid w:val="003213DB"/>
    <w:rsid w:val="003214DE"/>
    <w:rsid w:val="003232CB"/>
    <w:rsid w:val="00326B0F"/>
    <w:rsid w:val="0034388C"/>
    <w:rsid w:val="00346197"/>
    <w:rsid w:val="00350E64"/>
    <w:rsid w:val="003568E9"/>
    <w:rsid w:val="0036600D"/>
    <w:rsid w:val="003716EA"/>
    <w:rsid w:val="00372639"/>
    <w:rsid w:val="00374F83"/>
    <w:rsid w:val="00377688"/>
    <w:rsid w:val="00377A33"/>
    <w:rsid w:val="00386BA4"/>
    <w:rsid w:val="00392616"/>
    <w:rsid w:val="00393DB6"/>
    <w:rsid w:val="00395537"/>
    <w:rsid w:val="00395812"/>
    <w:rsid w:val="003A1247"/>
    <w:rsid w:val="003A384A"/>
    <w:rsid w:val="003A51B1"/>
    <w:rsid w:val="003A62E6"/>
    <w:rsid w:val="003B1E4B"/>
    <w:rsid w:val="003B42DE"/>
    <w:rsid w:val="003C0114"/>
    <w:rsid w:val="003C0522"/>
    <w:rsid w:val="003C1A49"/>
    <w:rsid w:val="003C342B"/>
    <w:rsid w:val="003D1A61"/>
    <w:rsid w:val="003E00CB"/>
    <w:rsid w:val="003E3D46"/>
    <w:rsid w:val="003F0684"/>
    <w:rsid w:val="003F3242"/>
    <w:rsid w:val="003F38DE"/>
    <w:rsid w:val="004055ED"/>
    <w:rsid w:val="00405A8E"/>
    <w:rsid w:val="0041560B"/>
    <w:rsid w:val="00415AAE"/>
    <w:rsid w:val="00431CFD"/>
    <w:rsid w:val="004320DB"/>
    <w:rsid w:val="0043528F"/>
    <w:rsid w:val="00440D69"/>
    <w:rsid w:val="004451ED"/>
    <w:rsid w:val="00446122"/>
    <w:rsid w:val="0045069B"/>
    <w:rsid w:val="0045618B"/>
    <w:rsid w:val="0046374C"/>
    <w:rsid w:val="00472833"/>
    <w:rsid w:val="00477BDA"/>
    <w:rsid w:val="004853F0"/>
    <w:rsid w:val="004929D1"/>
    <w:rsid w:val="004A15F8"/>
    <w:rsid w:val="004B6B6C"/>
    <w:rsid w:val="004C403B"/>
    <w:rsid w:val="004C5E5A"/>
    <w:rsid w:val="004D017B"/>
    <w:rsid w:val="004E1842"/>
    <w:rsid w:val="004F2334"/>
    <w:rsid w:val="0050119F"/>
    <w:rsid w:val="005011F5"/>
    <w:rsid w:val="00510AFD"/>
    <w:rsid w:val="00510EDC"/>
    <w:rsid w:val="00511375"/>
    <w:rsid w:val="00513338"/>
    <w:rsid w:val="00523C9E"/>
    <w:rsid w:val="00524646"/>
    <w:rsid w:val="005316A9"/>
    <w:rsid w:val="00550AC4"/>
    <w:rsid w:val="00551F97"/>
    <w:rsid w:val="005530CE"/>
    <w:rsid w:val="00563E87"/>
    <w:rsid w:val="00570B05"/>
    <w:rsid w:val="00573CD4"/>
    <w:rsid w:val="00585558"/>
    <w:rsid w:val="0058744A"/>
    <w:rsid w:val="00594C87"/>
    <w:rsid w:val="005A6AC8"/>
    <w:rsid w:val="005B05F3"/>
    <w:rsid w:val="005B7CBE"/>
    <w:rsid w:val="005C4A77"/>
    <w:rsid w:val="005C681C"/>
    <w:rsid w:val="005C68CC"/>
    <w:rsid w:val="005D3F2E"/>
    <w:rsid w:val="005E449F"/>
    <w:rsid w:val="006027C7"/>
    <w:rsid w:val="00612A74"/>
    <w:rsid w:val="00624DB5"/>
    <w:rsid w:val="006255D6"/>
    <w:rsid w:val="006275EB"/>
    <w:rsid w:val="00631F55"/>
    <w:rsid w:val="00633BF9"/>
    <w:rsid w:val="006346B6"/>
    <w:rsid w:val="00637A6F"/>
    <w:rsid w:val="00640029"/>
    <w:rsid w:val="00646364"/>
    <w:rsid w:val="006512F2"/>
    <w:rsid w:val="00653149"/>
    <w:rsid w:val="0066137D"/>
    <w:rsid w:val="00670099"/>
    <w:rsid w:val="00677F39"/>
    <w:rsid w:val="00680D73"/>
    <w:rsid w:val="00682B64"/>
    <w:rsid w:val="00683553"/>
    <w:rsid w:val="00695097"/>
    <w:rsid w:val="0069569C"/>
    <w:rsid w:val="006A1A06"/>
    <w:rsid w:val="006B0001"/>
    <w:rsid w:val="006B0A20"/>
    <w:rsid w:val="006B73DA"/>
    <w:rsid w:val="006C6AB4"/>
    <w:rsid w:val="006D1E0A"/>
    <w:rsid w:val="006D3704"/>
    <w:rsid w:val="006D7788"/>
    <w:rsid w:val="006D7C8C"/>
    <w:rsid w:val="006E0DF3"/>
    <w:rsid w:val="006F19DB"/>
    <w:rsid w:val="006F2584"/>
    <w:rsid w:val="00711C07"/>
    <w:rsid w:val="00711EDA"/>
    <w:rsid w:val="00712172"/>
    <w:rsid w:val="007136E9"/>
    <w:rsid w:val="00714D20"/>
    <w:rsid w:val="00715A08"/>
    <w:rsid w:val="00715A59"/>
    <w:rsid w:val="00715BC0"/>
    <w:rsid w:val="007178A5"/>
    <w:rsid w:val="00717FFB"/>
    <w:rsid w:val="00724F7D"/>
    <w:rsid w:val="00730160"/>
    <w:rsid w:val="0073369E"/>
    <w:rsid w:val="00737CAA"/>
    <w:rsid w:val="00746F95"/>
    <w:rsid w:val="007519B9"/>
    <w:rsid w:val="00752212"/>
    <w:rsid w:val="0075472F"/>
    <w:rsid w:val="007726B3"/>
    <w:rsid w:val="00775B68"/>
    <w:rsid w:val="0078084E"/>
    <w:rsid w:val="00781892"/>
    <w:rsid w:val="0078250E"/>
    <w:rsid w:val="007838CA"/>
    <w:rsid w:val="00784D20"/>
    <w:rsid w:val="00790061"/>
    <w:rsid w:val="0079011C"/>
    <w:rsid w:val="007A6443"/>
    <w:rsid w:val="007B0B34"/>
    <w:rsid w:val="007B4DA4"/>
    <w:rsid w:val="007C1A91"/>
    <w:rsid w:val="007C5AC7"/>
    <w:rsid w:val="007D2474"/>
    <w:rsid w:val="007D34FB"/>
    <w:rsid w:val="007E2BFC"/>
    <w:rsid w:val="007F6CB7"/>
    <w:rsid w:val="00804477"/>
    <w:rsid w:val="00804589"/>
    <w:rsid w:val="008124DD"/>
    <w:rsid w:val="008224E9"/>
    <w:rsid w:val="00830872"/>
    <w:rsid w:val="00842746"/>
    <w:rsid w:val="008468E4"/>
    <w:rsid w:val="00847429"/>
    <w:rsid w:val="0085219F"/>
    <w:rsid w:val="00860904"/>
    <w:rsid w:val="008632DF"/>
    <w:rsid w:val="00864DB9"/>
    <w:rsid w:val="00877854"/>
    <w:rsid w:val="0088151A"/>
    <w:rsid w:val="00890FFD"/>
    <w:rsid w:val="00891AD6"/>
    <w:rsid w:val="008921A3"/>
    <w:rsid w:val="008A433E"/>
    <w:rsid w:val="008B0D57"/>
    <w:rsid w:val="008C57A0"/>
    <w:rsid w:val="008E4FF1"/>
    <w:rsid w:val="008E66BD"/>
    <w:rsid w:val="008F4BC8"/>
    <w:rsid w:val="008F6FEE"/>
    <w:rsid w:val="00913AA0"/>
    <w:rsid w:val="00917999"/>
    <w:rsid w:val="009245E0"/>
    <w:rsid w:val="009426B1"/>
    <w:rsid w:val="00947990"/>
    <w:rsid w:val="00963138"/>
    <w:rsid w:val="009873D8"/>
    <w:rsid w:val="009919D5"/>
    <w:rsid w:val="00992479"/>
    <w:rsid w:val="009976E6"/>
    <w:rsid w:val="009A072D"/>
    <w:rsid w:val="009A36B3"/>
    <w:rsid w:val="009A751E"/>
    <w:rsid w:val="009B0A24"/>
    <w:rsid w:val="009B2A2C"/>
    <w:rsid w:val="009C7FCC"/>
    <w:rsid w:val="009D2FEA"/>
    <w:rsid w:val="009E47F9"/>
    <w:rsid w:val="009E5F9D"/>
    <w:rsid w:val="009F1FF2"/>
    <w:rsid w:val="00A339B4"/>
    <w:rsid w:val="00A37130"/>
    <w:rsid w:val="00A37BD6"/>
    <w:rsid w:val="00A516D3"/>
    <w:rsid w:val="00A65B4B"/>
    <w:rsid w:val="00A71DFA"/>
    <w:rsid w:val="00A87383"/>
    <w:rsid w:val="00A93D4E"/>
    <w:rsid w:val="00A973DD"/>
    <w:rsid w:val="00AA4B29"/>
    <w:rsid w:val="00AB238B"/>
    <w:rsid w:val="00AB7E2D"/>
    <w:rsid w:val="00AD2771"/>
    <w:rsid w:val="00AE5627"/>
    <w:rsid w:val="00AF55D4"/>
    <w:rsid w:val="00AF7DFA"/>
    <w:rsid w:val="00B01C0E"/>
    <w:rsid w:val="00B0213E"/>
    <w:rsid w:val="00B2191E"/>
    <w:rsid w:val="00B225FC"/>
    <w:rsid w:val="00B249CB"/>
    <w:rsid w:val="00B27792"/>
    <w:rsid w:val="00B300F3"/>
    <w:rsid w:val="00B334E2"/>
    <w:rsid w:val="00B4011B"/>
    <w:rsid w:val="00B51500"/>
    <w:rsid w:val="00B6559B"/>
    <w:rsid w:val="00B67F9E"/>
    <w:rsid w:val="00B7207B"/>
    <w:rsid w:val="00B7381E"/>
    <w:rsid w:val="00B74D91"/>
    <w:rsid w:val="00B80E57"/>
    <w:rsid w:val="00B91B57"/>
    <w:rsid w:val="00B9230D"/>
    <w:rsid w:val="00BA0BC5"/>
    <w:rsid w:val="00BA274C"/>
    <w:rsid w:val="00BB0C6B"/>
    <w:rsid w:val="00BB179F"/>
    <w:rsid w:val="00BB37E1"/>
    <w:rsid w:val="00BB7B9F"/>
    <w:rsid w:val="00BC2120"/>
    <w:rsid w:val="00BC21F9"/>
    <w:rsid w:val="00BC48FA"/>
    <w:rsid w:val="00BC7CC0"/>
    <w:rsid w:val="00BD734E"/>
    <w:rsid w:val="00BE06BE"/>
    <w:rsid w:val="00BF05E2"/>
    <w:rsid w:val="00BF429B"/>
    <w:rsid w:val="00BF43BB"/>
    <w:rsid w:val="00BF47EC"/>
    <w:rsid w:val="00C06E4E"/>
    <w:rsid w:val="00C07ADF"/>
    <w:rsid w:val="00C25204"/>
    <w:rsid w:val="00C2680A"/>
    <w:rsid w:val="00C26F80"/>
    <w:rsid w:val="00C461CB"/>
    <w:rsid w:val="00C509AF"/>
    <w:rsid w:val="00C5547E"/>
    <w:rsid w:val="00C56F77"/>
    <w:rsid w:val="00C7342B"/>
    <w:rsid w:val="00C767B9"/>
    <w:rsid w:val="00C80C5C"/>
    <w:rsid w:val="00C81A35"/>
    <w:rsid w:val="00C90BF4"/>
    <w:rsid w:val="00C962EA"/>
    <w:rsid w:val="00C9752D"/>
    <w:rsid w:val="00CA5CCB"/>
    <w:rsid w:val="00CB0044"/>
    <w:rsid w:val="00CB4553"/>
    <w:rsid w:val="00CB7843"/>
    <w:rsid w:val="00CB799F"/>
    <w:rsid w:val="00CB7B29"/>
    <w:rsid w:val="00CC0B0B"/>
    <w:rsid w:val="00CC1008"/>
    <w:rsid w:val="00CC3550"/>
    <w:rsid w:val="00CD3133"/>
    <w:rsid w:val="00CD6177"/>
    <w:rsid w:val="00CE43E2"/>
    <w:rsid w:val="00CF702B"/>
    <w:rsid w:val="00D02C42"/>
    <w:rsid w:val="00D07C9F"/>
    <w:rsid w:val="00D1672F"/>
    <w:rsid w:val="00D2378F"/>
    <w:rsid w:val="00D377FB"/>
    <w:rsid w:val="00D55B7D"/>
    <w:rsid w:val="00D57493"/>
    <w:rsid w:val="00D73392"/>
    <w:rsid w:val="00D8580E"/>
    <w:rsid w:val="00D909B9"/>
    <w:rsid w:val="00D93976"/>
    <w:rsid w:val="00D946E5"/>
    <w:rsid w:val="00D94FD9"/>
    <w:rsid w:val="00DA218F"/>
    <w:rsid w:val="00DA2918"/>
    <w:rsid w:val="00DA6790"/>
    <w:rsid w:val="00DA767C"/>
    <w:rsid w:val="00DB2BD9"/>
    <w:rsid w:val="00DB2C38"/>
    <w:rsid w:val="00DB33DE"/>
    <w:rsid w:val="00DB33FB"/>
    <w:rsid w:val="00DB4C09"/>
    <w:rsid w:val="00DD2E1F"/>
    <w:rsid w:val="00DD4275"/>
    <w:rsid w:val="00DD630C"/>
    <w:rsid w:val="00DE260D"/>
    <w:rsid w:val="00DF116C"/>
    <w:rsid w:val="00E07DF8"/>
    <w:rsid w:val="00E14A3F"/>
    <w:rsid w:val="00E16371"/>
    <w:rsid w:val="00E22F78"/>
    <w:rsid w:val="00E2399C"/>
    <w:rsid w:val="00E269EF"/>
    <w:rsid w:val="00E4057A"/>
    <w:rsid w:val="00E42294"/>
    <w:rsid w:val="00E469B6"/>
    <w:rsid w:val="00E516D6"/>
    <w:rsid w:val="00E52E29"/>
    <w:rsid w:val="00E53A38"/>
    <w:rsid w:val="00E6668E"/>
    <w:rsid w:val="00E70542"/>
    <w:rsid w:val="00E70E2C"/>
    <w:rsid w:val="00E71313"/>
    <w:rsid w:val="00E8678A"/>
    <w:rsid w:val="00E9043D"/>
    <w:rsid w:val="00E92DB0"/>
    <w:rsid w:val="00E92F03"/>
    <w:rsid w:val="00E9488A"/>
    <w:rsid w:val="00EA06D6"/>
    <w:rsid w:val="00EA193F"/>
    <w:rsid w:val="00EA6797"/>
    <w:rsid w:val="00EB3F22"/>
    <w:rsid w:val="00EE0232"/>
    <w:rsid w:val="00EE080E"/>
    <w:rsid w:val="00EE4BAF"/>
    <w:rsid w:val="00EE5C83"/>
    <w:rsid w:val="00EF109F"/>
    <w:rsid w:val="00EF1F10"/>
    <w:rsid w:val="00EF22EE"/>
    <w:rsid w:val="00EF6C05"/>
    <w:rsid w:val="00EF7F2A"/>
    <w:rsid w:val="00F035B4"/>
    <w:rsid w:val="00F1795A"/>
    <w:rsid w:val="00F30986"/>
    <w:rsid w:val="00F37103"/>
    <w:rsid w:val="00F40101"/>
    <w:rsid w:val="00F40D9B"/>
    <w:rsid w:val="00F40DD1"/>
    <w:rsid w:val="00F4757F"/>
    <w:rsid w:val="00F501F8"/>
    <w:rsid w:val="00F56B0E"/>
    <w:rsid w:val="00F57B3F"/>
    <w:rsid w:val="00F64520"/>
    <w:rsid w:val="00F665DC"/>
    <w:rsid w:val="00F670E5"/>
    <w:rsid w:val="00F81178"/>
    <w:rsid w:val="00F823CC"/>
    <w:rsid w:val="00F845D8"/>
    <w:rsid w:val="00F862D0"/>
    <w:rsid w:val="00F903AE"/>
    <w:rsid w:val="00F90418"/>
    <w:rsid w:val="00F939F2"/>
    <w:rsid w:val="00F9741A"/>
    <w:rsid w:val="00FB05C1"/>
    <w:rsid w:val="00FB7768"/>
    <w:rsid w:val="00FC1486"/>
    <w:rsid w:val="00FC3EE3"/>
    <w:rsid w:val="00FC457A"/>
    <w:rsid w:val="00FD3044"/>
    <w:rsid w:val="00FD3C3D"/>
    <w:rsid w:val="00FD6745"/>
    <w:rsid w:val="00FE3C39"/>
    <w:rsid w:val="00FF2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249D5"/>
  <w15:chartTrackingRefBased/>
  <w15:docId w15:val="{7D05D313-7A86-4EC6-98EA-ADFB4C33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9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51A"/>
    <w:rPr>
      <w:rFonts w:ascii="Arial" w:eastAsia="ＭＳ ゴシック" w:hAnsi="Arial"/>
      <w:sz w:val="18"/>
      <w:szCs w:val="18"/>
    </w:rPr>
  </w:style>
  <w:style w:type="character" w:customStyle="1" w:styleId="a4">
    <w:name w:val="吹き出し (文字)"/>
    <w:link w:val="a3"/>
    <w:uiPriority w:val="99"/>
    <w:semiHidden/>
    <w:rsid w:val="0088151A"/>
    <w:rPr>
      <w:rFonts w:ascii="Arial" w:eastAsia="ＭＳ ゴシック" w:hAnsi="Arial" w:cs="Times New Roman"/>
      <w:sz w:val="18"/>
      <w:szCs w:val="18"/>
    </w:rPr>
  </w:style>
  <w:style w:type="paragraph" w:styleId="a5">
    <w:name w:val="header"/>
    <w:basedOn w:val="a"/>
    <w:link w:val="a6"/>
    <w:uiPriority w:val="99"/>
    <w:unhideWhenUsed/>
    <w:rsid w:val="00D94FD9"/>
    <w:pPr>
      <w:tabs>
        <w:tab w:val="center" w:pos="4252"/>
        <w:tab w:val="right" w:pos="8504"/>
      </w:tabs>
      <w:snapToGrid w:val="0"/>
    </w:pPr>
  </w:style>
  <w:style w:type="character" w:customStyle="1" w:styleId="a6">
    <w:name w:val="ヘッダー (文字)"/>
    <w:link w:val="a5"/>
    <w:uiPriority w:val="99"/>
    <w:rsid w:val="00D94FD9"/>
    <w:rPr>
      <w:rFonts w:ascii="Century" w:eastAsia="ＭＳ 明朝" w:hAnsi="Century" w:cs="Times New Roman"/>
      <w:szCs w:val="24"/>
    </w:rPr>
  </w:style>
  <w:style w:type="paragraph" w:styleId="a7">
    <w:name w:val="footer"/>
    <w:basedOn w:val="a"/>
    <w:link w:val="a8"/>
    <w:uiPriority w:val="99"/>
    <w:unhideWhenUsed/>
    <w:rsid w:val="00D94FD9"/>
    <w:pPr>
      <w:tabs>
        <w:tab w:val="center" w:pos="4252"/>
        <w:tab w:val="right" w:pos="8504"/>
      </w:tabs>
      <w:snapToGrid w:val="0"/>
    </w:pPr>
  </w:style>
  <w:style w:type="character" w:customStyle="1" w:styleId="a8">
    <w:name w:val="フッター (文字)"/>
    <w:link w:val="a7"/>
    <w:uiPriority w:val="99"/>
    <w:rsid w:val="00D94FD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CFA46-9458-4280-9853-6FD88C0D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勝義</dc:creator>
  <cp:keywords/>
  <cp:lastModifiedBy>佐藤　康子</cp:lastModifiedBy>
  <cp:revision>19</cp:revision>
  <cp:lastPrinted>2019-07-29T03:03:00Z</cp:lastPrinted>
  <dcterms:created xsi:type="dcterms:W3CDTF">2020-08-21T00:54:00Z</dcterms:created>
  <dcterms:modified xsi:type="dcterms:W3CDTF">2020-08-24T09:48:00Z</dcterms:modified>
</cp:coreProperties>
</file>