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E45279" w14:textId="77777777" w:rsidR="00585F90" w:rsidRPr="006E568B" w:rsidRDefault="00223303" w:rsidP="00A96922">
      <w:pPr>
        <w:rPr>
          <w:rFonts w:ascii="Meiryo UI" w:eastAsia="Meiryo UI" w:hAnsi="Meiryo UI"/>
        </w:rPr>
      </w:pPr>
      <w:r w:rsidRPr="006E568B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F767AF" wp14:editId="015187A2">
                <wp:simplePos x="0" y="0"/>
                <wp:positionH relativeFrom="column">
                  <wp:posOffset>5039995</wp:posOffset>
                </wp:positionH>
                <wp:positionV relativeFrom="paragraph">
                  <wp:posOffset>-406400</wp:posOffset>
                </wp:positionV>
                <wp:extent cx="812800" cy="1403985"/>
                <wp:effectExtent l="0" t="0" r="2540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8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D2AECB" w14:textId="77777777" w:rsidR="00223303" w:rsidRDefault="00223303" w:rsidP="0022330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FF767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6.85pt;margin-top:-32pt;width:64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">
                <v:textbox style="mso-fit-shape-to-text:t">
                  <w:txbxContent>
                    <w:p w14:paraId="33D2AECB" w14:textId="77777777" w:rsidR="00223303" w:rsidRDefault="00223303" w:rsidP="0022330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別紙１</w:t>
                      </w:r>
                    </w:p>
                  </w:txbxContent>
                </v:textbox>
              </v:shape>
            </w:pict>
          </mc:Fallback>
        </mc:AlternateContent>
      </w:r>
    </w:p>
    <w:p w14:paraId="563CDB39" w14:textId="0764C878" w:rsidR="00585F90" w:rsidRPr="006E568B" w:rsidRDefault="00B85349" w:rsidP="006E568B">
      <w:pPr>
        <w:jc w:val="right"/>
        <w:rPr>
          <w:rFonts w:ascii="Meiryo UI" w:eastAsia="Meiryo UI" w:hAnsi="Meiryo UI"/>
          <w:szCs w:val="24"/>
        </w:rPr>
      </w:pPr>
      <w:r w:rsidRPr="006E568B">
        <w:rPr>
          <w:rFonts w:ascii="Meiryo UI" w:eastAsia="Meiryo UI" w:hAnsi="Meiryo UI" w:hint="eastAsia"/>
        </w:rPr>
        <w:t xml:space="preserve">　　　　　　　　　　　　　　</w:t>
      </w:r>
      <w:r w:rsidR="00180626" w:rsidRPr="006E568B">
        <w:rPr>
          <w:rFonts w:ascii="Meiryo UI" w:eastAsia="Meiryo UI" w:hAnsi="Meiryo UI" w:hint="eastAsia"/>
        </w:rPr>
        <w:t xml:space="preserve">　　　　　　　</w:t>
      </w:r>
      <w:r w:rsidRPr="006E568B">
        <w:rPr>
          <w:rFonts w:ascii="Meiryo UI" w:eastAsia="Meiryo UI" w:hAnsi="Meiryo UI" w:hint="eastAsia"/>
        </w:rPr>
        <w:t xml:space="preserve">　　　　　　　</w:t>
      </w:r>
      <w:r w:rsidRPr="006E568B">
        <w:rPr>
          <w:rFonts w:ascii="Meiryo UI" w:eastAsia="Meiryo UI" w:hAnsi="Meiryo UI" w:hint="eastAsia"/>
          <w:sz w:val="18"/>
        </w:rPr>
        <w:t xml:space="preserve">　　</w:t>
      </w:r>
      <w:r w:rsidR="00180626" w:rsidRPr="006E568B">
        <w:rPr>
          <w:rFonts w:ascii="Meiryo UI" w:eastAsia="Meiryo UI" w:hAnsi="Meiryo UI" w:hint="eastAsia"/>
          <w:sz w:val="18"/>
        </w:rPr>
        <w:t xml:space="preserve">　　</w:t>
      </w:r>
      <w:r w:rsidR="001C490B" w:rsidRPr="006E568B">
        <w:rPr>
          <w:rFonts w:ascii="Meiryo UI" w:eastAsia="Meiryo UI" w:hAnsi="Meiryo UI" w:hint="eastAsia"/>
          <w:szCs w:val="24"/>
        </w:rPr>
        <w:t>令和4</w:t>
      </w:r>
      <w:r w:rsidR="00E23C34">
        <w:rPr>
          <w:rFonts w:ascii="Meiryo UI" w:eastAsia="Meiryo UI" w:hAnsi="Meiryo UI" w:hint="eastAsia"/>
          <w:szCs w:val="24"/>
        </w:rPr>
        <w:t>年４月１</w:t>
      </w:r>
      <w:r w:rsidR="001C490B" w:rsidRPr="006E568B">
        <w:rPr>
          <w:rFonts w:ascii="Meiryo UI" w:eastAsia="Meiryo UI" w:hAnsi="Meiryo UI" w:hint="eastAsia"/>
          <w:szCs w:val="24"/>
        </w:rPr>
        <w:t>日</w:t>
      </w:r>
    </w:p>
    <w:p w14:paraId="77B30FCA" w14:textId="77777777" w:rsidR="00585F90" w:rsidRPr="006E568B" w:rsidRDefault="00585F90" w:rsidP="00585F90">
      <w:pPr>
        <w:rPr>
          <w:rFonts w:ascii="Meiryo UI" w:eastAsia="Meiryo UI" w:hAnsi="Meiryo UI"/>
          <w:szCs w:val="24"/>
        </w:rPr>
      </w:pPr>
      <w:r w:rsidRPr="006E568B">
        <w:rPr>
          <w:rFonts w:ascii="Meiryo UI" w:eastAsia="Meiryo UI" w:hAnsi="Meiryo UI" w:hint="eastAsia"/>
          <w:szCs w:val="24"/>
        </w:rPr>
        <w:t xml:space="preserve">　　受注者の皆様へ</w:t>
      </w:r>
    </w:p>
    <w:p w14:paraId="2B71C2C7" w14:textId="77777777" w:rsidR="00585F90" w:rsidRPr="006E568B" w:rsidRDefault="00585F90" w:rsidP="006670A2">
      <w:pPr>
        <w:ind w:firstLineChars="1400" w:firstLine="2940"/>
        <w:jc w:val="left"/>
        <w:rPr>
          <w:rFonts w:ascii="Meiryo UI" w:eastAsia="Meiryo UI" w:hAnsi="Meiryo UI"/>
          <w:szCs w:val="24"/>
        </w:rPr>
      </w:pPr>
    </w:p>
    <w:p w14:paraId="464A12A7" w14:textId="287AE35E" w:rsidR="0028294D" w:rsidRPr="006E568B" w:rsidRDefault="0028294D" w:rsidP="008225B0">
      <w:pPr>
        <w:jc w:val="center"/>
        <w:rPr>
          <w:rFonts w:ascii="Meiryo UI" w:eastAsia="Meiryo UI" w:hAnsi="Meiryo UI"/>
          <w:szCs w:val="24"/>
        </w:rPr>
      </w:pPr>
      <w:r w:rsidRPr="006E568B">
        <w:rPr>
          <w:rFonts w:ascii="Meiryo UI" w:eastAsia="Meiryo UI" w:hAnsi="Meiryo UI" w:hint="eastAsia"/>
          <w:szCs w:val="24"/>
        </w:rPr>
        <w:t>警告</w:t>
      </w:r>
      <w:r w:rsidR="004B1F8F" w:rsidRPr="006E568B">
        <w:rPr>
          <w:rFonts w:ascii="Meiryo UI" w:eastAsia="Meiryo UI" w:hAnsi="Meiryo UI" w:hint="eastAsia"/>
          <w:szCs w:val="24"/>
        </w:rPr>
        <w:t>（注意）</w:t>
      </w:r>
      <w:r w:rsidR="002F4E8B" w:rsidRPr="006E568B">
        <w:rPr>
          <w:rFonts w:ascii="Meiryo UI" w:eastAsia="Meiryo UI" w:hAnsi="Meiryo UI" w:hint="eastAsia"/>
          <w:szCs w:val="24"/>
        </w:rPr>
        <w:t>カードの運用</w:t>
      </w:r>
      <w:r w:rsidR="00DB4BE3" w:rsidRPr="006E568B">
        <w:rPr>
          <w:rFonts w:ascii="Meiryo UI" w:eastAsia="Meiryo UI" w:hAnsi="Meiryo UI" w:hint="eastAsia"/>
          <w:szCs w:val="24"/>
        </w:rPr>
        <w:t>について</w:t>
      </w:r>
      <w:r w:rsidR="006E568B">
        <w:rPr>
          <w:rFonts w:ascii="Meiryo UI" w:eastAsia="Meiryo UI" w:hAnsi="Meiryo UI" w:hint="eastAsia"/>
          <w:szCs w:val="24"/>
        </w:rPr>
        <w:t>（一部改訂）</w:t>
      </w:r>
    </w:p>
    <w:p w14:paraId="22BA59A6" w14:textId="77777777" w:rsidR="00DB4BE3" w:rsidRPr="006E568B" w:rsidRDefault="00DB4BE3" w:rsidP="00BB410F">
      <w:pPr>
        <w:jc w:val="left"/>
        <w:rPr>
          <w:rFonts w:ascii="Meiryo UI" w:eastAsia="Meiryo UI" w:hAnsi="Meiryo UI"/>
          <w:szCs w:val="24"/>
        </w:rPr>
      </w:pPr>
    </w:p>
    <w:p w14:paraId="620E0BFF" w14:textId="77777777" w:rsidR="00BB410F" w:rsidRPr="006E568B" w:rsidRDefault="00BB410F" w:rsidP="00BB410F">
      <w:pPr>
        <w:jc w:val="left"/>
        <w:rPr>
          <w:rFonts w:ascii="Meiryo UI" w:eastAsia="Meiryo UI" w:hAnsi="Meiryo UI"/>
          <w:szCs w:val="24"/>
        </w:rPr>
      </w:pPr>
    </w:p>
    <w:p w14:paraId="4FEF158B" w14:textId="1DE75484" w:rsidR="00DB4BE3" w:rsidRPr="006E568B" w:rsidRDefault="00156D80" w:rsidP="008225B0">
      <w:pPr>
        <w:pStyle w:val="ad"/>
        <w:ind w:leftChars="0" w:left="420" w:firstLineChars="100" w:firstLine="210"/>
        <w:jc w:val="left"/>
        <w:rPr>
          <w:rFonts w:ascii="Meiryo UI" w:eastAsia="Meiryo UI" w:hAnsi="Meiryo UI"/>
          <w:szCs w:val="24"/>
        </w:rPr>
      </w:pPr>
      <w:r w:rsidRPr="006E568B">
        <w:rPr>
          <w:rFonts w:ascii="Meiryo UI" w:eastAsia="Meiryo UI" w:hAnsi="Meiryo UI" w:hint="eastAsia"/>
          <w:szCs w:val="24"/>
        </w:rPr>
        <w:t>現場の</w:t>
      </w:r>
      <w:r w:rsidR="00C86B72" w:rsidRPr="006E568B">
        <w:rPr>
          <w:rFonts w:ascii="Meiryo UI" w:eastAsia="Meiryo UI" w:hAnsi="Meiryo UI" w:hint="eastAsia"/>
          <w:szCs w:val="24"/>
        </w:rPr>
        <w:t>安全対策</w:t>
      </w:r>
      <w:r w:rsidRPr="006E568B">
        <w:rPr>
          <w:rFonts w:ascii="Meiryo UI" w:eastAsia="Meiryo UI" w:hAnsi="Meiryo UI" w:hint="eastAsia"/>
          <w:szCs w:val="24"/>
        </w:rPr>
        <w:t>に</w:t>
      </w:r>
      <w:r w:rsidR="00BE0501" w:rsidRPr="006E568B">
        <w:rPr>
          <w:rFonts w:ascii="Meiryo UI" w:eastAsia="Meiryo UI" w:hAnsi="Meiryo UI" w:hint="eastAsia"/>
          <w:szCs w:val="24"/>
        </w:rPr>
        <w:t>おいて</w:t>
      </w:r>
      <w:r w:rsidRPr="006E568B">
        <w:rPr>
          <w:rFonts w:ascii="Meiryo UI" w:eastAsia="Meiryo UI" w:hAnsi="Meiryo UI" w:hint="eastAsia"/>
          <w:szCs w:val="24"/>
        </w:rPr>
        <w:t>府監督職員が改善を指示すべき事項を</w:t>
      </w:r>
      <w:r w:rsidR="00BE0501" w:rsidRPr="006E568B">
        <w:rPr>
          <w:rFonts w:ascii="Meiryo UI" w:eastAsia="Meiryo UI" w:hAnsi="Meiryo UI" w:hint="eastAsia"/>
          <w:szCs w:val="24"/>
        </w:rPr>
        <w:t>認知したときは、</w:t>
      </w:r>
      <w:r w:rsidR="00585F90" w:rsidRPr="006E568B">
        <w:rPr>
          <w:rFonts w:ascii="Meiryo UI" w:eastAsia="Meiryo UI" w:hAnsi="Meiryo UI" w:hint="eastAsia"/>
          <w:szCs w:val="24"/>
        </w:rPr>
        <w:t>警告（注意）カード</w:t>
      </w:r>
      <w:r w:rsidR="00C86B72" w:rsidRPr="006E568B">
        <w:rPr>
          <w:rFonts w:ascii="Meiryo UI" w:eastAsia="Meiryo UI" w:hAnsi="Meiryo UI" w:hint="eastAsia"/>
          <w:szCs w:val="24"/>
        </w:rPr>
        <w:t>[別添参照]</w:t>
      </w:r>
      <w:r w:rsidR="00585F90" w:rsidRPr="006E568B">
        <w:rPr>
          <w:rFonts w:ascii="Meiryo UI" w:eastAsia="Meiryo UI" w:hAnsi="Meiryo UI" w:hint="eastAsia"/>
          <w:szCs w:val="24"/>
        </w:rPr>
        <w:t>を受注者（現場代理人）に</w:t>
      </w:r>
      <w:r w:rsidR="001C490B" w:rsidRPr="006E568B">
        <w:rPr>
          <w:rFonts w:ascii="Meiryo UI" w:eastAsia="Meiryo UI" w:hAnsi="Meiryo UI" w:hint="eastAsia"/>
          <w:szCs w:val="24"/>
        </w:rPr>
        <w:t>交付</w:t>
      </w:r>
      <w:r w:rsidR="00585F90" w:rsidRPr="006E568B">
        <w:rPr>
          <w:rFonts w:ascii="Meiryo UI" w:eastAsia="Meiryo UI" w:hAnsi="Meiryo UI" w:hint="eastAsia"/>
          <w:szCs w:val="24"/>
        </w:rPr>
        <w:t>します。</w:t>
      </w:r>
    </w:p>
    <w:p w14:paraId="221A6285" w14:textId="77777777" w:rsidR="00585F90" w:rsidRPr="006E568B" w:rsidRDefault="00585F90" w:rsidP="00585F90">
      <w:pPr>
        <w:jc w:val="left"/>
        <w:rPr>
          <w:rFonts w:ascii="Meiryo UI" w:eastAsia="Meiryo UI" w:hAnsi="Meiryo UI"/>
          <w:szCs w:val="24"/>
        </w:rPr>
      </w:pPr>
    </w:p>
    <w:p w14:paraId="4222BA62" w14:textId="1C8218A8" w:rsidR="00D87FB8" w:rsidRPr="006E568B" w:rsidRDefault="00585F90" w:rsidP="00E9002E">
      <w:pPr>
        <w:pStyle w:val="ad"/>
        <w:numPr>
          <w:ilvl w:val="0"/>
          <w:numId w:val="6"/>
        </w:numPr>
        <w:ind w:leftChars="0"/>
        <w:jc w:val="left"/>
        <w:rPr>
          <w:rFonts w:ascii="Meiryo UI" w:eastAsia="Meiryo UI" w:hAnsi="Meiryo UI"/>
          <w:szCs w:val="24"/>
        </w:rPr>
      </w:pPr>
      <w:r w:rsidRPr="006E568B">
        <w:rPr>
          <w:rFonts w:ascii="Meiryo UI" w:eastAsia="Meiryo UI" w:hAnsi="Meiryo UI" w:hint="eastAsia"/>
          <w:szCs w:val="24"/>
        </w:rPr>
        <w:t>現行は、平成</w:t>
      </w:r>
      <w:r w:rsidR="00066FC4" w:rsidRPr="006E568B">
        <w:rPr>
          <w:rFonts w:ascii="Meiryo UI" w:eastAsia="Meiryo UI" w:hAnsi="Meiryo UI" w:hint="eastAsia"/>
          <w:szCs w:val="24"/>
        </w:rPr>
        <w:t>30</w:t>
      </w:r>
      <w:r w:rsidRPr="006E568B">
        <w:rPr>
          <w:rFonts w:ascii="Meiryo UI" w:eastAsia="Meiryo UI" w:hAnsi="Meiryo UI" w:hint="eastAsia"/>
          <w:szCs w:val="24"/>
        </w:rPr>
        <w:t>年</w:t>
      </w:r>
      <w:r w:rsidR="00066FC4" w:rsidRPr="006E568B">
        <w:rPr>
          <w:rFonts w:ascii="Meiryo UI" w:eastAsia="Meiryo UI" w:hAnsi="Meiryo UI" w:hint="eastAsia"/>
          <w:szCs w:val="24"/>
        </w:rPr>
        <w:t>11</w:t>
      </w:r>
      <w:r w:rsidRPr="006E568B">
        <w:rPr>
          <w:rFonts w:ascii="Meiryo UI" w:eastAsia="Meiryo UI" w:hAnsi="Meiryo UI" w:hint="eastAsia"/>
          <w:szCs w:val="24"/>
        </w:rPr>
        <w:t>月</w:t>
      </w:r>
      <w:r w:rsidR="00066FC4" w:rsidRPr="006E568B">
        <w:rPr>
          <w:rFonts w:ascii="Meiryo UI" w:eastAsia="Meiryo UI" w:hAnsi="Meiryo UI" w:hint="eastAsia"/>
          <w:szCs w:val="24"/>
        </w:rPr>
        <w:t>1</w:t>
      </w:r>
      <w:r w:rsidRPr="006E568B">
        <w:rPr>
          <w:rFonts w:ascii="Meiryo UI" w:eastAsia="Meiryo UI" w:hAnsi="Meiryo UI" w:hint="eastAsia"/>
          <w:szCs w:val="24"/>
        </w:rPr>
        <w:t>日付けの「</w:t>
      </w:r>
      <w:r w:rsidR="00066FC4" w:rsidRPr="006E568B">
        <w:rPr>
          <w:rFonts w:ascii="Meiryo UI" w:eastAsia="Meiryo UI" w:hAnsi="Meiryo UI" w:hint="eastAsia"/>
          <w:szCs w:val="24"/>
        </w:rPr>
        <w:t>警告（注意）カードの運用について」</w:t>
      </w:r>
      <w:r w:rsidRPr="006E568B">
        <w:rPr>
          <w:rFonts w:ascii="Meiryo UI" w:eastAsia="Meiryo UI" w:hAnsi="Meiryo UI" w:hint="eastAsia"/>
          <w:szCs w:val="24"/>
        </w:rPr>
        <w:t>に基づき、</w:t>
      </w:r>
      <w:r w:rsidR="00C96C46">
        <w:rPr>
          <w:rFonts w:ascii="Meiryo UI" w:eastAsia="Meiryo UI" w:hAnsi="Meiryo UI" w:hint="eastAsia"/>
          <w:szCs w:val="24"/>
        </w:rPr>
        <w:t>安全管理</w:t>
      </w:r>
      <w:r w:rsidR="00BE2182">
        <w:rPr>
          <w:rFonts w:ascii="Meiryo UI" w:eastAsia="Meiryo UI" w:hAnsi="Meiryo UI" w:hint="eastAsia"/>
          <w:szCs w:val="24"/>
        </w:rPr>
        <w:t>に</w:t>
      </w:r>
      <w:r w:rsidR="00C96C46">
        <w:rPr>
          <w:rFonts w:ascii="Meiryo UI" w:eastAsia="Meiryo UI" w:hAnsi="Meiryo UI" w:hint="eastAsia"/>
          <w:szCs w:val="24"/>
        </w:rPr>
        <w:t>おいて改善を指示すべき事項を</w:t>
      </w:r>
      <w:r w:rsidR="00CC5F7A" w:rsidRPr="006E568B">
        <w:rPr>
          <w:rFonts w:ascii="Meiryo UI" w:eastAsia="Meiryo UI" w:hAnsi="Meiryo UI" w:hint="eastAsia"/>
          <w:szCs w:val="24"/>
        </w:rPr>
        <w:t>認知したとき</w:t>
      </w:r>
      <w:r w:rsidR="004B72EB" w:rsidRPr="006E568B">
        <w:rPr>
          <w:rFonts w:ascii="Meiryo UI" w:eastAsia="Meiryo UI" w:hAnsi="Meiryo UI" w:hint="eastAsia"/>
          <w:szCs w:val="24"/>
        </w:rPr>
        <w:t>は、安全対策に関する改善指示を行う場</w:t>
      </w:r>
      <w:r w:rsidR="00BE2182">
        <w:rPr>
          <w:rFonts w:ascii="Meiryo UI" w:eastAsia="Meiryo UI" w:hAnsi="Meiryo UI" w:hint="eastAsia"/>
          <w:szCs w:val="24"/>
        </w:rPr>
        <w:t>合</w:t>
      </w:r>
      <w:r w:rsidR="00E9002E" w:rsidRPr="006E568B">
        <w:rPr>
          <w:rFonts w:ascii="Meiryo UI" w:eastAsia="Meiryo UI" w:hAnsi="Meiryo UI" w:hint="eastAsia"/>
          <w:szCs w:val="24"/>
        </w:rPr>
        <w:t>、口頭に加えて「警告（注意）カード」を手渡す場合があるとしておりましたが、今回その運用を一部改訂します。</w:t>
      </w:r>
    </w:p>
    <w:p w14:paraId="2EA33969" w14:textId="77777777" w:rsidR="006E5E63" w:rsidRPr="00C96C46" w:rsidRDefault="006E5E63" w:rsidP="00585F90">
      <w:pPr>
        <w:jc w:val="left"/>
        <w:rPr>
          <w:rFonts w:ascii="Meiryo UI" w:eastAsia="Meiryo UI" w:hAnsi="Meiryo UI"/>
          <w:szCs w:val="24"/>
        </w:rPr>
      </w:pPr>
    </w:p>
    <w:p w14:paraId="6AB177AB" w14:textId="1B6A40C4" w:rsidR="00C86B72" w:rsidRPr="006E568B" w:rsidRDefault="00BB410F" w:rsidP="00C96C46">
      <w:pPr>
        <w:ind w:left="372" w:hangingChars="177" w:hanging="372"/>
        <w:jc w:val="left"/>
        <w:rPr>
          <w:rFonts w:ascii="Meiryo UI" w:eastAsia="Meiryo UI" w:hAnsi="Meiryo UI"/>
          <w:szCs w:val="24"/>
        </w:rPr>
      </w:pPr>
      <w:r w:rsidRPr="006E568B">
        <w:rPr>
          <w:rFonts w:ascii="Meiryo UI" w:eastAsia="Meiryo UI" w:hAnsi="Meiryo UI" w:hint="eastAsia"/>
          <w:szCs w:val="24"/>
        </w:rPr>
        <w:t>２</w:t>
      </w:r>
      <w:r w:rsidR="006E5E63" w:rsidRPr="006E568B">
        <w:rPr>
          <w:rFonts w:ascii="Meiryo UI" w:eastAsia="Meiryo UI" w:hAnsi="Meiryo UI" w:hint="eastAsia"/>
          <w:szCs w:val="24"/>
        </w:rPr>
        <w:t>．</w:t>
      </w:r>
      <w:r w:rsidR="0024592C">
        <w:rPr>
          <w:rFonts w:ascii="Meiryo UI" w:eastAsia="Meiryo UI" w:hAnsi="Meiryo UI" w:hint="eastAsia"/>
          <w:szCs w:val="24"/>
        </w:rPr>
        <w:t>運用内容</w:t>
      </w:r>
    </w:p>
    <w:p w14:paraId="3548CF30" w14:textId="4D188EEE" w:rsidR="00C86B72" w:rsidRDefault="00C86B72" w:rsidP="00C96C46">
      <w:pPr>
        <w:ind w:leftChars="161" w:left="338" w:right="-2"/>
        <w:jc w:val="left"/>
        <w:rPr>
          <w:rFonts w:ascii="Meiryo UI" w:eastAsia="Meiryo UI" w:hAnsi="Meiryo UI"/>
          <w:szCs w:val="24"/>
        </w:rPr>
      </w:pPr>
      <w:r w:rsidRPr="006E568B">
        <w:rPr>
          <w:rFonts w:ascii="Meiryo UI" w:eastAsia="Meiryo UI" w:hAnsi="Meiryo UI" w:hint="eastAsia"/>
          <w:szCs w:val="24"/>
        </w:rPr>
        <w:t>・</w:t>
      </w:r>
      <w:r w:rsidR="00504E93" w:rsidRPr="006E568B">
        <w:rPr>
          <w:rFonts w:ascii="Meiryo UI" w:eastAsia="Meiryo UI" w:hAnsi="Meiryo UI" w:hint="eastAsia"/>
          <w:szCs w:val="24"/>
        </w:rPr>
        <w:t>安全対策に関する改善指示を</w:t>
      </w:r>
      <w:r w:rsidR="00C96C46">
        <w:rPr>
          <w:rFonts w:ascii="Meiryo UI" w:eastAsia="Meiryo UI" w:hAnsi="Meiryo UI" w:hint="eastAsia"/>
          <w:szCs w:val="24"/>
        </w:rPr>
        <w:t>行う場合は、初回は口頭にて改善を指示しますが、指示を受けた場合、</w:t>
      </w:r>
      <w:r w:rsidR="00504E93" w:rsidRPr="006E568B">
        <w:rPr>
          <w:rFonts w:ascii="Meiryo UI" w:eastAsia="Meiryo UI" w:hAnsi="Meiryo UI" w:hint="eastAsia"/>
          <w:szCs w:val="24"/>
        </w:rPr>
        <w:t>翌開庁日に</w:t>
      </w:r>
      <w:r w:rsidR="00C6375E" w:rsidRPr="006E568B">
        <w:rPr>
          <w:rFonts w:ascii="Meiryo UI" w:eastAsia="Meiryo UI" w:hAnsi="Meiryo UI" w:hint="eastAsia"/>
          <w:szCs w:val="24"/>
        </w:rPr>
        <w:t>は</w:t>
      </w:r>
      <w:r w:rsidR="00C96C46">
        <w:rPr>
          <w:rFonts w:ascii="Meiryo UI" w:eastAsia="Meiryo UI" w:hAnsi="Meiryo UI" w:hint="eastAsia"/>
          <w:szCs w:val="24"/>
        </w:rPr>
        <w:t>監督職員</w:t>
      </w:r>
      <w:r w:rsidR="00C6375E" w:rsidRPr="006E568B">
        <w:rPr>
          <w:rFonts w:ascii="Meiryo UI" w:eastAsia="Meiryo UI" w:hAnsi="Meiryo UI" w:hint="eastAsia"/>
          <w:szCs w:val="24"/>
        </w:rPr>
        <w:t>に</w:t>
      </w:r>
      <w:r w:rsidR="00C96C46">
        <w:rPr>
          <w:rFonts w:ascii="Meiryo UI" w:eastAsia="Meiryo UI" w:hAnsi="Meiryo UI" w:hint="eastAsia"/>
          <w:szCs w:val="24"/>
        </w:rPr>
        <w:t>協議書（打合せ簿）</w:t>
      </w:r>
      <w:r w:rsidR="00C6375E" w:rsidRPr="006E568B">
        <w:rPr>
          <w:rFonts w:ascii="Meiryo UI" w:eastAsia="Meiryo UI" w:hAnsi="Meiryo UI" w:hint="eastAsia"/>
          <w:szCs w:val="24"/>
        </w:rPr>
        <w:t>にて</w:t>
      </w:r>
      <w:r w:rsidR="00ED6E5E" w:rsidRPr="006E568B">
        <w:rPr>
          <w:rFonts w:ascii="Meiryo UI" w:eastAsia="Meiryo UI" w:hAnsi="Meiryo UI" w:hint="eastAsia"/>
          <w:szCs w:val="24"/>
        </w:rPr>
        <w:t>改善報告を</w:t>
      </w:r>
      <w:r w:rsidR="00BB410F" w:rsidRPr="006E568B">
        <w:rPr>
          <w:rFonts w:ascii="Meiryo UI" w:eastAsia="Meiryo UI" w:hAnsi="Meiryo UI" w:hint="eastAsia"/>
          <w:szCs w:val="24"/>
        </w:rPr>
        <w:t>行っていただきます。</w:t>
      </w:r>
    </w:p>
    <w:p w14:paraId="1C4C52B4" w14:textId="5AA1BEC0" w:rsidR="00AA5B28" w:rsidRPr="00AA5B28" w:rsidRDefault="006453F4" w:rsidP="00AA5B28">
      <w:pPr>
        <w:ind w:leftChars="161" w:left="338"/>
        <w:jc w:val="left"/>
        <w:rPr>
          <w:rFonts w:ascii="Meiryo UI" w:eastAsia="Meiryo UI" w:hAnsi="Meiryo UI"/>
          <w:szCs w:val="24"/>
        </w:rPr>
      </w:pPr>
      <w:r w:rsidRPr="006E568B">
        <w:rPr>
          <w:rFonts w:ascii="Meiryo UI" w:eastAsia="Meiryo UI" w:hAnsi="Meiryo UI" w:hint="eastAsia"/>
          <w:szCs w:val="24"/>
        </w:rPr>
        <w:t>・</w:t>
      </w:r>
      <w:r w:rsidR="00AA5B28" w:rsidRPr="006E568B">
        <w:rPr>
          <w:rFonts w:ascii="Meiryo UI" w:eastAsia="Meiryo UI" w:hAnsi="Meiryo UI" w:hint="eastAsia"/>
          <w:szCs w:val="24"/>
        </w:rPr>
        <w:t>改善が見られない場合は、「</w:t>
      </w:r>
      <w:r w:rsidR="00AA5B28">
        <w:rPr>
          <w:rFonts w:ascii="Meiryo UI" w:eastAsia="Meiryo UI" w:hAnsi="Meiryo UI" w:hint="eastAsia"/>
          <w:szCs w:val="24"/>
        </w:rPr>
        <w:t>注意</w:t>
      </w:r>
      <w:r w:rsidR="00AA5B28" w:rsidRPr="006E568B">
        <w:rPr>
          <w:rFonts w:ascii="Meiryo UI" w:eastAsia="Meiryo UI" w:hAnsi="Meiryo UI" w:hint="eastAsia"/>
          <w:szCs w:val="24"/>
        </w:rPr>
        <w:t>カード」を交付し、翌開庁日には</w:t>
      </w:r>
      <w:r w:rsidR="00C96C46">
        <w:rPr>
          <w:rFonts w:ascii="Meiryo UI" w:eastAsia="Meiryo UI" w:hAnsi="Meiryo UI" w:hint="eastAsia"/>
          <w:szCs w:val="24"/>
        </w:rPr>
        <w:t>監督職員</w:t>
      </w:r>
      <w:r w:rsidR="00AA5B28" w:rsidRPr="006E568B">
        <w:rPr>
          <w:rFonts w:ascii="Meiryo UI" w:eastAsia="Meiryo UI" w:hAnsi="Meiryo UI" w:hint="eastAsia"/>
          <w:szCs w:val="24"/>
        </w:rPr>
        <w:t>に</w:t>
      </w:r>
      <w:r w:rsidR="00C96C46">
        <w:rPr>
          <w:rFonts w:ascii="Meiryo UI" w:eastAsia="Meiryo UI" w:hAnsi="Meiryo UI" w:hint="eastAsia"/>
          <w:szCs w:val="24"/>
        </w:rPr>
        <w:t>協議書（打合せ簿）にて</w:t>
      </w:r>
      <w:r w:rsidR="00AA5B28" w:rsidRPr="006E568B">
        <w:rPr>
          <w:rFonts w:ascii="Meiryo UI" w:eastAsia="Meiryo UI" w:hAnsi="Meiryo UI" w:hint="eastAsia"/>
          <w:szCs w:val="24"/>
        </w:rPr>
        <w:t>改善報告を行っていただきます。</w:t>
      </w:r>
    </w:p>
    <w:p w14:paraId="23C05512" w14:textId="1C073490" w:rsidR="006E568B" w:rsidRDefault="00C86B72" w:rsidP="006E568B">
      <w:pPr>
        <w:ind w:leftChars="161" w:left="338"/>
        <w:jc w:val="left"/>
        <w:rPr>
          <w:rFonts w:ascii="Meiryo UI" w:eastAsia="Meiryo UI" w:hAnsi="Meiryo UI"/>
          <w:szCs w:val="24"/>
        </w:rPr>
      </w:pPr>
      <w:r w:rsidRPr="006E568B">
        <w:rPr>
          <w:rFonts w:ascii="Meiryo UI" w:eastAsia="Meiryo UI" w:hAnsi="Meiryo UI" w:hint="eastAsia"/>
          <w:szCs w:val="24"/>
        </w:rPr>
        <w:t>・</w:t>
      </w:r>
      <w:r w:rsidR="00E0119B" w:rsidRPr="006453F4">
        <w:rPr>
          <w:rFonts w:ascii="Meiryo UI" w:eastAsia="Meiryo UI" w:hAnsi="Meiryo UI" w:hint="eastAsia"/>
          <w:szCs w:val="24"/>
        </w:rPr>
        <w:t>「注意カード」交付後、</w:t>
      </w:r>
      <w:r w:rsidR="00ED6E5E" w:rsidRPr="006E568B">
        <w:rPr>
          <w:rFonts w:ascii="Meiryo UI" w:eastAsia="Meiryo UI" w:hAnsi="Meiryo UI" w:hint="eastAsia"/>
          <w:szCs w:val="24"/>
        </w:rPr>
        <w:t>改善が見られない場合は、</w:t>
      </w:r>
      <w:r w:rsidR="00BB410F" w:rsidRPr="006E568B">
        <w:rPr>
          <w:rFonts w:ascii="Meiryo UI" w:eastAsia="Meiryo UI" w:hAnsi="Meiryo UI" w:hint="eastAsia"/>
          <w:szCs w:val="24"/>
        </w:rPr>
        <w:t>「</w:t>
      </w:r>
      <w:r w:rsidR="00ED6E5E" w:rsidRPr="006E568B">
        <w:rPr>
          <w:rFonts w:ascii="Meiryo UI" w:eastAsia="Meiryo UI" w:hAnsi="Meiryo UI" w:hint="eastAsia"/>
          <w:szCs w:val="24"/>
        </w:rPr>
        <w:t>警告カード</w:t>
      </w:r>
      <w:r w:rsidR="00BB410F" w:rsidRPr="006E568B">
        <w:rPr>
          <w:rFonts w:ascii="Meiryo UI" w:eastAsia="Meiryo UI" w:hAnsi="Meiryo UI" w:hint="eastAsia"/>
          <w:szCs w:val="24"/>
        </w:rPr>
        <w:t>」</w:t>
      </w:r>
      <w:r w:rsidR="00ED6E5E" w:rsidRPr="006E568B">
        <w:rPr>
          <w:rFonts w:ascii="Meiryo UI" w:eastAsia="Meiryo UI" w:hAnsi="Meiryo UI" w:hint="eastAsia"/>
          <w:szCs w:val="24"/>
        </w:rPr>
        <w:t>を</w:t>
      </w:r>
      <w:r w:rsidR="00B47A60" w:rsidRPr="006E568B">
        <w:rPr>
          <w:rFonts w:ascii="Meiryo UI" w:eastAsia="Meiryo UI" w:hAnsi="Meiryo UI" w:hint="eastAsia"/>
          <w:szCs w:val="24"/>
        </w:rPr>
        <w:t>交付</w:t>
      </w:r>
      <w:r w:rsidR="00ED6E5E" w:rsidRPr="006E568B">
        <w:rPr>
          <w:rFonts w:ascii="Meiryo UI" w:eastAsia="Meiryo UI" w:hAnsi="Meiryo UI" w:hint="eastAsia"/>
          <w:szCs w:val="24"/>
        </w:rPr>
        <w:t>し、翌</w:t>
      </w:r>
      <w:r w:rsidR="00B47A60" w:rsidRPr="006E568B">
        <w:rPr>
          <w:rFonts w:ascii="Meiryo UI" w:eastAsia="Meiryo UI" w:hAnsi="Meiryo UI" w:hint="eastAsia"/>
          <w:szCs w:val="24"/>
        </w:rPr>
        <w:t>開庁日</w:t>
      </w:r>
      <w:r w:rsidR="00ED6E5E" w:rsidRPr="006E568B">
        <w:rPr>
          <w:rFonts w:ascii="Meiryo UI" w:eastAsia="Meiryo UI" w:hAnsi="Meiryo UI" w:hint="eastAsia"/>
          <w:szCs w:val="24"/>
        </w:rPr>
        <w:t>に</w:t>
      </w:r>
      <w:r w:rsidR="00BB410F" w:rsidRPr="006E568B">
        <w:rPr>
          <w:rFonts w:ascii="Meiryo UI" w:eastAsia="Meiryo UI" w:hAnsi="Meiryo UI" w:hint="eastAsia"/>
          <w:szCs w:val="24"/>
        </w:rPr>
        <w:t>は</w:t>
      </w:r>
      <w:r w:rsidR="00C96C46">
        <w:rPr>
          <w:rFonts w:ascii="Meiryo UI" w:eastAsia="Meiryo UI" w:hAnsi="Meiryo UI" w:hint="eastAsia"/>
          <w:szCs w:val="24"/>
        </w:rPr>
        <w:t>監督職員</w:t>
      </w:r>
      <w:r w:rsidR="00ED6E5E" w:rsidRPr="006E568B">
        <w:rPr>
          <w:rFonts w:ascii="Meiryo UI" w:eastAsia="Meiryo UI" w:hAnsi="Meiryo UI" w:hint="eastAsia"/>
          <w:szCs w:val="24"/>
        </w:rPr>
        <w:t>に</w:t>
      </w:r>
      <w:r w:rsidR="00C96C46">
        <w:rPr>
          <w:rFonts w:ascii="Meiryo UI" w:eastAsia="Meiryo UI" w:hAnsi="Meiryo UI" w:hint="eastAsia"/>
          <w:szCs w:val="24"/>
        </w:rPr>
        <w:t>協議書（打合せ簿）にて</w:t>
      </w:r>
      <w:r w:rsidR="00ED6E5E" w:rsidRPr="006E568B">
        <w:rPr>
          <w:rFonts w:ascii="Meiryo UI" w:eastAsia="Meiryo UI" w:hAnsi="Meiryo UI" w:hint="eastAsia"/>
          <w:szCs w:val="24"/>
        </w:rPr>
        <w:t>改善報告を</w:t>
      </w:r>
      <w:r w:rsidR="00BB410F" w:rsidRPr="006E568B">
        <w:rPr>
          <w:rFonts w:ascii="Meiryo UI" w:eastAsia="Meiryo UI" w:hAnsi="Meiryo UI" w:hint="eastAsia"/>
          <w:szCs w:val="24"/>
        </w:rPr>
        <w:t>行っていただきます。</w:t>
      </w:r>
    </w:p>
    <w:p w14:paraId="35BE3427" w14:textId="77777777" w:rsidR="006E568B" w:rsidRDefault="00156D80" w:rsidP="006E568B">
      <w:pPr>
        <w:ind w:leftChars="161" w:left="338"/>
        <w:jc w:val="left"/>
        <w:rPr>
          <w:rFonts w:ascii="Meiryo UI" w:eastAsia="Meiryo UI" w:hAnsi="Meiryo UI"/>
          <w:szCs w:val="24"/>
        </w:rPr>
      </w:pPr>
      <w:r w:rsidRPr="006E568B">
        <w:rPr>
          <w:rFonts w:ascii="Meiryo UI" w:eastAsia="Meiryo UI" w:hAnsi="Meiryo UI" w:hint="eastAsia"/>
          <w:szCs w:val="24"/>
        </w:rPr>
        <w:t>・</w:t>
      </w:r>
      <w:r w:rsidR="004F21D7" w:rsidRPr="006E568B">
        <w:rPr>
          <w:rFonts w:ascii="Meiryo UI" w:eastAsia="Meiryo UI" w:hAnsi="Meiryo UI" w:hint="eastAsia"/>
          <w:szCs w:val="24"/>
        </w:rPr>
        <w:t>さらに</w:t>
      </w:r>
      <w:r w:rsidR="00ED6E5E" w:rsidRPr="006E568B">
        <w:rPr>
          <w:rFonts w:ascii="Meiryo UI" w:eastAsia="Meiryo UI" w:hAnsi="Meiryo UI" w:hint="eastAsia"/>
          <w:szCs w:val="24"/>
        </w:rPr>
        <w:t>改善が見られない場合は、直ちに「改善指示書」を</w:t>
      </w:r>
      <w:r w:rsidR="00B47A60" w:rsidRPr="006E568B">
        <w:rPr>
          <w:rFonts w:ascii="Meiryo UI" w:eastAsia="Meiryo UI" w:hAnsi="Meiryo UI" w:hint="eastAsia"/>
          <w:szCs w:val="24"/>
        </w:rPr>
        <w:t>交付</w:t>
      </w:r>
      <w:r w:rsidR="00ED6E5E" w:rsidRPr="006E568B">
        <w:rPr>
          <w:rFonts w:ascii="Meiryo UI" w:eastAsia="Meiryo UI" w:hAnsi="Meiryo UI" w:hint="eastAsia"/>
          <w:szCs w:val="24"/>
        </w:rPr>
        <w:t>します。</w:t>
      </w:r>
    </w:p>
    <w:p w14:paraId="1B2578D6" w14:textId="49CF6E10" w:rsidR="00BB410F" w:rsidRPr="006E568B" w:rsidRDefault="004F21D7" w:rsidP="006E568B">
      <w:pPr>
        <w:ind w:leftChars="161" w:left="338"/>
        <w:jc w:val="left"/>
        <w:rPr>
          <w:rFonts w:ascii="Meiryo UI" w:eastAsia="Meiryo UI" w:hAnsi="Meiryo UI"/>
          <w:szCs w:val="24"/>
        </w:rPr>
      </w:pPr>
      <w:r w:rsidRPr="006E568B">
        <w:rPr>
          <w:rFonts w:ascii="Meiryo UI" w:eastAsia="Meiryo UI" w:hAnsi="Meiryo UI" w:hint="eastAsia"/>
          <w:szCs w:val="24"/>
        </w:rPr>
        <w:t>・改善指示書の発行により、工事成績評定点は減点と</w:t>
      </w:r>
      <w:r w:rsidR="006670A2" w:rsidRPr="006E568B">
        <w:rPr>
          <w:rFonts w:ascii="Meiryo UI" w:eastAsia="Meiryo UI" w:hAnsi="Meiryo UI" w:hint="eastAsia"/>
          <w:szCs w:val="24"/>
        </w:rPr>
        <w:t>なります。</w:t>
      </w:r>
    </w:p>
    <w:p w14:paraId="07995DBF" w14:textId="77777777" w:rsidR="00C86B72" w:rsidRPr="006E568B" w:rsidRDefault="00C86B72" w:rsidP="006670A2">
      <w:pPr>
        <w:ind w:firstLineChars="200" w:firstLine="420"/>
        <w:jc w:val="left"/>
        <w:rPr>
          <w:rFonts w:ascii="Meiryo UI" w:eastAsia="Meiryo UI" w:hAnsi="Meiryo UI"/>
          <w:szCs w:val="24"/>
        </w:rPr>
      </w:pPr>
    </w:p>
    <w:p w14:paraId="21AE1E1D" w14:textId="77777777" w:rsidR="007E1258" w:rsidRPr="006E568B" w:rsidRDefault="007E1258" w:rsidP="006E568B">
      <w:pPr>
        <w:ind w:firstLineChars="100" w:firstLine="210"/>
        <w:jc w:val="left"/>
        <w:rPr>
          <w:rFonts w:ascii="Meiryo UI" w:eastAsia="Meiryo UI" w:hAnsi="Meiryo UI"/>
          <w:szCs w:val="24"/>
        </w:rPr>
      </w:pPr>
      <w:r w:rsidRPr="006E568B">
        <w:rPr>
          <w:rFonts w:ascii="Meiryo UI" w:eastAsia="Meiryo UI" w:hAnsi="Meiryo UI" w:hint="eastAsia"/>
          <w:szCs w:val="24"/>
        </w:rPr>
        <w:t>（参考）</w:t>
      </w:r>
    </w:p>
    <w:p w14:paraId="2FC5FB14" w14:textId="4D57AD9B" w:rsidR="004F21D7" w:rsidRPr="006E568B" w:rsidRDefault="004F21D7" w:rsidP="00585F90">
      <w:pPr>
        <w:jc w:val="left"/>
        <w:rPr>
          <w:rFonts w:ascii="Meiryo UI" w:eastAsia="Meiryo UI" w:hAnsi="Meiryo UI"/>
          <w:szCs w:val="24"/>
        </w:rPr>
      </w:pPr>
      <w:r w:rsidRPr="006E568B">
        <w:rPr>
          <w:rFonts w:ascii="Meiryo UI" w:eastAsia="Meiryo UI" w:hAnsi="Meiryo UI" w:hint="eastAsia"/>
          <w:szCs w:val="24"/>
        </w:rPr>
        <w:t xml:space="preserve">　　</w:t>
      </w:r>
      <w:r w:rsidR="006E568B">
        <w:rPr>
          <w:rFonts w:ascii="Meiryo UI" w:eastAsia="Meiryo UI" w:hAnsi="Meiryo UI" w:hint="eastAsia"/>
          <w:szCs w:val="24"/>
        </w:rPr>
        <w:t xml:space="preserve">　　　</w:t>
      </w:r>
      <w:r w:rsidRPr="006E568B">
        <w:rPr>
          <w:rFonts w:ascii="Meiryo UI" w:eastAsia="Meiryo UI" w:hAnsi="Meiryo UI" w:hint="eastAsia"/>
          <w:szCs w:val="24"/>
        </w:rPr>
        <w:t>府</w:t>
      </w:r>
      <w:r w:rsidR="007E1258" w:rsidRPr="006E568B">
        <w:rPr>
          <w:rFonts w:ascii="Meiryo UI" w:eastAsia="Meiryo UI" w:hAnsi="Meiryo UI" w:hint="eastAsia"/>
          <w:szCs w:val="24"/>
        </w:rPr>
        <w:t>監督職員が</w:t>
      </w:r>
      <w:r w:rsidR="00156D80" w:rsidRPr="006E568B">
        <w:rPr>
          <w:rFonts w:ascii="Meiryo UI" w:eastAsia="Meiryo UI" w:hAnsi="Meiryo UI" w:hint="eastAsia"/>
          <w:szCs w:val="24"/>
        </w:rPr>
        <w:t>改善指示書による改善指示を行った</w:t>
      </w:r>
      <w:r w:rsidRPr="006E568B">
        <w:rPr>
          <w:rFonts w:ascii="Meiryo UI" w:eastAsia="Meiryo UI" w:hAnsi="Meiryo UI" w:hint="eastAsia"/>
          <w:szCs w:val="24"/>
        </w:rPr>
        <w:t>場合の減点数</w:t>
      </w:r>
    </w:p>
    <w:p w14:paraId="593DFF1D" w14:textId="35B6E048" w:rsidR="007E1258" w:rsidRPr="006E568B" w:rsidRDefault="004F21D7" w:rsidP="00C96C46">
      <w:pPr>
        <w:ind w:firstLineChars="607" w:firstLine="1275"/>
        <w:jc w:val="left"/>
        <w:rPr>
          <w:rFonts w:ascii="Meiryo UI" w:eastAsia="Meiryo UI" w:hAnsi="Meiryo UI"/>
          <w:szCs w:val="24"/>
        </w:rPr>
      </w:pPr>
      <w:r w:rsidRPr="006E568B">
        <w:rPr>
          <w:rFonts w:ascii="Meiryo UI" w:eastAsia="Meiryo UI" w:hAnsi="Meiryo UI" w:hint="eastAsia"/>
          <w:szCs w:val="24"/>
        </w:rPr>
        <w:t>⇒</w:t>
      </w:r>
      <w:r w:rsidR="00C96C46">
        <w:rPr>
          <w:rFonts w:ascii="Meiryo UI" w:eastAsia="Meiryo UI" w:hAnsi="Meiryo UI" w:hint="eastAsia"/>
          <w:szCs w:val="24"/>
        </w:rPr>
        <w:t>監督職員が文書による改善指示を行った・・・・・・・・</w:t>
      </w:r>
      <w:r w:rsidR="00156D80" w:rsidRPr="006E568B">
        <w:rPr>
          <w:rFonts w:ascii="Meiryo UI" w:eastAsia="Meiryo UI" w:hAnsi="Meiryo UI" w:hint="eastAsia"/>
          <w:szCs w:val="24"/>
        </w:rPr>
        <w:t>・</w:t>
      </w:r>
      <w:r w:rsidR="007E1258" w:rsidRPr="006E568B">
        <w:rPr>
          <w:rFonts w:ascii="Meiryo UI" w:eastAsia="Meiryo UI" w:hAnsi="Meiryo UI" w:hint="eastAsia"/>
          <w:szCs w:val="24"/>
        </w:rPr>
        <w:t>・・・</w:t>
      </w:r>
      <w:r w:rsidRPr="006E568B">
        <w:rPr>
          <w:rFonts w:ascii="Meiryo UI" w:eastAsia="Meiryo UI" w:hAnsi="Meiryo UI" w:hint="eastAsia"/>
          <w:szCs w:val="24"/>
        </w:rPr>
        <w:t>・・</w:t>
      </w:r>
      <w:r w:rsidRPr="006E568B">
        <w:rPr>
          <w:rFonts w:ascii="Meiryo UI" w:eastAsia="Meiryo UI" w:hAnsi="Meiryo UI" w:hint="eastAsia"/>
          <w:szCs w:val="24"/>
        </w:rPr>
        <w:tab/>
      </w:r>
      <w:r w:rsidR="007E1258" w:rsidRPr="006E568B">
        <w:rPr>
          <w:rFonts w:ascii="Meiryo UI" w:eastAsia="Meiryo UI" w:hAnsi="Meiryo UI" w:hint="eastAsia"/>
          <w:szCs w:val="24"/>
        </w:rPr>
        <w:t>ｄ評価</w:t>
      </w:r>
      <w:r w:rsidR="006670A2" w:rsidRPr="006E568B">
        <w:rPr>
          <w:rFonts w:ascii="Meiryo UI" w:eastAsia="Meiryo UI" w:hAnsi="Meiryo UI" w:hint="eastAsia"/>
          <w:szCs w:val="24"/>
        </w:rPr>
        <w:t>（－２点）</w:t>
      </w:r>
    </w:p>
    <w:p w14:paraId="3A70D500" w14:textId="2EEECC44" w:rsidR="004F21D7" w:rsidRPr="006E568B" w:rsidRDefault="00C96C46" w:rsidP="00C96C46">
      <w:pPr>
        <w:ind w:firstLineChars="607" w:firstLine="1275"/>
        <w:jc w:val="left"/>
        <w:rPr>
          <w:rFonts w:ascii="Meiryo UI" w:eastAsia="Meiryo UI" w:hAnsi="Meiryo UI"/>
          <w:szCs w:val="24"/>
        </w:rPr>
      </w:pPr>
      <w:r>
        <w:rPr>
          <w:rFonts w:ascii="Meiryo UI" w:eastAsia="Meiryo UI" w:hAnsi="Meiryo UI" w:hint="eastAsia"/>
          <w:szCs w:val="24"/>
        </w:rPr>
        <w:t>⇒監督職員からの文書による改善指示に従わなかった</w:t>
      </w:r>
      <w:r w:rsidR="004F21D7" w:rsidRPr="006E568B">
        <w:rPr>
          <w:rFonts w:ascii="Meiryo UI" w:eastAsia="Meiryo UI" w:hAnsi="Meiryo UI" w:hint="eastAsia"/>
          <w:szCs w:val="24"/>
        </w:rPr>
        <w:t>・・・・・・</w:t>
      </w:r>
      <w:r w:rsidR="004F21D7" w:rsidRPr="006E568B">
        <w:rPr>
          <w:rFonts w:ascii="Meiryo UI" w:eastAsia="Meiryo UI" w:hAnsi="Meiryo UI" w:hint="eastAsia"/>
          <w:szCs w:val="24"/>
        </w:rPr>
        <w:tab/>
        <w:t>ｅ評価（－４点）</w:t>
      </w:r>
    </w:p>
    <w:p w14:paraId="15A83632" w14:textId="77777777" w:rsidR="00BE0501" w:rsidRPr="006E568B" w:rsidRDefault="00BE0501" w:rsidP="00C67B85">
      <w:pPr>
        <w:jc w:val="left"/>
        <w:rPr>
          <w:rFonts w:ascii="Meiryo UI" w:eastAsia="Meiryo UI" w:hAnsi="Meiryo UI"/>
          <w:szCs w:val="24"/>
        </w:rPr>
      </w:pPr>
    </w:p>
    <w:p w14:paraId="7133E3CB" w14:textId="77777777" w:rsidR="00C67B85" w:rsidRPr="006E568B" w:rsidRDefault="006670A2" w:rsidP="006670A2">
      <w:pPr>
        <w:jc w:val="left"/>
        <w:rPr>
          <w:rFonts w:ascii="Meiryo UI" w:eastAsia="Meiryo UI" w:hAnsi="Meiryo UI"/>
          <w:szCs w:val="24"/>
        </w:rPr>
      </w:pPr>
      <w:r w:rsidRPr="006E568B">
        <w:rPr>
          <w:rFonts w:ascii="Meiryo UI" w:eastAsia="Meiryo UI" w:hAnsi="Meiryo UI" w:hint="eastAsia"/>
          <w:szCs w:val="24"/>
        </w:rPr>
        <w:t>３．</w:t>
      </w:r>
      <w:r w:rsidR="00C67B85" w:rsidRPr="006E568B">
        <w:rPr>
          <w:rFonts w:ascii="Meiryo UI" w:eastAsia="Meiryo UI" w:hAnsi="Meiryo UI" w:hint="eastAsia"/>
          <w:szCs w:val="24"/>
        </w:rPr>
        <w:t>適用</w:t>
      </w:r>
    </w:p>
    <w:p w14:paraId="7727ED4D" w14:textId="687FB14B" w:rsidR="006670A2" w:rsidRDefault="006718DE" w:rsidP="006E568B">
      <w:pPr>
        <w:ind w:left="210" w:hangingChars="100" w:hanging="210"/>
        <w:jc w:val="left"/>
        <w:rPr>
          <w:rFonts w:ascii="Meiryo UI" w:eastAsia="Meiryo UI" w:hAnsi="Meiryo UI"/>
          <w:szCs w:val="24"/>
        </w:rPr>
      </w:pPr>
      <w:r w:rsidRPr="006E568B">
        <w:rPr>
          <w:rFonts w:ascii="Meiryo UI" w:eastAsia="Meiryo UI" w:hAnsi="Meiryo UI" w:hint="eastAsia"/>
          <w:szCs w:val="24"/>
        </w:rPr>
        <w:t xml:space="preserve">　　</w:t>
      </w:r>
      <w:r w:rsidR="006E568B">
        <w:rPr>
          <w:rFonts w:ascii="Meiryo UI" w:eastAsia="Meiryo UI" w:hAnsi="Meiryo UI" w:hint="eastAsia"/>
          <w:szCs w:val="24"/>
        </w:rPr>
        <w:t xml:space="preserve">　</w:t>
      </w:r>
      <w:r w:rsidRPr="006E568B">
        <w:rPr>
          <w:rFonts w:ascii="Meiryo UI" w:eastAsia="Meiryo UI" w:hAnsi="Meiryo UI" w:hint="eastAsia"/>
          <w:szCs w:val="24"/>
        </w:rPr>
        <w:t>この取扱いは、</w:t>
      </w:r>
      <w:r w:rsidR="00B47A60" w:rsidRPr="006E568B">
        <w:rPr>
          <w:rFonts w:ascii="Meiryo UI" w:eastAsia="Meiryo UI" w:hAnsi="Meiryo UI" w:hint="eastAsia"/>
          <w:szCs w:val="24"/>
        </w:rPr>
        <w:t>令和４</w:t>
      </w:r>
      <w:r w:rsidRPr="006E568B">
        <w:rPr>
          <w:rFonts w:ascii="Meiryo UI" w:eastAsia="Meiryo UI" w:hAnsi="Meiryo UI" w:hint="eastAsia"/>
          <w:szCs w:val="24"/>
        </w:rPr>
        <w:t>年</w:t>
      </w:r>
      <w:r w:rsidR="00AB620F">
        <w:rPr>
          <w:rFonts w:ascii="Meiryo UI" w:eastAsia="Meiryo UI" w:hAnsi="Meiryo UI" w:hint="eastAsia"/>
          <w:szCs w:val="24"/>
        </w:rPr>
        <w:t>４</w:t>
      </w:r>
      <w:r w:rsidRPr="006E568B">
        <w:rPr>
          <w:rFonts w:ascii="Meiryo UI" w:eastAsia="Meiryo UI" w:hAnsi="Meiryo UI" w:hint="eastAsia"/>
          <w:szCs w:val="24"/>
        </w:rPr>
        <w:t>月</w:t>
      </w:r>
      <w:r w:rsidR="00AB620F">
        <w:rPr>
          <w:rFonts w:ascii="Meiryo UI" w:eastAsia="Meiryo UI" w:hAnsi="Meiryo UI" w:hint="eastAsia"/>
          <w:szCs w:val="24"/>
        </w:rPr>
        <w:t>１</w:t>
      </w:r>
      <w:r w:rsidR="006670A2" w:rsidRPr="006E568B">
        <w:rPr>
          <w:rFonts w:ascii="Meiryo UI" w:eastAsia="Meiryo UI" w:hAnsi="Meiryo UI" w:hint="eastAsia"/>
          <w:szCs w:val="24"/>
        </w:rPr>
        <w:t>日時点で契約中の工事及び同日以降の契約工事を</w:t>
      </w:r>
      <w:r w:rsidR="00A738EF" w:rsidRPr="006E568B">
        <w:rPr>
          <w:rFonts w:ascii="Meiryo UI" w:eastAsia="Meiryo UI" w:hAnsi="Meiryo UI" w:hint="eastAsia"/>
          <w:szCs w:val="24"/>
        </w:rPr>
        <w:t>対象とし、同日以降に発生</w:t>
      </w:r>
      <w:r w:rsidR="006670A2" w:rsidRPr="006E568B">
        <w:rPr>
          <w:rFonts w:ascii="Meiryo UI" w:eastAsia="Meiryo UI" w:hAnsi="Meiryo UI" w:hint="eastAsia"/>
          <w:szCs w:val="24"/>
        </w:rPr>
        <w:t>する事案について適用します。</w:t>
      </w:r>
    </w:p>
    <w:p w14:paraId="05C1667D" w14:textId="67856D86" w:rsidR="00F86DCC" w:rsidRPr="006E568B" w:rsidRDefault="00F86DCC" w:rsidP="00F86DCC">
      <w:pPr>
        <w:ind w:leftChars="100" w:left="210" w:firstLineChars="100" w:firstLine="210"/>
        <w:jc w:val="left"/>
        <w:rPr>
          <w:rFonts w:ascii="Meiryo UI" w:eastAsia="Meiryo UI" w:hAnsi="Meiryo UI" w:hint="eastAsia"/>
          <w:szCs w:val="24"/>
        </w:rPr>
      </w:pPr>
      <w:bookmarkStart w:id="0" w:name="_GoBack"/>
      <w:bookmarkEnd w:id="0"/>
      <w:r>
        <w:rPr>
          <w:rFonts w:ascii="Meiryo UI" w:eastAsia="Meiryo UI" w:hAnsi="Meiryo UI" w:hint="eastAsia"/>
          <w:szCs w:val="24"/>
        </w:rPr>
        <w:t>なお、住宅建築局発注案件は除きます。</w:t>
      </w:r>
    </w:p>
    <w:p w14:paraId="51C7904B" w14:textId="77777777" w:rsidR="00C67B85" w:rsidRPr="006E568B" w:rsidRDefault="00C67B85" w:rsidP="00C67B85">
      <w:pPr>
        <w:jc w:val="left"/>
        <w:rPr>
          <w:rFonts w:ascii="Meiryo UI" w:eastAsia="Meiryo UI" w:hAnsi="Meiryo UI"/>
          <w:sz w:val="18"/>
        </w:rPr>
      </w:pPr>
    </w:p>
    <w:sectPr w:rsidR="00C67B85" w:rsidRPr="006E568B" w:rsidSect="00C97F0E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4D9785" w14:textId="77777777" w:rsidR="00292971" w:rsidRDefault="00292971" w:rsidP="00B85349">
      <w:r>
        <w:separator/>
      </w:r>
    </w:p>
  </w:endnote>
  <w:endnote w:type="continuationSeparator" w:id="0">
    <w:p w14:paraId="0C6B2333" w14:textId="77777777" w:rsidR="00292971" w:rsidRDefault="00292971" w:rsidP="00B85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CD0A6C" w14:textId="77777777" w:rsidR="00292971" w:rsidRDefault="00292971" w:rsidP="00B85349">
      <w:r>
        <w:separator/>
      </w:r>
    </w:p>
  </w:footnote>
  <w:footnote w:type="continuationSeparator" w:id="0">
    <w:p w14:paraId="231CEBE5" w14:textId="77777777" w:rsidR="00292971" w:rsidRDefault="00292971" w:rsidP="00B853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5FD6"/>
    <w:multiLevelType w:val="hybridMultilevel"/>
    <w:tmpl w:val="2FC4FA38"/>
    <w:lvl w:ilvl="0" w:tplc="C6E2672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5C6106"/>
    <w:multiLevelType w:val="hybridMultilevel"/>
    <w:tmpl w:val="6D54C5E8"/>
    <w:lvl w:ilvl="0" w:tplc="5A0CDDE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EAC1BFC"/>
    <w:multiLevelType w:val="hybridMultilevel"/>
    <w:tmpl w:val="F39651E0"/>
    <w:lvl w:ilvl="0" w:tplc="98E8A09C">
      <w:start w:val="1"/>
      <w:numFmt w:val="decimalFullWidth"/>
      <w:lvlText w:val="（注%1）"/>
      <w:lvlJc w:val="left"/>
      <w:pPr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6514CCE"/>
    <w:multiLevelType w:val="hybridMultilevel"/>
    <w:tmpl w:val="F4504588"/>
    <w:lvl w:ilvl="0" w:tplc="5BAE97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937B0D"/>
    <w:multiLevelType w:val="hybridMultilevel"/>
    <w:tmpl w:val="B3148514"/>
    <w:lvl w:ilvl="0" w:tplc="C4DA943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52266F5"/>
    <w:multiLevelType w:val="hybridMultilevel"/>
    <w:tmpl w:val="A5368586"/>
    <w:lvl w:ilvl="0" w:tplc="B980124E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349"/>
    <w:rsid w:val="00024747"/>
    <w:rsid w:val="00066FC4"/>
    <w:rsid w:val="00094877"/>
    <w:rsid w:val="00156D80"/>
    <w:rsid w:val="00180626"/>
    <w:rsid w:val="001C490B"/>
    <w:rsid w:val="00200845"/>
    <w:rsid w:val="002144B1"/>
    <w:rsid w:val="00223303"/>
    <w:rsid w:val="0024592C"/>
    <w:rsid w:val="0028294D"/>
    <w:rsid w:val="00292971"/>
    <w:rsid w:val="002F09EE"/>
    <w:rsid w:val="002F4E8B"/>
    <w:rsid w:val="00374590"/>
    <w:rsid w:val="00396FC3"/>
    <w:rsid w:val="003E31A8"/>
    <w:rsid w:val="00475FC2"/>
    <w:rsid w:val="004B1F8F"/>
    <w:rsid w:val="004B72EB"/>
    <w:rsid w:val="004F21D7"/>
    <w:rsid w:val="00504E93"/>
    <w:rsid w:val="00585F90"/>
    <w:rsid w:val="006453F4"/>
    <w:rsid w:val="006670A2"/>
    <w:rsid w:val="006718DE"/>
    <w:rsid w:val="00676686"/>
    <w:rsid w:val="006C5D6C"/>
    <w:rsid w:val="006E568B"/>
    <w:rsid w:val="006E5E63"/>
    <w:rsid w:val="0072401F"/>
    <w:rsid w:val="0074313F"/>
    <w:rsid w:val="007E0165"/>
    <w:rsid w:val="007E1258"/>
    <w:rsid w:val="008160FA"/>
    <w:rsid w:val="00820B22"/>
    <w:rsid w:val="008225B0"/>
    <w:rsid w:val="00856A39"/>
    <w:rsid w:val="008C1437"/>
    <w:rsid w:val="0097680E"/>
    <w:rsid w:val="009C6CEC"/>
    <w:rsid w:val="00A13BA1"/>
    <w:rsid w:val="00A43A9D"/>
    <w:rsid w:val="00A45168"/>
    <w:rsid w:val="00A738EF"/>
    <w:rsid w:val="00A96922"/>
    <w:rsid w:val="00AA5B28"/>
    <w:rsid w:val="00AB620F"/>
    <w:rsid w:val="00B3522C"/>
    <w:rsid w:val="00B47A60"/>
    <w:rsid w:val="00B70366"/>
    <w:rsid w:val="00B85349"/>
    <w:rsid w:val="00BB410F"/>
    <w:rsid w:val="00BE0501"/>
    <w:rsid w:val="00BE2182"/>
    <w:rsid w:val="00C6375E"/>
    <w:rsid w:val="00C67B85"/>
    <w:rsid w:val="00C86B72"/>
    <w:rsid w:val="00C96C46"/>
    <w:rsid w:val="00C97F0E"/>
    <w:rsid w:val="00CB2DB8"/>
    <w:rsid w:val="00CC5F7A"/>
    <w:rsid w:val="00CC69FA"/>
    <w:rsid w:val="00D02762"/>
    <w:rsid w:val="00D148D5"/>
    <w:rsid w:val="00D87FB8"/>
    <w:rsid w:val="00DB4BE3"/>
    <w:rsid w:val="00E0119B"/>
    <w:rsid w:val="00E07D61"/>
    <w:rsid w:val="00E23A54"/>
    <w:rsid w:val="00E23C34"/>
    <w:rsid w:val="00E25D6C"/>
    <w:rsid w:val="00E9002E"/>
    <w:rsid w:val="00EA1038"/>
    <w:rsid w:val="00ED4548"/>
    <w:rsid w:val="00ED6E5E"/>
    <w:rsid w:val="00F8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E3CF463"/>
  <w15:docId w15:val="{F3088CDB-E30E-4C64-BBE9-32EAF93DC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53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5349"/>
  </w:style>
  <w:style w:type="paragraph" w:styleId="a5">
    <w:name w:val="footer"/>
    <w:basedOn w:val="a"/>
    <w:link w:val="a6"/>
    <w:uiPriority w:val="99"/>
    <w:unhideWhenUsed/>
    <w:rsid w:val="00B853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5349"/>
  </w:style>
  <w:style w:type="paragraph" w:styleId="a7">
    <w:name w:val="Note Heading"/>
    <w:basedOn w:val="a"/>
    <w:next w:val="a"/>
    <w:link w:val="a8"/>
    <w:uiPriority w:val="99"/>
    <w:unhideWhenUsed/>
    <w:rsid w:val="0028294D"/>
    <w:pPr>
      <w:jc w:val="center"/>
    </w:pPr>
  </w:style>
  <w:style w:type="character" w:customStyle="1" w:styleId="a8">
    <w:name w:val="記 (文字)"/>
    <w:basedOn w:val="a0"/>
    <w:link w:val="a7"/>
    <w:uiPriority w:val="99"/>
    <w:rsid w:val="0028294D"/>
  </w:style>
  <w:style w:type="paragraph" w:styleId="a9">
    <w:name w:val="Closing"/>
    <w:basedOn w:val="a"/>
    <w:link w:val="aa"/>
    <w:uiPriority w:val="99"/>
    <w:unhideWhenUsed/>
    <w:rsid w:val="0028294D"/>
    <w:pPr>
      <w:jc w:val="right"/>
    </w:pPr>
  </w:style>
  <w:style w:type="character" w:customStyle="1" w:styleId="aa">
    <w:name w:val="結語 (文字)"/>
    <w:basedOn w:val="a0"/>
    <w:link w:val="a9"/>
    <w:uiPriority w:val="99"/>
    <w:rsid w:val="0028294D"/>
  </w:style>
  <w:style w:type="paragraph" w:styleId="ab">
    <w:name w:val="Balloon Text"/>
    <w:basedOn w:val="a"/>
    <w:link w:val="ac"/>
    <w:uiPriority w:val="99"/>
    <w:semiHidden/>
    <w:unhideWhenUsed/>
    <w:rsid w:val="002829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8294D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E25D6C"/>
    <w:pPr>
      <w:ind w:leftChars="400" w:left="840"/>
    </w:pPr>
  </w:style>
  <w:style w:type="table" w:styleId="ae">
    <w:name w:val="Table Grid"/>
    <w:basedOn w:val="a1"/>
    <w:uiPriority w:val="59"/>
    <w:rsid w:val="00E07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next w:val="a"/>
    <w:link w:val="af0"/>
    <w:uiPriority w:val="99"/>
    <w:semiHidden/>
    <w:unhideWhenUsed/>
    <w:rsid w:val="00585F90"/>
  </w:style>
  <w:style w:type="character" w:customStyle="1" w:styleId="af0">
    <w:name w:val="日付 (文字)"/>
    <w:basedOn w:val="a0"/>
    <w:link w:val="af"/>
    <w:uiPriority w:val="99"/>
    <w:semiHidden/>
    <w:rsid w:val="00585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河口　武</cp:lastModifiedBy>
  <cp:revision>8</cp:revision>
  <cp:lastPrinted>2022-03-25T10:48:00Z</cp:lastPrinted>
  <dcterms:created xsi:type="dcterms:W3CDTF">2022-03-24T01:33:00Z</dcterms:created>
  <dcterms:modified xsi:type="dcterms:W3CDTF">2022-03-28T09:04:00Z</dcterms:modified>
</cp:coreProperties>
</file>