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22" w:rsidRPr="000D4B7B" w:rsidRDefault="007F5522" w:rsidP="007F5522">
      <w:pPr>
        <w:pStyle w:val="Default"/>
        <w:rPr>
          <w:rFonts w:asciiTheme="minorHAnsi" w:eastAsiaTheme="minorHAnsi"/>
          <w:sz w:val="21"/>
          <w:szCs w:val="21"/>
        </w:rPr>
      </w:pPr>
    </w:p>
    <w:p w:rsidR="007F5522" w:rsidRDefault="00670EE3" w:rsidP="007A3F3B">
      <w:pPr>
        <w:pStyle w:val="Default"/>
        <w:rPr>
          <w:rFonts w:asciiTheme="minorHAnsi" w:eastAsiaTheme="minorHAnsi"/>
          <w:sz w:val="21"/>
          <w:szCs w:val="21"/>
        </w:rPr>
      </w:pPr>
      <w:r>
        <w:rPr>
          <w:rFonts w:asciiTheme="minorHAnsi" w:eastAsiaTheme="minorHAnsi" w:hint="eastAsia"/>
          <w:sz w:val="21"/>
          <w:szCs w:val="21"/>
        </w:rPr>
        <w:t>建設工事の入札参加資格登録をされている皆様へ</w:t>
      </w:r>
    </w:p>
    <w:p w:rsidR="00670EE3" w:rsidRPr="000D4B7B" w:rsidRDefault="00670EE3" w:rsidP="007F5522">
      <w:pPr>
        <w:pStyle w:val="Default"/>
        <w:rPr>
          <w:rFonts w:asciiTheme="minorHAnsi" w:eastAsiaTheme="minorHAnsi"/>
          <w:sz w:val="21"/>
          <w:szCs w:val="21"/>
        </w:rPr>
      </w:pPr>
    </w:p>
    <w:p w:rsidR="007F5522" w:rsidRDefault="007F5522" w:rsidP="007F5522">
      <w:pPr>
        <w:pStyle w:val="Default"/>
        <w:rPr>
          <w:rFonts w:asciiTheme="minorHAnsi" w:eastAsiaTheme="minorHAnsi"/>
          <w:sz w:val="21"/>
          <w:szCs w:val="21"/>
        </w:rPr>
      </w:pPr>
    </w:p>
    <w:p w:rsidR="00670EE3" w:rsidRPr="00670EE3" w:rsidRDefault="007A3F3B" w:rsidP="00670EE3">
      <w:pPr>
        <w:pStyle w:val="Default"/>
        <w:wordWrap w:val="0"/>
        <w:jc w:val="right"/>
        <w:rPr>
          <w:rFonts w:asciiTheme="minorHAnsi" w:eastAsiaTheme="minorHAnsi"/>
          <w:sz w:val="21"/>
          <w:szCs w:val="21"/>
        </w:rPr>
      </w:pPr>
      <w:r>
        <w:rPr>
          <w:rFonts w:asciiTheme="minorHAnsi" w:eastAsiaTheme="minorHAnsi" w:hint="eastAsia"/>
          <w:sz w:val="21"/>
          <w:szCs w:val="21"/>
        </w:rPr>
        <w:t>令和２年５月29</w:t>
      </w:r>
      <w:r w:rsidR="00670EE3">
        <w:rPr>
          <w:rFonts w:asciiTheme="minorHAnsi" w:eastAsiaTheme="minorHAnsi" w:hint="eastAsia"/>
          <w:sz w:val="21"/>
          <w:szCs w:val="21"/>
        </w:rPr>
        <w:t>日</w:t>
      </w:r>
    </w:p>
    <w:p w:rsidR="007F5522" w:rsidRDefault="007F5522" w:rsidP="007F5522">
      <w:pPr>
        <w:pStyle w:val="Default"/>
        <w:jc w:val="right"/>
        <w:rPr>
          <w:rFonts w:asciiTheme="minorHAnsi" w:eastAsiaTheme="minorHAnsi"/>
          <w:sz w:val="21"/>
          <w:szCs w:val="21"/>
        </w:rPr>
      </w:pPr>
      <w:r w:rsidRPr="000D4B7B">
        <w:rPr>
          <w:rFonts w:asciiTheme="minorHAnsi" w:eastAsiaTheme="minorHAnsi" w:hint="eastAsia"/>
          <w:sz w:val="21"/>
          <w:szCs w:val="21"/>
        </w:rPr>
        <w:t xml:space="preserve"> </w:t>
      </w:r>
      <w:r w:rsidR="00670EE3">
        <w:rPr>
          <w:rFonts w:asciiTheme="minorHAnsi" w:eastAsiaTheme="minorHAnsi" w:hint="eastAsia"/>
          <w:sz w:val="21"/>
          <w:szCs w:val="21"/>
        </w:rPr>
        <w:t>大阪府都市整備部</w:t>
      </w:r>
    </w:p>
    <w:p w:rsidR="00770D31" w:rsidRPr="00552DC4" w:rsidRDefault="00770D31" w:rsidP="007F5522">
      <w:pPr>
        <w:pStyle w:val="Default"/>
        <w:jc w:val="right"/>
        <w:rPr>
          <w:rFonts w:asciiTheme="minorHAnsi" w:eastAsiaTheme="minorHAnsi"/>
          <w:sz w:val="21"/>
          <w:szCs w:val="21"/>
        </w:rPr>
      </w:pPr>
    </w:p>
    <w:p w:rsidR="007A3F3B" w:rsidRDefault="007A3F3B" w:rsidP="007A3F3B">
      <w:pPr>
        <w:pStyle w:val="Default"/>
        <w:rPr>
          <w:rFonts w:asciiTheme="minorHAnsi" w:eastAsiaTheme="minorHAnsi"/>
          <w:sz w:val="21"/>
          <w:szCs w:val="21"/>
        </w:rPr>
      </w:pPr>
    </w:p>
    <w:p w:rsidR="00F6758C" w:rsidRDefault="00F6758C" w:rsidP="00F6758C">
      <w:pPr>
        <w:pStyle w:val="Default"/>
        <w:ind w:firstLineChars="250" w:firstLine="525"/>
        <w:rPr>
          <w:rFonts w:asciiTheme="minorHAnsi" w:eastAsiaTheme="minorHAnsi"/>
          <w:sz w:val="21"/>
          <w:szCs w:val="21"/>
        </w:rPr>
      </w:pPr>
      <w:r>
        <w:rPr>
          <w:rFonts w:asciiTheme="minorHAnsi" w:eastAsiaTheme="minorHAnsi" w:hint="eastAsia"/>
          <w:sz w:val="21"/>
          <w:szCs w:val="21"/>
        </w:rPr>
        <w:t>建設業法施行規則の一部を改正する省令に基づく</w:t>
      </w:r>
      <w:r w:rsidR="00670EE3">
        <w:rPr>
          <w:rFonts w:asciiTheme="minorHAnsi" w:eastAsiaTheme="minorHAnsi" w:hint="eastAsia"/>
          <w:sz w:val="21"/>
          <w:szCs w:val="21"/>
        </w:rPr>
        <w:t>大阪府</w:t>
      </w:r>
      <w:r w:rsidR="000D4B7B">
        <w:rPr>
          <w:rFonts w:asciiTheme="minorHAnsi" w:eastAsiaTheme="minorHAnsi" w:hint="eastAsia"/>
          <w:sz w:val="21"/>
          <w:szCs w:val="21"/>
        </w:rPr>
        <w:t>都市整備部</w:t>
      </w:r>
      <w:r w:rsidR="007A3F3B">
        <w:rPr>
          <w:rFonts w:asciiTheme="minorHAnsi" w:eastAsiaTheme="minorHAnsi" w:hint="eastAsia"/>
          <w:sz w:val="21"/>
          <w:szCs w:val="21"/>
        </w:rPr>
        <w:t>が実施する</w:t>
      </w:r>
    </w:p>
    <w:p w:rsidR="007F5522" w:rsidRDefault="007A3F3B" w:rsidP="00F6758C">
      <w:pPr>
        <w:pStyle w:val="Default"/>
        <w:ind w:firstLineChars="250" w:firstLine="525"/>
        <w:rPr>
          <w:rFonts w:asciiTheme="minorHAnsi" w:eastAsiaTheme="minorHAnsi"/>
          <w:sz w:val="21"/>
          <w:szCs w:val="21"/>
        </w:rPr>
      </w:pPr>
      <w:r>
        <w:rPr>
          <w:rFonts w:asciiTheme="minorHAnsi" w:eastAsiaTheme="minorHAnsi" w:hint="eastAsia"/>
          <w:sz w:val="21"/>
          <w:szCs w:val="21"/>
        </w:rPr>
        <w:t>電子入札以外の入札</w:t>
      </w:r>
      <w:r w:rsidR="007F5522" w:rsidRPr="000D4B7B">
        <w:rPr>
          <w:rFonts w:asciiTheme="minorHAnsi" w:eastAsiaTheme="minorHAnsi" w:hint="eastAsia"/>
          <w:sz w:val="21"/>
          <w:szCs w:val="21"/>
        </w:rPr>
        <w:t>における</w:t>
      </w:r>
      <w:r w:rsidR="00F6758C">
        <w:rPr>
          <w:rFonts w:asciiTheme="minorHAnsi" w:eastAsiaTheme="minorHAnsi" w:hint="eastAsia"/>
          <w:sz w:val="21"/>
          <w:szCs w:val="21"/>
        </w:rPr>
        <w:t>入札参加資格の</w:t>
      </w:r>
      <w:r w:rsidR="00670EE3">
        <w:rPr>
          <w:rFonts w:asciiTheme="minorHAnsi" w:eastAsiaTheme="minorHAnsi" w:hint="eastAsia"/>
          <w:sz w:val="21"/>
          <w:szCs w:val="21"/>
        </w:rPr>
        <w:t>取扱いについて</w:t>
      </w:r>
    </w:p>
    <w:p w:rsidR="00670EE3" w:rsidRPr="000D4B7B" w:rsidRDefault="00670EE3" w:rsidP="007F5522">
      <w:pPr>
        <w:pStyle w:val="Default"/>
        <w:jc w:val="center"/>
        <w:rPr>
          <w:rFonts w:asciiTheme="minorHAnsi" w:eastAsiaTheme="minorHAnsi"/>
          <w:sz w:val="21"/>
          <w:szCs w:val="21"/>
        </w:rPr>
      </w:pPr>
    </w:p>
    <w:p w:rsidR="007F5522" w:rsidRPr="000D4B7B" w:rsidRDefault="007F5522" w:rsidP="007F5522">
      <w:pPr>
        <w:pStyle w:val="Default"/>
        <w:rPr>
          <w:rFonts w:asciiTheme="minorHAnsi" w:eastAsiaTheme="minorHAnsi"/>
          <w:sz w:val="21"/>
          <w:szCs w:val="21"/>
        </w:rPr>
      </w:pPr>
    </w:p>
    <w:p w:rsidR="00670EE3" w:rsidRDefault="007F5522" w:rsidP="00E9374F">
      <w:pPr>
        <w:pStyle w:val="Default"/>
        <w:ind w:firstLineChars="100" w:firstLine="210"/>
        <w:rPr>
          <w:rFonts w:asciiTheme="minorHAnsi" w:eastAsiaTheme="minorHAnsi"/>
          <w:sz w:val="21"/>
          <w:szCs w:val="21"/>
        </w:rPr>
      </w:pPr>
      <w:r w:rsidRPr="000D4B7B">
        <w:rPr>
          <w:rFonts w:asciiTheme="minorHAnsi" w:eastAsiaTheme="minorHAnsi" w:hint="eastAsia"/>
          <w:sz w:val="21"/>
          <w:szCs w:val="21"/>
        </w:rPr>
        <w:t>新型コロナウイルス感染症及びそのまん延防止措置の影響により、経営事項審査の受審に必要な財務諸表等の作成が困</w:t>
      </w:r>
      <w:r w:rsidR="00670EE3">
        <w:rPr>
          <w:rFonts w:asciiTheme="minorHAnsi" w:eastAsiaTheme="minorHAnsi" w:hint="eastAsia"/>
          <w:sz w:val="21"/>
          <w:szCs w:val="21"/>
        </w:rPr>
        <w:t>難な状況等があることを鑑み、建設業法施行規則の一部が改正され、国土交通省より令和２年５月29日付け国土第39号により</w:t>
      </w:r>
      <w:r w:rsidRPr="000D4B7B">
        <w:rPr>
          <w:rFonts w:asciiTheme="minorHAnsi" w:eastAsiaTheme="minorHAnsi" w:hint="eastAsia"/>
          <w:sz w:val="21"/>
          <w:szCs w:val="21"/>
        </w:rPr>
        <w:t>「新型コロナウイルス感染症に係る</w:t>
      </w:r>
      <w:r w:rsidR="00670EE3">
        <w:rPr>
          <w:rFonts w:asciiTheme="minorHAnsi" w:eastAsiaTheme="minorHAnsi" w:hint="eastAsia"/>
          <w:sz w:val="21"/>
          <w:szCs w:val="21"/>
        </w:rPr>
        <w:t>建設業の許可等の</w:t>
      </w:r>
      <w:r w:rsidRPr="000D4B7B">
        <w:rPr>
          <w:rFonts w:asciiTheme="minorHAnsi" w:eastAsiaTheme="minorHAnsi" w:hint="eastAsia"/>
          <w:sz w:val="21"/>
          <w:szCs w:val="21"/>
        </w:rPr>
        <w:t>取扱いについて」の通知がありました。</w:t>
      </w:r>
    </w:p>
    <w:p w:rsidR="007F5522" w:rsidRDefault="007F5522" w:rsidP="00670EE3">
      <w:pPr>
        <w:pStyle w:val="Default"/>
        <w:ind w:firstLineChars="100" w:firstLine="210"/>
        <w:rPr>
          <w:rFonts w:asciiTheme="minorHAnsi" w:eastAsiaTheme="minorHAnsi"/>
          <w:sz w:val="21"/>
          <w:szCs w:val="21"/>
        </w:rPr>
      </w:pPr>
      <w:r w:rsidRPr="000D4B7B">
        <w:rPr>
          <w:rFonts w:asciiTheme="minorHAnsi" w:eastAsiaTheme="minorHAnsi" w:hint="eastAsia"/>
          <w:sz w:val="21"/>
          <w:szCs w:val="21"/>
        </w:rPr>
        <w:t>これを受け、</w:t>
      </w:r>
      <w:r w:rsidR="00670EE3">
        <w:rPr>
          <w:rFonts w:asciiTheme="minorHAnsi" w:eastAsiaTheme="minorHAnsi" w:hint="eastAsia"/>
          <w:sz w:val="21"/>
          <w:szCs w:val="21"/>
        </w:rPr>
        <w:t>大阪府</w:t>
      </w:r>
      <w:r w:rsidR="000D4B7B" w:rsidRPr="000D4B7B">
        <w:rPr>
          <w:rFonts w:asciiTheme="minorHAnsi" w:eastAsiaTheme="minorHAnsi" w:hint="eastAsia"/>
          <w:sz w:val="21"/>
          <w:szCs w:val="21"/>
        </w:rPr>
        <w:t>都市整備部が</w:t>
      </w:r>
      <w:r w:rsidR="007A3F3B">
        <w:rPr>
          <w:rFonts w:asciiTheme="minorHAnsi" w:eastAsiaTheme="minorHAnsi" w:hint="eastAsia"/>
          <w:sz w:val="21"/>
          <w:szCs w:val="21"/>
        </w:rPr>
        <w:t>実施する</w:t>
      </w:r>
      <w:r w:rsidR="000D4B7B" w:rsidRPr="000D4B7B">
        <w:rPr>
          <w:rFonts w:asciiTheme="minorHAnsi" w:eastAsiaTheme="minorHAnsi" w:hint="eastAsia"/>
          <w:sz w:val="21"/>
          <w:szCs w:val="21"/>
        </w:rPr>
        <w:t>電子入札以外の入札（以下「紙入札」）</w:t>
      </w:r>
      <w:r w:rsidR="00F6758C">
        <w:rPr>
          <w:rFonts w:asciiTheme="minorHAnsi" w:eastAsiaTheme="minorHAnsi" w:hint="eastAsia"/>
          <w:sz w:val="21"/>
          <w:szCs w:val="21"/>
        </w:rPr>
        <w:t>における入札参加資格</w:t>
      </w:r>
      <w:r w:rsidR="000D4B7B">
        <w:rPr>
          <w:rFonts w:asciiTheme="minorHAnsi" w:eastAsiaTheme="minorHAnsi" w:hint="eastAsia"/>
          <w:sz w:val="21"/>
          <w:szCs w:val="21"/>
        </w:rPr>
        <w:t>の取扱い</w:t>
      </w:r>
      <w:r w:rsidR="00670EE3">
        <w:rPr>
          <w:rFonts w:asciiTheme="minorHAnsi" w:eastAsiaTheme="minorHAnsi" w:hint="eastAsia"/>
          <w:sz w:val="21"/>
          <w:szCs w:val="21"/>
        </w:rPr>
        <w:t>を</w:t>
      </w:r>
      <w:r w:rsidRPr="000D4B7B">
        <w:rPr>
          <w:rFonts w:asciiTheme="minorHAnsi" w:eastAsiaTheme="minorHAnsi" w:hint="eastAsia"/>
          <w:sz w:val="21"/>
          <w:szCs w:val="21"/>
        </w:rPr>
        <w:t>下記のとおりと</w:t>
      </w:r>
      <w:r w:rsidR="00670EE3">
        <w:rPr>
          <w:rFonts w:asciiTheme="minorHAnsi" w:eastAsiaTheme="minorHAnsi" w:hint="eastAsia"/>
          <w:sz w:val="21"/>
          <w:szCs w:val="21"/>
        </w:rPr>
        <w:t>することとしましたので、お知らせします</w:t>
      </w:r>
      <w:r w:rsidRPr="000D4B7B">
        <w:rPr>
          <w:rFonts w:asciiTheme="minorHAnsi" w:eastAsiaTheme="minorHAnsi" w:hint="eastAsia"/>
          <w:sz w:val="21"/>
          <w:szCs w:val="21"/>
        </w:rPr>
        <w:t>。</w:t>
      </w:r>
    </w:p>
    <w:p w:rsidR="00670EE3" w:rsidRPr="00F6758C" w:rsidRDefault="00670EE3" w:rsidP="00670EE3">
      <w:pPr>
        <w:pStyle w:val="Default"/>
        <w:ind w:firstLineChars="100" w:firstLine="210"/>
        <w:rPr>
          <w:rFonts w:asciiTheme="minorHAnsi" w:eastAsiaTheme="minorHAnsi"/>
          <w:sz w:val="21"/>
          <w:szCs w:val="21"/>
        </w:rPr>
      </w:pPr>
    </w:p>
    <w:p w:rsidR="007F5522" w:rsidRPr="000D4B7B" w:rsidRDefault="007F5522" w:rsidP="007F5522">
      <w:pPr>
        <w:pStyle w:val="Default"/>
        <w:rPr>
          <w:rFonts w:asciiTheme="minorHAnsi" w:eastAsiaTheme="minorHAnsi"/>
          <w:sz w:val="21"/>
          <w:szCs w:val="21"/>
        </w:rPr>
      </w:pPr>
    </w:p>
    <w:p w:rsidR="007F5522" w:rsidRPr="000D4B7B" w:rsidRDefault="007F5522" w:rsidP="007F5522">
      <w:pPr>
        <w:pStyle w:val="a3"/>
        <w:rPr>
          <w:rFonts w:asciiTheme="minorHAnsi" w:eastAsiaTheme="minorHAnsi" w:hAnsiTheme="minorHAnsi"/>
          <w:sz w:val="21"/>
          <w:szCs w:val="21"/>
        </w:rPr>
      </w:pPr>
      <w:r w:rsidRPr="000D4B7B">
        <w:rPr>
          <w:rFonts w:asciiTheme="minorHAnsi" w:eastAsiaTheme="minorHAnsi" w:hAnsiTheme="minorHAnsi" w:hint="eastAsia"/>
          <w:sz w:val="21"/>
          <w:szCs w:val="21"/>
        </w:rPr>
        <w:t>記</w:t>
      </w:r>
    </w:p>
    <w:p w:rsidR="00670EE3" w:rsidRPr="000D4B7B" w:rsidRDefault="00670EE3" w:rsidP="007F5522">
      <w:pPr>
        <w:rPr>
          <w:rFonts w:eastAsiaTheme="minorHAnsi"/>
          <w:szCs w:val="21"/>
        </w:rPr>
      </w:pPr>
    </w:p>
    <w:p w:rsidR="007F5522" w:rsidRPr="000D4B7B" w:rsidRDefault="007F5522" w:rsidP="007F5522">
      <w:pPr>
        <w:pStyle w:val="Default"/>
        <w:rPr>
          <w:rFonts w:asciiTheme="minorHAnsi" w:eastAsiaTheme="minorHAnsi"/>
          <w:sz w:val="21"/>
          <w:szCs w:val="21"/>
        </w:rPr>
      </w:pPr>
      <w:r w:rsidRPr="000D4B7B">
        <w:rPr>
          <w:rFonts w:asciiTheme="minorHAnsi" w:eastAsiaTheme="minorHAnsi" w:hint="eastAsia"/>
          <w:sz w:val="21"/>
          <w:szCs w:val="21"/>
        </w:rPr>
        <w:t>１</w:t>
      </w:r>
      <w:r w:rsidR="00670EE3">
        <w:rPr>
          <w:rFonts w:asciiTheme="minorHAnsi" w:eastAsiaTheme="minorHAnsi" w:hint="eastAsia"/>
          <w:sz w:val="21"/>
          <w:szCs w:val="21"/>
        </w:rPr>
        <w:t xml:space="preserve">　</w:t>
      </w:r>
      <w:r w:rsidR="00F6758C">
        <w:rPr>
          <w:rFonts w:asciiTheme="minorHAnsi" w:eastAsiaTheme="minorHAnsi" w:hint="eastAsia"/>
          <w:sz w:val="21"/>
          <w:szCs w:val="21"/>
        </w:rPr>
        <w:t>経営事項審査の</w:t>
      </w:r>
      <w:bookmarkStart w:id="0" w:name="_GoBack"/>
      <w:bookmarkEnd w:id="0"/>
      <w:r w:rsidRPr="000D4B7B">
        <w:rPr>
          <w:rFonts w:asciiTheme="minorHAnsi" w:eastAsiaTheme="minorHAnsi" w:hint="eastAsia"/>
          <w:sz w:val="21"/>
          <w:szCs w:val="21"/>
        </w:rPr>
        <w:t>審査基準日の取扱い</w:t>
      </w:r>
    </w:p>
    <w:p w:rsidR="007F5522" w:rsidRPr="000D4B7B" w:rsidRDefault="007F5522" w:rsidP="000D4B7B">
      <w:pPr>
        <w:pStyle w:val="Default"/>
        <w:ind w:firstLineChars="100" w:firstLine="210"/>
        <w:rPr>
          <w:rFonts w:asciiTheme="minorHAnsi" w:eastAsiaTheme="minorHAnsi"/>
          <w:sz w:val="21"/>
          <w:szCs w:val="21"/>
        </w:rPr>
      </w:pPr>
      <w:r w:rsidRPr="000D4B7B">
        <w:rPr>
          <w:rFonts w:asciiTheme="minorHAnsi" w:eastAsiaTheme="minorHAnsi" w:hint="eastAsia"/>
          <w:sz w:val="21"/>
          <w:szCs w:val="21"/>
        </w:rPr>
        <w:t>入札公告において定める建設業法第</w:t>
      </w:r>
      <w:r w:rsidRPr="000D4B7B">
        <w:rPr>
          <w:rFonts w:asciiTheme="minorHAnsi" w:eastAsiaTheme="minorHAnsi"/>
          <w:sz w:val="21"/>
          <w:szCs w:val="21"/>
        </w:rPr>
        <w:t>27</w:t>
      </w:r>
      <w:r w:rsidRPr="000D4B7B">
        <w:rPr>
          <w:rFonts w:asciiTheme="minorHAnsi" w:eastAsiaTheme="minorHAnsi" w:hint="eastAsia"/>
          <w:sz w:val="21"/>
          <w:szCs w:val="21"/>
        </w:rPr>
        <w:t>条の</w:t>
      </w:r>
      <w:r w:rsidRPr="000D4B7B">
        <w:rPr>
          <w:rFonts w:asciiTheme="minorHAnsi" w:eastAsiaTheme="minorHAnsi"/>
          <w:sz w:val="21"/>
          <w:szCs w:val="21"/>
        </w:rPr>
        <w:t>23</w:t>
      </w:r>
      <w:r w:rsidRPr="000D4B7B">
        <w:rPr>
          <w:rFonts w:asciiTheme="minorHAnsi" w:eastAsiaTheme="minorHAnsi" w:hint="eastAsia"/>
          <w:sz w:val="21"/>
          <w:szCs w:val="21"/>
        </w:rPr>
        <w:t>の規定による経営事項審査の審査基準日について、「平成</w:t>
      </w:r>
      <w:r w:rsidRPr="000D4B7B">
        <w:rPr>
          <w:rFonts w:asciiTheme="minorHAnsi" w:eastAsiaTheme="minorHAnsi"/>
          <w:sz w:val="21"/>
          <w:szCs w:val="21"/>
        </w:rPr>
        <w:t>30</w:t>
      </w:r>
      <w:r w:rsidRPr="000D4B7B">
        <w:rPr>
          <w:rFonts w:asciiTheme="minorHAnsi" w:eastAsiaTheme="minorHAnsi" w:hint="eastAsia"/>
          <w:sz w:val="21"/>
          <w:szCs w:val="21"/>
        </w:rPr>
        <w:t>年</w:t>
      </w:r>
      <w:r w:rsidRPr="000D4B7B">
        <w:rPr>
          <w:rFonts w:asciiTheme="minorHAnsi" w:eastAsiaTheme="minorHAnsi"/>
          <w:sz w:val="21"/>
          <w:szCs w:val="21"/>
        </w:rPr>
        <w:t>10</w:t>
      </w:r>
      <w:r w:rsidRPr="000D4B7B">
        <w:rPr>
          <w:rFonts w:asciiTheme="minorHAnsi" w:eastAsiaTheme="minorHAnsi" w:hint="eastAsia"/>
          <w:sz w:val="21"/>
          <w:szCs w:val="21"/>
        </w:rPr>
        <w:t>月</w:t>
      </w:r>
      <w:r w:rsidRPr="000D4B7B">
        <w:rPr>
          <w:rFonts w:asciiTheme="minorHAnsi" w:eastAsiaTheme="minorHAnsi"/>
          <w:sz w:val="21"/>
          <w:szCs w:val="21"/>
        </w:rPr>
        <w:t>29</w:t>
      </w:r>
      <w:r w:rsidRPr="000D4B7B">
        <w:rPr>
          <w:rFonts w:asciiTheme="minorHAnsi" w:eastAsiaTheme="minorHAnsi" w:hint="eastAsia"/>
          <w:sz w:val="21"/>
          <w:szCs w:val="21"/>
        </w:rPr>
        <w:t>日以後の日」とする。</w:t>
      </w:r>
    </w:p>
    <w:p w:rsidR="007F5522" w:rsidRPr="000D4B7B" w:rsidRDefault="007F5522" w:rsidP="007F5522">
      <w:pPr>
        <w:pStyle w:val="Default"/>
        <w:rPr>
          <w:rFonts w:asciiTheme="minorHAnsi" w:eastAsiaTheme="minorHAnsi"/>
          <w:sz w:val="21"/>
          <w:szCs w:val="21"/>
        </w:rPr>
      </w:pPr>
    </w:p>
    <w:tbl>
      <w:tblPr>
        <w:tblpPr w:leftFromText="142" w:rightFromText="142" w:vertAnchor="text" w:horzAnchor="margin" w:tblpXSpec="right" w:tblpY="2502"/>
        <w:tblW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tblGrid>
      <w:tr w:rsidR="00E9374F" w:rsidRPr="000D4B7B" w:rsidTr="007A3F3B">
        <w:trPr>
          <w:trHeight w:val="1131"/>
        </w:trPr>
        <w:tc>
          <w:tcPr>
            <w:tcW w:w="4352" w:type="dxa"/>
          </w:tcPr>
          <w:p w:rsidR="00E9374F" w:rsidRPr="000D4B7B" w:rsidRDefault="00670EE3" w:rsidP="007A3F3B">
            <w:pPr>
              <w:rPr>
                <w:rFonts w:eastAsiaTheme="minorHAnsi"/>
                <w:szCs w:val="21"/>
              </w:rPr>
            </w:pPr>
            <w:r>
              <w:rPr>
                <w:rFonts w:eastAsiaTheme="minorHAnsi" w:hint="eastAsia"/>
                <w:szCs w:val="21"/>
              </w:rPr>
              <w:t>担　当</w:t>
            </w:r>
            <w:r w:rsidR="00E9374F" w:rsidRPr="000D4B7B">
              <w:rPr>
                <w:rFonts w:eastAsiaTheme="minorHAnsi" w:hint="eastAsia"/>
                <w:szCs w:val="21"/>
              </w:rPr>
              <w:t>：</w:t>
            </w:r>
            <w:r>
              <w:rPr>
                <w:rFonts w:eastAsiaTheme="minorHAnsi" w:hint="eastAsia"/>
                <w:szCs w:val="21"/>
              </w:rPr>
              <w:t xml:space="preserve">都市整備部 </w:t>
            </w:r>
            <w:r w:rsidR="00E9374F" w:rsidRPr="000D4B7B">
              <w:rPr>
                <w:rFonts w:eastAsiaTheme="minorHAnsi" w:hint="eastAsia"/>
                <w:szCs w:val="21"/>
              </w:rPr>
              <w:t>事業管理室</w:t>
            </w:r>
            <w:r>
              <w:rPr>
                <w:rFonts w:eastAsiaTheme="minorHAnsi" w:hint="eastAsia"/>
                <w:szCs w:val="21"/>
              </w:rPr>
              <w:t xml:space="preserve"> </w:t>
            </w:r>
            <w:r w:rsidR="00E9374F" w:rsidRPr="000D4B7B">
              <w:rPr>
                <w:rFonts w:eastAsiaTheme="minorHAnsi" w:hint="eastAsia"/>
                <w:szCs w:val="21"/>
              </w:rPr>
              <w:t>技術管理課</w:t>
            </w:r>
          </w:p>
          <w:p w:rsidR="00E9374F" w:rsidRPr="000D4B7B" w:rsidRDefault="00E9374F" w:rsidP="007A3F3B">
            <w:pPr>
              <w:ind w:firstLineChars="400" w:firstLine="840"/>
              <w:rPr>
                <w:rFonts w:eastAsiaTheme="minorHAnsi"/>
                <w:szCs w:val="21"/>
              </w:rPr>
            </w:pPr>
            <w:r w:rsidRPr="000D4B7B">
              <w:rPr>
                <w:rFonts w:eastAsiaTheme="minorHAnsi" w:hint="eastAsia"/>
                <w:szCs w:val="21"/>
              </w:rPr>
              <w:t>契約管理グループ</w:t>
            </w:r>
          </w:p>
          <w:p w:rsidR="00E9374F" w:rsidRPr="000D4B7B" w:rsidRDefault="00E9374F" w:rsidP="007A3F3B">
            <w:pPr>
              <w:jc w:val="left"/>
              <w:rPr>
                <w:rFonts w:eastAsiaTheme="minorHAnsi"/>
                <w:szCs w:val="21"/>
              </w:rPr>
            </w:pPr>
            <w:r w:rsidRPr="000D4B7B">
              <w:rPr>
                <w:rFonts w:eastAsiaTheme="minorHAnsi" w:hint="eastAsia"/>
                <w:szCs w:val="21"/>
              </w:rPr>
              <w:t>電　話：</w:t>
            </w:r>
            <w:r w:rsidR="00670EE3">
              <w:rPr>
                <w:rFonts w:eastAsiaTheme="minorHAnsi" w:hint="eastAsia"/>
                <w:szCs w:val="21"/>
              </w:rPr>
              <w:t>06-6944-6038（直通）</w:t>
            </w:r>
          </w:p>
        </w:tc>
      </w:tr>
    </w:tbl>
    <w:p w:rsidR="007F5522" w:rsidRPr="000D4B7B" w:rsidRDefault="007F5522" w:rsidP="007F5522">
      <w:pPr>
        <w:pStyle w:val="Default"/>
        <w:rPr>
          <w:rFonts w:asciiTheme="minorHAnsi" w:eastAsiaTheme="minorHAnsi"/>
          <w:sz w:val="21"/>
          <w:szCs w:val="21"/>
        </w:rPr>
      </w:pPr>
      <w:r w:rsidRPr="000D4B7B">
        <w:rPr>
          <w:rFonts w:asciiTheme="minorHAnsi" w:eastAsiaTheme="minorHAnsi" w:hint="eastAsia"/>
          <w:sz w:val="21"/>
          <w:szCs w:val="21"/>
        </w:rPr>
        <w:t>２</w:t>
      </w:r>
      <w:r w:rsidR="00670EE3">
        <w:rPr>
          <w:rFonts w:asciiTheme="minorHAnsi" w:eastAsiaTheme="minorHAnsi" w:hint="eastAsia"/>
          <w:sz w:val="21"/>
          <w:szCs w:val="21"/>
        </w:rPr>
        <w:t xml:space="preserve">　</w:t>
      </w:r>
      <w:r w:rsidRPr="000D4B7B">
        <w:rPr>
          <w:rFonts w:asciiTheme="minorHAnsi" w:eastAsiaTheme="minorHAnsi" w:hint="eastAsia"/>
          <w:sz w:val="21"/>
          <w:szCs w:val="21"/>
        </w:rPr>
        <w:t>対象となる案件</w:t>
      </w:r>
    </w:p>
    <w:p w:rsidR="007F5522" w:rsidRPr="000D4B7B" w:rsidRDefault="007F5522" w:rsidP="000D4B7B">
      <w:pPr>
        <w:pStyle w:val="Default"/>
        <w:ind w:firstLineChars="100" w:firstLine="210"/>
        <w:rPr>
          <w:rFonts w:asciiTheme="minorHAnsi" w:eastAsiaTheme="minorHAnsi"/>
          <w:sz w:val="21"/>
          <w:szCs w:val="21"/>
        </w:rPr>
      </w:pPr>
      <w:r w:rsidRPr="000D4B7B">
        <w:rPr>
          <w:rFonts w:asciiTheme="minorHAnsi" w:eastAsiaTheme="minorHAnsi" w:hint="eastAsia"/>
          <w:sz w:val="21"/>
          <w:szCs w:val="21"/>
        </w:rPr>
        <w:t>令和２年５月</w:t>
      </w:r>
      <w:r w:rsidRPr="000D4B7B">
        <w:rPr>
          <w:rFonts w:asciiTheme="minorHAnsi" w:eastAsiaTheme="minorHAnsi"/>
          <w:sz w:val="21"/>
          <w:szCs w:val="21"/>
        </w:rPr>
        <w:t>29</w:t>
      </w:r>
      <w:r w:rsidRPr="000D4B7B">
        <w:rPr>
          <w:rFonts w:asciiTheme="minorHAnsi" w:eastAsiaTheme="minorHAnsi" w:hint="eastAsia"/>
          <w:sz w:val="21"/>
          <w:szCs w:val="21"/>
        </w:rPr>
        <w:t>日以降に公告する案件で入札公告において規定する開札日時が令和３年１月</w:t>
      </w:r>
      <w:r w:rsidRPr="000D4B7B">
        <w:rPr>
          <w:rFonts w:asciiTheme="minorHAnsi" w:eastAsiaTheme="minorHAnsi"/>
          <w:sz w:val="21"/>
          <w:szCs w:val="21"/>
        </w:rPr>
        <w:t>31</w:t>
      </w:r>
      <w:r w:rsidRPr="000D4B7B">
        <w:rPr>
          <w:rFonts w:asciiTheme="minorHAnsi" w:eastAsiaTheme="minorHAnsi" w:hint="eastAsia"/>
          <w:sz w:val="21"/>
          <w:szCs w:val="21"/>
        </w:rPr>
        <w:t>日までの</w:t>
      </w:r>
      <w:r w:rsidR="007A3F3B">
        <w:rPr>
          <w:rFonts w:asciiTheme="minorHAnsi" w:eastAsiaTheme="minorHAnsi" w:hint="eastAsia"/>
          <w:sz w:val="21"/>
          <w:szCs w:val="21"/>
        </w:rPr>
        <w:t>大阪府都市整備部が実施する</w:t>
      </w:r>
      <w:r w:rsidR="000D4B7B">
        <w:rPr>
          <w:rFonts w:asciiTheme="minorHAnsi" w:eastAsiaTheme="minorHAnsi" w:hint="eastAsia"/>
          <w:sz w:val="21"/>
          <w:szCs w:val="21"/>
        </w:rPr>
        <w:t>紙入札</w:t>
      </w:r>
      <w:r w:rsidR="007A3F3B">
        <w:rPr>
          <w:rFonts w:asciiTheme="minorHAnsi" w:eastAsiaTheme="minorHAnsi" w:hint="eastAsia"/>
          <w:sz w:val="21"/>
          <w:szCs w:val="21"/>
        </w:rPr>
        <w:t>案件</w:t>
      </w:r>
      <w:r w:rsidRPr="000D4B7B">
        <w:rPr>
          <w:rFonts w:asciiTheme="minorHAnsi" w:eastAsiaTheme="minorHAnsi" w:hint="eastAsia"/>
          <w:sz w:val="21"/>
          <w:szCs w:val="21"/>
        </w:rPr>
        <w:t>。</w:t>
      </w:r>
    </w:p>
    <w:p w:rsidR="007F5522" w:rsidRDefault="007F5522" w:rsidP="007F5522">
      <w:pPr>
        <w:pStyle w:val="Default"/>
        <w:rPr>
          <w:rFonts w:asciiTheme="minorHAnsi" w:eastAsiaTheme="minorHAnsi"/>
          <w:sz w:val="21"/>
          <w:szCs w:val="21"/>
        </w:rPr>
      </w:pPr>
    </w:p>
    <w:p w:rsidR="007A3F3B" w:rsidRDefault="007A3F3B" w:rsidP="007F5522">
      <w:pPr>
        <w:pStyle w:val="Default"/>
        <w:rPr>
          <w:rFonts w:asciiTheme="minorHAnsi" w:eastAsiaTheme="minorHAnsi"/>
          <w:sz w:val="21"/>
          <w:szCs w:val="21"/>
        </w:rPr>
      </w:pPr>
    </w:p>
    <w:p w:rsidR="007A3F3B" w:rsidRPr="000D4B7B" w:rsidRDefault="007A3F3B" w:rsidP="007F5522">
      <w:pPr>
        <w:pStyle w:val="Default"/>
        <w:rPr>
          <w:rFonts w:asciiTheme="minorHAnsi" w:eastAsiaTheme="minorHAnsi"/>
          <w:sz w:val="21"/>
          <w:szCs w:val="21"/>
        </w:rPr>
      </w:pPr>
    </w:p>
    <w:sectPr w:rsidR="007A3F3B" w:rsidRPr="000D4B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84" w:rsidRDefault="006D3584" w:rsidP="007F5522">
      <w:r>
        <w:separator/>
      </w:r>
    </w:p>
  </w:endnote>
  <w:endnote w:type="continuationSeparator" w:id="0">
    <w:p w:rsidR="006D3584" w:rsidRDefault="006D3584" w:rsidP="007F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84" w:rsidRDefault="006D3584" w:rsidP="007F5522">
      <w:r>
        <w:separator/>
      </w:r>
    </w:p>
  </w:footnote>
  <w:footnote w:type="continuationSeparator" w:id="0">
    <w:p w:rsidR="006D3584" w:rsidRDefault="006D3584" w:rsidP="007F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22"/>
    <w:rsid w:val="00035B01"/>
    <w:rsid w:val="000D4B7B"/>
    <w:rsid w:val="002346A2"/>
    <w:rsid w:val="002468AC"/>
    <w:rsid w:val="00255B69"/>
    <w:rsid w:val="00263961"/>
    <w:rsid w:val="00357B00"/>
    <w:rsid w:val="00552DC4"/>
    <w:rsid w:val="00670EE3"/>
    <w:rsid w:val="006D3584"/>
    <w:rsid w:val="00770D31"/>
    <w:rsid w:val="007A3F3B"/>
    <w:rsid w:val="007F5522"/>
    <w:rsid w:val="00AA77F5"/>
    <w:rsid w:val="00B95FB3"/>
    <w:rsid w:val="00CA15CE"/>
    <w:rsid w:val="00E9374F"/>
    <w:rsid w:val="00F6758C"/>
    <w:rsid w:val="00FB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0259E9"/>
  <w15:chartTrackingRefBased/>
  <w15:docId w15:val="{B98BB056-0A13-4ABF-BE6C-3AA1178E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52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Note Heading"/>
    <w:basedOn w:val="a"/>
    <w:next w:val="a"/>
    <w:link w:val="a4"/>
    <w:uiPriority w:val="99"/>
    <w:unhideWhenUsed/>
    <w:rsid w:val="007F5522"/>
    <w:pPr>
      <w:jc w:val="center"/>
    </w:pPr>
    <w:rPr>
      <w:rFonts w:ascii="ＭＳ ゴシック" w:eastAsia="ＭＳ ゴシック" w:hAnsi="ＭＳ ゴシック" w:cs="HG丸ｺﾞｼｯｸM-PRO"/>
      <w:color w:val="000000"/>
      <w:kern w:val="0"/>
      <w:sz w:val="22"/>
    </w:rPr>
  </w:style>
  <w:style w:type="character" w:customStyle="1" w:styleId="a4">
    <w:name w:val="記 (文字)"/>
    <w:basedOn w:val="a0"/>
    <w:link w:val="a3"/>
    <w:uiPriority w:val="99"/>
    <w:rsid w:val="007F5522"/>
    <w:rPr>
      <w:rFonts w:ascii="ＭＳ ゴシック" w:eastAsia="ＭＳ ゴシック" w:hAnsi="ＭＳ ゴシック" w:cs="HG丸ｺﾞｼｯｸM-PRO"/>
      <w:color w:val="000000"/>
      <w:kern w:val="0"/>
      <w:sz w:val="22"/>
    </w:rPr>
  </w:style>
  <w:style w:type="paragraph" w:styleId="a5">
    <w:name w:val="Closing"/>
    <w:basedOn w:val="a"/>
    <w:link w:val="a6"/>
    <w:uiPriority w:val="99"/>
    <w:unhideWhenUsed/>
    <w:rsid w:val="007F5522"/>
    <w:pPr>
      <w:jc w:val="right"/>
    </w:pPr>
    <w:rPr>
      <w:rFonts w:ascii="ＭＳ ゴシック" w:eastAsia="ＭＳ ゴシック" w:hAnsi="ＭＳ ゴシック" w:cs="HG丸ｺﾞｼｯｸM-PRO"/>
      <w:color w:val="000000"/>
      <w:kern w:val="0"/>
      <w:sz w:val="22"/>
    </w:rPr>
  </w:style>
  <w:style w:type="character" w:customStyle="1" w:styleId="a6">
    <w:name w:val="結語 (文字)"/>
    <w:basedOn w:val="a0"/>
    <w:link w:val="a5"/>
    <w:uiPriority w:val="99"/>
    <w:rsid w:val="007F5522"/>
    <w:rPr>
      <w:rFonts w:ascii="ＭＳ ゴシック" w:eastAsia="ＭＳ ゴシック" w:hAnsi="ＭＳ ゴシック" w:cs="HG丸ｺﾞｼｯｸM-PRO"/>
      <w:color w:val="000000"/>
      <w:kern w:val="0"/>
      <w:sz w:val="22"/>
    </w:rPr>
  </w:style>
  <w:style w:type="paragraph" w:styleId="a7">
    <w:name w:val="header"/>
    <w:basedOn w:val="a"/>
    <w:link w:val="a8"/>
    <w:uiPriority w:val="99"/>
    <w:unhideWhenUsed/>
    <w:rsid w:val="007F5522"/>
    <w:pPr>
      <w:tabs>
        <w:tab w:val="center" w:pos="4252"/>
        <w:tab w:val="right" w:pos="8504"/>
      </w:tabs>
      <w:snapToGrid w:val="0"/>
    </w:pPr>
  </w:style>
  <w:style w:type="character" w:customStyle="1" w:styleId="a8">
    <w:name w:val="ヘッダー (文字)"/>
    <w:basedOn w:val="a0"/>
    <w:link w:val="a7"/>
    <w:uiPriority w:val="99"/>
    <w:rsid w:val="007F5522"/>
  </w:style>
  <w:style w:type="paragraph" w:styleId="a9">
    <w:name w:val="footer"/>
    <w:basedOn w:val="a"/>
    <w:link w:val="aa"/>
    <w:uiPriority w:val="99"/>
    <w:unhideWhenUsed/>
    <w:rsid w:val="007F5522"/>
    <w:pPr>
      <w:tabs>
        <w:tab w:val="center" w:pos="4252"/>
        <w:tab w:val="right" w:pos="8504"/>
      </w:tabs>
      <w:snapToGrid w:val="0"/>
    </w:pPr>
  </w:style>
  <w:style w:type="character" w:customStyle="1" w:styleId="aa">
    <w:name w:val="フッター (文字)"/>
    <w:basedOn w:val="a0"/>
    <w:link w:val="a9"/>
    <w:uiPriority w:val="99"/>
    <w:rsid w:val="007F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遼太</dc:creator>
  <cp:keywords/>
  <dc:description/>
  <cp:lastModifiedBy>山本　遼太</cp:lastModifiedBy>
  <cp:revision>13</cp:revision>
  <dcterms:created xsi:type="dcterms:W3CDTF">2020-06-01T01:44:00Z</dcterms:created>
  <dcterms:modified xsi:type="dcterms:W3CDTF">2020-06-01T07:41:00Z</dcterms:modified>
</cp:coreProperties>
</file>