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EF5B" w14:textId="59639973" w:rsidR="00E44A5D" w:rsidRPr="009C794F" w:rsidRDefault="00EE1275" w:rsidP="00EE1275">
      <w:pPr>
        <w:jc w:val="center"/>
        <w:rPr>
          <w:b/>
          <w:bCs/>
          <w:sz w:val="24"/>
          <w:szCs w:val="26"/>
        </w:rPr>
      </w:pPr>
      <w:r w:rsidRPr="009C794F">
        <w:rPr>
          <w:rFonts w:hint="eastAsia"/>
          <w:b/>
          <w:bCs/>
          <w:sz w:val="24"/>
          <w:szCs w:val="26"/>
        </w:rPr>
        <w:t>大阪府都市整備部</w:t>
      </w:r>
      <w:r w:rsidR="00E44A5D" w:rsidRPr="009C794F">
        <w:rPr>
          <w:rFonts w:hint="eastAsia"/>
          <w:b/>
          <w:bCs/>
          <w:sz w:val="24"/>
          <w:szCs w:val="26"/>
        </w:rPr>
        <w:t>（住宅建築局を除く。）</w:t>
      </w:r>
      <w:r w:rsidRPr="009C794F">
        <w:rPr>
          <w:rFonts w:hint="eastAsia"/>
          <w:b/>
          <w:bCs/>
          <w:sz w:val="24"/>
          <w:szCs w:val="26"/>
        </w:rPr>
        <w:t>低入札価格調査制度実施要領</w:t>
      </w:r>
    </w:p>
    <w:p w14:paraId="0A05470F" w14:textId="77777777" w:rsidR="00EE1275" w:rsidRPr="009C794F" w:rsidRDefault="00E44A5D" w:rsidP="009C794F">
      <w:pPr>
        <w:jc w:val="left"/>
        <w:rPr>
          <w:b/>
          <w:bCs/>
          <w:sz w:val="24"/>
          <w:szCs w:val="26"/>
        </w:rPr>
      </w:pPr>
      <w:r w:rsidRPr="009C794F">
        <w:rPr>
          <w:rFonts w:hint="eastAsia"/>
          <w:b/>
          <w:bCs/>
          <w:sz w:val="24"/>
          <w:szCs w:val="26"/>
        </w:rPr>
        <w:t xml:space="preserve">　</w:t>
      </w:r>
      <w:r w:rsidR="00E12574">
        <w:rPr>
          <w:rFonts w:hint="eastAsia"/>
          <w:b/>
          <w:bCs/>
          <w:sz w:val="24"/>
          <w:szCs w:val="26"/>
        </w:rPr>
        <w:t xml:space="preserve">　 （</w:t>
      </w:r>
      <w:r w:rsidR="00286A38" w:rsidRPr="009C794F">
        <w:rPr>
          <w:rFonts w:hint="eastAsia"/>
          <w:b/>
          <w:bCs/>
          <w:sz w:val="24"/>
          <w:szCs w:val="26"/>
        </w:rPr>
        <w:t>建設工事版）</w:t>
      </w:r>
    </w:p>
    <w:p w14:paraId="0783CB7E" w14:textId="77777777" w:rsidR="00B40F23" w:rsidRPr="0020461C" w:rsidRDefault="00B40F23" w:rsidP="00B40F23">
      <w:pPr>
        <w:rPr>
          <w:rFonts w:ascii="ＭＳ ゴシック" w:eastAsia="ＭＳ ゴシック" w:hAnsi="ＭＳ ゴシック"/>
        </w:rPr>
      </w:pPr>
    </w:p>
    <w:p w14:paraId="6622475C" w14:textId="77777777" w:rsidR="00AD0A6D" w:rsidRPr="005C2414" w:rsidRDefault="00AD0A6D" w:rsidP="00587DD9">
      <w:pPr>
        <w:snapToGrid w:val="0"/>
        <w:rPr>
          <w:rFonts w:hAnsi="ＭＳ 明朝"/>
          <w:szCs w:val="20"/>
        </w:rPr>
      </w:pPr>
      <w:r w:rsidRPr="005C2414">
        <w:rPr>
          <w:rFonts w:hAnsi="ＭＳ 明朝" w:hint="eastAsia"/>
          <w:szCs w:val="20"/>
        </w:rPr>
        <w:t>第１　目的</w:t>
      </w:r>
    </w:p>
    <w:p w14:paraId="4C18832A" w14:textId="77777777"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この要領は、都市整備部</w:t>
      </w:r>
      <w:r w:rsidR="00AC6262">
        <w:rPr>
          <w:rFonts w:hAnsi="ＭＳ 明朝" w:hint="eastAsia"/>
          <w:szCs w:val="20"/>
        </w:rPr>
        <w:t>（住宅建築局を除く。以下同じ。）</w:t>
      </w:r>
      <w:r w:rsidRPr="005C2414">
        <w:rPr>
          <w:rFonts w:hAnsi="ＭＳ 明朝" w:hint="eastAsia"/>
          <w:szCs w:val="20"/>
        </w:rPr>
        <w:t>が発注する建設工事のうち、低入札価格調査制度を適用する建設工事について、大阪府総務部契約局低入札価格調査制度実施要綱（建設工事版）（以下「要綱」という。）及び大阪府総務部契約局低入札価格調査実施マニュアル（建設工事版）（以下「マニュアル」という。）に定められた事項のほか、低入札価格調査の実施に必要な事項を定める。</w:t>
      </w:r>
    </w:p>
    <w:p w14:paraId="636CCDEE" w14:textId="77777777" w:rsidR="00AD0A6D" w:rsidRPr="005C2414" w:rsidRDefault="00AD0A6D" w:rsidP="00587DD9">
      <w:pPr>
        <w:snapToGrid w:val="0"/>
        <w:rPr>
          <w:rFonts w:hAnsi="ＭＳ 明朝"/>
          <w:szCs w:val="20"/>
        </w:rPr>
      </w:pPr>
    </w:p>
    <w:p w14:paraId="6024FDF9" w14:textId="77777777" w:rsidR="00AD0A6D" w:rsidRPr="005C2414" w:rsidRDefault="00AD0A6D" w:rsidP="00587DD9">
      <w:pPr>
        <w:snapToGrid w:val="0"/>
        <w:rPr>
          <w:rFonts w:hAnsi="ＭＳ 明朝"/>
          <w:szCs w:val="20"/>
        </w:rPr>
      </w:pPr>
      <w:r w:rsidRPr="005C2414">
        <w:rPr>
          <w:rFonts w:hAnsi="ＭＳ 明朝" w:hint="eastAsia"/>
          <w:szCs w:val="20"/>
        </w:rPr>
        <w:t>第２　用語の意義</w:t>
      </w:r>
    </w:p>
    <w:p w14:paraId="0630237C" w14:textId="77777777"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この要領における用語の意義は、要綱第２条の各号による</w:t>
      </w:r>
      <w:r w:rsidR="001C7EE2" w:rsidRPr="005C2414">
        <w:rPr>
          <w:rFonts w:hAnsi="ＭＳ 明朝" w:hint="eastAsia"/>
          <w:szCs w:val="20"/>
        </w:rPr>
        <w:t>ほか、</w:t>
      </w:r>
      <w:r w:rsidR="00641980" w:rsidRPr="005C2414">
        <w:rPr>
          <w:rFonts w:hAnsi="ＭＳ 明朝" w:hint="eastAsia"/>
          <w:szCs w:val="20"/>
        </w:rPr>
        <w:t>「大阪府総務部契約局建設工事予定価格等算定要領」に規定するとおり</w:t>
      </w:r>
      <w:r w:rsidRPr="005C2414">
        <w:rPr>
          <w:rFonts w:hAnsi="ＭＳ 明朝" w:hint="eastAsia"/>
          <w:szCs w:val="20"/>
        </w:rPr>
        <w:t>とする。</w:t>
      </w:r>
    </w:p>
    <w:p w14:paraId="7FCE0058" w14:textId="77777777" w:rsidR="00AD0A6D" w:rsidRPr="005C2414" w:rsidRDefault="00AD0A6D" w:rsidP="00587DD9">
      <w:pPr>
        <w:snapToGrid w:val="0"/>
        <w:rPr>
          <w:rFonts w:hAnsi="ＭＳ 明朝"/>
          <w:szCs w:val="20"/>
        </w:rPr>
      </w:pPr>
    </w:p>
    <w:p w14:paraId="1CF027EE" w14:textId="77777777" w:rsidR="00AD0A6D" w:rsidRPr="005C2414" w:rsidRDefault="00AD0A6D" w:rsidP="00587DD9">
      <w:pPr>
        <w:snapToGrid w:val="0"/>
        <w:rPr>
          <w:rFonts w:hAnsi="ＭＳ 明朝"/>
          <w:szCs w:val="20"/>
        </w:rPr>
      </w:pPr>
      <w:r w:rsidRPr="005C2414">
        <w:rPr>
          <w:rFonts w:hAnsi="ＭＳ 明朝" w:hint="eastAsia"/>
          <w:szCs w:val="20"/>
        </w:rPr>
        <w:t xml:space="preserve">第３　</w:t>
      </w:r>
      <w:r w:rsidR="00587DD9" w:rsidRPr="005C2414">
        <w:rPr>
          <w:rFonts w:hAnsi="ＭＳ 明朝" w:hint="eastAsia"/>
          <w:szCs w:val="20"/>
        </w:rPr>
        <w:t>低入札価格調査制度の適用対象</w:t>
      </w:r>
    </w:p>
    <w:p w14:paraId="4438A7F5" w14:textId="77777777"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次に掲げる建設工事の入札については、低入札価格調査制度を適用する。ただし、災害復旧等の緊急を要する</w:t>
      </w:r>
      <w:r w:rsidR="009F1F39" w:rsidRPr="005C2414">
        <w:rPr>
          <w:rFonts w:hAnsi="ＭＳ 明朝" w:hint="eastAsia"/>
          <w:szCs w:val="20"/>
        </w:rPr>
        <w:t>工事又は</w:t>
      </w:r>
      <w:r w:rsidRPr="005C2414">
        <w:rPr>
          <w:rFonts w:hAnsi="ＭＳ 明朝" w:hint="eastAsia"/>
          <w:szCs w:val="20"/>
        </w:rPr>
        <w:t>早期の契約締結を必要とする補正予算に係るもので低入札価格調査制度によった場合、その目的達成に著しい支障が生じると認められる工事は、</w:t>
      </w:r>
      <w:r w:rsidR="009F1F39" w:rsidRPr="005C2414">
        <w:rPr>
          <w:rFonts w:hAnsi="ＭＳ 明朝" w:hint="eastAsia"/>
          <w:szCs w:val="20"/>
        </w:rPr>
        <w:t>適用</w:t>
      </w:r>
      <w:r w:rsidRPr="005C2414">
        <w:rPr>
          <w:rFonts w:hAnsi="ＭＳ 明朝" w:hint="eastAsia"/>
          <w:szCs w:val="20"/>
        </w:rPr>
        <w:t>除外</w:t>
      </w:r>
      <w:r w:rsidR="00F7119A" w:rsidRPr="005C2414">
        <w:rPr>
          <w:rFonts w:hAnsi="ＭＳ 明朝" w:hint="eastAsia"/>
          <w:szCs w:val="20"/>
        </w:rPr>
        <w:t>と</w:t>
      </w:r>
      <w:r w:rsidRPr="005C2414">
        <w:rPr>
          <w:rFonts w:hAnsi="ＭＳ 明朝" w:hint="eastAsia"/>
          <w:szCs w:val="20"/>
        </w:rPr>
        <w:t>できるものとする。</w:t>
      </w:r>
    </w:p>
    <w:p w14:paraId="4C903B51" w14:textId="77777777" w:rsidR="00AD0A6D" w:rsidRPr="005C2414" w:rsidRDefault="00711867" w:rsidP="00587DD9">
      <w:pPr>
        <w:numPr>
          <w:ilvl w:val="0"/>
          <w:numId w:val="18"/>
        </w:numPr>
        <w:snapToGrid w:val="0"/>
        <w:spacing w:beforeLines="50" w:before="162" w:line="266" w:lineRule="exact"/>
        <w:ind w:left="1004" w:hanging="403"/>
        <w:jc w:val="left"/>
        <w:rPr>
          <w:rFonts w:hAnsi="ＭＳ 明朝"/>
          <w:szCs w:val="20"/>
        </w:rPr>
      </w:pPr>
      <w:r>
        <w:rPr>
          <w:rFonts w:hAnsi="ＭＳ 明朝" w:hint="eastAsia"/>
          <w:szCs w:val="20"/>
        </w:rPr>
        <w:t>総合評価落札方式を適用する</w:t>
      </w:r>
      <w:r w:rsidR="000D14EE">
        <w:rPr>
          <w:rFonts w:hAnsi="ＭＳ 明朝" w:hint="eastAsia"/>
          <w:szCs w:val="20"/>
        </w:rPr>
        <w:t>建設</w:t>
      </w:r>
      <w:r>
        <w:rPr>
          <w:rFonts w:hAnsi="ＭＳ 明朝" w:hint="eastAsia"/>
          <w:szCs w:val="20"/>
        </w:rPr>
        <w:t>工事</w:t>
      </w:r>
    </w:p>
    <w:p w14:paraId="5440800C" w14:textId="4059634C" w:rsidR="00711867" w:rsidRPr="00F9679A" w:rsidRDefault="00711867" w:rsidP="00587DD9">
      <w:pPr>
        <w:numPr>
          <w:ilvl w:val="0"/>
          <w:numId w:val="18"/>
        </w:numPr>
        <w:snapToGrid w:val="0"/>
        <w:spacing w:line="266" w:lineRule="exact"/>
        <w:jc w:val="left"/>
        <w:rPr>
          <w:rFonts w:hAnsi="ＭＳ 明朝"/>
          <w:color w:val="000000" w:themeColor="text1"/>
          <w:szCs w:val="20"/>
        </w:rPr>
      </w:pPr>
      <w:r w:rsidRPr="005C2414">
        <w:rPr>
          <w:rFonts w:hAnsi="ＭＳ 明朝" w:hint="eastAsia"/>
          <w:szCs w:val="20"/>
        </w:rPr>
        <w:t>予定価格が</w:t>
      </w:r>
      <w:r w:rsidR="004F6F09" w:rsidRPr="00F9679A">
        <w:rPr>
          <w:rFonts w:hAnsi="ＭＳ 明朝" w:hint="eastAsia"/>
          <w:color w:val="000000" w:themeColor="text1"/>
          <w:szCs w:val="20"/>
        </w:rPr>
        <w:t>４．０</w:t>
      </w:r>
      <w:r w:rsidRPr="00F9679A">
        <w:rPr>
          <w:rFonts w:hAnsi="ＭＳ 明朝" w:hint="eastAsia"/>
          <w:color w:val="000000" w:themeColor="text1"/>
          <w:szCs w:val="20"/>
        </w:rPr>
        <w:t>億円以上の土木一式工事</w:t>
      </w:r>
    </w:p>
    <w:p w14:paraId="497D1C3C" w14:textId="1BB4E45A" w:rsidR="00AD0A6D" w:rsidRPr="00F9679A" w:rsidRDefault="00AD0A6D" w:rsidP="00587DD9">
      <w:pPr>
        <w:numPr>
          <w:ilvl w:val="0"/>
          <w:numId w:val="18"/>
        </w:numPr>
        <w:snapToGrid w:val="0"/>
        <w:spacing w:line="266" w:lineRule="exact"/>
        <w:jc w:val="left"/>
        <w:rPr>
          <w:rFonts w:hAnsi="ＭＳ 明朝"/>
          <w:color w:val="000000" w:themeColor="text1"/>
          <w:szCs w:val="20"/>
        </w:rPr>
      </w:pPr>
      <w:r w:rsidRPr="00F9679A">
        <w:rPr>
          <w:rFonts w:hAnsi="ＭＳ 明朝" w:hint="eastAsia"/>
          <w:color w:val="000000" w:themeColor="text1"/>
          <w:szCs w:val="20"/>
        </w:rPr>
        <w:t>予定価格が</w:t>
      </w:r>
      <w:r w:rsidR="00727089" w:rsidRPr="00F9679A">
        <w:rPr>
          <w:rFonts w:hAnsi="ＭＳ 明朝" w:hint="eastAsia"/>
          <w:color w:val="000000" w:themeColor="text1"/>
          <w:szCs w:val="20"/>
        </w:rPr>
        <w:t>６．</w:t>
      </w:r>
      <w:r w:rsidR="004F6F09" w:rsidRPr="00F9679A">
        <w:rPr>
          <w:rFonts w:hAnsi="ＭＳ 明朝" w:hint="eastAsia"/>
          <w:color w:val="000000" w:themeColor="text1"/>
          <w:szCs w:val="20"/>
        </w:rPr>
        <w:t>８</w:t>
      </w:r>
      <w:r w:rsidRPr="00F9679A">
        <w:rPr>
          <w:rFonts w:hAnsi="ＭＳ 明朝" w:hint="eastAsia"/>
          <w:color w:val="000000" w:themeColor="text1"/>
          <w:szCs w:val="20"/>
        </w:rPr>
        <w:t>億円以上の建築一式工事（付帯設備工事を除く</w:t>
      </w:r>
      <w:r w:rsidR="004723D3" w:rsidRPr="00F9679A">
        <w:rPr>
          <w:rFonts w:hAnsi="ＭＳ 明朝" w:hint="eastAsia"/>
          <w:color w:val="000000" w:themeColor="text1"/>
          <w:szCs w:val="20"/>
        </w:rPr>
        <w:t>。</w:t>
      </w:r>
      <w:r w:rsidRPr="00F9679A">
        <w:rPr>
          <w:rFonts w:hAnsi="ＭＳ 明朝" w:hint="eastAsia"/>
          <w:color w:val="000000" w:themeColor="text1"/>
          <w:szCs w:val="20"/>
        </w:rPr>
        <w:t>）</w:t>
      </w:r>
    </w:p>
    <w:p w14:paraId="5FB0F566" w14:textId="38E92A86" w:rsidR="00AD0A6D" w:rsidRPr="00F9679A" w:rsidRDefault="00AD0A6D" w:rsidP="00587DD9">
      <w:pPr>
        <w:numPr>
          <w:ilvl w:val="0"/>
          <w:numId w:val="18"/>
        </w:numPr>
        <w:snapToGrid w:val="0"/>
        <w:spacing w:line="266" w:lineRule="exact"/>
        <w:jc w:val="left"/>
        <w:rPr>
          <w:rFonts w:hAnsi="ＭＳ 明朝"/>
          <w:color w:val="000000" w:themeColor="text1"/>
          <w:szCs w:val="20"/>
        </w:rPr>
      </w:pPr>
      <w:r w:rsidRPr="00F9679A">
        <w:rPr>
          <w:rFonts w:hAnsi="ＭＳ 明朝" w:hint="eastAsia"/>
          <w:color w:val="000000" w:themeColor="text1"/>
          <w:szCs w:val="20"/>
        </w:rPr>
        <w:t>予定価格が</w:t>
      </w:r>
      <w:r w:rsidR="004F6F09" w:rsidRPr="00F9679A">
        <w:rPr>
          <w:rFonts w:hAnsi="ＭＳ 明朝" w:hint="eastAsia"/>
          <w:color w:val="000000" w:themeColor="text1"/>
          <w:szCs w:val="20"/>
        </w:rPr>
        <w:t>４．０億円</w:t>
      </w:r>
      <w:r w:rsidRPr="00F9679A">
        <w:rPr>
          <w:rFonts w:hAnsi="ＭＳ 明朝" w:hint="eastAsia"/>
          <w:color w:val="000000" w:themeColor="text1"/>
          <w:szCs w:val="20"/>
        </w:rPr>
        <w:t>以上の舗装工事</w:t>
      </w:r>
    </w:p>
    <w:p w14:paraId="22C32E76" w14:textId="02BB8D47" w:rsidR="00AD0A6D" w:rsidRPr="00F9679A" w:rsidRDefault="00AD0A6D" w:rsidP="00587DD9">
      <w:pPr>
        <w:numPr>
          <w:ilvl w:val="0"/>
          <w:numId w:val="18"/>
        </w:numPr>
        <w:snapToGrid w:val="0"/>
        <w:spacing w:line="266" w:lineRule="exact"/>
        <w:jc w:val="left"/>
        <w:rPr>
          <w:rFonts w:hAnsi="ＭＳ 明朝"/>
          <w:color w:val="000000" w:themeColor="text1"/>
          <w:szCs w:val="20"/>
        </w:rPr>
      </w:pPr>
      <w:r w:rsidRPr="00F9679A">
        <w:rPr>
          <w:rFonts w:hAnsi="ＭＳ 明朝" w:hint="eastAsia"/>
          <w:color w:val="000000" w:themeColor="text1"/>
          <w:szCs w:val="20"/>
        </w:rPr>
        <w:t>予定価格が</w:t>
      </w:r>
      <w:r w:rsidR="004F6F09" w:rsidRPr="00F9679A">
        <w:rPr>
          <w:rFonts w:hAnsi="ＭＳ 明朝" w:hint="eastAsia"/>
          <w:color w:val="000000" w:themeColor="text1"/>
          <w:szCs w:val="20"/>
        </w:rPr>
        <w:t>４．０億円</w:t>
      </w:r>
      <w:r w:rsidRPr="00F9679A">
        <w:rPr>
          <w:rFonts w:hAnsi="ＭＳ 明朝" w:hint="eastAsia"/>
          <w:color w:val="000000" w:themeColor="text1"/>
          <w:szCs w:val="20"/>
        </w:rPr>
        <w:t>以上の造園工事</w:t>
      </w:r>
    </w:p>
    <w:p w14:paraId="34DA27A1" w14:textId="374CAA76" w:rsidR="00AD0A6D" w:rsidRPr="00F9679A" w:rsidRDefault="00727089" w:rsidP="00587DD9">
      <w:pPr>
        <w:numPr>
          <w:ilvl w:val="0"/>
          <w:numId w:val="18"/>
        </w:numPr>
        <w:snapToGrid w:val="0"/>
        <w:spacing w:line="266" w:lineRule="exact"/>
        <w:jc w:val="left"/>
        <w:rPr>
          <w:rFonts w:hAnsi="ＭＳ 明朝"/>
          <w:color w:val="000000" w:themeColor="text1"/>
          <w:szCs w:val="20"/>
        </w:rPr>
      </w:pPr>
      <w:r w:rsidRPr="00F9679A">
        <w:rPr>
          <w:rFonts w:hAnsi="ＭＳ 明朝" w:hint="eastAsia"/>
          <w:color w:val="000000" w:themeColor="text1"/>
          <w:szCs w:val="20"/>
        </w:rPr>
        <w:t>予定価格が</w:t>
      </w:r>
      <w:r w:rsidR="004F6F09" w:rsidRPr="00F9679A">
        <w:rPr>
          <w:rFonts w:hAnsi="ＭＳ 明朝" w:hint="eastAsia"/>
          <w:color w:val="000000" w:themeColor="text1"/>
          <w:szCs w:val="20"/>
        </w:rPr>
        <w:t>４．０億円</w:t>
      </w:r>
      <w:r w:rsidRPr="00F9679A">
        <w:rPr>
          <w:rFonts w:hAnsi="ＭＳ 明朝" w:hint="eastAsia"/>
          <w:color w:val="000000" w:themeColor="text1"/>
          <w:szCs w:val="20"/>
        </w:rPr>
        <w:t>以上の</w:t>
      </w:r>
      <w:r w:rsidR="00AD0A6D" w:rsidRPr="00F9679A">
        <w:rPr>
          <w:rFonts w:hAnsi="ＭＳ 明朝" w:hint="eastAsia"/>
          <w:color w:val="000000" w:themeColor="text1"/>
          <w:szCs w:val="20"/>
        </w:rPr>
        <w:t>鋼橋上部工事（補修工事を除く</w:t>
      </w:r>
      <w:r w:rsidR="004723D3" w:rsidRPr="00F9679A">
        <w:rPr>
          <w:rFonts w:hAnsi="ＭＳ 明朝" w:hint="eastAsia"/>
          <w:color w:val="000000" w:themeColor="text1"/>
          <w:szCs w:val="20"/>
        </w:rPr>
        <w:t>。</w:t>
      </w:r>
      <w:r w:rsidR="00AD0A6D" w:rsidRPr="00F9679A">
        <w:rPr>
          <w:rFonts w:hAnsi="ＭＳ 明朝" w:hint="eastAsia"/>
          <w:color w:val="000000" w:themeColor="text1"/>
          <w:szCs w:val="20"/>
        </w:rPr>
        <w:t>）</w:t>
      </w:r>
    </w:p>
    <w:p w14:paraId="302F1F42" w14:textId="54238177" w:rsidR="00AD0A6D" w:rsidRPr="00F9679A" w:rsidRDefault="00727089" w:rsidP="00587DD9">
      <w:pPr>
        <w:numPr>
          <w:ilvl w:val="0"/>
          <w:numId w:val="18"/>
        </w:numPr>
        <w:snapToGrid w:val="0"/>
        <w:spacing w:line="266" w:lineRule="exact"/>
        <w:jc w:val="left"/>
        <w:rPr>
          <w:rFonts w:hAnsi="ＭＳ 明朝"/>
          <w:color w:val="000000" w:themeColor="text1"/>
          <w:szCs w:val="20"/>
        </w:rPr>
      </w:pPr>
      <w:r w:rsidRPr="00F9679A">
        <w:rPr>
          <w:rFonts w:hAnsi="ＭＳ 明朝" w:hint="eastAsia"/>
          <w:color w:val="000000" w:themeColor="text1"/>
          <w:szCs w:val="20"/>
        </w:rPr>
        <w:t>予定価格が</w:t>
      </w:r>
      <w:r w:rsidR="004F6F09" w:rsidRPr="00F9679A">
        <w:rPr>
          <w:rFonts w:hAnsi="ＭＳ 明朝" w:hint="eastAsia"/>
          <w:color w:val="000000" w:themeColor="text1"/>
          <w:szCs w:val="20"/>
        </w:rPr>
        <w:t>４．０億円</w:t>
      </w:r>
      <w:r w:rsidRPr="00F9679A">
        <w:rPr>
          <w:rFonts w:hAnsi="ＭＳ 明朝" w:hint="eastAsia"/>
          <w:color w:val="000000" w:themeColor="text1"/>
          <w:szCs w:val="20"/>
        </w:rPr>
        <w:t>以上の</w:t>
      </w:r>
      <w:r w:rsidR="00AD0A6D" w:rsidRPr="00F9679A">
        <w:rPr>
          <w:rFonts w:hAnsi="ＭＳ 明朝" w:hint="eastAsia"/>
          <w:color w:val="000000" w:themeColor="text1"/>
          <w:szCs w:val="20"/>
        </w:rPr>
        <w:t>ＰＣ橋上部工事（補修工事を除く</w:t>
      </w:r>
      <w:r w:rsidR="004723D3" w:rsidRPr="00F9679A">
        <w:rPr>
          <w:rFonts w:hAnsi="ＭＳ 明朝" w:hint="eastAsia"/>
          <w:color w:val="000000" w:themeColor="text1"/>
          <w:szCs w:val="20"/>
        </w:rPr>
        <w:t>。</w:t>
      </w:r>
      <w:r w:rsidR="00AD0A6D" w:rsidRPr="00F9679A">
        <w:rPr>
          <w:rFonts w:hAnsi="ＭＳ 明朝" w:hint="eastAsia"/>
          <w:color w:val="000000" w:themeColor="text1"/>
          <w:szCs w:val="20"/>
        </w:rPr>
        <w:t>）</w:t>
      </w:r>
    </w:p>
    <w:p w14:paraId="1ACF03AA" w14:textId="77777777" w:rsidR="00AD0A6D" w:rsidRPr="00F9679A" w:rsidRDefault="005469A4" w:rsidP="00587DD9">
      <w:pPr>
        <w:numPr>
          <w:ilvl w:val="0"/>
          <w:numId w:val="18"/>
        </w:numPr>
        <w:snapToGrid w:val="0"/>
        <w:spacing w:line="266" w:lineRule="exact"/>
        <w:jc w:val="left"/>
        <w:rPr>
          <w:rFonts w:hAnsi="ＭＳ 明朝"/>
          <w:color w:val="000000" w:themeColor="text1"/>
          <w:szCs w:val="20"/>
        </w:rPr>
      </w:pPr>
      <w:r w:rsidRPr="00F9679A">
        <w:rPr>
          <w:rFonts w:hAnsi="ＭＳ 明朝" w:hint="eastAsia"/>
          <w:color w:val="000000" w:themeColor="text1"/>
          <w:szCs w:val="20"/>
        </w:rPr>
        <w:t>プラント</w:t>
      </w:r>
      <w:r w:rsidR="00AD0A6D" w:rsidRPr="00F9679A">
        <w:rPr>
          <w:rFonts w:hAnsi="ＭＳ 明朝" w:hint="eastAsia"/>
          <w:color w:val="000000" w:themeColor="text1"/>
          <w:szCs w:val="20"/>
        </w:rPr>
        <w:t>設備工事</w:t>
      </w:r>
      <w:r w:rsidR="001E63EB" w:rsidRPr="00F9679A">
        <w:rPr>
          <w:rFonts w:hAnsi="ＭＳ 明朝" w:hint="eastAsia"/>
          <w:color w:val="000000" w:themeColor="text1"/>
          <w:szCs w:val="20"/>
        </w:rPr>
        <w:t>（</w:t>
      </w:r>
      <w:r w:rsidR="00AD0A6D" w:rsidRPr="00F9679A">
        <w:rPr>
          <w:rFonts w:hAnsi="ＭＳ 明朝" w:hint="eastAsia"/>
          <w:color w:val="000000" w:themeColor="text1"/>
          <w:szCs w:val="20"/>
        </w:rPr>
        <w:t>補修工事を除く</w:t>
      </w:r>
      <w:r w:rsidR="004723D3" w:rsidRPr="00F9679A">
        <w:rPr>
          <w:rFonts w:hAnsi="ＭＳ 明朝" w:hint="eastAsia"/>
          <w:color w:val="000000" w:themeColor="text1"/>
          <w:szCs w:val="20"/>
        </w:rPr>
        <w:t>。</w:t>
      </w:r>
      <w:r w:rsidR="00AD0A6D" w:rsidRPr="00F9679A">
        <w:rPr>
          <w:rFonts w:hAnsi="ＭＳ 明朝" w:hint="eastAsia"/>
          <w:color w:val="000000" w:themeColor="text1"/>
          <w:szCs w:val="20"/>
        </w:rPr>
        <w:t>）</w:t>
      </w:r>
    </w:p>
    <w:p w14:paraId="12CC5EB0" w14:textId="5EEDC1A3" w:rsidR="00AD0A6D" w:rsidRPr="00F9679A" w:rsidRDefault="00AD0A6D" w:rsidP="00587DD9">
      <w:pPr>
        <w:numPr>
          <w:ilvl w:val="0"/>
          <w:numId w:val="18"/>
        </w:numPr>
        <w:snapToGrid w:val="0"/>
        <w:spacing w:line="266" w:lineRule="exact"/>
        <w:jc w:val="left"/>
        <w:rPr>
          <w:rFonts w:hAnsi="ＭＳ 明朝"/>
          <w:color w:val="000000" w:themeColor="text1"/>
          <w:szCs w:val="20"/>
        </w:rPr>
      </w:pPr>
      <w:r w:rsidRPr="00F9679A">
        <w:rPr>
          <w:rFonts w:hAnsi="ＭＳ 明朝" w:hint="eastAsia"/>
          <w:color w:val="000000" w:themeColor="text1"/>
          <w:szCs w:val="20"/>
        </w:rPr>
        <w:t>予定価格が</w:t>
      </w:r>
      <w:r w:rsidR="00727089" w:rsidRPr="00F9679A">
        <w:rPr>
          <w:rFonts w:hAnsi="ＭＳ 明朝" w:hint="eastAsia"/>
          <w:color w:val="000000" w:themeColor="text1"/>
          <w:szCs w:val="20"/>
        </w:rPr>
        <w:t>２</w:t>
      </w:r>
      <w:r w:rsidR="004723D3" w:rsidRPr="00F9679A">
        <w:rPr>
          <w:rFonts w:hAnsi="ＭＳ 明朝" w:hint="eastAsia"/>
          <w:color w:val="000000" w:themeColor="text1"/>
          <w:szCs w:val="20"/>
        </w:rPr>
        <w:t>．</w:t>
      </w:r>
      <w:r w:rsidR="004F6F09" w:rsidRPr="00F9679A">
        <w:rPr>
          <w:rFonts w:hAnsi="ＭＳ 明朝" w:hint="eastAsia"/>
          <w:color w:val="000000" w:themeColor="text1"/>
          <w:szCs w:val="20"/>
        </w:rPr>
        <w:t>３</w:t>
      </w:r>
      <w:r w:rsidRPr="00F9679A">
        <w:rPr>
          <w:rFonts w:hAnsi="ＭＳ 明朝" w:hint="eastAsia"/>
          <w:color w:val="000000" w:themeColor="text1"/>
          <w:szCs w:val="20"/>
        </w:rPr>
        <w:t>億円以上の電気工事</w:t>
      </w:r>
      <w:r w:rsidR="00F708E7" w:rsidRPr="00F9679A">
        <w:rPr>
          <w:rFonts w:hAnsi="ＭＳ 明朝" w:hint="eastAsia"/>
          <w:color w:val="000000" w:themeColor="text1"/>
          <w:szCs w:val="20"/>
        </w:rPr>
        <w:t>・電気通信工事</w:t>
      </w:r>
      <w:r w:rsidRPr="00F9679A">
        <w:rPr>
          <w:rFonts w:hAnsi="ＭＳ 明朝" w:hint="eastAsia"/>
          <w:color w:val="000000" w:themeColor="text1"/>
          <w:szCs w:val="20"/>
        </w:rPr>
        <w:t>・管工事</w:t>
      </w:r>
    </w:p>
    <w:p w14:paraId="455935D1" w14:textId="77777777" w:rsidR="00AD0A6D" w:rsidRPr="005C2414" w:rsidRDefault="00AD0A6D" w:rsidP="00587DD9">
      <w:pPr>
        <w:numPr>
          <w:ilvl w:val="0"/>
          <w:numId w:val="18"/>
        </w:numPr>
        <w:snapToGrid w:val="0"/>
        <w:spacing w:line="266" w:lineRule="exact"/>
        <w:jc w:val="left"/>
        <w:rPr>
          <w:rFonts w:hAnsi="ＭＳ 明朝"/>
          <w:szCs w:val="20"/>
        </w:rPr>
      </w:pPr>
      <w:r w:rsidRPr="00F9679A">
        <w:rPr>
          <w:rFonts w:hAnsi="ＭＳ 明朝" w:hint="eastAsia"/>
          <w:color w:val="000000" w:themeColor="text1"/>
          <w:szCs w:val="20"/>
        </w:rPr>
        <w:t>その他、都市整備部長が必要と</w:t>
      </w:r>
      <w:r w:rsidRPr="005C2414">
        <w:rPr>
          <w:rFonts w:hAnsi="ＭＳ 明朝" w:hint="eastAsia"/>
          <w:szCs w:val="20"/>
        </w:rPr>
        <w:t>認める工事</w:t>
      </w:r>
    </w:p>
    <w:p w14:paraId="0A726F64" w14:textId="77777777" w:rsidR="00AD0A6D" w:rsidRPr="005C2414" w:rsidRDefault="00AD0A6D" w:rsidP="00587DD9">
      <w:pPr>
        <w:snapToGrid w:val="0"/>
        <w:rPr>
          <w:rFonts w:hAnsi="ＭＳ 明朝"/>
          <w:szCs w:val="20"/>
        </w:rPr>
      </w:pPr>
    </w:p>
    <w:p w14:paraId="63280859" w14:textId="77777777" w:rsidR="00587DD9" w:rsidRPr="005C2414" w:rsidRDefault="00AD0A6D" w:rsidP="00587DD9">
      <w:pPr>
        <w:snapToGrid w:val="0"/>
        <w:rPr>
          <w:rFonts w:hAnsi="ＭＳ 明朝"/>
          <w:szCs w:val="20"/>
        </w:rPr>
      </w:pPr>
      <w:r w:rsidRPr="005C2414">
        <w:rPr>
          <w:rFonts w:hAnsi="ＭＳ 明朝" w:hint="eastAsia"/>
          <w:szCs w:val="20"/>
        </w:rPr>
        <w:t xml:space="preserve">第４　</w:t>
      </w:r>
      <w:r w:rsidR="00F063DD">
        <w:rPr>
          <w:rFonts w:hAnsi="ＭＳ 明朝" w:hint="eastAsia"/>
          <w:szCs w:val="20"/>
        </w:rPr>
        <w:t>失格基準価格の適用</w:t>
      </w:r>
    </w:p>
    <w:p w14:paraId="11D520F1" w14:textId="77777777" w:rsidR="007F3AE3" w:rsidRDefault="00587DD9" w:rsidP="00587DD9">
      <w:pPr>
        <w:snapToGrid w:val="0"/>
        <w:ind w:leftChars="200" w:left="400" w:firstLineChars="100" w:firstLine="200"/>
        <w:rPr>
          <w:rFonts w:hAnsi="ＭＳ 明朝"/>
          <w:szCs w:val="20"/>
        </w:rPr>
      </w:pPr>
      <w:r w:rsidRPr="005C2414">
        <w:rPr>
          <w:rFonts w:hAnsi="ＭＳ 明朝" w:hint="eastAsia"/>
          <w:szCs w:val="20"/>
        </w:rPr>
        <w:t>低入札価格調査制度を適用した場合は、</w:t>
      </w:r>
      <w:r w:rsidR="007F3AE3">
        <w:rPr>
          <w:rFonts w:hAnsi="ＭＳ 明朝" w:hint="eastAsia"/>
          <w:szCs w:val="20"/>
        </w:rPr>
        <w:t>次に掲げる工事を除いて、</w:t>
      </w:r>
      <w:r w:rsidRPr="005C2414">
        <w:rPr>
          <w:rFonts w:hAnsi="ＭＳ 明朝" w:hint="eastAsia"/>
          <w:szCs w:val="20"/>
        </w:rPr>
        <w:t>失格基準価格</w:t>
      </w:r>
      <w:r w:rsidR="00A33BDD" w:rsidRPr="005C2414">
        <w:rPr>
          <w:rFonts w:hAnsi="ＭＳ 明朝" w:hint="eastAsia"/>
          <w:szCs w:val="20"/>
        </w:rPr>
        <w:t>を</w:t>
      </w:r>
      <w:r w:rsidRPr="005C2414">
        <w:rPr>
          <w:rFonts w:hAnsi="ＭＳ 明朝" w:hint="eastAsia"/>
          <w:szCs w:val="20"/>
        </w:rPr>
        <w:t>適用する。</w:t>
      </w:r>
    </w:p>
    <w:p w14:paraId="385D7287" w14:textId="77777777" w:rsidR="007F3AE3" w:rsidRDefault="007F3AE3" w:rsidP="007F3AE3">
      <w:pPr>
        <w:numPr>
          <w:ilvl w:val="0"/>
          <w:numId w:val="21"/>
        </w:numPr>
        <w:snapToGrid w:val="0"/>
        <w:rPr>
          <w:rFonts w:hAnsi="ＭＳ 明朝"/>
          <w:szCs w:val="20"/>
        </w:rPr>
      </w:pPr>
      <w:r w:rsidRPr="005C2414">
        <w:rPr>
          <w:rFonts w:hAnsi="ＭＳ 明朝" w:hint="eastAsia"/>
          <w:szCs w:val="20"/>
        </w:rPr>
        <w:t>国際競争入札案件</w:t>
      </w:r>
    </w:p>
    <w:p w14:paraId="73FF68A0" w14:textId="77777777" w:rsidR="00587DD9" w:rsidRPr="005C2414" w:rsidRDefault="007F3AE3" w:rsidP="007F3AE3">
      <w:pPr>
        <w:numPr>
          <w:ilvl w:val="0"/>
          <w:numId w:val="21"/>
        </w:numPr>
        <w:snapToGrid w:val="0"/>
        <w:rPr>
          <w:rFonts w:hAnsi="ＭＳ 明朝"/>
          <w:szCs w:val="20"/>
        </w:rPr>
      </w:pPr>
      <w:r w:rsidRPr="005C2414">
        <w:rPr>
          <w:rFonts w:hAnsi="ＭＳ 明朝" w:hint="eastAsia"/>
          <w:szCs w:val="20"/>
        </w:rPr>
        <w:t>総合評価落札方式</w:t>
      </w:r>
      <w:r>
        <w:rPr>
          <w:rFonts w:hAnsi="ＭＳ 明朝" w:hint="eastAsia"/>
          <w:szCs w:val="20"/>
        </w:rPr>
        <w:t>（技術提案型</w:t>
      </w:r>
      <w:r w:rsidRPr="005C2414">
        <w:rPr>
          <w:rFonts w:hAnsi="ＭＳ 明朝" w:hint="eastAsia"/>
          <w:szCs w:val="20"/>
        </w:rPr>
        <w:t>（高度）</w:t>
      </w:r>
      <w:r>
        <w:rPr>
          <w:rFonts w:hAnsi="ＭＳ 明朝" w:hint="eastAsia"/>
          <w:szCs w:val="20"/>
        </w:rPr>
        <w:t>）を適用する案件のうち、</w:t>
      </w:r>
      <w:r w:rsidRPr="005C2414">
        <w:rPr>
          <w:rFonts w:hAnsi="ＭＳ 明朝" w:hint="eastAsia"/>
          <w:szCs w:val="20"/>
        </w:rPr>
        <w:t>その目的達成に著しい支障が</w:t>
      </w:r>
      <w:r w:rsidR="00F063DD">
        <w:rPr>
          <w:rFonts w:hAnsi="ＭＳ 明朝" w:hint="eastAsia"/>
          <w:szCs w:val="20"/>
        </w:rPr>
        <w:t>生じると認められるもの</w:t>
      </w:r>
    </w:p>
    <w:p w14:paraId="285DBC2F" w14:textId="77777777" w:rsidR="008B7CE3" w:rsidRPr="005C2414" w:rsidRDefault="008B7CE3" w:rsidP="00587DD9">
      <w:pPr>
        <w:snapToGrid w:val="0"/>
        <w:ind w:firstLineChars="350" w:firstLine="700"/>
        <w:rPr>
          <w:rFonts w:hAnsi="ＭＳ 明朝"/>
          <w:szCs w:val="20"/>
        </w:rPr>
      </w:pPr>
    </w:p>
    <w:p w14:paraId="2F092CDE" w14:textId="77777777" w:rsidR="00AD0A6D" w:rsidRPr="005C2414" w:rsidRDefault="00AD0A6D" w:rsidP="00587DD9">
      <w:pPr>
        <w:snapToGrid w:val="0"/>
        <w:rPr>
          <w:rFonts w:hAnsi="ＭＳ 明朝"/>
          <w:szCs w:val="20"/>
        </w:rPr>
      </w:pPr>
      <w:r w:rsidRPr="005C2414">
        <w:rPr>
          <w:rFonts w:hAnsi="ＭＳ 明朝" w:hint="eastAsia"/>
          <w:szCs w:val="20"/>
        </w:rPr>
        <w:t>第５　失格となる判断基準</w:t>
      </w:r>
    </w:p>
    <w:p w14:paraId="0E0B19AB" w14:textId="77777777"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調査基準価格を下回る価格の入札が行われ、低入札</w:t>
      </w:r>
      <w:r w:rsidR="009F1F39" w:rsidRPr="005C2414">
        <w:rPr>
          <w:rFonts w:hAnsi="ＭＳ 明朝" w:hint="eastAsia"/>
          <w:szCs w:val="20"/>
        </w:rPr>
        <w:t>価格</w:t>
      </w:r>
      <w:r w:rsidRPr="005C2414">
        <w:rPr>
          <w:rFonts w:hAnsi="ＭＳ 明朝" w:hint="eastAsia"/>
          <w:szCs w:val="20"/>
        </w:rPr>
        <w:t>調査に必要となる</w:t>
      </w:r>
      <w:r w:rsidR="009F4E3D" w:rsidRPr="005C2414">
        <w:rPr>
          <w:rFonts w:hAnsi="ＭＳ 明朝" w:hint="eastAsia"/>
          <w:szCs w:val="20"/>
        </w:rPr>
        <w:t>、</w:t>
      </w:r>
      <w:r w:rsidR="009F1F39" w:rsidRPr="005C2414">
        <w:rPr>
          <w:rFonts w:hAnsi="ＭＳ 明朝" w:hint="eastAsia"/>
          <w:szCs w:val="20"/>
        </w:rPr>
        <w:t>当該入札者から提出された</w:t>
      </w:r>
      <w:r w:rsidRPr="005C2414">
        <w:rPr>
          <w:rFonts w:hAnsi="ＭＳ 明朝" w:hint="eastAsia"/>
          <w:szCs w:val="20"/>
        </w:rPr>
        <w:t>資料（以下「調査資料」という。）の調査及び審査を行う場合において、当該入札を失格と判断するための基準（以下「失格判断基準」という。）は、別に定めるものとする。</w:t>
      </w:r>
    </w:p>
    <w:p w14:paraId="5AE46081" w14:textId="77777777" w:rsidR="00AD0A6D" w:rsidRPr="005C2414" w:rsidRDefault="00AD0A6D" w:rsidP="00587DD9">
      <w:pPr>
        <w:snapToGrid w:val="0"/>
        <w:rPr>
          <w:rFonts w:hAnsi="ＭＳ 明朝"/>
          <w:szCs w:val="20"/>
        </w:rPr>
      </w:pPr>
    </w:p>
    <w:p w14:paraId="0657153A" w14:textId="77777777" w:rsidR="00587DD9" w:rsidRPr="005C2414" w:rsidRDefault="00AD0A6D" w:rsidP="00587DD9">
      <w:pPr>
        <w:snapToGrid w:val="0"/>
        <w:jc w:val="left"/>
        <w:rPr>
          <w:rFonts w:hAnsi="ＭＳ 明朝"/>
          <w:szCs w:val="20"/>
        </w:rPr>
      </w:pPr>
      <w:r w:rsidRPr="005C2414">
        <w:rPr>
          <w:rFonts w:hAnsi="ＭＳ 明朝" w:hint="eastAsia"/>
          <w:szCs w:val="20"/>
        </w:rPr>
        <w:t xml:space="preserve">第６　</w:t>
      </w:r>
      <w:r w:rsidR="00587DD9" w:rsidRPr="005C2414">
        <w:rPr>
          <w:rFonts w:hAnsi="ＭＳ 明朝" w:hint="eastAsia"/>
          <w:szCs w:val="20"/>
        </w:rPr>
        <w:t>積算等技術的事項に関する調査の実施</w:t>
      </w:r>
    </w:p>
    <w:p w14:paraId="55D5F5CF" w14:textId="77777777" w:rsidR="00E715AC" w:rsidRDefault="00587DD9" w:rsidP="00E21CC0">
      <w:pPr>
        <w:snapToGrid w:val="0"/>
        <w:ind w:leftChars="200" w:left="400" w:firstLineChars="100" w:firstLine="176"/>
        <w:rPr>
          <w:rFonts w:hAnsi="ＭＳ 明朝"/>
          <w:spacing w:val="-12"/>
          <w:szCs w:val="20"/>
        </w:rPr>
      </w:pPr>
      <w:r w:rsidRPr="005C2414">
        <w:rPr>
          <w:rFonts w:hAnsi="ＭＳ 明朝" w:hint="eastAsia"/>
          <w:spacing w:val="-12"/>
          <w:szCs w:val="20"/>
        </w:rPr>
        <w:t>契約局建設工事課長から、積算等技術的事項に関する調査（以下「調査」という。）の依頼があった場合は、</w:t>
      </w:r>
      <w:r w:rsidR="004C18D0" w:rsidRPr="005C2414">
        <w:rPr>
          <w:rFonts w:hAnsi="ＭＳ 明朝" w:hint="eastAsia"/>
          <w:spacing w:val="-12"/>
          <w:szCs w:val="20"/>
        </w:rPr>
        <w:t>発注事務所等</w:t>
      </w:r>
      <w:r w:rsidR="001F4043" w:rsidRPr="001F4043">
        <w:rPr>
          <w:rFonts w:hAnsi="ＭＳ 明朝" w:hint="eastAsia"/>
          <w:spacing w:val="-12"/>
          <w:szCs w:val="20"/>
        </w:rPr>
        <w:t>（都市整備部の本庁各室・課並びに大阪府財務規則（昭和55年大阪府規則第48号）第２条第１項第２号及び大阪府企業財務規則（昭和39年大阪府規則第28号）第２条第１項第１号の規定に定める予算執行機関をいう。以下同じ。）</w:t>
      </w:r>
      <w:r w:rsidR="004C18D0" w:rsidRPr="005C2414">
        <w:rPr>
          <w:rFonts w:hAnsi="ＭＳ 明朝" w:hint="eastAsia"/>
          <w:spacing w:val="-12"/>
          <w:szCs w:val="20"/>
        </w:rPr>
        <w:t>に設置する低入札価格調査部会（以下「部会」という。）において</w:t>
      </w:r>
      <w:r w:rsidR="004C18D0">
        <w:rPr>
          <w:rFonts w:hAnsi="ＭＳ 明朝" w:hint="eastAsia"/>
          <w:spacing w:val="-12"/>
          <w:szCs w:val="20"/>
        </w:rPr>
        <w:t>、調査資料が全て整っていることを確認する。</w:t>
      </w:r>
    </w:p>
    <w:p w14:paraId="0C43F8B1" w14:textId="77777777" w:rsidR="00E21CC0" w:rsidRPr="00E21CC0" w:rsidRDefault="00E21CC0" w:rsidP="009C794F">
      <w:pPr>
        <w:snapToGrid w:val="0"/>
        <w:ind w:leftChars="200" w:left="576" w:hangingChars="100" w:hanging="176"/>
        <w:rPr>
          <w:rFonts w:hAnsi="ＭＳ 明朝"/>
          <w:spacing w:val="-12"/>
          <w:szCs w:val="20"/>
        </w:rPr>
      </w:pPr>
      <w:r>
        <w:rPr>
          <w:rFonts w:hAnsi="ＭＳ 明朝" w:hint="eastAsia"/>
          <w:spacing w:val="-12"/>
          <w:szCs w:val="20"/>
        </w:rPr>
        <w:t>２　前項に定める調査において、調査資料が</w:t>
      </w:r>
      <w:r w:rsidRPr="00E21CC0">
        <w:rPr>
          <w:rFonts w:hAnsi="ＭＳ 明朝" w:hint="eastAsia"/>
          <w:spacing w:val="-12"/>
          <w:szCs w:val="20"/>
        </w:rPr>
        <w:t>全て整っていないことが確認されたときは、大阪府都市整備部</w:t>
      </w:r>
      <w:r w:rsidR="002E4E1D">
        <w:rPr>
          <w:rFonts w:hAnsi="ＭＳ 明朝" w:hint="eastAsia"/>
          <w:spacing w:val="-12"/>
          <w:szCs w:val="20"/>
        </w:rPr>
        <w:t>（住宅建築局を除く。）</w:t>
      </w:r>
      <w:r w:rsidRPr="00E21CC0">
        <w:rPr>
          <w:rFonts w:hAnsi="ＭＳ 明朝" w:hint="eastAsia"/>
          <w:spacing w:val="-12"/>
          <w:szCs w:val="20"/>
        </w:rPr>
        <w:t>低入札価格調査委員会（以下「委員会」という。）</w:t>
      </w:r>
      <w:r w:rsidR="002E4E1D">
        <w:rPr>
          <w:rFonts w:hAnsi="ＭＳ 明朝" w:hint="eastAsia"/>
          <w:spacing w:val="-12"/>
          <w:szCs w:val="20"/>
        </w:rPr>
        <w:t>の</w:t>
      </w:r>
      <w:r w:rsidRPr="00E21CC0">
        <w:rPr>
          <w:rFonts w:hAnsi="ＭＳ 明朝" w:hint="eastAsia"/>
          <w:spacing w:val="-12"/>
          <w:szCs w:val="20"/>
        </w:rPr>
        <w:t>委員長</w:t>
      </w:r>
      <w:r w:rsidR="00E24D67">
        <w:rPr>
          <w:rFonts w:hAnsi="ＭＳ 明朝" w:hint="eastAsia"/>
          <w:spacing w:val="-12"/>
          <w:szCs w:val="20"/>
        </w:rPr>
        <w:t>（以下「委員長」という。）</w:t>
      </w:r>
      <w:r w:rsidRPr="00E21CC0">
        <w:rPr>
          <w:rFonts w:hAnsi="ＭＳ 明朝" w:hint="eastAsia"/>
          <w:spacing w:val="-12"/>
          <w:szCs w:val="20"/>
        </w:rPr>
        <w:t>に報告し、その結果を契約局建設工事課長に報告するものとする。ただし、委員長が必要と認める場合は、委員会において審査するものとする。</w:t>
      </w:r>
    </w:p>
    <w:p w14:paraId="26A866C2" w14:textId="77777777" w:rsidR="00E21CC0" w:rsidRPr="00E21CC0" w:rsidRDefault="00E21CC0" w:rsidP="009C794F">
      <w:pPr>
        <w:snapToGrid w:val="0"/>
        <w:ind w:leftChars="200" w:left="514" w:hangingChars="65" w:hanging="114"/>
        <w:rPr>
          <w:rFonts w:hAnsi="ＭＳ 明朝"/>
          <w:spacing w:val="-12"/>
          <w:szCs w:val="20"/>
        </w:rPr>
      </w:pPr>
      <w:r>
        <w:rPr>
          <w:rFonts w:hAnsi="ＭＳ 明朝" w:hint="eastAsia"/>
          <w:spacing w:val="-12"/>
          <w:szCs w:val="20"/>
        </w:rPr>
        <w:t xml:space="preserve">３　</w:t>
      </w:r>
      <w:r w:rsidRPr="00E21CC0">
        <w:rPr>
          <w:rFonts w:hAnsi="ＭＳ 明朝" w:hint="eastAsia"/>
          <w:spacing w:val="-12"/>
          <w:szCs w:val="20"/>
        </w:rPr>
        <w:t>第１項に定める調査において、調査資料が全て整っていることが確認できた場合は、以下の内容について、</w:t>
      </w:r>
      <w:r w:rsidRPr="00E21CC0">
        <w:rPr>
          <w:rFonts w:hAnsi="ＭＳ 明朝" w:hint="eastAsia"/>
          <w:spacing w:val="-12"/>
          <w:szCs w:val="20"/>
        </w:rPr>
        <w:lastRenderedPageBreak/>
        <w:t>調査資料の審査、ヒアリング、関係機関への照会等の調査を部会において実施するものとする。なお、調査資料の様式は、別に定めるものとする。</w:t>
      </w:r>
    </w:p>
    <w:p w14:paraId="257AECC1" w14:textId="77777777" w:rsidR="00CA49E3" w:rsidRDefault="002C36C5" w:rsidP="00CA49E3">
      <w:pPr>
        <w:snapToGrid w:val="0"/>
        <w:spacing w:line="266" w:lineRule="atLeast"/>
        <w:ind w:leftChars="425" w:left="850"/>
        <w:jc w:val="left"/>
        <w:rPr>
          <w:rFonts w:hAnsi="ＭＳ 明朝"/>
          <w:spacing w:val="-12"/>
          <w:szCs w:val="20"/>
        </w:rPr>
      </w:pPr>
      <w:r>
        <w:rPr>
          <w:rFonts w:hAnsi="ＭＳ 明朝" w:hint="eastAsia"/>
          <w:szCs w:val="20"/>
        </w:rPr>
        <w:t>(1)</w:t>
      </w:r>
      <w:r w:rsidR="00AD0A6D" w:rsidRPr="005C2414">
        <w:rPr>
          <w:rFonts w:hAnsi="ＭＳ 明朝" w:hint="eastAsia"/>
          <w:szCs w:val="20"/>
        </w:rPr>
        <w:t xml:space="preserve">　その価格により入札した理由（入札価格の詳細な内訳を徴する。）</w:t>
      </w:r>
    </w:p>
    <w:p w14:paraId="77D97E81" w14:textId="77777777"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(2)</w:t>
      </w:r>
      <w:r w:rsidR="00CA49E3">
        <w:rPr>
          <w:rFonts w:hAnsi="ＭＳ 明朝" w:hint="eastAsia"/>
          <w:color w:val="000000"/>
          <w:sz w:val="21"/>
          <w:szCs w:val="21"/>
        </w:rPr>
        <w:t xml:space="preserve">　</w:t>
      </w:r>
      <w:r w:rsidR="00CA49E3" w:rsidRPr="00055762">
        <w:rPr>
          <w:rFonts w:hAnsi="ＭＳ 明朝" w:hint="eastAsia"/>
          <w:color w:val="000000"/>
          <w:sz w:val="21"/>
          <w:szCs w:val="21"/>
        </w:rPr>
        <w:t>入札価格に係る内訳書、明細書の内容</w:t>
      </w:r>
    </w:p>
    <w:p w14:paraId="6DD70542" w14:textId="77777777"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(3)</w:t>
      </w:r>
      <w:r w:rsidR="00CA49E3">
        <w:rPr>
          <w:rFonts w:hAnsi="ＭＳ 明朝" w:hint="eastAsia"/>
          <w:color w:val="000000"/>
          <w:sz w:val="21"/>
          <w:szCs w:val="21"/>
        </w:rPr>
        <w:t xml:space="preserve">　</w:t>
      </w:r>
      <w:r w:rsidR="00CA49E3" w:rsidRPr="00055762">
        <w:rPr>
          <w:rFonts w:hAnsi="ＭＳ 明朝" w:hint="eastAsia"/>
          <w:color w:val="000000"/>
          <w:sz w:val="21"/>
          <w:szCs w:val="21"/>
        </w:rPr>
        <w:t>手持ち資材、手持ち機械の状況</w:t>
      </w:r>
    </w:p>
    <w:p w14:paraId="6CF1B27B" w14:textId="77777777"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(4)</w:t>
      </w:r>
      <w:r w:rsidR="00CA49E3">
        <w:rPr>
          <w:rFonts w:hAnsi="ＭＳ 明朝" w:hint="eastAsia"/>
          <w:color w:val="000000"/>
          <w:sz w:val="21"/>
          <w:szCs w:val="21"/>
        </w:rPr>
        <w:t xml:space="preserve">　</w:t>
      </w:r>
      <w:r w:rsidR="00CA49E3" w:rsidRPr="00055762">
        <w:rPr>
          <w:rFonts w:hAnsi="ＭＳ 明朝" w:hint="eastAsia"/>
          <w:color w:val="000000"/>
          <w:sz w:val="21"/>
          <w:szCs w:val="21"/>
        </w:rPr>
        <w:t>下請予定業者の状況</w:t>
      </w:r>
    </w:p>
    <w:p w14:paraId="0F58FC1E" w14:textId="77777777"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(5)</w:t>
      </w:r>
      <w:r w:rsidR="00CA49E3">
        <w:rPr>
          <w:rFonts w:hAnsi="ＭＳ 明朝" w:hint="eastAsia"/>
          <w:color w:val="000000"/>
          <w:sz w:val="21"/>
          <w:szCs w:val="21"/>
        </w:rPr>
        <w:t xml:space="preserve">　</w:t>
      </w:r>
      <w:r w:rsidR="00CA49E3" w:rsidRPr="00055762">
        <w:rPr>
          <w:rFonts w:hAnsi="ＭＳ 明朝" w:hint="eastAsia"/>
          <w:color w:val="000000"/>
          <w:sz w:val="21"/>
          <w:szCs w:val="21"/>
        </w:rPr>
        <w:t>品質確保体制の状況</w:t>
      </w:r>
    </w:p>
    <w:p w14:paraId="63CCBFDF" w14:textId="77777777"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(6)</w:t>
      </w:r>
      <w:r w:rsidR="00CA49E3">
        <w:rPr>
          <w:rFonts w:hAnsi="ＭＳ 明朝" w:hint="eastAsia"/>
          <w:color w:val="000000"/>
          <w:sz w:val="21"/>
          <w:szCs w:val="21"/>
        </w:rPr>
        <w:t xml:space="preserve">　</w:t>
      </w:r>
      <w:r w:rsidR="00CA49E3" w:rsidRPr="00055762">
        <w:rPr>
          <w:rFonts w:hAnsi="ＭＳ 明朝" w:hint="eastAsia"/>
          <w:color w:val="000000"/>
          <w:sz w:val="21"/>
          <w:szCs w:val="21"/>
        </w:rPr>
        <w:t>安全衛生管理体制の状況</w:t>
      </w:r>
    </w:p>
    <w:p w14:paraId="40E9B7F6" w14:textId="77777777" w:rsidR="00CA49E3" w:rsidRDefault="002C36C5" w:rsidP="00CA49E3">
      <w:pPr>
        <w:snapToGrid w:val="0"/>
        <w:spacing w:line="266" w:lineRule="atLeast"/>
        <w:ind w:leftChars="425" w:left="850"/>
        <w:jc w:val="left"/>
        <w:rPr>
          <w:rFonts w:hAnsi="ＭＳ 明朝"/>
          <w:spacing w:val="-12"/>
          <w:szCs w:val="20"/>
        </w:rPr>
      </w:pPr>
      <w:r>
        <w:rPr>
          <w:rFonts w:hAnsi="ＭＳ 明朝" w:hint="eastAsia"/>
          <w:color w:val="000000"/>
          <w:sz w:val="21"/>
          <w:szCs w:val="21"/>
        </w:rPr>
        <w:t>(7)</w:t>
      </w:r>
      <w:r w:rsidR="00CA49E3">
        <w:rPr>
          <w:rFonts w:hAnsi="ＭＳ 明朝" w:hint="eastAsia"/>
          <w:color w:val="000000"/>
          <w:sz w:val="21"/>
          <w:szCs w:val="21"/>
        </w:rPr>
        <w:t xml:space="preserve">　</w:t>
      </w:r>
      <w:r w:rsidR="00CA49E3" w:rsidRPr="00055762">
        <w:rPr>
          <w:rFonts w:hAnsi="ＭＳ 明朝" w:hint="eastAsia"/>
          <w:color w:val="000000"/>
          <w:sz w:val="21"/>
          <w:szCs w:val="21"/>
        </w:rPr>
        <w:t>その他の必要な事項</w:t>
      </w:r>
    </w:p>
    <w:p w14:paraId="61432C0F" w14:textId="77777777" w:rsidR="006A7FDC" w:rsidRPr="005C2414" w:rsidRDefault="006A7FDC" w:rsidP="00587DD9">
      <w:pPr>
        <w:snapToGrid w:val="0"/>
        <w:ind w:left="400" w:hangingChars="200" w:hanging="400"/>
        <w:jc w:val="left"/>
        <w:rPr>
          <w:rFonts w:hAnsi="ＭＳ 明朝"/>
          <w:szCs w:val="20"/>
        </w:rPr>
      </w:pPr>
    </w:p>
    <w:p w14:paraId="68FE3787" w14:textId="77777777" w:rsidR="00296154" w:rsidRPr="005C2414" w:rsidRDefault="00296154" w:rsidP="00296154">
      <w:pPr>
        <w:snapToGrid w:val="0"/>
        <w:ind w:left="400" w:hangingChars="200" w:hanging="400"/>
        <w:jc w:val="left"/>
        <w:rPr>
          <w:rFonts w:hAnsi="ＭＳ 明朝"/>
          <w:szCs w:val="20"/>
        </w:rPr>
      </w:pPr>
      <w:r w:rsidRPr="005C2414">
        <w:rPr>
          <w:rFonts w:hAnsi="ＭＳ 明朝" w:hint="eastAsia"/>
          <w:szCs w:val="20"/>
        </w:rPr>
        <w:t xml:space="preserve">第７　</w:t>
      </w:r>
      <w:r w:rsidR="002C36C5" w:rsidRPr="005C2414">
        <w:rPr>
          <w:rFonts w:hAnsi="ＭＳ 明朝" w:hint="eastAsia"/>
          <w:szCs w:val="20"/>
        </w:rPr>
        <w:t>契約に適合した履行がなされると認めた場合の措置</w:t>
      </w:r>
    </w:p>
    <w:p w14:paraId="7BA52E73" w14:textId="77777777" w:rsidR="00296154" w:rsidRPr="005C2414" w:rsidRDefault="002C36C5" w:rsidP="009C794F">
      <w:pPr>
        <w:snapToGrid w:val="0"/>
        <w:ind w:leftChars="200" w:left="400" w:firstLineChars="100" w:firstLine="200"/>
        <w:rPr>
          <w:rFonts w:hAnsi="ＭＳ 明朝"/>
          <w:szCs w:val="20"/>
        </w:rPr>
      </w:pPr>
      <w:r w:rsidRPr="002A49D1">
        <w:rPr>
          <w:rFonts w:hAnsi="ＭＳ 明朝" w:hint="eastAsia"/>
          <w:szCs w:val="20"/>
        </w:rPr>
        <w:t>部会長は</w:t>
      </w:r>
      <w:r w:rsidRPr="005C2414">
        <w:rPr>
          <w:rFonts w:hAnsi="ＭＳ 明朝" w:hint="eastAsia"/>
          <w:szCs w:val="20"/>
        </w:rPr>
        <w:t>、部会による調査及び審査の結果、調査対象者の入札価格により、契約の内容に適合した履行がなされると認めたときは、委員長に報告した上で、</w:t>
      </w:r>
      <w:r w:rsidR="00031D5C">
        <w:rPr>
          <w:rFonts w:hAnsi="ＭＳ 明朝" w:hint="eastAsia"/>
          <w:szCs w:val="20"/>
        </w:rPr>
        <w:t>契約局</w:t>
      </w:r>
      <w:r w:rsidRPr="005C2414">
        <w:rPr>
          <w:rFonts w:hAnsi="ＭＳ 明朝" w:hint="eastAsia"/>
          <w:szCs w:val="20"/>
        </w:rPr>
        <w:t>建設工事課長に報告するものとする。ただし、委員長が必要と認める場合は、委員会において調査及び審査するものとする。</w:t>
      </w:r>
    </w:p>
    <w:p w14:paraId="0AF3EE03" w14:textId="77777777" w:rsidR="00296154" w:rsidRPr="005C2414" w:rsidRDefault="00296154" w:rsidP="00296154">
      <w:pPr>
        <w:snapToGrid w:val="0"/>
        <w:spacing w:line="266" w:lineRule="exact"/>
        <w:jc w:val="left"/>
        <w:rPr>
          <w:rFonts w:hAnsi="ＭＳ 明朝"/>
          <w:szCs w:val="20"/>
        </w:rPr>
      </w:pPr>
    </w:p>
    <w:p w14:paraId="4AFEA2DC" w14:textId="77777777" w:rsidR="00AD0A6D" w:rsidRPr="005C2414" w:rsidRDefault="00AD0A6D" w:rsidP="00587DD9">
      <w:pPr>
        <w:snapToGrid w:val="0"/>
        <w:ind w:left="400" w:hangingChars="200" w:hanging="400"/>
        <w:jc w:val="left"/>
        <w:rPr>
          <w:rFonts w:hAnsi="ＭＳ 明朝"/>
          <w:szCs w:val="20"/>
        </w:rPr>
      </w:pPr>
      <w:r w:rsidRPr="005C2414">
        <w:rPr>
          <w:rFonts w:hAnsi="ＭＳ 明朝" w:hint="eastAsia"/>
          <w:szCs w:val="20"/>
        </w:rPr>
        <w:t>第</w:t>
      </w:r>
      <w:r w:rsidR="007A738F">
        <w:rPr>
          <w:rFonts w:hAnsi="ＭＳ 明朝" w:hint="eastAsia"/>
          <w:szCs w:val="20"/>
        </w:rPr>
        <w:t>８</w:t>
      </w:r>
      <w:r w:rsidRPr="005C2414">
        <w:rPr>
          <w:rFonts w:hAnsi="ＭＳ 明朝" w:hint="eastAsia"/>
          <w:szCs w:val="20"/>
        </w:rPr>
        <w:t xml:space="preserve">　</w:t>
      </w:r>
      <w:r w:rsidR="002C36C5" w:rsidRPr="005C2414">
        <w:rPr>
          <w:rFonts w:hAnsi="ＭＳ 明朝" w:hint="eastAsia"/>
          <w:szCs w:val="20"/>
        </w:rPr>
        <w:t>契約に適合した履行がなされないおそれがあると認めた場合の措置</w:t>
      </w:r>
    </w:p>
    <w:p w14:paraId="25BAAD7C" w14:textId="77777777" w:rsidR="002C36C5" w:rsidRPr="005C2414" w:rsidRDefault="002C36C5" w:rsidP="002C36C5">
      <w:pPr>
        <w:snapToGrid w:val="0"/>
        <w:ind w:leftChars="200" w:left="400" w:firstLineChars="100" w:firstLine="200"/>
        <w:rPr>
          <w:rFonts w:hAnsi="ＭＳ 明朝"/>
          <w:szCs w:val="20"/>
        </w:rPr>
      </w:pPr>
      <w:r w:rsidRPr="005C2414">
        <w:rPr>
          <w:rFonts w:hAnsi="ＭＳ 明朝" w:hint="eastAsia"/>
          <w:szCs w:val="20"/>
        </w:rPr>
        <w:t>部会長は、部会による調査及び審査の結果、最低価格入札者の入札価格により、契約の内容に適合した履行がなされないおそれがあると認めたときは、調査及び審査の結果並びに意見を記載した書面を作成し、委員会の議を経て</w:t>
      </w:r>
      <w:r w:rsidR="001C5691">
        <w:rPr>
          <w:rFonts w:hAnsi="ＭＳ 明朝" w:hint="eastAsia"/>
          <w:szCs w:val="20"/>
        </w:rPr>
        <w:t>契約局</w:t>
      </w:r>
      <w:r w:rsidRPr="005C2414">
        <w:rPr>
          <w:rFonts w:hAnsi="ＭＳ 明朝" w:hint="eastAsia"/>
          <w:szCs w:val="20"/>
        </w:rPr>
        <w:t>建設工事課長に報告するものとする。</w:t>
      </w:r>
    </w:p>
    <w:p w14:paraId="059E468B" w14:textId="77777777" w:rsidR="00AD0A6D" w:rsidRPr="002A49D1" w:rsidRDefault="00AD0A6D" w:rsidP="00587DD9">
      <w:pPr>
        <w:snapToGrid w:val="0"/>
        <w:spacing w:line="266" w:lineRule="exact"/>
        <w:jc w:val="left"/>
        <w:rPr>
          <w:rFonts w:hAnsi="ＭＳ 明朝"/>
          <w:szCs w:val="20"/>
        </w:rPr>
      </w:pPr>
    </w:p>
    <w:p w14:paraId="2404E377" w14:textId="77777777" w:rsidR="00AD0A6D" w:rsidRPr="005C2414" w:rsidRDefault="00AD0A6D" w:rsidP="00587DD9">
      <w:pPr>
        <w:snapToGrid w:val="0"/>
        <w:rPr>
          <w:rFonts w:hAnsi="ＭＳ 明朝"/>
          <w:szCs w:val="20"/>
        </w:rPr>
      </w:pPr>
      <w:r w:rsidRPr="005C2414">
        <w:rPr>
          <w:rFonts w:hAnsi="ＭＳ 明朝" w:hint="eastAsia"/>
          <w:szCs w:val="20"/>
        </w:rPr>
        <w:t>第９　低入札価格調査失格者への入札参加制限</w:t>
      </w:r>
    </w:p>
    <w:p w14:paraId="6A972312" w14:textId="77777777" w:rsidR="00AD0A6D" w:rsidRPr="005C2414" w:rsidRDefault="00AD0A6D" w:rsidP="00BD05A8">
      <w:pPr>
        <w:snapToGrid w:val="0"/>
        <w:ind w:leftChars="200" w:left="400" w:firstLineChars="100" w:firstLine="200"/>
        <w:rPr>
          <w:rFonts w:hAnsi="ＭＳ 明朝"/>
          <w:szCs w:val="20"/>
        </w:rPr>
      </w:pPr>
      <w:r w:rsidRPr="005C2414">
        <w:rPr>
          <w:rFonts w:hAnsi="ＭＳ 明朝" w:hint="eastAsia"/>
          <w:szCs w:val="20"/>
        </w:rPr>
        <w:t>審査会の低入札価格調査において失格判定（失格基準価格に係る失格判定を除く。）を受けた者は、失格判定を受けた日から</w:t>
      </w:r>
      <w:r w:rsidR="00563C8C" w:rsidRPr="005C2414">
        <w:rPr>
          <w:rFonts w:hAnsi="ＭＳ 明朝" w:hint="eastAsia"/>
          <w:szCs w:val="20"/>
        </w:rPr>
        <w:t>、</w:t>
      </w:r>
      <w:r w:rsidRPr="005C2414">
        <w:rPr>
          <w:rFonts w:hAnsi="ＭＳ 明朝" w:hint="eastAsia"/>
          <w:szCs w:val="20"/>
        </w:rPr>
        <w:t>３ヶ月以内</w:t>
      </w:r>
      <w:r w:rsidR="00563C8C" w:rsidRPr="005C2414">
        <w:rPr>
          <w:rFonts w:hAnsi="ＭＳ 明朝" w:hint="eastAsia"/>
          <w:szCs w:val="20"/>
        </w:rPr>
        <w:t>に公告される</w:t>
      </w:r>
      <w:r w:rsidRPr="005C2414">
        <w:rPr>
          <w:rFonts w:hAnsi="ＭＳ 明朝" w:hint="eastAsia"/>
          <w:szCs w:val="20"/>
        </w:rPr>
        <w:t>都市整備部</w:t>
      </w:r>
      <w:r w:rsidR="00CF453B">
        <w:rPr>
          <w:rFonts w:hAnsi="ＭＳ 明朝" w:hint="eastAsia"/>
          <w:szCs w:val="20"/>
        </w:rPr>
        <w:t>、大阪港湾局及び大阪都市計画局</w:t>
      </w:r>
      <w:r w:rsidRPr="005C2414">
        <w:rPr>
          <w:rFonts w:hAnsi="ＭＳ 明朝" w:hint="eastAsia"/>
          <w:szCs w:val="20"/>
        </w:rPr>
        <w:t>発注工事の入札に参加できないものとする。</w:t>
      </w:r>
      <w:r w:rsidR="006A7FDC" w:rsidRPr="005C2414">
        <w:rPr>
          <w:rFonts w:hAnsi="ＭＳ 明朝" w:hint="eastAsia"/>
          <w:szCs w:val="20"/>
        </w:rPr>
        <w:t>ただし、国際競争入札案件には、本入札参加制限の条件は付さない。また、国際競争入札案件で失格判定を受けた者は、国際競争入札案件以外の案件に対しては本入札参加制限を受ける。</w:t>
      </w:r>
    </w:p>
    <w:p w14:paraId="43295762" w14:textId="77777777" w:rsidR="00AD0A6D" w:rsidRPr="005C2414" w:rsidRDefault="00AD0A6D" w:rsidP="00587DD9">
      <w:pPr>
        <w:snapToGrid w:val="0"/>
        <w:ind w:leftChars="100" w:left="200" w:firstLineChars="100" w:firstLine="200"/>
        <w:rPr>
          <w:rFonts w:hAnsi="ＭＳ 明朝"/>
          <w:szCs w:val="20"/>
        </w:rPr>
      </w:pPr>
    </w:p>
    <w:p w14:paraId="240A2F62" w14:textId="77777777" w:rsidR="00AD0A6D" w:rsidRPr="005C2414" w:rsidRDefault="00AD0A6D" w:rsidP="00587DD9">
      <w:pPr>
        <w:snapToGrid w:val="0"/>
        <w:rPr>
          <w:rFonts w:hAnsi="ＭＳ 明朝"/>
          <w:szCs w:val="20"/>
        </w:rPr>
      </w:pPr>
      <w:r w:rsidRPr="005C2414">
        <w:rPr>
          <w:rFonts w:hAnsi="ＭＳ 明朝" w:hint="eastAsia"/>
          <w:szCs w:val="20"/>
        </w:rPr>
        <w:t>第10　契約後の措置</w:t>
      </w:r>
    </w:p>
    <w:p w14:paraId="35C881D8" w14:textId="77777777" w:rsidR="00AD0A6D" w:rsidRPr="005C2414" w:rsidRDefault="00AD0A6D" w:rsidP="00587DD9">
      <w:pPr>
        <w:snapToGrid w:val="0"/>
        <w:ind w:leftChars="200" w:left="400" w:firstLineChars="100" w:firstLine="200"/>
        <w:rPr>
          <w:rFonts w:hAnsi="ＭＳ 明朝"/>
          <w:szCs w:val="20"/>
        </w:rPr>
      </w:pPr>
      <w:r w:rsidRPr="005C2414">
        <w:rPr>
          <w:rFonts w:hAnsi="ＭＳ 明朝" w:hint="eastAsia"/>
          <w:szCs w:val="20"/>
        </w:rPr>
        <w:t>低入札価格調査基準価格未満の価格で契約した工事について、工事品質の確保の観点から、下記に定める事項を実施するものとする。</w:t>
      </w:r>
      <w:r w:rsidR="00634B6C" w:rsidRPr="005C2414">
        <w:rPr>
          <w:rFonts w:hAnsi="ＭＳ 明朝" w:hint="eastAsia"/>
          <w:szCs w:val="20"/>
        </w:rPr>
        <w:t>ただし、</w:t>
      </w:r>
      <w:r w:rsidR="008B7CE3" w:rsidRPr="005C2414">
        <w:rPr>
          <w:rFonts w:hAnsi="ＭＳ 明朝" w:hint="eastAsia"/>
          <w:szCs w:val="20"/>
        </w:rPr>
        <w:t>総合評価落札方式</w:t>
      </w:r>
      <w:r w:rsidR="007A69EF">
        <w:rPr>
          <w:rFonts w:hAnsi="ＭＳ 明朝" w:hint="eastAsia"/>
          <w:szCs w:val="20"/>
        </w:rPr>
        <w:t>（</w:t>
      </w:r>
      <w:r w:rsidR="004723D3">
        <w:rPr>
          <w:rFonts w:hAnsi="ＭＳ 明朝" w:hint="eastAsia"/>
          <w:szCs w:val="20"/>
        </w:rPr>
        <w:t>技術提案型</w:t>
      </w:r>
      <w:r w:rsidR="008B7CE3" w:rsidRPr="005C2414">
        <w:rPr>
          <w:rFonts w:hAnsi="ＭＳ 明朝" w:hint="eastAsia"/>
          <w:szCs w:val="20"/>
        </w:rPr>
        <w:t>（高度）</w:t>
      </w:r>
      <w:r w:rsidR="007A69EF">
        <w:rPr>
          <w:rFonts w:hAnsi="ＭＳ 明朝" w:hint="eastAsia"/>
          <w:szCs w:val="20"/>
        </w:rPr>
        <w:t>）</w:t>
      </w:r>
      <w:r w:rsidR="008B7CE3" w:rsidRPr="005C2414">
        <w:rPr>
          <w:rFonts w:hAnsi="ＭＳ 明朝" w:hint="eastAsia"/>
          <w:szCs w:val="20"/>
        </w:rPr>
        <w:t>を</w:t>
      </w:r>
      <w:r w:rsidR="00455278" w:rsidRPr="005C2414">
        <w:rPr>
          <w:rFonts w:hAnsi="ＭＳ 明朝" w:hint="eastAsia"/>
          <w:szCs w:val="20"/>
        </w:rPr>
        <w:t>適用</w:t>
      </w:r>
      <w:r w:rsidR="008B7CE3" w:rsidRPr="005C2414">
        <w:rPr>
          <w:rFonts w:hAnsi="ＭＳ 明朝" w:hint="eastAsia"/>
          <w:szCs w:val="20"/>
        </w:rPr>
        <w:t>する案件において</w:t>
      </w:r>
      <w:r w:rsidR="00925590">
        <w:rPr>
          <w:rFonts w:hAnsi="ＭＳ 明朝" w:hint="eastAsia"/>
          <w:szCs w:val="20"/>
        </w:rPr>
        <w:t>、</w:t>
      </w:r>
      <w:r w:rsidR="008B7CE3" w:rsidRPr="005C2414">
        <w:rPr>
          <w:rFonts w:hAnsi="ＭＳ 明朝" w:hint="eastAsia"/>
          <w:szCs w:val="20"/>
        </w:rPr>
        <w:t>その目的達成に著しい支障が生じると認められる工事は</w:t>
      </w:r>
      <w:r w:rsidR="002D79CD" w:rsidRPr="005C2414">
        <w:rPr>
          <w:rFonts w:hAnsi="ＭＳ 明朝" w:hint="eastAsia"/>
          <w:szCs w:val="20"/>
        </w:rPr>
        <w:t>別に定めるものとする</w:t>
      </w:r>
      <w:r w:rsidR="00634B6C" w:rsidRPr="005C2414">
        <w:rPr>
          <w:rFonts w:hAnsi="ＭＳ 明朝" w:hint="eastAsia"/>
          <w:szCs w:val="20"/>
        </w:rPr>
        <w:t>。</w:t>
      </w:r>
    </w:p>
    <w:p w14:paraId="6829FAA2" w14:textId="77777777" w:rsidR="00EB108F" w:rsidRPr="00EB108F" w:rsidRDefault="00925590" w:rsidP="00EB108F">
      <w:pPr>
        <w:numPr>
          <w:ilvl w:val="0"/>
          <w:numId w:val="19"/>
        </w:numPr>
        <w:snapToGrid w:val="0"/>
        <w:spacing w:beforeLines="50" w:before="162"/>
        <w:ind w:left="704" w:hanging="403"/>
        <w:rPr>
          <w:rFonts w:hAnsi="ＭＳ 明朝"/>
          <w:szCs w:val="20"/>
        </w:rPr>
      </w:pPr>
      <w:r w:rsidRPr="005C2414">
        <w:rPr>
          <w:rFonts w:hAnsi="ＭＳ 明朝" w:hint="eastAsia"/>
          <w:szCs w:val="20"/>
        </w:rPr>
        <w:t>工事の重点監督</w:t>
      </w:r>
    </w:p>
    <w:p w14:paraId="2D80F76A" w14:textId="77777777" w:rsidR="00AE261D" w:rsidRPr="00EB108F" w:rsidRDefault="00EB108F" w:rsidP="00587DD9">
      <w:pPr>
        <w:numPr>
          <w:ilvl w:val="0"/>
          <w:numId w:val="19"/>
        </w:numPr>
        <w:adjustRightInd w:val="0"/>
        <w:snapToGrid w:val="0"/>
        <w:jc w:val="left"/>
        <w:rPr>
          <w:rFonts w:hAnsi="ＭＳ 明朝" w:cs="ＭＳ Ｐゴシック"/>
          <w:szCs w:val="20"/>
          <w:lang w:val="ja-JP"/>
        </w:rPr>
      </w:pPr>
      <w:r>
        <w:rPr>
          <w:rFonts w:hAnsi="ＭＳ 明朝" w:hint="eastAsia"/>
          <w:szCs w:val="20"/>
        </w:rPr>
        <w:t>下請次数の制限</w:t>
      </w:r>
    </w:p>
    <w:p w14:paraId="47A059D3" w14:textId="77777777" w:rsidR="00EB108F" w:rsidRPr="005C2414" w:rsidRDefault="00EB108F" w:rsidP="00587DD9">
      <w:pPr>
        <w:numPr>
          <w:ilvl w:val="0"/>
          <w:numId w:val="19"/>
        </w:numPr>
        <w:adjustRightInd w:val="0"/>
        <w:snapToGrid w:val="0"/>
        <w:jc w:val="left"/>
        <w:rPr>
          <w:rFonts w:hAnsi="ＭＳ 明朝" w:cs="ＭＳ Ｐゴシック"/>
          <w:szCs w:val="20"/>
          <w:lang w:val="ja-JP"/>
        </w:rPr>
      </w:pPr>
      <w:r w:rsidRPr="005C2414">
        <w:rPr>
          <w:rFonts w:hAnsi="ＭＳ 明朝" w:hint="eastAsia"/>
          <w:szCs w:val="20"/>
        </w:rPr>
        <w:t>その他、都市整備部長が必要と認める事項</w:t>
      </w:r>
    </w:p>
    <w:p w14:paraId="6DA2D5F5" w14:textId="77777777" w:rsidR="004D3D55" w:rsidRDefault="004D3D55" w:rsidP="00587DD9">
      <w:pPr>
        <w:snapToGrid w:val="0"/>
        <w:ind w:left="400" w:hangingChars="200" w:hanging="400"/>
        <w:jc w:val="left"/>
        <w:rPr>
          <w:rFonts w:hAnsi="ＭＳ 明朝"/>
          <w:szCs w:val="20"/>
        </w:rPr>
      </w:pPr>
    </w:p>
    <w:p w14:paraId="1AF6FDD6" w14:textId="77777777"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附　則</w:t>
      </w:r>
    </w:p>
    <w:p w14:paraId="1074A887" w14:textId="77777777"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14</w:t>
      </w:r>
      <w:r w:rsidRPr="005C2414">
        <w:rPr>
          <w:rFonts w:hAnsi="ＭＳ 明朝" w:hint="eastAsia"/>
          <w:szCs w:val="20"/>
        </w:rPr>
        <w:t>年</w:t>
      </w:r>
      <w:r w:rsidR="00883C7B">
        <w:rPr>
          <w:rFonts w:hAnsi="ＭＳ 明朝" w:hint="eastAsia"/>
          <w:szCs w:val="20"/>
        </w:rPr>
        <w:t>11</w:t>
      </w:r>
      <w:r w:rsidRPr="005C2414">
        <w:rPr>
          <w:rFonts w:hAnsi="ＭＳ 明朝" w:hint="eastAsia"/>
          <w:szCs w:val="20"/>
        </w:rPr>
        <w:t>月１日から施行する</w:t>
      </w:r>
      <w:r w:rsidR="00883C7B">
        <w:rPr>
          <w:rFonts w:hAnsi="ＭＳ 明朝" w:hint="eastAsia"/>
          <w:szCs w:val="20"/>
        </w:rPr>
        <w:t>。</w:t>
      </w:r>
    </w:p>
    <w:p w14:paraId="6671F5D8" w14:textId="77777777"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附　則</w:t>
      </w:r>
    </w:p>
    <w:p w14:paraId="3CF13F27" w14:textId="77777777"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18</w:t>
      </w:r>
      <w:r w:rsidRPr="005C2414">
        <w:rPr>
          <w:rFonts w:hAnsi="ＭＳ 明朝" w:hint="eastAsia"/>
          <w:szCs w:val="20"/>
        </w:rPr>
        <w:t>年４月１日から施行する</w:t>
      </w:r>
      <w:r w:rsidR="00883C7B">
        <w:rPr>
          <w:rFonts w:hAnsi="ＭＳ 明朝" w:hint="eastAsia"/>
          <w:szCs w:val="20"/>
        </w:rPr>
        <w:t>。</w:t>
      </w:r>
    </w:p>
    <w:p w14:paraId="0E109349" w14:textId="77777777" w:rsidR="00007FA5" w:rsidRPr="005C2414" w:rsidRDefault="00007FA5" w:rsidP="00587DD9">
      <w:pPr>
        <w:snapToGrid w:val="0"/>
        <w:ind w:leftChars="100" w:left="400" w:hangingChars="100" w:hanging="200"/>
        <w:jc w:val="left"/>
        <w:rPr>
          <w:rFonts w:hAnsi="ＭＳ 明朝"/>
          <w:szCs w:val="20"/>
        </w:rPr>
      </w:pPr>
      <w:r w:rsidRPr="005C2414">
        <w:rPr>
          <w:rFonts w:hAnsi="ＭＳ 明朝" w:hint="eastAsia"/>
          <w:szCs w:val="20"/>
        </w:rPr>
        <w:t>附　則</w:t>
      </w:r>
    </w:p>
    <w:p w14:paraId="2CEF2260" w14:textId="77777777"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19</w:t>
      </w:r>
      <w:r w:rsidRPr="005C2414">
        <w:rPr>
          <w:rFonts w:hAnsi="ＭＳ 明朝" w:hint="eastAsia"/>
          <w:szCs w:val="20"/>
        </w:rPr>
        <w:t>年４月１日から施行する</w:t>
      </w:r>
      <w:r w:rsidR="00883C7B">
        <w:rPr>
          <w:rFonts w:hAnsi="ＭＳ 明朝" w:hint="eastAsia"/>
          <w:szCs w:val="20"/>
        </w:rPr>
        <w:t>。</w:t>
      </w:r>
    </w:p>
    <w:p w14:paraId="6D0681F5" w14:textId="77777777" w:rsidR="00007FA5" w:rsidRPr="005C2414" w:rsidRDefault="00007FA5" w:rsidP="00587DD9">
      <w:pPr>
        <w:snapToGrid w:val="0"/>
        <w:ind w:leftChars="100" w:left="400" w:hangingChars="100" w:hanging="200"/>
        <w:jc w:val="left"/>
        <w:rPr>
          <w:rFonts w:hAnsi="ＭＳ 明朝"/>
          <w:szCs w:val="20"/>
        </w:rPr>
      </w:pPr>
      <w:r w:rsidRPr="005C2414">
        <w:rPr>
          <w:rFonts w:hAnsi="ＭＳ 明朝" w:hint="eastAsia"/>
          <w:szCs w:val="20"/>
        </w:rPr>
        <w:t>附　則</w:t>
      </w:r>
    </w:p>
    <w:p w14:paraId="2DB47FFA" w14:textId="77777777"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20</w:t>
      </w:r>
      <w:r w:rsidRPr="005C2414">
        <w:rPr>
          <w:rFonts w:hAnsi="ＭＳ 明朝" w:hint="eastAsia"/>
          <w:szCs w:val="20"/>
        </w:rPr>
        <w:t>年４月１日から施行する</w:t>
      </w:r>
      <w:r w:rsidR="00883C7B">
        <w:rPr>
          <w:rFonts w:hAnsi="ＭＳ 明朝" w:hint="eastAsia"/>
          <w:szCs w:val="20"/>
        </w:rPr>
        <w:t>。</w:t>
      </w:r>
    </w:p>
    <w:p w14:paraId="009E69EC" w14:textId="77777777"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附　則</w:t>
      </w:r>
    </w:p>
    <w:p w14:paraId="58523CE1" w14:textId="77777777" w:rsidR="00007FA5" w:rsidRPr="005C2414" w:rsidRDefault="00007FA5"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22</w:t>
      </w:r>
      <w:r w:rsidRPr="005C2414">
        <w:rPr>
          <w:rFonts w:hAnsi="ＭＳ 明朝" w:hint="eastAsia"/>
          <w:szCs w:val="20"/>
        </w:rPr>
        <w:t>年</w:t>
      </w:r>
      <w:r w:rsidR="00883C7B">
        <w:rPr>
          <w:rFonts w:hAnsi="ＭＳ 明朝" w:hint="eastAsia"/>
          <w:szCs w:val="20"/>
        </w:rPr>
        <w:t>11</w:t>
      </w:r>
      <w:r w:rsidRPr="005C2414">
        <w:rPr>
          <w:rFonts w:hAnsi="ＭＳ 明朝" w:hint="eastAsia"/>
          <w:szCs w:val="20"/>
        </w:rPr>
        <w:t>月１日から施行する</w:t>
      </w:r>
      <w:r w:rsidR="00883C7B">
        <w:rPr>
          <w:rFonts w:hAnsi="ＭＳ 明朝" w:hint="eastAsia"/>
          <w:szCs w:val="20"/>
        </w:rPr>
        <w:t>。</w:t>
      </w:r>
    </w:p>
    <w:p w14:paraId="65F65BC7" w14:textId="77777777" w:rsidR="00663A2A" w:rsidRPr="005C2414" w:rsidRDefault="00663A2A" w:rsidP="00587DD9">
      <w:pPr>
        <w:snapToGrid w:val="0"/>
        <w:ind w:left="400" w:hangingChars="200" w:hanging="400"/>
        <w:jc w:val="left"/>
        <w:rPr>
          <w:rFonts w:hAnsi="ＭＳ 明朝"/>
          <w:szCs w:val="20"/>
        </w:rPr>
      </w:pPr>
      <w:r w:rsidRPr="005C2414">
        <w:rPr>
          <w:rFonts w:hAnsi="ＭＳ 明朝" w:hint="eastAsia"/>
          <w:szCs w:val="20"/>
        </w:rPr>
        <w:t xml:space="preserve">　附　則</w:t>
      </w:r>
    </w:p>
    <w:p w14:paraId="372BD702" w14:textId="77777777" w:rsidR="00663A2A" w:rsidRPr="005C2414" w:rsidRDefault="00663A2A"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23</w:t>
      </w:r>
      <w:r w:rsidRPr="005C2414">
        <w:rPr>
          <w:rFonts w:hAnsi="ＭＳ 明朝" w:hint="eastAsia"/>
          <w:szCs w:val="20"/>
        </w:rPr>
        <w:t>年４月１日から施行する</w:t>
      </w:r>
      <w:r w:rsidR="00883C7B">
        <w:rPr>
          <w:rFonts w:hAnsi="ＭＳ 明朝" w:hint="eastAsia"/>
          <w:szCs w:val="20"/>
        </w:rPr>
        <w:t>。</w:t>
      </w:r>
    </w:p>
    <w:p w14:paraId="27E428EA" w14:textId="77777777" w:rsidR="004361F0" w:rsidRPr="005C2414" w:rsidRDefault="004361F0" w:rsidP="00587DD9">
      <w:pPr>
        <w:snapToGrid w:val="0"/>
        <w:ind w:leftChars="100" w:left="400" w:hangingChars="100" w:hanging="200"/>
        <w:jc w:val="left"/>
        <w:rPr>
          <w:rFonts w:hAnsi="ＭＳ 明朝"/>
          <w:szCs w:val="20"/>
        </w:rPr>
      </w:pPr>
      <w:r w:rsidRPr="005C2414">
        <w:rPr>
          <w:rFonts w:hAnsi="ＭＳ 明朝" w:hint="eastAsia"/>
          <w:szCs w:val="20"/>
        </w:rPr>
        <w:t>附　則</w:t>
      </w:r>
    </w:p>
    <w:p w14:paraId="770273E5" w14:textId="77777777" w:rsidR="004361F0" w:rsidRPr="005C2414" w:rsidRDefault="004361F0" w:rsidP="00587DD9">
      <w:pPr>
        <w:snapToGrid w:val="0"/>
        <w:ind w:left="400" w:hangingChars="200" w:hanging="400"/>
        <w:jc w:val="left"/>
        <w:rPr>
          <w:rFonts w:hAnsi="ＭＳ 明朝"/>
          <w:szCs w:val="20"/>
        </w:rPr>
      </w:pPr>
      <w:r w:rsidRPr="005C2414">
        <w:rPr>
          <w:rFonts w:hAnsi="ＭＳ 明朝" w:hint="eastAsia"/>
          <w:szCs w:val="20"/>
        </w:rPr>
        <w:t xml:space="preserve">　　この要領は、平成</w:t>
      </w:r>
      <w:r w:rsidR="00883C7B">
        <w:rPr>
          <w:rFonts w:hAnsi="ＭＳ 明朝" w:hint="eastAsia"/>
          <w:szCs w:val="20"/>
        </w:rPr>
        <w:t>23</w:t>
      </w:r>
      <w:r w:rsidRPr="005C2414">
        <w:rPr>
          <w:rFonts w:hAnsi="ＭＳ 明朝" w:hint="eastAsia"/>
          <w:szCs w:val="20"/>
        </w:rPr>
        <w:t>年８月</w:t>
      </w:r>
      <w:r w:rsidR="00883C7B">
        <w:rPr>
          <w:rFonts w:hAnsi="ＭＳ 明朝" w:hint="eastAsia"/>
          <w:szCs w:val="20"/>
        </w:rPr>
        <w:t>15</w:t>
      </w:r>
      <w:r w:rsidRPr="005C2414">
        <w:rPr>
          <w:rFonts w:hAnsi="ＭＳ 明朝" w:hint="eastAsia"/>
          <w:szCs w:val="20"/>
        </w:rPr>
        <w:t>日から施行する</w:t>
      </w:r>
      <w:r w:rsidR="00883C7B">
        <w:rPr>
          <w:rFonts w:hAnsi="ＭＳ 明朝" w:hint="eastAsia"/>
          <w:szCs w:val="20"/>
        </w:rPr>
        <w:t>。</w:t>
      </w:r>
    </w:p>
    <w:p w14:paraId="3424FEB2" w14:textId="77777777" w:rsidR="00055408" w:rsidRPr="005C2414" w:rsidRDefault="00055408" w:rsidP="00587DD9">
      <w:pPr>
        <w:snapToGrid w:val="0"/>
        <w:ind w:leftChars="100" w:left="400" w:hangingChars="100" w:hanging="200"/>
        <w:jc w:val="left"/>
        <w:rPr>
          <w:rFonts w:hAnsi="ＭＳ 明朝"/>
          <w:szCs w:val="20"/>
        </w:rPr>
      </w:pPr>
      <w:r w:rsidRPr="005C2414">
        <w:rPr>
          <w:rFonts w:hAnsi="ＭＳ 明朝" w:hint="eastAsia"/>
          <w:szCs w:val="20"/>
        </w:rPr>
        <w:t>附　則</w:t>
      </w:r>
    </w:p>
    <w:p w14:paraId="0A4BB8BA" w14:textId="77777777" w:rsidR="00BD17A9" w:rsidRPr="005C2414" w:rsidRDefault="00055408" w:rsidP="00587DD9">
      <w:pPr>
        <w:snapToGrid w:val="0"/>
        <w:ind w:leftChars="200" w:left="400" w:firstLineChars="13" w:firstLine="26"/>
        <w:jc w:val="left"/>
        <w:rPr>
          <w:rFonts w:hAnsi="ＭＳ 明朝"/>
          <w:szCs w:val="20"/>
        </w:rPr>
      </w:pPr>
      <w:r w:rsidRPr="005C2414">
        <w:rPr>
          <w:rFonts w:hAnsi="ＭＳ 明朝" w:hint="eastAsia"/>
          <w:szCs w:val="20"/>
        </w:rPr>
        <w:t>この要領は、平</w:t>
      </w:r>
      <w:r w:rsidR="002D79CD" w:rsidRPr="005C2414">
        <w:rPr>
          <w:rFonts w:hAnsi="ＭＳ 明朝" w:hint="eastAsia"/>
          <w:szCs w:val="20"/>
        </w:rPr>
        <w:t>成</w:t>
      </w:r>
      <w:r w:rsidR="00883C7B">
        <w:rPr>
          <w:rFonts w:hAnsi="ＭＳ 明朝" w:hint="eastAsia"/>
          <w:szCs w:val="20"/>
        </w:rPr>
        <w:t>24</w:t>
      </w:r>
      <w:r w:rsidR="002D79CD" w:rsidRPr="005C2414">
        <w:rPr>
          <w:rFonts w:hAnsi="ＭＳ 明朝" w:hint="eastAsia"/>
          <w:szCs w:val="20"/>
        </w:rPr>
        <w:t>年</w:t>
      </w:r>
      <w:r w:rsidRPr="005C2414">
        <w:rPr>
          <w:rFonts w:hAnsi="ＭＳ 明朝" w:hint="eastAsia"/>
          <w:szCs w:val="20"/>
        </w:rPr>
        <w:t>２月</w:t>
      </w:r>
      <w:r w:rsidR="00883C7B">
        <w:rPr>
          <w:rFonts w:hAnsi="ＭＳ 明朝" w:hint="eastAsia"/>
          <w:szCs w:val="20"/>
        </w:rPr>
        <w:t>10</w:t>
      </w:r>
      <w:r w:rsidRPr="005C2414">
        <w:rPr>
          <w:rFonts w:hAnsi="ＭＳ 明朝" w:hint="eastAsia"/>
          <w:szCs w:val="20"/>
        </w:rPr>
        <w:t>日から施行する</w:t>
      </w:r>
      <w:r w:rsidR="00BD17A9" w:rsidRPr="005C2414">
        <w:rPr>
          <w:rFonts w:hAnsi="ＭＳ 明朝" w:hint="eastAsia"/>
          <w:szCs w:val="20"/>
        </w:rPr>
        <w:t>。</w:t>
      </w:r>
    </w:p>
    <w:p w14:paraId="15FA64AE" w14:textId="77777777" w:rsidR="00663A2A" w:rsidRPr="005C2414" w:rsidRDefault="00BD17A9" w:rsidP="00587DD9">
      <w:pPr>
        <w:snapToGrid w:val="0"/>
        <w:ind w:leftChars="200" w:left="400" w:firstLineChars="13" w:firstLine="26"/>
        <w:jc w:val="left"/>
        <w:rPr>
          <w:rFonts w:hAnsi="ＭＳ 明朝"/>
          <w:szCs w:val="20"/>
        </w:rPr>
      </w:pPr>
      <w:r w:rsidRPr="005C2414">
        <w:rPr>
          <w:rFonts w:hAnsi="ＭＳ 明朝" w:hint="eastAsia"/>
          <w:szCs w:val="20"/>
        </w:rPr>
        <w:t>ただし、第３については、平成</w:t>
      </w:r>
      <w:r w:rsidR="00883C7B">
        <w:rPr>
          <w:rFonts w:hAnsi="ＭＳ 明朝" w:hint="eastAsia"/>
          <w:szCs w:val="20"/>
        </w:rPr>
        <w:t>24</w:t>
      </w:r>
      <w:r w:rsidRPr="005C2414">
        <w:rPr>
          <w:rFonts w:hAnsi="ＭＳ 明朝" w:hint="eastAsia"/>
          <w:szCs w:val="20"/>
        </w:rPr>
        <w:t>年４月１日から施行する。</w:t>
      </w:r>
    </w:p>
    <w:p w14:paraId="41F52806" w14:textId="77777777" w:rsidR="00587DD9" w:rsidRPr="005C2414" w:rsidRDefault="00587DD9" w:rsidP="00587DD9">
      <w:pPr>
        <w:snapToGrid w:val="0"/>
        <w:ind w:leftChars="100" w:left="400" w:hangingChars="100" w:hanging="200"/>
        <w:jc w:val="left"/>
        <w:rPr>
          <w:rFonts w:hAnsi="ＭＳ 明朝"/>
          <w:szCs w:val="20"/>
        </w:rPr>
      </w:pPr>
      <w:r w:rsidRPr="005C2414">
        <w:rPr>
          <w:rFonts w:hAnsi="ＭＳ 明朝" w:hint="eastAsia"/>
          <w:szCs w:val="20"/>
        </w:rPr>
        <w:lastRenderedPageBreak/>
        <w:t>附　則</w:t>
      </w:r>
    </w:p>
    <w:p w14:paraId="750D4C96" w14:textId="77777777" w:rsidR="00587DD9" w:rsidRDefault="005C2414" w:rsidP="00587DD9">
      <w:pPr>
        <w:snapToGrid w:val="0"/>
        <w:ind w:leftChars="200" w:left="400" w:firstLineChars="13" w:firstLine="26"/>
        <w:jc w:val="left"/>
        <w:rPr>
          <w:rFonts w:hAnsi="ＭＳ 明朝"/>
          <w:szCs w:val="20"/>
        </w:rPr>
      </w:pPr>
      <w:r w:rsidRPr="005C2414">
        <w:rPr>
          <w:rFonts w:hAnsi="ＭＳ 明朝" w:hint="eastAsia"/>
          <w:szCs w:val="20"/>
        </w:rPr>
        <w:t>この要領は、平成</w:t>
      </w:r>
      <w:r w:rsidR="00883C7B">
        <w:rPr>
          <w:rFonts w:hAnsi="ＭＳ 明朝" w:hint="eastAsia"/>
          <w:szCs w:val="20"/>
        </w:rPr>
        <w:t>25</w:t>
      </w:r>
      <w:r w:rsidRPr="005C2414">
        <w:rPr>
          <w:rFonts w:hAnsi="ＭＳ 明朝" w:hint="eastAsia"/>
          <w:szCs w:val="20"/>
        </w:rPr>
        <w:t>年</w:t>
      </w:r>
      <w:r w:rsidR="00587DD9" w:rsidRPr="005C2414">
        <w:rPr>
          <w:rFonts w:hAnsi="ＭＳ 明朝" w:hint="eastAsia"/>
          <w:szCs w:val="20"/>
        </w:rPr>
        <w:t>４月１日</w:t>
      </w:r>
      <w:r w:rsidRPr="005C2414">
        <w:rPr>
          <w:rFonts w:hAnsi="ＭＳ 明朝" w:hint="eastAsia"/>
          <w:szCs w:val="20"/>
        </w:rPr>
        <w:t>から</w:t>
      </w:r>
      <w:r w:rsidR="00596AED">
        <w:rPr>
          <w:rFonts w:hAnsi="ＭＳ 明朝" w:hint="eastAsia"/>
          <w:szCs w:val="20"/>
        </w:rPr>
        <w:t>施行</w:t>
      </w:r>
      <w:r w:rsidR="00587DD9" w:rsidRPr="005C2414">
        <w:rPr>
          <w:rFonts w:hAnsi="ＭＳ 明朝" w:hint="eastAsia"/>
          <w:szCs w:val="20"/>
        </w:rPr>
        <w:t>する。</w:t>
      </w:r>
    </w:p>
    <w:p w14:paraId="1A40119A" w14:textId="77777777" w:rsidR="00925590" w:rsidRPr="005C2414" w:rsidRDefault="00925590" w:rsidP="00925590">
      <w:pPr>
        <w:snapToGrid w:val="0"/>
        <w:ind w:leftChars="100" w:left="400" w:hangingChars="100" w:hanging="200"/>
        <w:jc w:val="left"/>
        <w:rPr>
          <w:rFonts w:hAnsi="ＭＳ 明朝"/>
          <w:szCs w:val="20"/>
        </w:rPr>
      </w:pPr>
      <w:r w:rsidRPr="005C2414">
        <w:rPr>
          <w:rFonts w:hAnsi="ＭＳ 明朝" w:hint="eastAsia"/>
          <w:szCs w:val="20"/>
        </w:rPr>
        <w:t>附　則</w:t>
      </w:r>
    </w:p>
    <w:p w14:paraId="26F00535" w14:textId="77777777" w:rsidR="00C44796" w:rsidRPr="005C2414" w:rsidRDefault="00925590" w:rsidP="00925590">
      <w:pPr>
        <w:snapToGrid w:val="0"/>
        <w:ind w:leftChars="200" w:left="400" w:firstLineChars="13" w:firstLine="26"/>
        <w:jc w:val="left"/>
        <w:rPr>
          <w:rFonts w:hAnsi="ＭＳ 明朝"/>
          <w:szCs w:val="20"/>
        </w:rPr>
      </w:pPr>
      <w:r w:rsidRPr="005C2414">
        <w:rPr>
          <w:rFonts w:hAnsi="ＭＳ 明朝" w:hint="eastAsia"/>
          <w:szCs w:val="20"/>
        </w:rPr>
        <w:t>この要領は、平成</w:t>
      </w:r>
      <w:r w:rsidR="00883C7B">
        <w:rPr>
          <w:rFonts w:hAnsi="ＭＳ 明朝" w:hint="eastAsia"/>
          <w:szCs w:val="20"/>
        </w:rPr>
        <w:t>27</w:t>
      </w:r>
      <w:r w:rsidRPr="005C2414">
        <w:rPr>
          <w:rFonts w:hAnsi="ＭＳ 明朝" w:hint="eastAsia"/>
          <w:szCs w:val="20"/>
        </w:rPr>
        <w:t>年４月１日から</w:t>
      </w:r>
      <w:r>
        <w:rPr>
          <w:rFonts w:hAnsi="ＭＳ 明朝" w:hint="eastAsia"/>
          <w:szCs w:val="20"/>
        </w:rPr>
        <w:t>施行</w:t>
      </w:r>
      <w:r w:rsidRPr="005C2414">
        <w:rPr>
          <w:rFonts w:hAnsi="ＭＳ 明朝" w:hint="eastAsia"/>
          <w:szCs w:val="20"/>
        </w:rPr>
        <w:t>する。</w:t>
      </w:r>
    </w:p>
    <w:p w14:paraId="610487EF" w14:textId="77777777" w:rsidR="00925590" w:rsidRDefault="00C44796" w:rsidP="009C794F">
      <w:pPr>
        <w:snapToGrid w:val="0"/>
        <w:ind w:firstLine="195"/>
        <w:jc w:val="left"/>
        <w:rPr>
          <w:rFonts w:hAnsi="ＭＳ 明朝"/>
          <w:szCs w:val="20"/>
        </w:rPr>
      </w:pPr>
      <w:r>
        <w:rPr>
          <w:rFonts w:hAnsi="ＭＳ 明朝" w:hint="eastAsia"/>
          <w:szCs w:val="20"/>
        </w:rPr>
        <w:t>附　則</w:t>
      </w:r>
    </w:p>
    <w:p w14:paraId="05DFD92F" w14:textId="77777777" w:rsidR="00C44796" w:rsidRDefault="00031D5C" w:rsidP="009C794F">
      <w:pPr>
        <w:snapToGrid w:val="0"/>
        <w:ind w:firstLine="195"/>
        <w:jc w:val="left"/>
        <w:rPr>
          <w:rFonts w:hAnsi="ＭＳ 明朝"/>
          <w:szCs w:val="20"/>
        </w:rPr>
      </w:pPr>
      <w:r>
        <w:rPr>
          <w:rFonts w:hAnsi="ＭＳ 明朝" w:hint="eastAsia"/>
          <w:szCs w:val="20"/>
        </w:rPr>
        <w:t xml:space="preserve">　この要領は、令和４</w:t>
      </w:r>
      <w:r w:rsidR="00C44796">
        <w:rPr>
          <w:rFonts w:hAnsi="ＭＳ 明朝" w:hint="eastAsia"/>
          <w:szCs w:val="20"/>
        </w:rPr>
        <w:t>年</w:t>
      </w:r>
      <w:r>
        <w:rPr>
          <w:rFonts w:hAnsi="ＭＳ 明朝" w:hint="eastAsia"/>
          <w:szCs w:val="20"/>
        </w:rPr>
        <w:t>４月１</w:t>
      </w:r>
      <w:r w:rsidR="00C44796">
        <w:rPr>
          <w:rFonts w:hAnsi="ＭＳ 明朝" w:hint="eastAsia"/>
          <w:szCs w:val="20"/>
        </w:rPr>
        <w:t>日から施行する。</w:t>
      </w:r>
    </w:p>
    <w:p w14:paraId="779B8F20" w14:textId="77777777" w:rsidR="009946F5" w:rsidRDefault="009946F5" w:rsidP="009946F5">
      <w:pPr>
        <w:snapToGrid w:val="0"/>
        <w:ind w:firstLine="195"/>
        <w:jc w:val="left"/>
        <w:rPr>
          <w:rFonts w:hAnsi="ＭＳ 明朝"/>
          <w:szCs w:val="20"/>
        </w:rPr>
      </w:pPr>
      <w:r>
        <w:rPr>
          <w:rFonts w:hAnsi="ＭＳ 明朝" w:hint="eastAsia"/>
          <w:szCs w:val="20"/>
        </w:rPr>
        <w:t>附　則</w:t>
      </w:r>
    </w:p>
    <w:p w14:paraId="25CEC187" w14:textId="712A94E9" w:rsidR="009946F5" w:rsidRDefault="009946F5">
      <w:pPr>
        <w:snapToGrid w:val="0"/>
        <w:ind w:firstLine="195"/>
        <w:jc w:val="left"/>
        <w:rPr>
          <w:rFonts w:hAnsi="ＭＳ 明朝"/>
          <w:szCs w:val="20"/>
        </w:rPr>
      </w:pPr>
      <w:r>
        <w:rPr>
          <w:rFonts w:hAnsi="ＭＳ 明朝" w:hint="eastAsia"/>
          <w:szCs w:val="20"/>
        </w:rPr>
        <w:t xml:space="preserve">　この要領は、令和５年４月１日から施行する。</w:t>
      </w:r>
    </w:p>
    <w:p w14:paraId="099F90F4" w14:textId="74B1F5F4" w:rsidR="004F6F09" w:rsidRPr="00F9679A" w:rsidRDefault="004F6F09" w:rsidP="004F6F09">
      <w:pPr>
        <w:snapToGrid w:val="0"/>
        <w:jc w:val="left"/>
        <w:rPr>
          <w:rFonts w:hAnsi="ＭＳ 明朝"/>
          <w:color w:val="000000" w:themeColor="text1"/>
          <w:szCs w:val="20"/>
        </w:rPr>
      </w:pPr>
      <w:r w:rsidRPr="00F9679A">
        <w:rPr>
          <w:rFonts w:hAnsi="ＭＳ 明朝" w:hint="eastAsia"/>
          <w:color w:val="000000" w:themeColor="text1"/>
          <w:szCs w:val="20"/>
        </w:rPr>
        <w:t xml:space="preserve">　附　則</w:t>
      </w:r>
    </w:p>
    <w:p w14:paraId="03821E9A" w14:textId="511B95AA" w:rsidR="004F6F09" w:rsidRPr="00F9679A" w:rsidRDefault="004F6F09" w:rsidP="004F6F09">
      <w:pPr>
        <w:snapToGrid w:val="0"/>
        <w:ind w:firstLine="195"/>
        <w:jc w:val="left"/>
        <w:rPr>
          <w:rFonts w:hAnsi="ＭＳ 明朝"/>
          <w:color w:val="000000" w:themeColor="text1"/>
          <w:szCs w:val="20"/>
        </w:rPr>
      </w:pPr>
      <w:r w:rsidRPr="00F9679A">
        <w:rPr>
          <w:rFonts w:hAnsi="ＭＳ 明朝" w:hint="eastAsia"/>
          <w:color w:val="000000" w:themeColor="text1"/>
          <w:szCs w:val="20"/>
        </w:rPr>
        <w:t xml:space="preserve">　この要領は、令和</w:t>
      </w:r>
      <w:r w:rsidR="005D2B56" w:rsidRPr="00F9679A">
        <w:rPr>
          <w:rFonts w:hAnsi="ＭＳ 明朝" w:hint="eastAsia"/>
          <w:color w:val="000000" w:themeColor="text1"/>
          <w:szCs w:val="20"/>
        </w:rPr>
        <w:t>７</w:t>
      </w:r>
      <w:r w:rsidRPr="00F9679A">
        <w:rPr>
          <w:rFonts w:hAnsi="ＭＳ 明朝" w:hint="eastAsia"/>
          <w:color w:val="000000" w:themeColor="text1"/>
          <w:szCs w:val="20"/>
        </w:rPr>
        <w:t>年</w:t>
      </w:r>
      <w:r w:rsidR="00F9679A">
        <w:rPr>
          <w:rFonts w:hAnsi="ＭＳ 明朝" w:hint="eastAsia"/>
          <w:color w:val="000000" w:themeColor="text1"/>
          <w:szCs w:val="20"/>
        </w:rPr>
        <w:t>12</w:t>
      </w:r>
      <w:r w:rsidRPr="00F9679A">
        <w:rPr>
          <w:rFonts w:hAnsi="ＭＳ 明朝" w:hint="eastAsia"/>
          <w:color w:val="000000" w:themeColor="text1"/>
          <w:szCs w:val="20"/>
        </w:rPr>
        <w:t>月</w:t>
      </w:r>
      <w:r w:rsidR="00F9679A">
        <w:rPr>
          <w:rFonts w:hAnsi="ＭＳ 明朝" w:hint="eastAsia"/>
          <w:color w:val="000000" w:themeColor="text1"/>
          <w:szCs w:val="20"/>
        </w:rPr>
        <w:t>16</w:t>
      </w:r>
      <w:r w:rsidRPr="00F9679A">
        <w:rPr>
          <w:rFonts w:hAnsi="ＭＳ 明朝" w:hint="eastAsia"/>
          <w:color w:val="000000" w:themeColor="text1"/>
          <w:szCs w:val="20"/>
        </w:rPr>
        <w:t>日から施行する。</w:t>
      </w:r>
    </w:p>
    <w:p w14:paraId="6A3596C9" w14:textId="26D06794" w:rsidR="004F6F09" w:rsidRPr="00F9679A" w:rsidRDefault="00D730BB" w:rsidP="007B4AC4">
      <w:pPr>
        <w:snapToGrid w:val="0"/>
        <w:ind w:left="400" w:hangingChars="200" w:hanging="400"/>
        <w:jc w:val="left"/>
        <w:rPr>
          <w:rFonts w:hAnsi="ＭＳ 明朝"/>
          <w:color w:val="000000" w:themeColor="text1"/>
          <w:szCs w:val="20"/>
        </w:rPr>
      </w:pPr>
      <w:r w:rsidRPr="00F9679A">
        <w:rPr>
          <w:rFonts w:hAnsi="ＭＳ 明朝" w:hint="eastAsia"/>
          <w:color w:val="000000" w:themeColor="text1"/>
          <w:szCs w:val="20"/>
        </w:rPr>
        <w:t xml:space="preserve">　　　ただし、</w:t>
      </w:r>
      <w:r w:rsidR="007B4AC4" w:rsidRPr="00F9679A">
        <w:rPr>
          <w:rFonts w:hAnsi="ＭＳ 明朝" w:hint="eastAsia"/>
          <w:color w:val="000000" w:themeColor="text1"/>
          <w:szCs w:val="20"/>
        </w:rPr>
        <w:t>令和８年度発注案件（電子入札公告「１　発注の内容　発注年度」が令和８年度となっている案件。令和７年度中に公告し、令和８年度に契約する案件を含む。）から適用するものとし、</w:t>
      </w:r>
      <w:r w:rsidRPr="00F9679A">
        <w:rPr>
          <w:rFonts w:hAnsi="ＭＳ 明朝" w:hint="eastAsia"/>
          <w:color w:val="000000" w:themeColor="text1"/>
          <w:szCs w:val="20"/>
        </w:rPr>
        <w:t>令和７年度発注案件</w:t>
      </w:r>
      <w:r w:rsidR="007B4AC4" w:rsidRPr="00F9679A">
        <w:rPr>
          <w:rFonts w:hAnsi="ＭＳ 明朝" w:hint="eastAsia"/>
          <w:color w:val="000000" w:themeColor="text1"/>
          <w:szCs w:val="20"/>
        </w:rPr>
        <w:t>（電子入札公告「１　発注の内容　発注年度」が令和７年度となっている案件）</w:t>
      </w:r>
      <w:r w:rsidRPr="00F9679A">
        <w:rPr>
          <w:rFonts w:hAnsi="ＭＳ 明朝" w:hint="eastAsia"/>
          <w:color w:val="000000" w:themeColor="text1"/>
          <w:szCs w:val="20"/>
        </w:rPr>
        <w:t>については従前による。</w:t>
      </w:r>
    </w:p>
    <w:sectPr w:rsidR="004F6F09" w:rsidRPr="00F9679A" w:rsidSect="00943959">
      <w:pgSz w:w="11906" w:h="16838" w:code="9"/>
      <w:pgMar w:top="1418" w:right="1418" w:bottom="1276"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97EF" w14:textId="77777777" w:rsidR="00EF0FA2" w:rsidRDefault="00EF0FA2" w:rsidP="00CA593C">
      <w:r>
        <w:separator/>
      </w:r>
    </w:p>
  </w:endnote>
  <w:endnote w:type="continuationSeparator" w:id="0">
    <w:p w14:paraId="50C70D5F" w14:textId="77777777" w:rsidR="00EF0FA2" w:rsidRDefault="00EF0FA2" w:rsidP="00CA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35A0B" w14:textId="77777777" w:rsidR="00EF0FA2" w:rsidRDefault="00EF0FA2" w:rsidP="00CA593C">
      <w:r>
        <w:separator/>
      </w:r>
    </w:p>
  </w:footnote>
  <w:footnote w:type="continuationSeparator" w:id="0">
    <w:p w14:paraId="08BC512D" w14:textId="77777777" w:rsidR="00EF0FA2" w:rsidRDefault="00EF0FA2" w:rsidP="00CA5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037"/>
    <w:multiLevelType w:val="hybridMultilevel"/>
    <w:tmpl w:val="79C4EF42"/>
    <w:lvl w:ilvl="0" w:tplc="4E3485FC">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FD404F"/>
    <w:multiLevelType w:val="hybridMultilevel"/>
    <w:tmpl w:val="EEDC18B6"/>
    <w:lvl w:ilvl="0" w:tplc="45B6B97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1E2D43"/>
    <w:multiLevelType w:val="hybridMultilevel"/>
    <w:tmpl w:val="2332AFB6"/>
    <w:lvl w:ilvl="0" w:tplc="00E469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244917"/>
    <w:multiLevelType w:val="hybridMultilevel"/>
    <w:tmpl w:val="08CE3BF8"/>
    <w:lvl w:ilvl="0" w:tplc="14EE68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9B17079"/>
    <w:multiLevelType w:val="hybridMultilevel"/>
    <w:tmpl w:val="E6FE45E8"/>
    <w:lvl w:ilvl="0" w:tplc="F20A29E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4A7DA2"/>
    <w:multiLevelType w:val="hybridMultilevel"/>
    <w:tmpl w:val="E2A6AFCE"/>
    <w:lvl w:ilvl="0" w:tplc="B59251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CD52D5"/>
    <w:multiLevelType w:val="hybridMultilevel"/>
    <w:tmpl w:val="30B893F2"/>
    <w:lvl w:ilvl="0" w:tplc="BA5A95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5B2441"/>
    <w:multiLevelType w:val="hybridMultilevel"/>
    <w:tmpl w:val="EE780F20"/>
    <w:lvl w:ilvl="0" w:tplc="0722E00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6318AC"/>
    <w:multiLevelType w:val="hybridMultilevel"/>
    <w:tmpl w:val="9AFAF850"/>
    <w:lvl w:ilvl="0" w:tplc="BAC6BB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F83B9E"/>
    <w:multiLevelType w:val="hybridMultilevel"/>
    <w:tmpl w:val="A7387824"/>
    <w:lvl w:ilvl="0" w:tplc="E7E4D90E">
      <w:start w:val="4"/>
      <w:numFmt w:val="bullet"/>
      <w:lvlText w:val="・"/>
      <w:lvlJc w:val="left"/>
      <w:pPr>
        <w:tabs>
          <w:tab w:val="num" w:pos="540"/>
        </w:tabs>
        <w:ind w:left="540" w:hanging="360"/>
      </w:pPr>
      <w:rPr>
        <w:rFonts w:ascii="ＭＳ 明朝" w:eastAsia="ＭＳ 明朝" w:hAnsi="ＭＳ 明朝" w:cs="Times New Roman" w:hint="eastAsia"/>
        <w:sz w:val="18"/>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0" w15:restartNumberingAfterBreak="0">
    <w:nsid w:val="2637524C"/>
    <w:multiLevelType w:val="hybridMultilevel"/>
    <w:tmpl w:val="F8961C4E"/>
    <w:lvl w:ilvl="0" w:tplc="A64C40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B213FA6"/>
    <w:multiLevelType w:val="hybridMultilevel"/>
    <w:tmpl w:val="5B40FF12"/>
    <w:lvl w:ilvl="0" w:tplc="2046891C">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338400E6"/>
    <w:multiLevelType w:val="hybridMultilevel"/>
    <w:tmpl w:val="23F82AEA"/>
    <w:lvl w:ilvl="0" w:tplc="2EFAB402">
      <w:start w:val="1"/>
      <w:numFmt w:val="decimal"/>
      <w:lvlText w:val="(%1)"/>
      <w:lvlJc w:val="left"/>
      <w:pPr>
        <w:tabs>
          <w:tab w:val="num" w:pos="1005"/>
        </w:tabs>
        <w:ind w:left="1005" w:hanging="405"/>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3" w15:restartNumberingAfterBreak="0">
    <w:nsid w:val="34AD0C0D"/>
    <w:multiLevelType w:val="hybridMultilevel"/>
    <w:tmpl w:val="952418F8"/>
    <w:lvl w:ilvl="0" w:tplc="8B8866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E784F52"/>
    <w:multiLevelType w:val="hybridMultilevel"/>
    <w:tmpl w:val="E33863C6"/>
    <w:lvl w:ilvl="0" w:tplc="76C4D5C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C4755B"/>
    <w:multiLevelType w:val="hybridMultilevel"/>
    <w:tmpl w:val="E900224A"/>
    <w:lvl w:ilvl="0" w:tplc="C9F0A5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A94E41"/>
    <w:multiLevelType w:val="hybridMultilevel"/>
    <w:tmpl w:val="B8868FB8"/>
    <w:lvl w:ilvl="0" w:tplc="20A6D872">
      <w:start w:val="2"/>
      <w:numFmt w:val="bullet"/>
      <w:lvlText w:val="※"/>
      <w:lvlJc w:val="left"/>
      <w:pPr>
        <w:ind w:left="760" w:hanging="360"/>
      </w:pPr>
      <w:rPr>
        <w:rFonts w:ascii="ＭＳ 明朝" w:eastAsia="ＭＳ 明朝" w:hAnsi="ＭＳ 明朝" w:cs="Times New Roman" w:hint="eastAsia"/>
        <w:color w:val="FF0000"/>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7" w15:restartNumberingAfterBreak="0">
    <w:nsid w:val="62C01FA4"/>
    <w:multiLevelType w:val="hybridMultilevel"/>
    <w:tmpl w:val="FE3E251C"/>
    <w:lvl w:ilvl="0" w:tplc="DA8E07D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4D21DC5"/>
    <w:multiLevelType w:val="hybridMultilevel"/>
    <w:tmpl w:val="22743AC0"/>
    <w:lvl w:ilvl="0" w:tplc="F99096A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7604B2"/>
    <w:multiLevelType w:val="hybridMultilevel"/>
    <w:tmpl w:val="7E9802C0"/>
    <w:lvl w:ilvl="0" w:tplc="E34A38AC">
      <w:start w:val="1"/>
      <w:numFmt w:val="decimal"/>
      <w:lvlText w:val="(%1)"/>
      <w:lvlJc w:val="left"/>
      <w:pPr>
        <w:ind w:left="705" w:hanging="405"/>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0" w15:restartNumberingAfterBreak="0">
    <w:nsid w:val="793E1ABD"/>
    <w:multiLevelType w:val="hybridMultilevel"/>
    <w:tmpl w:val="DB56F7D2"/>
    <w:lvl w:ilvl="0" w:tplc="2EFAB402">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1"/>
  </w:num>
  <w:num w:numId="2">
    <w:abstractNumId w:val="10"/>
  </w:num>
  <w:num w:numId="3">
    <w:abstractNumId w:val="18"/>
  </w:num>
  <w:num w:numId="4">
    <w:abstractNumId w:val="15"/>
  </w:num>
  <w:num w:numId="5">
    <w:abstractNumId w:val="3"/>
  </w:num>
  <w:num w:numId="6">
    <w:abstractNumId w:val="4"/>
  </w:num>
  <w:num w:numId="7">
    <w:abstractNumId w:val="7"/>
  </w:num>
  <w:num w:numId="8">
    <w:abstractNumId w:val="13"/>
  </w:num>
  <w:num w:numId="9">
    <w:abstractNumId w:val="8"/>
  </w:num>
  <w:num w:numId="10">
    <w:abstractNumId w:val="5"/>
  </w:num>
  <w:num w:numId="11">
    <w:abstractNumId w:val="2"/>
  </w:num>
  <w:num w:numId="12">
    <w:abstractNumId w:val="14"/>
  </w:num>
  <w:num w:numId="13">
    <w:abstractNumId w:val="9"/>
  </w:num>
  <w:num w:numId="14">
    <w:abstractNumId w:val="11"/>
  </w:num>
  <w:num w:numId="15">
    <w:abstractNumId w:val="6"/>
  </w:num>
  <w:num w:numId="16">
    <w:abstractNumId w:val="0"/>
  </w:num>
  <w:num w:numId="17">
    <w:abstractNumId w:val="17"/>
  </w:num>
  <w:num w:numId="18">
    <w:abstractNumId w:val="12"/>
  </w:num>
  <w:num w:numId="19">
    <w:abstractNumId w:val="19"/>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VerticalSpacing w:val="137"/>
  <w:displayHorizontalDrawingGridEvery w:val="0"/>
  <w:displayVerticalDrawingGridEvery w:val="2"/>
  <w:characterSpacingControl w:val="compressPunctuation"/>
  <w:hdrShapeDefaults>
    <o:shapedefaults v:ext="edit" spidmax="12289" style="mso-wrap-style:none"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B4"/>
    <w:rsid w:val="000007A0"/>
    <w:rsid w:val="00006F2C"/>
    <w:rsid w:val="00007FA5"/>
    <w:rsid w:val="00014F76"/>
    <w:rsid w:val="000151F2"/>
    <w:rsid w:val="00031D5C"/>
    <w:rsid w:val="000358F3"/>
    <w:rsid w:val="00036893"/>
    <w:rsid w:val="00037A4B"/>
    <w:rsid w:val="00037F96"/>
    <w:rsid w:val="000423B9"/>
    <w:rsid w:val="00055408"/>
    <w:rsid w:val="00057BF5"/>
    <w:rsid w:val="00062436"/>
    <w:rsid w:val="0006373C"/>
    <w:rsid w:val="00075D50"/>
    <w:rsid w:val="000829BA"/>
    <w:rsid w:val="00084CAE"/>
    <w:rsid w:val="000860A4"/>
    <w:rsid w:val="000B13B7"/>
    <w:rsid w:val="000B561C"/>
    <w:rsid w:val="000D10E9"/>
    <w:rsid w:val="000D14EE"/>
    <w:rsid w:val="000D4892"/>
    <w:rsid w:val="000D7671"/>
    <w:rsid w:val="000E15EA"/>
    <w:rsid w:val="000E1E46"/>
    <w:rsid w:val="000E33DD"/>
    <w:rsid w:val="000E3546"/>
    <w:rsid w:val="000F403F"/>
    <w:rsid w:val="000F6A1F"/>
    <w:rsid w:val="000F6BB5"/>
    <w:rsid w:val="00102146"/>
    <w:rsid w:val="00104B66"/>
    <w:rsid w:val="001147E9"/>
    <w:rsid w:val="00117FC4"/>
    <w:rsid w:val="00126401"/>
    <w:rsid w:val="00135F51"/>
    <w:rsid w:val="00137206"/>
    <w:rsid w:val="00151994"/>
    <w:rsid w:val="001602DD"/>
    <w:rsid w:val="001635F3"/>
    <w:rsid w:val="00163759"/>
    <w:rsid w:val="00172D99"/>
    <w:rsid w:val="00174FBF"/>
    <w:rsid w:val="001907A3"/>
    <w:rsid w:val="001B0825"/>
    <w:rsid w:val="001B318A"/>
    <w:rsid w:val="001C313D"/>
    <w:rsid w:val="001C5691"/>
    <w:rsid w:val="001C7EE2"/>
    <w:rsid w:val="001D2587"/>
    <w:rsid w:val="001D56D2"/>
    <w:rsid w:val="001E63EB"/>
    <w:rsid w:val="001F4043"/>
    <w:rsid w:val="001F53DE"/>
    <w:rsid w:val="0020461C"/>
    <w:rsid w:val="0020469E"/>
    <w:rsid w:val="0020595D"/>
    <w:rsid w:val="00207CC3"/>
    <w:rsid w:val="00221A41"/>
    <w:rsid w:val="00234F1E"/>
    <w:rsid w:val="00235036"/>
    <w:rsid w:val="00240BA7"/>
    <w:rsid w:val="00257993"/>
    <w:rsid w:val="00271A6C"/>
    <w:rsid w:val="002721B4"/>
    <w:rsid w:val="00274586"/>
    <w:rsid w:val="0027459B"/>
    <w:rsid w:val="002768A5"/>
    <w:rsid w:val="00286A38"/>
    <w:rsid w:val="00290349"/>
    <w:rsid w:val="0029235B"/>
    <w:rsid w:val="00293CB3"/>
    <w:rsid w:val="00296154"/>
    <w:rsid w:val="002A49D1"/>
    <w:rsid w:val="002B4BDF"/>
    <w:rsid w:val="002C36C5"/>
    <w:rsid w:val="002C7E12"/>
    <w:rsid w:val="002D79CD"/>
    <w:rsid w:val="002E4E1D"/>
    <w:rsid w:val="002E5F50"/>
    <w:rsid w:val="002E6C7C"/>
    <w:rsid w:val="002F4AE8"/>
    <w:rsid w:val="002F5C1F"/>
    <w:rsid w:val="003122CB"/>
    <w:rsid w:val="003201B4"/>
    <w:rsid w:val="00322F49"/>
    <w:rsid w:val="003350AD"/>
    <w:rsid w:val="00352FA8"/>
    <w:rsid w:val="0036052D"/>
    <w:rsid w:val="003B0BFD"/>
    <w:rsid w:val="003B48F7"/>
    <w:rsid w:val="003C0622"/>
    <w:rsid w:val="003C5BA9"/>
    <w:rsid w:val="003D303E"/>
    <w:rsid w:val="003F59A3"/>
    <w:rsid w:val="00410BB1"/>
    <w:rsid w:val="004132AD"/>
    <w:rsid w:val="004361F0"/>
    <w:rsid w:val="00455278"/>
    <w:rsid w:val="0045630A"/>
    <w:rsid w:val="00462845"/>
    <w:rsid w:val="00471AB1"/>
    <w:rsid w:val="0047221D"/>
    <w:rsid w:val="004723D3"/>
    <w:rsid w:val="00476D09"/>
    <w:rsid w:val="00480DE8"/>
    <w:rsid w:val="004A0A6F"/>
    <w:rsid w:val="004B7CD2"/>
    <w:rsid w:val="004C18D0"/>
    <w:rsid w:val="004D3D55"/>
    <w:rsid w:val="004F6C1A"/>
    <w:rsid w:val="004F6F09"/>
    <w:rsid w:val="00505949"/>
    <w:rsid w:val="00521A1C"/>
    <w:rsid w:val="00530B82"/>
    <w:rsid w:val="00530F79"/>
    <w:rsid w:val="00540E85"/>
    <w:rsid w:val="005469A4"/>
    <w:rsid w:val="00547694"/>
    <w:rsid w:val="005513DF"/>
    <w:rsid w:val="005576C3"/>
    <w:rsid w:val="00561C5C"/>
    <w:rsid w:val="00562879"/>
    <w:rsid w:val="00563C8C"/>
    <w:rsid w:val="00584112"/>
    <w:rsid w:val="00587DD9"/>
    <w:rsid w:val="00592A38"/>
    <w:rsid w:val="00593FF8"/>
    <w:rsid w:val="00596AED"/>
    <w:rsid w:val="00597D35"/>
    <w:rsid w:val="005C2414"/>
    <w:rsid w:val="005D2B56"/>
    <w:rsid w:val="005F736D"/>
    <w:rsid w:val="00604B90"/>
    <w:rsid w:val="00605026"/>
    <w:rsid w:val="00611680"/>
    <w:rsid w:val="00615421"/>
    <w:rsid w:val="00634B6C"/>
    <w:rsid w:val="0063666A"/>
    <w:rsid w:val="00641980"/>
    <w:rsid w:val="00656AC9"/>
    <w:rsid w:val="0066155F"/>
    <w:rsid w:val="006617CF"/>
    <w:rsid w:val="00663A2A"/>
    <w:rsid w:val="00664393"/>
    <w:rsid w:val="00673656"/>
    <w:rsid w:val="00692EE3"/>
    <w:rsid w:val="00697D52"/>
    <w:rsid w:val="006A5B7F"/>
    <w:rsid w:val="006A62A5"/>
    <w:rsid w:val="006A7FDC"/>
    <w:rsid w:val="006B06AB"/>
    <w:rsid w:val="006B232C"/>
    <w:rsid w:val="006C7BA7"/>
    <w:rsid w:val="006E1509"/>
    <w:rsid w:val="006E2441"/>
    <w:rsid w:val="006E633F"/>
    <w:rsid w:val="006E754A"/>
    <w:rsid w:val="006F0A5F"/>
    <w:rsid w:val="006F2F32"/>
    <w:rsid w:val="00711867"/>
    <w:rsid w:val="00715E82"/>
    <w:rsid w:val="00721032"/>
    <w:rsid w:val="00727089"/>
    <w:rsid w:val="00727276"/>
    <w:rsid w:val="007364F2"/>
    <w:rsid w:val="007403FB"/>
    <w:rsid w:val="00761C3F"/>
    <w:rsid w:val="00762C6B"/>
    <w:rsid w:val="00765525"/>
    <w:rsid w:val="00790678"/>
    <w:rsid w:val="00797EE1"/>
    <w:rsid w:val="007A69EF"/>
    <w:rsid w:val="007A738F"/>
    <w:rsid w:val="007B4AC4"/>
    <w:rsid w:val="007D400A"/>
    <w:rsid w:val="007F3AE3"/>
    <w:rsid w:val="007F3F6A"/>
    <w:rsid w:val="007F6011"/>
    <w:rsid w:val="007F7BFA"/>
    <w:rsid w:val="00805CB6"/>
    <w:rsid w:val="008207E6"/>
    <w:rsid w:val="0082303D"/>
    <w:rsid w:val="00825299"/>
    <w:rsid w:val="008366AF"/>
    <w:rsid w:val="00855869"/>
    <w:rsid w:val="008713C2"/>
    <w:rsid w:val="00873811"/>
    <w:rsid w:val="00882E38"/>
    <w:rsid w:val="00883C7B"/>
    <w:rsid w:val="008A1817"/>
    <w:rsid w:val="008A282A"/>
    <w:rsid w:val="008A3B0B"/>
    <w:rsid w:val="008B5B99"/>
    <w:rsid w:val="008B78B6"/>
    <w:rsid w:val="008B7CE3"/>
    <w:rsid w:val="008C2E30"/>
    <w:rsid w:val="008C63C2"/>
    <w:rsid w:val="008D1BFD"/>
    <w:rsid w:val="008D5A6B"/>
    <w:rsid w:val="008E3BBA"/>
    <w:rsid w:val="008E4636"/>
    <w:rsid w:val="008E7CF8"/>
    <w:rsid w:val="008F73F5"/>
    <w:rsid w:val="00906A39"/>
    <w:rsid w:val="00914812"/>
    <w:rsid w:val="00925590"/>
    <w:rsid w:val="00925CB4"/>
    <w:rsid w:val="0093751A"/>
    <w:rsid w:val="00943959"/>
    <w:rsid w:val="00952BDE"/>
    <w:rsid w:val="009558F1"/>
    <w:rsid w:val="0095788B"/>
    <w:rsid w:val="00975A58"/>
    <w:rsid w:val="009878E7"/>
    <w:rsid w:val="009946F5"/>
    <w:rsid w:val="009A0927"/>
    <w:rsid w:val="009B09ED"/>
    <w:rsid w:val="009B0C43"/>
    <w:rsid w:val="009B19D7"/>
    <w:rsid w:val="009B1D91"/>
    <w:rsid w:val="009B6AEE"/>
    <w:rsid w:val="009B7B34"/>
    <w:rsid w:val="009C794F"/>
    <w:rsid w:val="009D3824"/>
    <w:rsid w:val="009D6D32"/>
    <w:rsid w:val="009F1F39"/>
    <w:rsid w:val="009F4E3D"/>
    <w:rsid w:val="00A02D67"/>
    <w:rsid w:val="00A152FA"/>
    <w:rsid w:val="00A33BDD"/>
    <w:rsid w:val="00A64DB6"/>
    <w:rsid w:val="00A824A9"/>
    <w:rsid w:val="00AA1D71"/>
    <w:rsid w:val="00AA255D"/>
    <w:rsid w:val="00AB799F"/>
    <w:rsid w:val="00AB7A33"/>
    <w:rsid w:val="00AC27C3"/>
    <w:rsid w:val="00AC4B7F"/>
    <w:rsid w:val="00AC6262"/>
    <w:rsid w:val="00AD0A6D"/>
    <w:rsid w:val="00AE261D"/>
    <w:rsid w:val="00AE5332"/>
    <w:rsid w:val="00AF51B5"/>
    <w:rsid w:val="00AF5E4C"/>
    <w:rsid w:val="00AF6759"/>
    <w:rsid w:val="00B0287E"/>
    <w:rsid w:val="00B10395"/>
    <w:rsid w:val="00B31631"/>
    <w:rsid w:val="00B318EA"/>
    <w:rsid w:val="00B36C36"/>
    <w:rsid w:val="00B40CCB"/>
    <w:rsid w:val="00B40F23"/>
    <w:rsid w:val="00B459A8"/>
    <w:rsid w:val="00B5288A"/>
    <w:rsid w:val="00B52EFF"/>
    <w:rsid w:val="00B879F9"/>
    <w:rsid w:val="00B94DEB"/>
    <w:rsid w:val="00BA08F3"/>
    <w:rsid w:val="00BA5DB4"/>
    <w:rsid w:val="00BD05A8"/>
    <w:rsid w:val="00BD17A9"/>
    <w:rsid w:val="00BD776B"/>
    <w:rsid w:val="00C00867"/>
    <w:rsid w:val="00C01277"/>
    <w:rsid w:val="00C0654C"/>
    <w:rsid w:val="00C11F1A"/>
    <w:rsid w:val="00C259E5"/>
    <w:rsid w:val="00C26554"/>
    <w:rsid w:val="00C44796"/>
    <w:rsid w:val="00C7368E"/>
    <w:rsid w:val="00C81307"/>
    <w:rsid w:val="00C83654"/>
    <w:rsid w:val="00C922FC"/>
    <w:rsid w:val="00CA1B9F"/>
    <w:rsid w:val="00CA300E"/>
    <w:rsid w:val="00CA3859"/>
    <w:rsid w:val="00CA49E3"/>
    <w:rsid w:val="00CA593C"/>
    <w:rsid w:val="00CA7C58"/>
    <w:rsid w:val="00CB14E4"/>
    <w:rsid w:val="00CC3808"/>
    <w:rsid w:val="00CC605F"/>
    <w:rsid w:val="00CD1022"/>
    <w:rsid w:val="00CD5858"/>
    <w:rsid w:val="00CF20A7"/>
    <w:rsid w:val="00CF337B"/>
    <w:rsid w:val="00CF453B"/>
    <w:rsid w:val="00D124C1"/>
    <w:rsid w:val="00D17569"/>
    <w:rsid w:val="00D22287"/>
    <w:rsid w:val="00D31C26"/>
    <w:rsid w:val="00D34082"/>
    <w:rsid w:val="00D41CAA"/>
    <w:rsid w:val="00D6000D"/>
    <w:rsid w:val="00D730BB"/>
    <w:rsid w:val="00D73C96"/>
    <w:rsid w:val="00D81564"/>
    <w:rsid w:val="00D83E43"/>
    <w:rsid w:val="00D937F1"/>
    <w:rsid w:val="00D972E6"/>
    <w:rsid w:val="00DA0283"/>
    <w:rsid w:val="00DA0903"/>
    <w:rsid w:val="00DA79A7"/>
    <w:rsid w:val="00DB523D"/>
    <w:rsid w:val="00DC5FDD"/>
    <w:rsid w:val="00DE2473"/>
    <w:rsid w:val="00DE3C60"/>
    <w:rsid w:val="00DE4BF2"/>
    <w:rsid w:val="00E05D9B"/>
    <w:rsid w:val="00E10CB1"/>
    <w:rsid w:val="00E12574"/>
    <w:rsid w:val="00E21CC0"/>
    <w:rsid w:val="00E24D67"/>
    <w:rsid w:val="00E366D7"/>
    <w:rsid w:val="00E40FAC"/>
    <w:rsid w:val="00E42CFB"/>
    <w:rsid w:val="00E44A5D"/>
    <w:rsid w:val="00E51A05"/>
    <w:rsid w:val="00E608B9"/>
    <w:rsid w:val="00E620B7"/>
    <w:rsid w:val="00E64516"/>
    <w:rsid w:val="00E67088"/>
    <w:rsid w:val="00E715AC"/>
    <w:rsid w:val="00E916C7"/>
    <w:rsid w:val="00E96CDC"/>
    <w:rsid w:val="00EA537F"/>
    <w:rsid w:val="00EA575F"/>
    <w:rsid w:val="00EB108F"/>
    <w:rsid w:val="00EB4C6D"/>
    <w:rsid w:val="00ED6158"/>
    <w:rsid w:val="00EE1275"/>
    <w:rsid w:val="00EF0FA2"/>
    <w:rsid w:val="00EF698A"/>
    <w:rsid w:val="00F04C52"/>
    <w:rsid w:val="00F063DD"/>
    <w:rsid w:val="00F26D64"/>
    <w:rsid w:val="00F43E30"/>
    <w:rsid w:val="00F469F1"/>
    <w:rsid w:val="00F56EBA"/>
    <w:rsid w:val="00F67ECE"/>
    <w:rsid w:val="00F708E7"/>
    <w:rsid w:val="00F7119A"/>
    <w:rsid w:val="00F77099"/>
    <w:rsid w:val="00F778A2"/>
    <w:rsid w:val="00F82FB2"/>
    <w:rsid w:val="00F9679A"/>
    <w:rsid w:val="00F97564"/>
    <w:rsid w:val="00FA45C4"/>
    <w:rsid w:val="00FA7469"/>
    <w:rsid w:val="00FC6145"/>
    <w:rsid w:val="00FD4578"/>
    <w:rsid w:val="00FE1E93"/>
    <w:rsid w:val="00FE7ED0"/>
    <w:rsid w:val="00FF1EED"/>
    <w:rsid w:val="00FF3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wrap-style:none" fillcolor="white">
      <v:fill color="white"/>
      <v:textbox style="mso-fit-shape-to-text:t" inset="5.85pt,.7pt,5.85pt,.7pt"/>
    </o:shapedefaults>
    <o:shapelayout v:ext="edit">
      <o:idmap v:ext="edit" data="1"/>
    </o:shapelayout>
  </w:shapeDefaults>
  <w:decimalSymbol w:val="."/>
  <w:listSeparator w:val=","/>
  <w14:docId w14:val="4D9E5B28"/>
  <w15:chartTrackingRefBased/>
  <w15:docId w15:val="{8A75EACE-534A-4E90-9CDC-9672BD2B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7993"/>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5B7F"/>
    <w:rPr>
      <w:rFonts w:ascii="Arial" w:eastAsia="ＭＳ ゴシック" w:hAnsi="Arial"/>
      <w:sz w:val="18"/>
      <w:szCs w:val="18"/>
    </w:rPr>
  </w:style>
  <w:style w:type="table" w:styleId="a4">
    <w:name w:val="Table Grid"/>
    <w:basedOn w:val="a1"/>
    <w:rsid w:val="00014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B40CCB"/>
    <w:pPr>
      <w:wordWrap w:val="0"/>
      <w:spacing w:line="266" w:lineRule="atLeast"/>
      <w:ind w:left="392" w:hangingChars="200" w:hanging="392"/>
      <w:jc w:val="left"/>
    </w:pPr>
    <w:rPr>
      <w:spacing w:val="-12"/>
      <w:sz w:val="22"/>
      <w:szCs w:val="20"/>
    </w:rPr>
  </w:style>
  <w:style w:type="character" w:customStyle="1" w:styleId="a6">
    <w:name w:val="本文インデント (文字)"/>
    <w:link w:val="a5"/>
    <w:rsid w:val="00B40CCB"/>
    <w:rPr>
      <w:rFonts w:ascii="ＭＳ 明朝" w:eastAsia="ＭＳ 明朝" w:hAnsi="Century"/>
      <w:spacing w:val="-12"/>
      <w:kern w:val="2"/>
      <w:sz w:val="22"/>
      <w:lang w:val="en-US" w:eastAsia="ja-JP" w:bidi="ar-SA"/>
    </w:rPr>
  </w:style>
  <w:style w:type="paragraph" w:styleId="a7">
    <w:name w:val="header"/>
    <w:basedOn w:val="a"/>
    <w:link w:val="a8"/>
    <w:rsid w:val="00CA593C"/>
    <w:pPr>
      <w:tabs>
        <w:tab w:val="center" w:pos="4252"/>
        <w:tab w:val="right" w:pos="8504"/>
      </w:tabs>
      <w:snapToGrid w:val="0"/>
    </w:pPr>
    <w:rPr>
      <w:lang w:val="x-none" w:eastAsia="x-none"/>
    </w:rPr>
  </w:style>
  <w:style w:type="character" w:customStyle="1" w:styleId="a8">
    <w:name w:val="ヘッダー (文字)"/>
    <w:link w:val="a7"/>
    <w:rsid w:val="00CA593C"/>
    <w:rPr>
      <w:rFonts w:ascii="ＭＳ 明朝"/>
      <w:kern w:val="2"/>
      <w:szCs w:val="22"/>
    </w:rPr>
  </w:style>
  <w:style w:type="paragraph" w:styleId="a9">
    <w:name w:val="footer"/>
    <w:basedOn w:val="a"/>
    <w:link w:val="aa"/>
    <w:rsid w:val="00CA593C"/>
    <w:pPr>
      <w:tabs>
        <w:tab w:val="center" w:pos="4252"/>
        <w:tab w:val="right" w:pos="8504"/>
      </w:tabs>
      <w:snapToGrid w:val="0"/>
    </w:pPr>
    <w:rPr>
      <w:lang w:val="x-none" w:eastAsia="x-none"/>
    </w:rPr>
  </w:style>
  <w:style w:type="character" w:customStyle="1" w:styleId="aa">
    <w:name w:val="フッター (文字)"/>
    <w:link w:val="a9"/>
    <w:rsid w:val="00CA593C"/>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4261-02C1-4B97-88D1-67C95AC0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2708</Words>
  <Characters>170</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vt:lpstr>
      <vt:lpstr>別表１</vt:lpstr>
    </vt:vector>
  </TitlesOfParts>
  <Company>大阪府</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別表１</dc:title>
  <dc:subject/>
  <dc:creator>大阪府職員端末機１７年度１２月調達</dc:creator>
  <cp:keywords/>
  <cp:lastModifiedBy>髙野　宏也</cp:lastModifiedBy>
  <cp:revision>19</cp:revision>
  <cp:lastPrinted>2023-03-30T14:11:00Z</cp:lastPrinted>
  <dcterms:created xsi:type="dcterms:W3CDTF">2023-03-30T13:51:00Z</dcterms:created>
  <dcterms:modified xsi:type="dcterms:W3CDTF">2025-12-15T08:50:00Z</dcterms:modified>
</cp:coreProperties>
</file>