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DCF03E" w14:textId="77777777" w:rsidR="00CC7F44" w:rsidRPr="004F5E6B" w:rsidRDefault="00CC7F44" w:rsidP="00CC7F44">
      <w:pPr>
        <w:rPr>
          <w:rFonts w:ascii="ＭＳ 明朝" w:hAnsi="ＭＳ 明朝"/>
        </w:rPr>
      </w:pPr>
    </w:p>
    <w:p w14:paraId="51F964B2" w14:textId="77777777" w:rsidR="00CC7F44" w:rsidRPr="004F5E6B" w:rsidRDefault="00CC7F44" w:rsidP="00CC7F44">
      <w:pPr>
        <w:rPr>
          <w:rFonts w:ascii="ＭＳ 明朝" w:hAnsi="ＭＳ 明朝"/>
          <w:b/>
        </w:rPr>
      </w:pPr>
    </w:p>
    <w:p w14:paraId="6798E943" w14:textId="77777777" w:rsidR="00CC7F44" w:rsidRPr="004F5E6B" w:rsidRDefault="00CC7F44" w:rsidP="00CC7F44">
      <w:pPr>
        <w:rPr>
          <w:rFonts w:ascii="ＭＳ 明朝" w:hAnsi="ＭＳ 明朝"/>
          <w:b/>
        </w:rPr>
      </w:pPr>
    </w:p>
    <w:p w14:paraId="70399F0E" w14:textId="77777777" w:rsidR="00CC7F44" w:rsidRPr="004F5E6B" w:rsidRDefault="00CC7F44" w:rsidP="00CC7F44">
      <w:pPr>
        <w:rPr>
          <w:rFonts w:ascii="ＭＳ 明朝" w:hAnsi="ＭＳ 明朝"/>
          <w:b/>
        </w:rPr>
      </w:pPr>
    </w:p>
    <w:p w14:paraId="6D97D59E" w14:textId="77777777" w:rsidR="00CC7F44" w:rsidRPr="004F5E6B" w:rsidRDefault="00CC7F44" w:rsidP="00CC7F44">
      <w:pPr>
        <w:rPr>
          <w:rFonts w:ascii="ＭＳ 明朝" w:hAnsi="ＭＳ 明朝"/>
          <w:b/>
        </w:rPr>
      </w:pPr>
    </w:p>
    <w:p w14:paraId="74EB0036" w14:textId="77777777" w:rsidR="00CC7F44" w:rsidRPr="004F5E6B" w:rsidRDefault="00CC7F44" w:rsidP="00CC7F44">
      <w:pPr>
        <w:rPr>
          <w:rFonts w:ascii="ＭＳ 明朝" w:hAnsi="ＭＳ 明朝"/>
          <w:b/>
        </w:rPr>
      </w:pPr>
    </w:p>
    <w:p w14:paraId="76741485" w14:textId="77777777" w:rsidR="00CC7F44" w:rsidRPr="004F5E6B" w:rsidRDefault="00CC7F44" w:rsidP="00CC7F44">
      <w:pPr>
        <w:rPr>
          <w:rFonts w:ascii="ＭＳ 明朝" w:hAnsi="ＭＳ 明朝"/>
          <w:b/>
        </w:rPr>
      </w:pPr>
    </w:p>
    <w:p w14:paraId="5E442ABA" w14:textId="77777777" w:rsidR="00CC7F44" w:rsidRPr="004F5E6B" w:rsidRDefault="00CC7F44" w:rsidP="00CC7F44">
      <w:pPr>
        <w:rPr>
          <w:rFonts w:ascii="ＭＳ 明朝" w:hAnsi="ＭＳ 明朝"/>
          <w:b/>
        </w:rPr>
      </w:pPr>
    </w:p>
    <w:p w14:paraId="7827F783" w14:textId="77777777" w:rsidR="00CC7F44" w:rsidRPr="004F5E6B" w:rsidRDefault="00CC7F44" w:rsidP="00CC7F44">
      <w:pPr>
        <w:rPr>
          <w:rFonts w:ascii="ＭＳ 明朝" w:hAnsi="ＭＳ 明朝"/>
          <w:b/>
        </w:rPr>
      </w:pPr>
    </w:p>
    <w:p w14:paraId="304F438B" w14:textId="77777777" w:rsidR="00CC7F44" w:rsidRPr="004F5E6B" w:rsidRDefault="00CC7F44" w:rsidP="00CC7F44">
      <w:pPr>
        <w:rPr>
          <w:rFonts w:ascii="ＭＳ 明朝" w:hAnsi="ＭＳ 明朝"/>
          <w:b/>
        </w:rPr>
      </w:pPr>
    </w:p>
    <w:p w14:paraId="6BDEF526" w14:textId="77777777" w:rsidR="00CC7F44" w:rsidRPr="004F5E6B" w:rsidRDefault="00CC7F44" w:rsidP="00CC7F44">
      <w:pPr>
        <w:rPr>
          <w:rFonts w:ascii="ＭＳ 明朝" w:hAnsi="ＭＳ 明朝"/>
          <w:b/>
        </w:rPr>
      </w:pPr>
    </w:p>
    <w:p w14:paraId="636FA1D9" w14:textId="77777777" w:rsidR="00CC7F44" w:rsidRPr="004F5E6B" w:rsidRDefault="00CC7F44" w:rsidP="00CC7F44">
      <w:pPr>
        <w:rPr>
          <w:rFonts w:ascii="ＭＳ 明朝" w:hAnsi="ＭＳ 明朝"/>
          <w:b/>
        </w:rPr>
      </w:pPr>
    </w:p>
    <w:p w14:paraId="4CA0E32A" w14:textId="77777777" w:rsidR="00CC7F44" w:rsidRPr="004F5E6B" w:rsidRDefault="00CC7F44" w:rsidP="00CC7F44">
      <w:pPr>
        <w:rPr>
          <w:rFonts w:ascii="ＭＳ 明朝" w:hAnsi="ＭＳ 明朝"/>
          <w:b/>
        </w:rPr>
      </w:pPr>
    </w:p>
    <w:p w14:paraId="53379A39" w14:textId="77777777" w:rsidR="00CC7F44" w:rsidRPr="004F5E6B" w:rsidRDefault="00CC7F44" w:rsidP="00CC7F44">
      <w:pPr>
        <w:rPr>
          <w:rFonts w:ascii="ＭＳ 明朝" w:hAnsi="ＭＳ 明朝"/>
          <w:b/>
        </w:rPr>
      </w:pPr>
    </w:p>
    <w:p w14:paraId="17245FFD" w14:textId="77777777" w:rsidR="00CC7F44" w:rsidRPr="004F5E6B" w:rsidRDefault="00CC7F44" w:rsidP="00CC7F44">
      <w:pPr>
        <w:rPr>
          <w:rFonts w:ascii="ＭＳ 明朝" w:hAnsi="ＭＳ 明朝"/>
          <w:b/>
        </w:rPr>
      </w:pPr>
    </w:p>
    <w:p w14:paraId="69833A3C" w14:textId="77777777" w:rsidR="00CC7F44" w:rsidRPr="004F5E6B" w:rsidRDefault="00CC7F44" w:rsidP="00CC7F44">
      <w:pPr>
        <w:pStyle w:val="1"/>
        <w:rPr>
          <w:rFonts w:ascii="ＭＳ 明朝" w:hAnsi="ＭＳ 明朝"/>
          <w:b/>
          <w:sz w:val="40"/>
          <w:szCs w:val="40"/>
        </w:rPr>
      </w:pPr>
      <w:bookmarkStart w:id="0" w:name="_Toc105142381"/>
      <w:r w:rsidRPr="004F5E6B">
        <w:rPr>
          <w:rFonts w:ascii="ＭＳ 明朝" w:hAnsi="ＭＳ 明朝" w:hint="eastAsia"/>
          <w:b/>
          <w:sz w:val="40"/>
          <w:szCs w:val="40"/>
        </w:rPr>
        <w:t>第９章　水路工事・河川及び排水路工事</w:t>
      </w:r>
      <w:bookmarkEnd w:id="0"/>
    </w:p>
    <w:p w14:paraId="6A5DFB04" w14:textId="77777777" w:rsidR="00CC7F44" w:rsidRPr="004F5E6B" w:rsidRDefault="00CC7F44" w:rsidP="00CC7F44">
      <w:pPr>
        <w:rPr>
          <w:rFonts w:ascii="ＭＳ 明朝" w:hAnsi="ＭＳ 明朝"/>
          <w:b/>
        </w:rPr>
      </w:pPr>
    </w:p>
    <w:p w14:paraId="3273C5E2" w14:textId="77777777" w:rsidR="00CC7F44" w:rsidRPr="004F5E6B" w:rsidRDefault="00CC7F44" w:rsidP="00CC7F44">
      <w:pPr>
        <w:pStyle w:val="2"/>
      </w:pPr>
      <w:r w:rsidRPr="004F5E6B">
        <w:br w:type="page"/>
      </w:r>
      <w:bookmarkStart w:id="1" w:name="_Toc105142382"/>
      <w:r w:rsidRPr="004F5E6B">
        <w:rPr>
          <w:rFonts w:hint="eastAsia"/>
        </w:rPr>
        <w:lastRenderedPageBreak/>
        <w:t>第１節　適用</w:t>
      </w:r>
      <w:bookmarkEnd w:id="1"/>
    </w:p>
    <w:p w14:paraId="1E7B4B7E" w14:textId="77777777" w:rsidR="00CC7F44" w:rsidRPr="004F5E6B" w:rsidRDefault="00CC7F44" w:rsidP="00CC7F44">
      <w:pPr>
        <w:pStyle w:val="3"/>
      </w:pPr>
      <w:bookmarkStart w:id="2" w:name="_Toc105142383"/>
      <w:r w:rsidRPr="004F5E6B">
        <w:rPr>
          <w:rFonts w:hint="eastAsia"/>
        </w:rPr>
        <w:t>第９－１条　適用</w:t>
      </w:r>
      <w:bookmarkEnd w:id="2"/>
    </w:p>
    <w:p w14:paraId="7B0BD2D2" w14:textId="77777777" w:rsidR="00CC7F44" w:rsidRPr="004F5E6B" w:rsidRDefault="00CC7F44" w:rsidP="00CC7F44">
      <w:pPr>
        <w:ind w:leftChars="200" w:left="420" w:firstLineChars="100" w:firstLine="210"/>
        <w:rPr>
          <w:rFonts w:ascii="ＭＳ 明朝" w:hAnsi="ＭＳ 明朝"/>
        </w:rPr>
      </w:pPr>
      <w:r w:rsidRPr="004F5E6B">
        <w:rPr>
          <w:rFonts w:ascii="ＭＳ 明朝" w:hAnsi="ＭＳ 明朝" w:hint="eastAsia"/>
        </w:rPr>
        <w:t>本章は、現場打ちコンクリート、プレキャストコンクリート製品を使用する開水路工事、暗渠工及びサイホン工事、河川及び排水路工事に係る矢板護岸工、法覆護岸その他これらに類する工種についてに適用する。</w:t>
      </w:r>
    </w:p>
    <w:p w14:paraId="0FA3CF62" w14:textId="77777777" w:rsidR="00CC7F44" w:rsidRPr="004F5E6B" w:rsidRDefault="00CC7F44" w:rsidP="00CC7F44">
      <w:pPr>
        <w:rPr>
          <w:rFonts w:ascii="ＭＳ 明朝" w:hAnsi="ＭＳ 明朝"/>
          <w:b/>
        </w:rPr>
      </w:pPr>
    </w:p>
    <w:p w14:paraId="1A579747" w14:textId="77777777" w:rsidR="00CC7F44" w:rsidRPr="004F5E6B" w:rsidRDefault="00CC7F44" w:rsidP="00CC7F44">
      <w:pPr>
        <w:pStyle w:val="2"/>
      </w:pPr>
      <w:bookmarkStart w:id="3" w:name="_Toc105142384"/>
      <w:r w:rsidRPr="004F5E6B">
        <w:rPr>
          <w:rFonts w:hint="eastAsia"/>
        </w:rPr>
        <w:t>第２節　一般事項</w:t>
      </w:r>
      <w:bookmarkEnd w:id="3"/>
    </w:p>
    <w:p w14:paraId="2D534CDF" w14:textId="77777777" w:rsidR="00CC7F44" w:rsidRPr="004F5E6B" w:rsidRDefault="00CC7F44" w:rsidP="00CC7F44">
      <w:pPr>
        <w:pStyle w:val="3"/>
      </w:pPr>
      <w:bookmarkStart w:id="4" w:name="_Toc105142385"/>
      <w:r w:rsidRPr="004F5E6B">
        <w:rPr>
          <w:rFonts w:hint="eastAsia"/>
        </w:rPr>
        <w:t>第９－２条　適用すべき諸基準</w:t>
      </w:r>
      <w:bookmarkEnd w:id="4"/>
    </w:p>
    <w:p w14:paraId="6FB8C4D3" w14:textId="77777777" w:rsidR="00CC7F44" w:rsidRPr="004F5E6B" w:rsidRDefault="00CC7F44" w:rsidP="00CC7F44">
      <w:pPr>
        <w:ind w:left="420" w:hangingChars="200" w:hanging="420"/>
        <w:rPr>
          <w:rFonts w:ascii="ＭＳ 明朝" w:hAnsi="ＭＳ 明朝"/>
        </w:rPr>
      </w:pPr>
      <w:r w:rsidRPr="004F5E6B">
        <w:rPr>
          <w:rFonts w:ascii="ＭＳ 明朝" w:hAnsi="ＭＳ 明朝" w:hint="eastAsia"/>
        </w:rPr>
        <w:t xml:space="preserve">　　　適用すべき諸基準については、次の基準類によらなければならない。なお、基準類と設計図書に相違がある場合は、原則として設計図書の規定に従うものとし、疑義がある場合は監督職員に確認を求めなければならない。</w:t>
      </w:r>
    </w:p>
    <w:p w14:paraId="1E63CD3D" w14:textId="77777777" w:rsidR="00CC7F44" w:rsidRPr="004F5E6B" w:rsidRDefault="00CC7F44" w:rsidP="00CC7F44">
      <w:pPr>
        <w:ind w:left="720"/>
        <w:rPr>
          <w:rFonts w:ascii="ＭＳ 明朝" w:hAnsi="ＭＳ 明朝"/>
        </w:rPr>
      </w:pPr>
      <w:r w:rsidRPr="004F5E6B">
        <w:rPr>
          <w:rFonts w:ascii="ＭＳ 明朝" w:hAnsi="ＭＳ 明朝" w:hint="eastAsia"/>
        </w:rPr>
        <w:t>（１）土地改良事業計画設計基準・設計「水路工」　農林水産省農村振興局</w:t>
      </w:r>
    </w:p>
    <w:p w14:paraId="75C556ED" w14:textId="77777777" w:rsidR="00CC7F44" w:rsidRPr="004F5E6B" w:rsidRDefault="00CC7F44" w:rsidP="00CC7F44">
      <w:pPr>
        <w:ind w:left="720"/>
        <w:rPr>
          <w:rFonts w:ascii="ＭＳ 明朝" w:hAnsi="ＭＳ 明朝"/>
        </w:rPr>
      </w:pPr>
      <w:r w:rsidRPr="004F5E6B">
        <w:rPr>
          <w:rFonts w:ascii="ＭＳ 明朝" w:hAnsi="ＭＳ 明朝" w:hint="eastAsia"/>
        </w:rPr>
        <w:t>（２）土地改良事業設計指針「耐震設計」農林水産省農村振興局</w:t>
      </w:r>
    </w:p>
    <w:p w14:paraId="2EA4C406" w14:textId="77777777" w:rsidR="00CC7F44" w:rsidRPr="004F5E6B" w:rsidRDefault="00CC7F44" w:rsidP="00CC7F44">
      <w:pPr>
        <w:rPr>
          <w:rFonts w:ascii="ＭＳ 明朝" w:hAnsi="ＭＳ 明朝"/>
        </w:rPr>
      </w:pPr>
    </w:p>
    <w:p w14:paraId="0200F2D3" w14:textId="77777777" w:rsidR="00CC7F44" w:rsidRPr="004F5E6B" w:rsidRDefault="00CC7F44" w:rsidP="00CC7F44">
      <w:pPr>
        <w:pStyle w:val="3"/>
      </w:pPr>
      <w:bookmarkStart w:id="5" w:name="_Toc105142386"/>
      <w:r w:rsidRPr="004F5E6B">
        <w:rPr>
          <w:rFonts w:hint="eastAsia"/>
        </w:rPr>
        <w:t>第９－３条　一般事項</w:t>
      </w:r>
      <w:bookmarkEnd w:id="5"/>
    </w:p>
    <w:p w14:paraId="7970378E" w14:textId="77777777" w:rsidR="00CC7F44" w:rsidRPr="004F5E6B" w:rsidRDefault="00CC7F44" w:rsidP="00CC7F44">
      <w:pPr>
        <w:ind w:firstLineChars="200" w:firstLine="420"/>
        <w:rPr>
          <w:rFonts w:ascii="ＭＳ 明朝" w:hAnsi="ＭＳ 明朝"/>
          <w:b/>
        </w:rPr>
      </w:pPr>
      <w:r w:rsidRPr="004F5E6B">
        <w:rPr>
          <w:rFonts w:ascii="ＭＳ 明朝" w:hAnsi="ＭＳ 明朝" w:hint="eastAsia"/>
        </w:rPr>
        <w:t>１．受注者は、設計図書及び監督職員の指示に</w:t>
      </w:r>
      <w:r>
        <w:rPr>
          <w:rFonts w:ascii="ＭＳ 明朝" w:hAnsi="ＭＳ 明朝" w:hint="eastAsia"/>
        </w:rPr>
        <w:t>したがって</w:t>
      </w:r>
      <w:r w:rsidRPr="004F5E6B">
        <w:rPr>
          <w:rFonts w:ascii="ＭＳ 明朝" w:hAnsi="ＭＳ 明朝" w:hint="eastAsia"/>
        </w:rPr>
        <w:t>施工しなければならない。</w:t>
      </w:r>
    </w:p>
    <w:p w14:paraId="6110378D" w14:textId="77777777" w:rsidR="00CC7F44" w:rsidRPr="004F5E6B" w:rsidRDefault="00CC7F44" w:rsidP="00CC7F44">
      <w:pPr>
        <w:ind w:leftChars="200" w:left="630" w:hangingChars="100" w:hanging="210"/>
        <w:rPr>
          <w:rFonts w:ascii="ＭＳ 明朝" w:hAnsi="ＭＳ 明朝"/>
        </w:rPr>
      </w:pPr>
      <w:r w:rsidRPr="004F5E6B">
        <w:rPr>
          <w:rFonts w:ascii="ＭＳ 明朝" w:hAnsi="ＭＳ 明朝" w:hint="eastAsia"/>
        </w:rPr>
        <w:t>２．受注者は、アンダードレーン及びウイープホールを、コンクリート打設時のセメントミルク等の流入により、機能が阻害されないようにしなければならない。</w:t>
      </w:r>
      <w:r w:rsidRPr="004F5E6B">
        <w:rPr>
          <w:rFonts w:ascii="ＭＳ 明朝" w:hAnsi="ＭＳ 明朝"/>
        </w:rPr>
        <w:t xml:space="preserve"> </w:t>
      </w:r>
    </w:p>
    <w:p w14:paraId="462FFB75" w14:textId="77777777" w:rsidR="00CC7F44" w:rsidRPr="004F5E6B" w:rsidRDefault="00CC7F44" w:rsidP="00CC7F44">
      <w:pPr>
        <w:ind w:leftChars="200" w:left="630" w:hangingChars="100" w:hanging="210"/>
        <w:rPr>
          <w:rFonts w:ascii="ＭＳ 明朝" w:hAnsi="ＭＳ 明朝"/>
        </w:rPr>
      </w:pPr>
      <w:r w:rsidRPr="004F5E6B">
        <w:rPr>
          <w:rFonts w:ascii="ＭＳ 明朝" w:hAnsi="ＭＳ 明朝" w:hint="eastAsia"/>
        </w:rPr>
        <w:t>３．受注者は、暗渠工及びサイホン工の施工に当たり、施工中の躯体沈下を確認するため必要に応じて定期的に観測し、監督職員に報告しなければならない。</w:t>
      </w:r>
      <w:r w:rsidRPr="004F5E6B">
        <w:rPr>
          <w:rFonts w:ascii="ＭＳ 明朝" w:hAnsi="ＭＳ 明朝"/>
        </w:rPr>
        <w:t xml:space="preserve"> </w:t>
      </w:r>
    </w:p>
    <w:p w14:paraId="39CE8C2C" w14:textId="77777777" w:rsidR="00CC7F44" w:rsidRPr="004F5E6B" w:rsidRDefault="00CC7F44" w:rsidP="00CC7F44">
      <w:pPr>
        <w:ind w:leftChars="200" w:left="630" w:hangingChars="100" w:hanging="210"/>
        <w:rPr>
          <w:rFonts w:ascii="ＭＳ 明朝" w:hAnsi="ＭＳ 明朝"/>
        </w:rPr>
      </w:pPr>
      <w:r w:rsidRPr="004F5E6B">
        <w:rPr>
          <w:rFonts w:ascii="ＭＳ 明朝" w:hAnsi="ＭＳ 明朝" w:hint="eastAsia"/>
        </w:rPr>
        <w:t>４．受注者は、水路横断方向の施工継目の位置は、伸縮継目又は収縮継目を設計図書に示す位置以外に設けてはならない。やむを得ず設計図書の規定によらない場合は、監督職員の承諾を得るものとする。</w:t>
      </w:r>
      <w:r w:rsidRPr="004F5E6B">
        <w:rPr>
          <w:rFonts w:ascii="ＭＳ 明朝" w:hAnsi="ＭＳ 明朝"/>
        </w:rPr>
        <w:t xml:space="preserve"> </w:t>
      </w:r>
    </w:p>
    <w:p w14:paraId="43E45790" w14:textId="77777777" w:rsidR="00CC7F44" w:rsidRPr="004F5E6B" w:rsidRDefault="00CC7F44" w:rsidP="00CC7F44">
      <w:pPr>
        <w:ind w:leftChars="200" w:left="630" w:hangingChars="100" w:hanging="210"/>
        <w:rPr>
          <w:rFonts w:ascii="ＭＳ 明朝" w:hAnsi="ＭＳ 明朝"/>
        </w:rPr>
      </w:pPr>
      <w:r w:rsidRPr="004F5E6B">
        <w:rPr>
          <w:rFonts w:ascii="ＭＳ 明朝" w:hAnsi="ＭＳ 明朝" w:hint="eastAsia"/>
        </w:rPr>
        <w:t>５．受注者は、止水板、伸縮目地板及びダウエルバーを、設計図書に示す箇所の継目に正しく設置し、コンクリート打設により移動しないように施工しなければならない。</w:t>
      </w:r>
      <w:r w:rsidRPr="004F5E6B">
        <w:rPr>
          <w:rFonts w:ascii="ＭＳ 明朝" w:hAnsi="ＭＳ 明朝"/>
        </w:rPr>
        <w:t xml:space="preserve"> </w:t>
      </w:r>
    </w:p>
    <w:p w14:paraId="2A001883" w14:textId="77777777" w:rsidR="00CC7F44" w:rsidRPr="004F5E6B" w:rsidRDefault="00CC7F44" w:rsidP="00CC7F44">
      <w:pPr>
        <w:ind w:leftChars="200" w:left="630" w:hangingChars="100" w:hanging="210"/>
        <w:rPr>
          <w:rFonts w:ascii="ＭＳ 明朝" w:hAnsi="ＭＳ 明朝"/>
        </w:rPr>
      </w:pPr>
      <w:r w:rsidRPr="004F5E6B">
        <w:rPr>
          <w:rFonts w:ascii="ＭＳ 明朝" w:hAnsi="ＭＳ 明朝" w:hint="eastAsia"/>
        </w:rPr>
        <w:t>６．受注者は、均しコンクリートを鉄筋組立及び底版コンクリート打設に支障を与えないように平坦に仕上げなければならない。</w:t>
      </w:r>
    </w:p>
    <w:p w14:paraId="60B93454" w14:textId="77777777" w:rsidR="00CC7F44" w:rsidRPr="004F5E6B" w:rsidRDefault="00CC7F44" w:rsidP="00CC7F44">
      <w:pPr>
        <w:ind w:leftChars="200" w:left="630" w:hangingChars="100" w:hanging="210"/>
        <w:rPr>
          <w:rFonts w:ascii="ＭＳ 明朝" w:hAnsi="ＭＳ 明朝"/>
        </w:rPr>
      </w:pPr>
      <w:r w:rsidRPr="004F5E6B">
        <w:rPr>
          <w:rFonts w:ascii="ＭＳ 明朝" w:hAnsi="ＭＳ 明朝" w:hint="eastAsia"/>
        </w:rPr>
        <w:t>７．受注者は、既製杭等の輸送に着手する前に施工計画書に輸送計画に関する事項を記載し、監督職員に提出しなければならない。</w:t>
      </w:r>
    </w:p>
    <w:p w14:paraId="3C195315" w14:textId="77777777" w:rsidR="00CC7F44" w:rsidRPr="004F5E6B" w:rsidRDefault="00CC7F44" w:rsidP="00CC7F44">
      <w:pPr>
        <w:rPr>
          <w:rFonts w:ascii="ＭＳ 明朝" w:hAnsi="ＭＳ 明朝"/>
        </w:rPr>
      </w:pPr>
      <w:r w:rsidRPr="004F5E6B">
        <w:rPr>
          <w:rFonts w:ascii="ＭＳ 明朝" w:hAnsi="ＭＳ 明朝" w:hint="eastAsia"/>
        </w:rPr>
        <w:t xml:space="preserve">　</w:t>
      </w:r>
    </w:p>
    <w:p w14:paraId="32951AEE" w14:textId="77777777" w:rsidR="00CC7F44" w:rsidRPr="004F5E6B" w:rsidRDefault="00CC7F44" w:rsidP="00CC7F44">
      <w:pPr>
        <w:pStyle w:val="2"/>
      </w:pPr>
      <w:bookmarkStart w:id="6" w:name="_Toc105142387"/>
      <w:r w:rsidRPr="004F5E6B">
        <w:rPr>
          <w:rFonts w:hint="eastAsia"/>
        </w:rPr>
        <w:t>第３節　土　工</w:t>
      </w:r>
      <w:bookmarkEnd w:id="6"/>
    </w:p>
    <w:p w14:paraId="1D36EF2F" w14:textId="77777777" w:rsidR="00CC7F44" w:rsidRPr="004F5E6B" w:rsidRDefault="00CC7F44" w:rsidP="00CC7F44">
      <w:pPr>
        <w:pStyle w:val="3"/>
      </w:pPr>
      <w:bookmarkStart w:id="7" w:name="_Toc105142388"/>
      <w:r w:rsidRPr="004F5E6B">
        <w:rPr>
          <w:rFonts w:hint="eastAsia"/>
        </w:rPr>
        <w:t>第９－４条　掘削工</w:t>
      </w:r>
      <w:bookmarkEnd w:id="7"/>
    </w:p>
    <w:p w14:paraId="5F82A5EE" w14:textId="77777777" w:rsidR="00CC7F44" w:rsidRPr="004F5E6B" w:rsidRDefault="00CC7F44" w:rsidP="00CC7F44">
      <w:pPr>
        <w:rPr>
          <w:rFonts w:ascii="ＭＳ 明朝" w:hAnsi="ＭＳ 明朝"/>
        </w:rPr>
      </w:pPr>
      <w:r w:rsidRPr="004F5E6B">
        <w:rPr>
          <w:rFonts w:ascii="ＭＳ 明朝" w:hAnsi="ＭＳ 明朝" w:hint="eastAsia"/>
        </w:rPr>
        <w:t xml:space="preserve">　　　掘削工の施工については、第３－９条 掘削一般の規定によるものとする。</w:t>
      </w:r>
    </w:p>
    <w:p w14:paraId="32247CB8" w14:textId="77777777" w:rsidR="00CC7F44" w:rsidRPr="004F5E6B" w:rsidRDefault="00CC7F44" w:rsidP="00CC7F44">
      <w:pPr>
        <w:rPr>
          <w:rFonts w:ascii="ＭＳ 明朝" w:hAnsi="ＭＳ 明朝"/>
          <w:b/>
        </w:rPr>
      </w:pPr>
    </w:p>
    <w:p w14:paraId="3CD16FD7" w14:textId="77777777" w:rsidR="00CC7F44" w:rsidRPr="004F5E6B" w:rsidRDefault="00CC7F44" w:rsidP="00CC7F44">
      <w:pPr>
        <w:pStyle w:val="3"/>
      </w:pPr>
      <w:bookmarkStart w:id="8" w:name="_Toc105142389"/>
      <w:r w:rsidRPr="004F5E6B">
        <w:rPr>
          <w:rFonts w:hint="eastAsia"/>
        </w:rPr>
        <w:t>第９－５条　盛土工</w:t>
      </w:r>
      <w:bookmarkEnd w:id="8"/>
    </w:p>
    <w:p w14:paraId="49BC7282" w14:textId="77777777" w:rsidR="00CC7F44" w:rsidRPr="004F5E6B" w:rsidRDefault="00CC7F44" w:rsidP="00CC7F44">
      <w:pPr>
        <w:rPr>
          <w:rFonts w:ascii="ＭＳ 明朝" w:hAnsi="ＭＳ 明朝"/>
        </w:rPr>
      </w:pPr>
      <w:r w:rsidRPr="004F5E6B">
        <w:rPr>
          <w:rFonts w:ascii="ＭＳ 明朝" w:hAnsi="ＭＳ 明朝" w:hint="eastAsia"/>
        </w:rPr>
        <w:t xml:space="preserve">　　　盛土工の施工については、第３－15条 盛土一般の規定によるものとする。</w:t>
      </w:r>
    </w:p>
    <w:p w14:paraId="5D81B22D" w14:textId="77777777" w:rsidR="00CC7F44" w:rsidRPr="004F5E6B" w:rsidRDefault="00CC7F44" w:rsidP="00CC7F44">
      <w:pPr>
        <w:rPr>
          <w:rFonts w:ascii="ＭＳ 明朝" w:hAnsi="ＭＳ 明朝"/>
          <w:b/>
        </w:rPr>
      </w:pPr>
    </w:p>
    <w:p w14:paraId="539D5717" w14:textId="77777777" w:rsidR="00CC7F44" w:rsidRPr="004F5E6B" w:rsidRDefault="00CC7F44" w:rsidP="00CC7F44">
      <w:pPr>
        <w:pStyle w:val="3"/>
      </w:pPr>
      <w:bookmarkStart w:id="9" w:name="_Toc105142390"/>
      <w:r w:rsidRPr="004F5E6B">
        <w:rPr>
          <w:rFonts w:hint="eastAsia"/>
        </w:rPr>
        <w:t>第９－６条　整形仕上げ工</w:t>
      </w:r>
      <w:bookmarkEnd w:id="9"/>
    </w:p>
    <w:p w14:paraId="5622F907" w14:textId="77777777" w:rsidR="00CC7F44" w:rsidRPr="004F5E6B" w:rsidRDefault="00CC7F44" w:rsidP="00CC7F44">
      <w:pPr>
        <w:rPr>
          <w:rFonts w:ascii="ＭＳ 明朝" w:hAnsi="ＭＳ 明朝"/>
        </w:rPr>
      </w:pPr>
      <w:r w:rsidRPr="004F5E6B">
        <w:rPr>
          <w:rFonts w:ascii="ＭＳ 明朝" w:hAnsi="ＭＳ 明朝" w:hint="eastAsia"/>
        </w:rPr>
        <w:t xml:space="preserve">　　　整形仕上げ工の施工については、第３－12条 法面仕上げの規定によるものとする。</w:t>
      </w:r>
    </w:p>
    <w:p w14:paraId="16B85C0F" w14:textId="77777777" w:rsidR="00CC7F44" w:rsidRPr="004F5E6B" w:rsidRDefault="00CC7F44" w:rsidP="00CC7F44">
      <w:pPr>
        <w:rPr>
          <w:rFonts w:ascii="ＭＳ 明朝" w:hAnsi="ＭＳ 明朝"/>
          <w:b/>
        </w:rPr>
      </w:pPr>
    </w:p>
    <w:p w14:paraId="39B06F1C" w14:textId="77777777" w:rsidR="00CC7F44" w:rsidRPr="004F5E6B" w:rsidRDefault="00CC7F44" w:rsidP="00CC7F44">
      <w:pPr>
        <w:pStyle w:val="3"/>
      </w:pPr>
      <w:bookmarkStart w:id="10" w:name="_Toc105142391"/>
      <w:r w:rsidRPr="004F5E6B">
        <w:rPr>
          <w:rFonts w:hint="eastAsia"/>
        </w:rPr>
        <w:t>第９－７条　作業残土処理工</w:t>
      </w:r>
      <w:bookmarkEnd w:id="10"/>
    </w:p>
    <w:p w14:paraId="40A35FD6" w14:textId="77777777" w:rsidR="00CC7F44" w:rsidRPr="004F5E6B" w:rsidRDefault="00CC7F44" w:rsidP="00CC7F44">
      <w:pPr>
        <w:ind w:leftChars="100" w:left="420" w:hangingChars="100" w:hanging="210"/>
        <w:rPr>
          <w:rFonts w:ascii="ＭＳ 明朝" w:hAnsi="ＭＳ 明朝"/>
        </w:rPr>
      </w:pPr>
      <w:r w:rsidRPr="004F5E6B">
        <w:rPr>
          <w:rFonts w:ascii="ＭＳ 明朝" w:hAnsi="ＭＳ 明朝" w:hint="eastAsia"/>
        </w:rPr>
        <w:t xml:space="preserve">　　作業残土処理工の施工については、第３－６条 土取場及び建設発生土受入れ地の規定によるものとする。</w:t>
      </w:r>
    </w:p>
    <w:p w14:paraId="56A06657" w14:textId="77777777" w:rsidR="00CC7F44" w:rsidRPr="004F5E6B" w:rsidRDefault="00CC7F44" w:rsidP="00CC7F44">
      <w:pPr>
        <w:rPr>
          <w:rFonts w:ascii="ＭＳ 明朝" w:hAnsi="ＭＳ 明朝"/>
        </w:rPr>
      </w:pPr>
    </w:p>
    <w:p w14:paraId="6282EA06" w14:textId="77777777" w:rsidR="00CC7F44" w:rsidRPr="004F5E6B" w:rsidRDefault="00CC7F44" w:rsidP="00CC7F44">
      <w:pPr>
        <w:pStyle w:val="2"/>
      </w:pPr>
      <w:bookmarkStart w:id="11" w:name="_Toc105142392"/>
      <w:r w:rsidRPr="004F5E6B">
        <w:rPr>
          <w:rFonts w:hint="eastAsia"/>
        </w:rPr>
        <w:lastRenderedPageBreak/>
        <w:t>第４節　構造物撤去工</w:t>
      </w:r>
      <w:bookmarkEnd w:id="11"/>
    </w:p>
    <w:p w14:paraId="5358E0E3" w14:textId="77777777" w:rsidR="00CC7F44" w:rsidRPr="004F5E6B" w:rsidRDefault="00CC7F44" w:rsidP="00CC7F44">
      <w:pPr>
        <w:pStyle w:val="3"/>
      </w:pPr>
      <w:bookmarkStart w:id="12" w:name="_Toc105142393"/>
      <w:r w:rsidRPr="004F5E6B">
        <w:rPr>
          <w:rFonts w:hint="eastAsia"/>
        </w:rPr>
        <w:t>第９－８条　構造物取壊し工</w:t>
      </w:r>
      <w:bookmarkEnd w:id="12"/>
    </w:p>
    <w:p w14:paraId="13B85636" w14:textId="77777777" w:rsidR="00CC7F44" w:rsidRPr="004F5E6B" w:rsidRDefault="00CC7F44" w:rsidP="00CC7F44">
      <w:pPr>
        <w:ind w:left="420" w:hangingChars="200" w:hanging="420"/>
        <w:rPr>
          <w:rFonts w:ascii="ＭＳ 明朝" w:hAnsi="ＭＳ 明朝"/>
        </w:rPr>
      </w:pPr>
      <w:r w:rsidRPr="004F5E6B">
        <w:rPr>
          <w:rFonts w:ascii="ＭＳ 明朝" w:hAnsi="ＭＳ 明朝" w:hint="eastAsia"/>
        </w:rPr>
        <w:t xml:space="preserve">　　　構造物取壊し工の施工については、第３－99条 構造物取壊し工の規定によるものとする。</w:t>
      </w:r>
    </w:p>
    <w:p w14:paraId="21CFFEC1" w14:textId="77777777" w:rsidR="00CC7F44" w:rsidRPr="004F5E6B" w:rsidRDefault="00CC7F44" w:rsidP="00CC7F44">
      <w:pPr>
        <w:rPr>
          <w:rFonts w:ascii="ＭＳ 明朝" w:hAnsi="ＭＳ 明朝"/>
        </w:rPr>
      </w:pPr>
    </w:p>
    <w:p w14:paraId="436D013D" w14:textId="77777777" w:rsidR="00CC7F44" w:rsidRPr="004F5E6B" w:rsidRDefault="00CC7F44" w:rsidP="00CC7F44">
      <w:pPr>
        <w:pStyle w:val="2"/>
      </w:pPr>
      <w:bookmarkStart w:id="13" w:name="_Toc105142394"/>
      <w:r w:rsidRPr="004F5E6B">
        <w:rPr>
          <w:rFonts w:hint="eastAsia"/>
        </w:rPr>
        <w:t>第５節</w:t>
      </w:r>
      <w:r w:rsidRPr="004F5E6B">
        <w:t xml:space="preserve"> </w:t>
      </w:r>
      <w:r w:rsidRPr="004F5E6B">
        <w:rPr>
          <w:rFonts w:hint="eastAsia"/>
        </w:rPr>
        <w:t>基礎工</w:t>
      </w:r>
      <w:bookmarkEnd w:id="13"/>
    </w:p>
    <w:p w14:paraId="47D553CE" w14:textId="77777777" w:rsidR="00CC7F44" w:rsidRPr="004F5E6B" w:rsidRDefault="00CC7F44" w:rsidP="00CC7F44">
      <w:pPr>
        <w:pStyle w:val="3"/>
      </w:pPr>
      <w:bookmarkStart w:id="14" w:name="_Toc105142395"/>
      <w:r w:rsidRPr="004F5E6B">
        <w:rPr>
          <w:rFonts w:hint="eastAsia"/>
        </w:rPr>
        <w:t>第９－９条　既製杭工</w:t>
      </w:r>
      <w:bookmarkEnd w:id="14"/>
    </w:p>
    <w:p w14:paraId="5DFCED16" w14:textId="77777777" w:rsidR="00CC7F44" w:rsidRPr="004F5E6B" w:rsidRDefault="00CC7F44" w:rsidP="00CC7F44">
      <w:pPr>
        <w:ind w:left="420" w:hangingChars="200" w:hanging="420"/>
        <w:rPr>
          <w:rFonts w:ascii="ＭＳ 明朝" w:hAnsi="ＭＳ 明朝"/>
        </w:rPr>
      </w:pPr>
      <w:r w:rsidRPr="004F5E6B">
        <w:rPr>
          <w:rFonts w:ascii="ＭＳ 明朝" w:hAnsi="ＭＳ 明朝" w:hint="eastAsia"/>
        </w:rPr>
        <w:t xml:space="preserve">　　　既製杭工の施工については、第３－29条、第３－30条、第３－32条 木杭工、鋼杭工、コンクリート杭工の規定によるものとする。</w:t>
      </w:r>
    </w:p>
    <w:p w14:paraId="4B204A5F" w14:textId="77777777" w:rsidR="00CC7F44" w:rsidRPr="004F5E6B" w:rsidRDefault="00CC7F44" w:rsidP="00CC7F44">
      <w:pPr>
        <w:rPr>
          <w:rFonts w:ascii="ＭＳ 明朝" w:hAnsi="ＭＳ 明朝"/>
        </w:rPr>
      </w:pPr>
    </w:p>
    <w:p w14:paraId="30D1EF23" w14:textId="77777777" w:rsidR="00CC7F44" w:rsidRPr="004F5E6B" w:rsidRDefault="00CC7F44" w:rsidP="00CC7F44">
      <w:pPr>
        <w:pStyle w:val="2"/>
      </w:pPr>
      <w:bookmarkStart w:id="15" w:name="_Toc105142396"/>
      <w:r w:rsidRPr="004F5E6B">
        <w:rPr>
          <w:rFonts w:hint="eastAsia"/>
        </w:rPr>
        <w:t>第６節　開水路工</w:t>
      </w:r>
      <w:bookmarkEnd w:id="15"/>
    </w:p>
    <w:p w14:paraId="00CFD647" w14:textId="77777777" w:rsidR="00CC7F44" w:rsidRPr="004F5E6B" w:rsidRDefault="00CC7F44" w:rsidP="00CC7F44">
      <w:pPr>
        <w:pStyle w:val="3"/>
      </w:pPr>
      <w:bookmarkStart w:id="16" w:name="_Toc105142397"/>
      <w:r w:rsidRPr="004F5E6B">
        <w:rPr>
          <w:rFonts w:hint="eastAsia"/>
        </w:rPr>
        <w:t>第９－10条　現場打ちフリューム水路工</w:t>
      </w:r>
      <w:bookmarkEnd w:id="16"/>
    </w:p>
    <w:p w14:paraId="405C1CFD" w14:textId="77777777" w:rsidR="00CC7F44" w:rsidRPr="004F5E6B" w:rsidRDefault="00CC7F44" w:rsidP="00CC7F44">
      <w:pPr>
        <w:ind w:firstLineChars="200" w:firstLine="420"/>
        <w:rPr>
          <w:rFonts w:ascii="ＭＳ 明朝" w:hAnsi="ＭＳ 明朝"/>
        </w:rPr>
      </w:pPr>
      <w:r w:rsidRPr="004F5E6B">
        <w:rPr>
          <w:rFonts w:ascii="ＭＳ 明朝" w:hAnsi="ＭＳ 明朝" w:hint="eastAsia"/>
        </w:rPr>
        <w:t>１．基礎工の施工については、第３章 第４節 基礎工の規定によるものとする。</w:t>
      </w:r>
      <w:r w:rsidRPr="004F5E6B">
        <w:rPr>
          <w:rFonts w:ascii="ＭＳ 明朝" w:hAnsi="ＭＳ 明朝"/>
        </w:rPr>
        <w:t xml:space="preserve"> </w:t>
      </w:r>
    </w:p>
    <w:p w14:paraId="28D0DC6C" w14:textId="77777777" w:rsidR="00CC7F44" w:rsidRPr="004F5E6B" w:rsidRDefault="00CC7F44" w:rsidP="00CC7F44">
      <w:pPr>
        <w:ind w:firstLineChars="200" w:firstLine="420"/>
        <w:rPr>
          <w:rFonts w:ascii="ＭＳ 明朝" w:hAnsi="ＭＳ 明朝"/>
        </w:rPr>
      </w:pPr>
      <w:r w:rsidRPr="004F5E6B">
        <w:rPr>
          <w:rFonts w:ascii="ＭＳ 明朝" w:hAnsi="ＭＳ 明朝" w:hint="eastAsia"/>
        </w:rPr>
        <w:t>２．コンクリートの施工については、第３章 第13節 コンクリートの規定によるものとする。</w:t>
      </w:r>
      <w:r w:rsidRPr="004F5E6B">
        <w:rPr>
          <w:rFonts w:ascii="ＭＳ 明朝" w:hAnsi="ＭＳ 明朝"/>
        </w:rPr>
        <w:t xml:space="preserve"> </w:t>
      </w:r>
    </w:p>
    <w:p w14:paraId="6FA4D740" w14:textId="77777777" w:rsidR="00CC7F44" w:rsidRPr="004F5E6B" w:rsidRDefault="00CC7F44" w:rsidP="00CC7F44">
      <w:pPr>
        <w:ind w:firstLineChars="200" w:firstLine="420"/>
        <w:rPr>
          <w:rFonts w:ascii="ＭＳ 明朝" w:hAnsi="ＭＳ 明朝"/>
        </w:rPr>
      </w:pPr>
      <w:r w:rsidRPr="004F5E6B">
        <w:rPr>
          <w:rFonts w:ascii="ＭＳ 明朝" w:hAnsi="ＭＳ 明朝" w:hint="eastAsia"/>
        </w:rPr>
        <w:t>３．鉄筋工の施工については、第３章 第15節 鉄筋工の規定によるものとする。</w:t>
      </w:r>
      <w:r w:rsidRPr="004F5E6B">
        <w:rPr>
          <w:rFonts w:ascii="ＭＳ 明朝" w:hAnsi="ＭＳ 明朝"/>
        </w:rPr>
        <w:t xml:space="preserve"> </w:t>
      </w:r>
    </w:p>
    <w:p w14:paraId="21E29F0C" w14:textId="77777777" w:rsidR="00CC7F44" w:rsidRPr="004F5E6B" w:rsidRDefault="00CC7F44" w:rsidP="00CC7F44">
      <w:pPr>
        <w:ind w:firstLineChars="200" w:firstLine="420"/>
        <w:rPr>
          <w:rFonts w:ascii="ＭＳ 明朝" w:hAnsi="ＭＳ 明朝"/>
        </w:rPr>
      </w:pPr>
      <w:r w:rsidRPr="004F5E6B">
        <w:rPr>
          <w:rFonts w:ascii="ＭＳ 明朝" w:hAnsi="ＭＳ 明朝" w:hint="eastAsia"/>
        </w:rPr>
        <w:t>４．型枠工の施工については、第３章 第14節 型枠工及び支保工の規定によるものとする。</w:t>
      </w:r>
      <w:r w:rsidRPr="004F5E6B">
        <w:rPr>
          <w:rFonts w:ascii="ＭＳ 明朝" w:hAnsi="ＭＳ 明朝"/>
        </w:rPr>
        <w:t xml:space="preserve"> </w:t>
      </w:r>
    </w:p>
    <w:p w14:paraId="0DFC5F50" w14:textId="77777777" w:rsidR="00CC7F44" w:rsidRPr="004F5E6B" w:rsidRDefault="00CC7F44" w:rsidP="00CC7F44">
      <w:pPr>
        <w:ind w:firstLineChars="200" w:firstLine="420"/>
        <w:rPr>
          <w:rFonts w:ascii="ＭＳ 明朝" w:hAnsi="ＭＳ 明朝"/>
        </w:rPr>
      </w:pPr>
      <w:r w:rsidRPr="004F5E6B">
        <w:rPr>
          <w:rFonts w:ascii="ＭＳ 明朝" w:hAnsi="ＭＳ 明朝" w:hint="eastAsia"/>
        </w:rPr>
        <w:t>５．足場の施工については、第３章 第23節 仮設工の規定によるものとする。</w:t>
      </w:r>
      <w:r w:rsidRPr="004F5E6B">
        <w:rPr>
          <w:rFonts w:ascii="ＭＳ 明朝" w:hAnsi="ＭＳ 明朝"/>
        </w:rPr>
        <w:t xml:space="preserve"> </w:t>
      </w:r>
    </w:p>
    <w:p w14:paraId="25E12C46" w14:textId="77777777" w:rsidR="00CC7F44" w:rsidRPr="004F5E6B" w:rsidRDefault="00CC7F44" w:rsidP="00CC7F44">
      <w:pPr>
        <w:rPr>
          <w:rFonts w:ascii="ＭＳ 明朝" w:hAnsi="ＭＳ 明朝"/>
        </w:rPr>
      </w:pPr>
    </w:p>
    <w:p w14:paraId="4A6C3359" w14:textId="77777777" w:rsidR="00CC7F44" w:rsidRPr="004F5E6B" w:rsidRDefault="00CC7F44" w:rsidP="00CC7F44">
      <w:pPr>
        <w:pStyle w:val="3"/>
      </w:pPr>
      <w:bookmarkStart w:id="17" w:name="_Toc105142398"/>
      <w:r w:rsidRPr="004F5E6B">
        <w:rPr>
          <w:rFonts w:hint="eastAsia"/>
        </w:rPr>
        <w:t>第９－11条　プレキャスト鉄筋コンクリート製品水路</w:t>
      </w:r>
      <w:r w:rsidRPr="004F5E6B">
        <w:t>(</w:t>
      </w:r>
      <w:r w:rsidRPr="004F5E6B">
        <w:rPr>
          <w:rFonts w:hint="eastAsia"/>
        </w:rPr>
        <w:t>L型、大型水路</w:t>
      </w:r>
      <w:r w:rsidRPr="004F5E6B">
        <w:t>)</w:t>
      </w:r>
      <w:bookmarkEnd w:id="17"/>
    </w:p>
    <w:p w14:paraId="33FAC6D5" w14:textId="77777777" w:rsidR="00CC7F44" w:rsidRPr="004F5E6B" w:rsidRDefault="00CC7F44" w:rsidP="00CC7F44">
      <w:pPr>
        <w:ind w:leftChars="200" w:left="630" w:hangingChars="100" w:hanging="210"/>
        <w:rPr>
          <w:rFonts w:ascii="ＭＳ 明朝" w:hAnsi="ＭＳ 明朝"/>
        </w:rPr>
      </w:pPr>
      <w:r w:rsidRPr="004F5E6B">
        <w:rPr>
          <w:rFonts w:ascii="ＭＳ 明朝" w:hAnsi="ＭＳ 明朝" w:hint="eastAsia"/>
        </w:rPr>
        <w:t>１．受注者は、製品の据付に際して、損傷を与えないよう丁寧に扱うものとし、据付高さの微調整は鉄片等によらなければならない。</w:t>
      </w:r>
    </w:p>
    <w:p w14:paraId="36AAA9A1" w14:textId="77777777" w:rsidR="00CC7F44" w:rsidRPr="004F5E6B" w:rsidRDefault="00CC7F44" w:rsidP="00CC7F44">
      <w:pPr>
        <w:ind w:leftChars="200" w:left="630" w:hangingChars="100" w:hanging="210"/>
        <w:rPr>
          <w:rFonts w:ascii="ＭＳ 明朝" w:hAnsi="ＭＳ 明朝"/>
        </w:rPr>
      </w:pPr>
      <w:r w:rsidRPr="004F5E6B">
        <w:rPr>
          <w:rFonts w:ascii="ＭＳ 明朝" w:hAnsi="ＭＳ 明朝" w:hint="eastAsia"/>
        </w:rPr>
        <w:t>２．受注者は、均しコンクリートと水路底版部間に空隙が残った場合は、モルタルを充填しなければならない。</w:t>
      </w:r>
    </w:p>
    <w:p w14:paraId="4C3A4D92" w14:textId="77777777" w:rsidR="00CC7F44" w:rsidRPr="004F5E6B" w:rsidRDefault="00CC7F44" w:rsidP="00CC7F44">
      <w:pPr>
        <w:ind w:firstLineChars="200" w:firstLine="420"/>
        <w:rPr>
          <w:rFonts w:ascii="ＭＳ 明朝" w:hAnsi="ＭＳ 明朝"/>
        </w:rPr>
      </w:pPr>
      <w:r w:rsidRPr="004F5E6B">
        <w:rPr>
          <w:rFonts w:ascii="ＭＳ 明朝" w:hAnsi="ＭＳ 明朝" w:hint="eastAsia"/>
        </w:rPr>
        <w:t>３．Ｌ型ブロック水路の底版接合鉄筋の継手は、片面全溶接継手とする。</w:t>
      </w:r>
    </w:p>
    <w:p w14:paraId="73BEA9D6" w14:textId="77777777" w:rsidR="00CC7F44" w:rsidRPr="004F5E6B" w:rsidRDefault="00CC7F44" w:rsidP="00CC7F44">
      <w:pPr>
        <w:ind w:firstLineChars="400" w:firstLine="840"/>
        <w:rPr>
          <w:rFonts w:ascii="ＭＳ 明朝" w:hAnsi="ＭＳ 明朝"/>
        </w:rPr>
      </w:pPr>
      <w:r w:rsidRPr="004F5E6B">
        <w:rPr>
          <w:rFonts w:ascii="ＭＳ 明朝" w:hAnsi="ＭＳ 明朝" w:hint="eastAsia"/>
        </w:rPr>
        <w:t>また、その溶接長は、下表のとおりとする。</w:t>
      </w:r>
    </w:p>
    <w:p w14:paraId="748661BD" w14:textId="77777777" w:rsidR="00CC7F44" w:rsidRPr="004F5E6B" w:rsidRDefault="00CC7F44" w:rsidP="00CC7F44">
      <w:pPr>
        <w:rPr>
          <w:rFonts w:ascii="ＭＳ 明朝" w:hAnsi="ＭＳ 明朝"/>
        </w:rPr>
      </w:pPr>
      <w:r w:rsidRPr="004F5E6B">
        <w:rPr>
          <w:rFonts w:ascii="ＭＳ 明朝" w:hAnsi="ＭＳ 明朝" w:hint="eastAsia"/>
        </w:rPr>
        <w:t xml:space="preserve">　　　　　　　　　　　　　　　　　　　　　　　　　　　　　　　</w:t>
      </w:r>
      <w:r w:rsidRPr="004F5E6B">
        <w:rPr>
          <w:rFonts w:ascii="ＭＳ 明朝" w:hAnsi="ＭＳ 明朝"/>
        </w:rPr>
        <w:t>(</w:t>
      </w:r>
      <w:r w:rsidRPr="004F5E6B">
        <w:rPr>
          <w:rFonts w:ascii="ＭＳ 明朝" w:hAnsi="ＭＳ 明朝" w:hint="eastAsia"/>
        </w:rPr>
        <w:t>単位㎜</w:t>
      </w:r>
      <w:r w:rsidRPr="004F5E6B">
        <w:rPr>
          <w:rFonts w:ascii="ＭＳ 明朝" w:hAnsi="ＭＳ 明朝"/>
        </w:rPr>
        <w:t>)</w:t>
      </w:r>
    </w:p>
    <w:tbl>
      <w:tblPr>
        <w:tblW w:w="0" w:type="auto"/>
        <w:jc w:val="center"/>
        <w:tblLayout w:type="fixed"/>
        <w:tblCellMar>
          <w:left w:w="0" w:type="dxa"/>
          <w:right w:w="0" w:type="dxa"/>
        </w:tblCellMar>
        <w:tblLook w:val="0000" w:firstRow="0" w:lastRow="0" w:firstColumn="0" w:lastColumn="0" w:noHBand="0" w:noVBand="0"/>
      </w:tblPr>
      <w:tblGrid>
        <w:gridCol w:w="1155"/>
        <w:gridCol w:w="837"/>
        <w:gridCol w:w="1008"/>
        <w:gridCol w:w="1005"/>
        <w:gridCol w:w="987"/>
        <w:gridCol w:w="864"/>
      </w:tblGrid>
      <w:tr w:rsidR="00CC7F44" w:rsidRPr="004F5E6B" w14:paraId="70BEB6EC" w14:textId="77777777" w:rsidTr="008B7562">
        <w:trPr>
          <w:cantSplit/>
          <w:jc w:val="center"/>
        </w:trPr>
        <w:tc>
          <w:tcPr>
            <w:tcW w:w="1155" w:type="dxa"/>
            <w:tcBorders>
              <w:top w:val="single" w:sz="6" w:space="0" w:color="auto"/>
              <w:left w:val="single" w:sz="6" w:space="0" w:color="auto"/>
              <w:bottom w:val="single" w:sz="6" w:space="0" w:color="auto"/>
              <w:right w:val="single" w:sz="6" w:space="0" w:color="auto"/>
            </w:tcBorders>
          </w:tcPr>
          <w:p w14:paraId="6260782F" w14:textId="77777777" w:rsidR="00CC7F44" w:rsidRPr="004F5E6B" w:rsidRDefault="00CC7F44" w:rsidP="008B7562">
            <w:pPr>
              <w:jc w:val="center"/>
              <w:rPr>
                <w:rFonts w:ascii="ＭＳ 明朝" w:hAnsi="ＭＳ 明朝"/>
              </w:rPr>
            </w:pPr>
            <w:r w:rsidRPr="004F5E6B">
              <w:rPr>
                <w:rFonts w:ascii="ＭＳ 明朝" w:hAnsi="ＭＳ 明朝" w:hint="eastAsia"/>
              </w:rPr>
              <w:t>鉄筋径</w:t>
            </w:r>
          </w:p>
        </w:tc>
        <w:tc>
          <w:tcPr>
            <w:tcW w:w="837" w:type="dxa"/>
            <w:tcBorders>
              <w:top w:val="single" w:sz="6" w:space="0" w:color="auto"/>
              <w:left w:val="single" w:sz="6" w:space="0" w:color="auto"/>
              <w:bottom w:val="single" w:sz="6" w:space="0" w:color="auto"/>
              <w:right w:val="single" w:sz="6" w:space="0" w:color="auto"/>
            </w:tcBorders>
          </w:tcPr>
          <w:p w14:paraId="29EF8BE7" w14:textId="77777777" w:rsidR="00CC7F44" w:rsidRPr="004F5E6B" w:rsidRDefault="00CC7F44" w:rsidP="008B7562">
            <w:pPr>
              <w:jc w:val="center"/>
              <w:rPr>
                <w:rFonts w:ascii="ＭＳ 明朝" w:hAnsi="ＭＳ 明朝"/>
              </w:rPr>
            </w:pPr>
            <w:r w:rsidRPr="004F5E6B">
              <w:rPr>
                <w:rFonts w:ascii="ＭＳ 明朝" w:hAnsi="ＭＳ 明朝" w:hint="eastAsia"/>
              </w:rPr>
              <w:t>φ</w:t>
            </w:r>
            <w:r w:rsidRPr="004F5E6B">
              <w:rPr>
                <w:rFonts w:ascii="ＭＳ 明朝" w:hAnsi="ＭＳ 明朝"/>
              </w:rPr>
              <w:t>9</w:t>
            </w:r>
          </w:p>
        </w:tc>
        <w:tc>
          <w:tcPr>
            <w:tcW w:w="1008" w:type="dxa"/>
            <w:tcBorders>
              <w:top w:val="single" w:sz="6" w:space="0" w:color="auto"/>
              <w:left w:val="single" w:sz="6" w:space="0" w:color="auto"/>
              <w:bottom w:val="single" w:sz="6" w:space="0" w:color="auto"/>
              <w:right w:val="single" w:sz="6" w:space="0" w:color="auto"/>
            </w:tcBorders>
          </w:tcPr>
          <w:p w14:paraId="65D6D4D0" w14:textId="77777777" w:rsidR="00CC7F44" w:rsidRPr="004F5E6B" w:rsidRDefault="00CC7F44" w:rsidP="008B7562">
            <w:pPr>
              <w:jc w:val="center"/>
              <w:rPr>
                <w:rFonts w:ascii="ＭＳ 明朝" w:hAnsi="ＭＳ 明朝"/>
              </w:rPr>
            </w:pPr>
            <w:r w:rsidRPr="004F5E6B">
              <w:rPr>
                <w:rFonts w:ascii="ＭＳ 明朝" w:hAnsi="ＭＳ 明朝" w:hint="eastAsia"/>
              </w:rPr>
              <w:t>φ</w:t>
            </w:r>
            <w:r w:rsidRPr="004F5E6B">
              <w:rPr>
                <w:rFonts w:ascii="ＭＳ 明朝" w:hAnsi="ＭＳ 明朝"/>
              </w:rPr>
              <w:t>13</w:t>
            </w:r>
          </w:p>
        </w:tc>
        <w:tc>
          <w:tcPr>
            <w:tcW w:w="1005" w:type="dxa"/>
            <w:tcBorders>
              <w:top w:val="single" w:sz="6" w:space="0" w:color="auto"/>
              <w:left w:val="single" w:sz="6" w:space="0" w:color="auto"/>
              <w:bottom w:val="single" w:sz="6" w:space="0" w:color="auto"/>
              <w:right w:val="single" w:sz="6" w:space="0" w:color="auto"/>
            </w:tcBorders>
          </w:tcPr>
          <w:p w14:paraId="7DAF1CBB" w14:textId="77777777" w:rsidR="00CC7F44" w:rsidRPr="004F5E6B" w:rsidRDefault="00CC7F44" w:rsidP="008B7562">
            <w:pPr>
              <w:jc w:val="center"/>
              <w:rPr>
                <w:rFonts w:ascii="ＭＳ 明朝" w:hAnsi="ＭＳ 明朝"/>
              </w:rPr>
            </w:pPr>
            <w:r w:rsidRPr="004F5E6B">
              <w:rPr>
                <w:rFonts w:ascii="ＭＳ 明朝" w:hAnsi="ＭＳ 明朝"/>
              </w:rPr>
              <w:t>D10</w:t>
            </w:r>
          </w:p>
        </w:tc>
        <w:tc>
          <w:tcPr>
            <w:tcW w:w="987" w:type="dxa"/>
            <w:tcBorders>
              <w:top w:val="single" w:sz="6" w:space="0" w:color="auto"/>
              <w:left w:val="single" w:sz="6" w:space="0" w:color="auto"/>
              <w:bottom w:val="single" w:sz="6" w:space="0" w:color="auto"/>
              <w:right w:val="single" w:sz="6" w:space="0" w:color="auto"/>
            </w:tcBorders>
          </w:tcPr>
          <w:p w14:paraId="41EE24B9" w14:textId="77777777" w:rsidR="00CC7F44" w:rsidRPr="004F5E6B" w:rsidRDefault="00CC7F44" w:rsidP="008B7562">
            <w:pPr>
              <w:jc w:val="center"/>
              <w:rPr>
                <w:rFonts w:ascii="ＭＳ 明朝" w:hAnsi="ＭＳ 明朝"/>
              </w:rPr>
            </w:pPr>
            <w:r w:rsidRPr="004F5E6B">
              <w:rPr>
                <w:rFonts w:ascii="ＭＳ 明朝" w:hAnsi="ＭＳ 明朝"/>
              </w:rPr>
              <w:t>D13</w:t>
            </w:r>
          </w:p>
        </w:tc>
        <w:tc>
          <w:tcPr>
            <w:tcW w:w="864" w:type="dxa"/>
            <w:tcBorders>
              <w:top w:val="single" w:sz="6" w:space="0" w:color="auto"/>
              <w:left w:val="single" w:sz="6" w:space="0" w:color="auto"/>
              <w:bottom w:val="single" w:sz="6" w:space="0" w:color="auto"/>
              <w:right w:val="single" w:sz="6" w:space="0" w:color="auto"/>
            </w:tcBorders>
          </w:tcPr>
          <w:p w14:paraId="6803B189" w14:textId="77777777" w:rsidR="00CC7F44" w:rsidRPr="004F5E6B" w:rsidRDefault="00CC7F44" w:rsidP="008B7562">
            <w:pPr>
              <w:jc w:val="center"/>
              <w:rPr>
                <w:rFonts w:ascii="ＭＳ 明朝" w:hAnsi="ＭＳ 明朝"/>
              </w:rPr>
            </w:pPr>
            <w:r w:rsidRPr="004F5E6B">
              <w:rPr>
                <w:rFonts w:ascii="ＭＳ 明朝" w:hAnsi="ＭＳ 明朝"/>
              </w:rPr>
              <w:t>D16</w:t>
            </w:r>
          </w:p>
        </w:tc>
      </w:tr>
      <w:tr w:rsidR="00CC7F44" w:rsidRPr="004F5E6B" w14:paraId="0FAEA165" w14:textId="77777777" w:rsidTr="008B7562">
        <w:trPr>
          <w:cantSplit/>
          <w:jc w:val="center"/>
        </w:trPr>
        <w:tc>
          <w:tcPr>
            <w:tcW w:w="1155" w:type="dxa"/>
            <w:tcBorders>
              <w:top w:val="single" w:sz="6" w:space="0" w:color="auto"/>
              <w:left w:val="single" w:sz="6" w:space="0" w:color="auto"/>
              <w:bottom w:val="single" w:sz="6" w:space="0" w:color="auto"/>
              <w:right w:val="single" w:sz="6" w:space="0" w:color="auto"/>
            </w:tcBorders>
          </w:tcPr>
          <w:p w14:paraId="5F7C79FD" w14:textId="77777777" w:rsidR="00CC7F44" w:rsidRPr="004F5E6B" w:rsidRDefault="00CC7F44" w:rsidP="008B7562">
            <w:pPr>
              <w:jc w:val="center"/>
              <w:rPr>
                <w:rFonts w:ascii="ＭＳ 明朝" w:hAnsi="ＭＳ 明朝"/>
              </w:rPr>
            </w:pPr>
            <w:r w:rsidRPr="004F5E6B">
              <w:rPr>
                <w:rFonts w:ascii="ＭＳ 明朝" w:hAnsi="ＭＳ 明朝" w:hint="eastAsia"/>
              </w:rPr>
              <w:t>溶接長さ</w:t>
            </w:r>
          </w:p>
        </w:tc>
        <w:tc>
          <w:tcPr>
            <w:tcW w:w="837" w:type="dxa"/>
            <w:tcBorders>
              <w:top w:val="single" w:sz="6" w:space="0" w:color="auto"/>
              <w:left w:val="single" w:sz="6" w:space="0" w:color="auto"/>
              <w:bottom w:val="single" w:sz="6" w:space="0" w:color="auto"/>
              <w:right w:val="single" w:sz="6" w:space="0" w:color="auto"/>
            </w:tcBorders>
          </w:tcPr>
          <w:p w14:paraId="4560BB4C" w14:textId="77777777" w:rsidR="00CC7F44" w:rsidRPr="004F5E6B" w:rsidRDefault="00CC7F44" w:rsidP="008B7562">
            <w:pPr>
              <w:jc w:val="center"/>
              <w:rPr>
                <w:rFonts w:ascii="ＭＳ 明朝" w:hAnsi="ＭＳ 明朝"/>
              </w:rPr>
            </w:pPr>
            <w:r w:rsidRPr="004F5E6B">
              <w:rPr>
                <w:rFonts w:ascii="ＭＳ 明朝" w:hAnsi="ＭＳ 明朝"/>
              </w:rPr>
              <w:t>70</w:t>
            </w:r>
            <w:r w:rsidRPr="004F5E6B">
              <w:rPr>
                <w:rFonts w:ascii="ＭＳ 明朝" w:hAnsi="ＭＳ 明朝" w:hint="eastAsia"/>
              </w:rPr>
              <w:t>以上</w:t>
            </w:r>
          </w:p>
        </w:tc>
        <w:tc>
          <w:tcPr>
            <w:tcW w:w="1008" w:type="dxa"/>
            <w:tcBorders>
              <w:top w:val="single" w:sz="6" w:space="0" w:color="auto"/>
              <w:left w:val="single" w:sz="6" w:space="0" w:color="auto"/>
              <w:bottom w:val="single" w:sz="6" w:space="0" w:color="auto"/>
              <w:right w:val="single" w:sz="6" w:space="0" w:color="auto"/>
            </w:tcBorders>
          </w:tcPr>
          <w:p w14:paraId="2AFE2B07" w14:textId="77777777" w:rsidR="00CC7F44" w:rsidRPr="004F5E6B" w:rsidRDefault="00CC7F44" w:rsidP="008B7562">
            <w:pPr>
              <w:jc w:val="center"/>
              <w:rPr>
                <w:rFonts w:ascii="ＭＳ 明朝" w:hAnsi="ＭＳ 明朝"/>
              </w:rPr>
            </w:pPr>
            <w:r w:rsidRPr="004F5E6B">
              <w:rPr>
                <w:rFonts w:ascii="ＭＳ 明朝" w:hAnsi="ＭＳ 明朝"/>
              </w:rPr>
              <w:t>90</w:t>
            </w:r>
            <w:r w:rsidRPr="004F5E6B">
              <w:rPr>
                <w:rFonts w:ascii="ＭＳ 明朝" w:hAnsi="ＭＳ 明朝" w:hint="eastAsia"/>
              </w:rPr>
              <w:t>以上</w:t>
            </w:r>
          </w:p>
        </w:tc>
        <w:tc>
          <w:tcPr>
            <w:tcW w:w="1005" w:type="dxa"/>
            <w:tcBorders>
              <w:top w:val="single" w:sz="6" w:space="0" w:color="auto"/>
              <w:left w:val="single" w:sz="6" w:space="0" w:color="auto"/>
              <w:bottom w:val="single" w:sz="6" w:space="0" w:color="auto"/>
              <w:right w:val="single" w:sz="6" w:space="0" w:color="auto"/>
            </w:tcBorders>
          </w:tcPr>
          <w:p w14:paraId="73C56BE7" w14:textId="77777777" w:rsidR="00CC7F44" w:rsidRPr="004F5E6B" w:rsidRDefault="00CC7F44" w:rsidP="008B7562">
            <w:pPr>
              <w:jc w:val="center"/>
              <w:rPr>
                <w:rFonts w:ascii="ＭＳ 明朝" w:hAnsi="ＭＳ 明朝"/>
              </w:rPr>
            </w:pPr>
            <w:r w:rsidRPr="004F5E6B">
              <w:rPr>
                <w:rFonts w:ascii="ＭＳ 明朝" w:hAnsi="ＭＳ 明朝"/>
              </w:rPr>
              <w:t>70</w:t>
            </w:r>
            <w:r w:rsidRPr="004F5E6B">
              <w:rPr>
                <w:rFonts w:ascii="ＭＳ 明朝" w:hAnsi="ＭＳ 明朝" w:hint="eastAsia"/>
              </w:rPr>
              <w:t>以上</w:t>
            </w:r>
          </w:p>
        </w:tc>
        <w:tc>
          <w:tcPr>
            <w:tcW w:w="987" w:type="dxa"/>
            <w:tcBorders>
              <w:top w:val="single" w:sz="6" w:space="0" w:color="auto"/>
              <w:left w:val="single" w:sz="6" w:space="0" w:color="auto"/>
              <w:bottom w:val="single" w:sz="6" w:space="0" w:color="auto"/>
              <w:right w:val="single" w:sz="6" w:space="0" w:color="auto"/>
            </w:tcBorders>
          </w:tcPr>
          <w:p w14:paraId="77C97E3E" w14:textId="77777777" w:rsidR="00CC7F44" w:rsidRPr="004F5E6B" w:rsidRDefault="00CC7F44" w:rsidP="008B7562">
            <w:pPr>
              <w:jc w:val="center"/>
              <w:rPr>
                <w:rFonts w:ascii="ＭＳ 明朝" w:hAnsi="ＭＳ 明朝"/>
              </w:rPr>
            </w:pPr>
            <w:r w:rsidRPr="004F5E6B">
              <w:rPr>
                <w:rFonts w:ascii="ＭＳ 明朝" w:hAnsi="ＭＳ 明朝"/>
              </w:rPr>
              <w:t>90</w:t>
            </w:r>
            <w:r w:rsidRPr="004F5E6B">
              <w:rPr>
                <w:rFonts w:ascii="ＭＳ 明朝" w:hAnsi="ＭＳ 明朝" w:hint="eastAsia"/>
              </w:rPr>
              <w:t>以上</w:t>
            </w:r>
          </w:p>
        </w:tc>
        <w:tc>
          <w:tcPr>
            <w:tcW w:w="864" w:type="dxa"/>
            <w:tcBorders>
              <w:top w:val="single" w:sz="6" w:space="0" w:color="auto"/>
              <w:left w:val="single" w:sz="6" w:space="0" w:color="auto"/>
              <w:bottom w:val="single" w:sz="6" w:space="0" w:color="auto"/>
              <w:right w:val="single" w:sz="6" w:space="0" w:color="auto"/>
            </w:tcBorders>
          </w:tcPr>
          <w:p w14:paraId="07FCFE26" w14:textId="77777777" w:rsidR="00CC7F44" w:rsidRPr="004F5E6B" w:rsidRDefault="00CC7F44" w:rsidP="008B7562">
            <w:pPr>
              <w:jc w:val="center"/>
              <w:rPr>
                <w:rFonts w:ascii="ＭＳ 明朝" w:hAnsi="ＭＳ 明朝"/>
              </w:rPr>
            </w:pPr>
            <w:r w:rsidRPr="004F5E6B">
              <w:rPr>
                <w:rFonts w:ascii="ＭＳ 明朝" w:hAnsi="ＭＳ 明朝"/>
              </w:rPr>
              <w:t>140</w:t>
            </w:r>
            <w:r w:rsidRPr="004F5E6B">
              <w:rPr>
                <w:rFonts w:ascii="ＭＳ 明朝" w:hAnsi="ＭＳ 明朝" w:hint="eastAsia"/>
              </w:rPr>
              <w:t>以上</w:t>
            </w:r>
          </w:p>
        </w:tc>
      </w:tr>
    </w:tbl>
    <w:p w14:paraId="39724BE6" w14:textId="77777777" w:rsidR="00CC7F44" w:rsidRPr="004F5E6B" w:rsidRDefault="00CC7F44" w:rsidP="00CC7F44">
      <w:pPr>
        <w:rPr>
          <w:rFonts w:ascii="ＭＳ 明朝" w:hAnsi="ＭＳ 明朝"/>
        </w:rPr>
      </w:pPr>
    </w:p>
    <w:p w14:paraId="70D696D6" w14:textId="77777777" w:rsidR="00CC7F44" w:rsidRPr="004F5E6B" w:rsidRDefault="00CC7F44" w:rsidP="00CC7F44">
      <w:pPr>
        <w:ind w:firstLineChars="200" w:firstLine="420"/>
        <w:rPr>
          <w:rFonts w:ascii="ＭＳ 明朝" w:hAnsi="ＭＳ 明朝"/>
        </w:rPr>
      </w:pPr>
      <w:r w:rsidRPr="004F5E6B">
        <w:rPr>
          <w:rFonts w:ascii="ＭＳ 明朝" w:hAnsi="ＭＳ 明朝" w:hint="eastAsia"/>
        </w:rPr>
        <w:t>４．目地処理の方法は、設計図書によるものとする。</w:t>
      </w:r>
    </w:p>
    <w:p w14:paraId="7365793D" w14:textId="77777777" w:rsidR="00CC7F44" w:rsidRPr="004F5E6B" w:rsidRDefault="00CC7F44" w:rsidP="00CC7F44">
      <w:pPr>
        <w:rPr>
          <w:rFonts w:ascii="ＭＳ 明朝" w:hAnsi="ＭＳ 明朝"/>
        </w:rPr>
      </w:pPr>
    </w:p>
    <w:p w14:paraId="16E90FC6" w14:textId="77777777" w:rsidR="00CC7F44" w:rsidRPr="004F5E6B" w:rsidRDefault="00CC7F44" w:rsidP="00CC7F44">
      <w:pPr>
        <w:pStyle w:val="3"/>
      </w:pPr>
      <w:bookmarkStart w:id="18" w:name="_Toc105142399"/>
      <w:r w:rsidRPr="004F5E6B">
        <w:rPr>
          <w:rFonts w:hint="eastAsia"/>
        </w:rPr>
        <w:t>第９－12条　プレキャスト鉄筋コンクリート製品水路</w:t>
      </w:r>
      <w:r w:rsidRPr="004F5E6B">
        <w:t>(</w:t>
      </w:r>
      <w:r w:rsidRPr="004F5E6B">
        <w:rPr>
          <w:rFonts w:hint="eastAsia"/>
        </w:rPr>
        <w:t>小型水路</w:t>
      </w:r>
      <w:r w:rsidRPr="004F5E6B">
        <w:t>)</w:t>
      </w:r>
      <w:bookmarkEnd w:id="18"/>
    </w:p>
    <w:p w14:paraId="060EE717" w14:textId="77777777" w:rsidR="00CC7F44" w:rsidRPr="004F5E6B" w:rsidRDefault="00CC7F44" w:rsidP="00CC7F44">
      <w:pPr>
        <w:ind w:leftChars="200" w:left="630" w:hangingChars="100" w:hanging="210"/>
        <w:rPr>
          <w:rFonts w:ascii="ＭＳ 明朝" w:hAnsi="ＭＳ 明朝"/>
        </w:rPr>
      </w:pPr>
      <w:r w:rsidRPr="004F5E6B">
        <w:rPr>
          <w:rFonts w:ascii="ＭＳ 明朝" w:hAnsi="ＭＳ 明朝" w:hint="eastAsia"/>
        </w:rPr>
        <w:t>１．受注者は、運搬作業に伴うプレキャスト鉄筋コンクリート製品の取扱いを吊金具又は支点付近で支える</w:t>
      </w:r>
      <w:r w:rsidRPr="004F5E6B">
        <w:rPr>
          <w:rFonts w:ascii="ＭＳ 明朝" w:hAnsi="ＭＳ 明朝"/>
        </w:rPr>
        <w:t>2</w:t>
      </w:r>
      <w:r w:rsidRPr="004F5E6B">
        <w:rPr>
          <w:rFonts w:ascii="ＭＳ 明朝" w:hAnsi="ＭＳ 明朝" w:hint="eastAsia"/>
        </w:rPr>
        <w:t>点指示で行うとともに、衝撃を与えないように注意しなければならない。</w:t>
      </w:r>
    </w:p>
    <w:p w14:paraId="04C40DC3" w14:textId="77777777" w:rsidR="00CC7F44" w:rsidRPr="004F5E6B" w:rsidRDefault="00CC7F44" w:rsidP="00CC7F44">
      <w:pPr>
        <w:ind w:leftChars="200" w:left="630" w:hangingChars="100" w:hanging="210"/>
        <w:rPr>
          <w:rFonts w:ascii="ＭＳ 明朝" w:hAnsi="ＭＳ 明朝"/>
        </w:rPr>
      </w:pPr>
      <w:r w:rsidRPr="004F5E6B">
        <w:rPr>
          <w:rFonts w:ascii="ＭＳ 明朝" w:hAnsi="ＭＳ 明朝" w:hint="eastAsia"/>
        </w:rPr>
        <w:t>２．受注者は、保管のための積重ね段数を</w:t>
      </w:r>
      <w:r w:rsidRPr="004F5E6B">
        <w:rPr>
          <w:rFonts w:ascii="ＭＳ 明朝" w:hAnsi="ＭＳ 明朝"/>
        </w:rPr>
        <w:t>5</w:t>
      </w:r>
      <w:r w:rsidRPr="004F5E6B">
        <w:rPr>
          <w:rFonts w:ascii="ＭＳ 明朝" w:hAnsi="ＭＳ 明朝" w:hint="eastAsia"/>
        </w:rPr>
        <w:t>段積みまでとし、損傷のないよう緩衝材を用いて、適切な保護を講じなければならない。</w:t>
      </w:r>
    </w:p>
    <w:p w14:paraId="7050B25A" w14:textId="77777777" w:rsidR="00CC7F44" w:rsidRPr="004F5E6B" w:rsidRDefault="00CC7F44" w:rsidP="00CC7F44">
      <w:pPr>
        <w:ind w:leftChars="200" w:left="630" w:hangingChars="100" w:hanging="210"/>
        <w:rPr>
          <w:rFonts w:ascii="ＭＳ 明朝" w:hAnsi="ＭＳ 明朝"/>
        </w:rPr>
      </w:pPr>
      <w:r w:rsidRPr="004F5E6B">
        <w:rPr>
          <w:rFonts w:ascii="ＭＳ 明朝" w:hAnsi="ＭＳ 明朝" w:hint="eastAsia"/>
        </w:rPr>
        <w:t>３．受注者は、接合作業において、モルタル</w:t>
      </w:r>
      <w:r w:rsidRPr="004F5E6B">
        <w:rPr>
          <w:rFonts w:ascii="ＭＳ 明朝" w:hAnsi="ＭＳ 明朝"/>
        </w:rPr>
        <w:t>(</w:t>
      </w:r>
      <w:r w:rsidRPr="004F5E6B">
        <w:rPr>
          <w:rFonts w:ascii="ＭＳ 明朝" w:hAnsi="ＭＳ 明朝" w:hint="eastAsia"/>
        </w:rPr>
        <w:t>セメント1：砂2</w:t>
      </w:r>
      <w:r w:rsidRPr="004F5E6B">
        <w:rPr>
          <w:rFonts w:ascii="ＭＳ 明朝" w:hAnsi="ＭＳ 明朝"/>
        </w:rPr>
        <w:t>)</w:t>
      </w:r>
      <w:r w:rsidRPr="004F5E6B">
        <w:rPr>
          <w:rFonts w:ascii="ＭＳ 明朝" w:hAnsi="ＭＳ 明朝" w:hint="eastAsia"/>
        </w:rPr>
        <w:t>又はジョイント材により、漏水のないよう十分注意して施工しなければならない。</w:t>
      </w:r>
    </w:p>
    <w:p w14:paraId="62D70F98" w14:textId="77777777" w:rsidR="00CC7F44" w:rsidRPr="004F5E6B" w:rsidRDefault="00CC7F44" w:rsidP="00CC7F44">
      <w:pPr>
        <w:ind w:leftChars="200" w:left="630" w:hangingChars="100" w:hanging="210"/>
        <w:rPr>
          <w:rFonts w:ascii="ＭＳ 明朝" w:hAnsi="ＭＳ 明朝"/>
        </w:rPr>
      </w:pPr>
      <w:r w:rsidRPr="004F5E6B">
        <w:rPr>
          <w:rFonts w:ascii="ＭＳ 明朝" w:hAnsi="ＭＳ 明朝" w:hint="eastAsia"/>
        </w:rPr>
        <w:t>４．受注者は、モルタル継目の施工において、据付後良く継目を清掃してから行うものとし、施工後は、振動、衝撃を与えてはならない。</w:t>
      </w:r>
    </w:p>
    <w:p w14:paraId="6F7E1F72" w14:textId="77777777" w:rsidR="00CC7F44" w:rsidRPr="004F5E6B" w:rsidRDefault="00CC7F44" w:rsidP="00CC7F44">
      <w:pPr>
        <w:ind w:leftChars="200" w:left="630" w:hangingChars="100" w:hanging="210"/>
        <w:rPr>
          <w:rFonts w:ascii="ＭＳ 明朝" w:hAnsi="ＭＳ 明朝"/>
        </w:rPr>
      </w:pPr>
      <w:r w:rsidRPr="004F5E6B">
        <w:rPr>
          <w:rFonts w:ascii="ＭＳ 明朝" w:hAnsi="ＭＳ 明朝" w:hint="eastAsia"/>
        </w:rPr>
        <w:t>５．受注者は、目地材を用いない場合の施工において、ブロック背面の土砂が流亡しないよう、ブロック相互を密着させなければならない。</w:t>
      </w:r>
    </w:p>
    <w:p w14:paraId="54894176" w14:textId="77777777" w:rsidR="00CC7F44" w:rsidRPr="004F5E6B" w:rsidRDefault="00CC7F44" w:rsidP="00CC7F44">
      <w:pPr>
        <w:ind w:leftChars="200" w:left="630" w:hangingChars="100" w:hanging="210"/>
        <w:rPr>
          <w:rFonts w:ascii="ＭＳ 明朝" w:hAnsi="ＭＳ 明朝"/>
        </w:rPr>
      </w:pPr>
      <w:r w:rsidRPr="004F5E6B">
        <w:rPr>
          <w:rFonts w:ascii="ＭＳ 明朝" w:hAnsi="ＭＳ 明朝" w:hint="eastAsia"/>
        </w:rPr>
        <w:t>６．受注者は、フリュームエの水路底の高さを受台又は基礎により調整し、凹凸がなく仕上がりが滑らかで外観を損じないよう施工しなければならない。</w:t>
      </w:r>
    </w:p>
    <w:p w14:paraId="30A13F2F" w14:textId="77777777" w:rsidR="00CC7F44" w:rsidRPr="004F5E6B" w:rsidRDefault="00CC7F44" w:rsidP="00CC7F44">
      <w:pPr>
        <w:ind w:leftChars="200" w:left="630" w:hangingChars="100" w:hanging="210"/>
        <w:rPr>
          <w:rFonts w:ascii="ＭＳ 明朝" w:hAnsi="ＭＳ 明朝"/>
        </w:rPr>
      </w:pPr>
      <w:r w:rsidRPr="004F5E6B">
        <w:rPr>
          <w:rFonts w:ascii="ＭＳ 明朝" w:hAnsi="ＭＳ 明朝" w:hint="eastAsia"/>
        </w:rPr>
        <w:t>７．受注者は、計画線に対して出入り、よじれのないよう、柵渠を設計図書に明示された高さに、正しく組立てなければならない。</w:t>
      </w:r>
    </w:p>
    <w:p w14:paraId="3501B675" w14:textId="77777777" w:rsidR="00CC7F44" w:rsidRPr="004F5E6B" w:rsidRDefault="00CC7F44" w:rsidP="00CC7F44">
      <w:pPr>
        <w:ind w:leftChars="200" w:left="630" w:hangingChars="100" w:hanging="210"/>
        <w:rPr>
          <w:rFonts w:ascii="ＭＳ 明朝" w:hAnsi="ＭＳ 明朝"/>
        </w:rPr>
      </w:pPr>
      <w:r w:rsidRPr="004F5E6B">
        <w:rPr>
          <w:rFonts w:ascii="ＭＳ 明朝" w:hAnsi="ＭＳ 明朝" w:hint="eastAsia"/>
        </w:rPr>
        <w:t>８．受注者は、柵板を損傷のないよう丁寧に取扱い、設置に際しては、特に表裏を間違わないもの</w:t>
      </w:r>
      <w:r w:rsidRPr="004F5E6B">
        <w:rPr>
          <w:rFonts w:ascii="ＭＳ 明朝" w:hAnsi="ＭＳ 明朝" w:hint="eastAsia"/>
        </w:rPr>
        <w:lastRenderedPageBreak/>
        <w:t>とし、埋戻しに注意しなければならない。</w:t>
      </w:r>
    </w:p>
    <w:p w14:paraId="1DC16BD1" w14:textId="77777777" w:rsidR="00CC7F44" w:rsidRPr="004F5E6B" w:rsidRDefault="00CC7F44" w:rsidP="00CC7F44">
      <w:pPr>
        <w:rPr>
          <w:rFonts w:ascii="ＭＳ 明朝" w:hAnsi="ＭＳ 明朝"/>
        </w:rPr>
      </w:pPr>
    </w:p>
    <w:p w14:paraId="2051E514" w14:textId="77777777" w:rsidR="00CC7F44" w:rsidRPr="004F5E6B" w:rsidRDefault="00CC7F44" w:rsidP="00CC7F44">
      <w:pPr>
        <w:pStyle w:val="2"/>
      </w:pPr>
      <w:bookmarkStart w:id="19" w:name="_Toc105142400"/>
      <w:r w:rsidRPr="004F5E6B">
        <w:rPr>
          <w:rFonts w:hint="eastAsia"/>
        </w:rPr>
        <w:t>第７節　水路工（暗渠工・サイホン工）</w:t>
      </w:r>
      <w:bookmarkEnd w:id="19"/>
    </w:p>
    <w:p w14:paraId="00CDF3EE" w14:textId="77777777" w:rsidR="00CC7F44" w:rsidRPr="004F5E6B" w:rsidRDefault="00CC7F44" w:rsidP="00CC7F44">
      <w:pPr>
        <w:pStyle w:val="3"/>
      </w:pPr>
      <w:bookmarkStart w:id="20" w:name="_Toc105142401"/>
      <w:r w:rsidRPr="004F5E6B">
        <w:rPr>
          <w:rFonts w:hint="eastAsia"/>
        </w:rPr>
        <w:t>第９－13条　基礎地盤</w:t>
      </w:r>
      <w:bookmarkEnd w:id="20"/>
    </w:p>
    <w:p w14:paraId="7813A5C2" w14:textId="77777777" w:rsidR="00CC7F44" w:rsidRPr="004F5E6B" w:rsidRDefault="00CC7F44" w:rsidP="00CC7F44">
      <w:pPr>
        <w:ind w:leftChars="200" w:left="630" w:hangingChars="100" w:hanging="210"/>
        <w:rPr>
          <w:rFonts w:ascii="ＭＳ 明朝" w:hAnsi="ＭＳ 明朝"/>
        </w:rPr>
      </w:pPr>
      <w:r w:rsidRPr="004F5E6B">
        <w:rPr>
          <w:rFonts w:ascii="ＭＳ 明朝" w:hAnsi="ＭＳ 明朝" w:hint="eastAsia"/>
        </w:rPr>
        <w:t>１．受注者は、計画基礎地盤高まで掘削が完了した時点の基礎地盤の状態について、監督職員に報告しなければならない。</w:t>
      </w:r>
    </w:p>
    <w:p w14:paraId="24CAFB71" w14:textId="77777777" w:rsidR="00CC7F44" w:rsidRPr="004F5E6B" w:rsidRDefault="00CC7F44" w:rsidP="00CC7F44">
      <w:pPr>
        <w:ind w:leftChars="200" w:left="630" w:hangingChars="100" w:hanging="210"/>
        <w:rPr>
          <w:rFonts w:ascii="ＭＳ 明朝" w:hAnsi="ＭＳ 明朝"/>
        </w:rPr>
      </w:pPr>
      <w:r w:rsidRPr="004F5E6B">
        <w:rPr>
          <w:rFonts w:ascii="ＭＳ 明朝" w:hAnsi="ＭＳ 明朝" w:hint="eastAsia"/>
        </w:rPr>
        <w:t>２．受注者は、暗渠工及びサイホン工の施工に当たり、施工中の躯体沈下を確認するため必要に応じて定期的に観測し、監督職員の報告しなければならない。</w:t>
      </w:r>
    </w:p>
    <w:p w14:paraId="1A1CD5BA" w14:textId="77777777" w:rsidR="00CC7F44" w:rsidRPr="004F5E6B" w:rsidRDefault="00CC7F44" w:rsidP="00CC7F44">
      <w:pPr>
        <w:rPr>
          <w:rFonts w:ascii="ＭＳ 明朝" w:hAnsi="ＭＳ 明朝"/>
        </w:rPr>
      </w:pPr>
    </w:p>
    <w:p w14:paraId="5F3FF279" w14:textId="77777777" w:rsidR="00CC7F44" w:rsidRPr="004F5E6B" w:rsidRDefault="00CC7F44" w:rsidP="00CC7F44">
      <w:pPr>
        <w:pStyle w:val="3"/>
      </w:pPr>
      <w:bookmarkStart w:id="21" w:name="_Toc105142402"/>
      <w:r w:rsidRPr="004F5E6B">
        <w:rPr>
          <w:rFonts w:hint="eastAsia"/>
        </w:rPr>
        <w:t>第９－14条　埋戻し、締固め</w:t>
      </w:r>
      <w:bookmarkEnd w:id="21"/>
    </w:p>
    <w:p w14:paraId="3345E4C0" w14:textId="77777777" w:rsidR="00CC7F44" w:rsidRPr="004F5E6B" w:rsidRDefault="00CC7F44" w:rsidP="00CC7F44">
      <w:pPr>
        <w:ind w:leftChars="200" w:left="630" w:hangingChars="100" w:hanging="210"/>
        <w:rPr>
          <w:rFonts w:ascii="ＭＳ 明朝" w:hAnsi="ＭＳ 明朝"/>
        </w:rPr>
      </w:pPr>
      <w:r w:rsidRPr="004F5E6B">
        <w:rPr>
          <w:rFonts w:ascii="ＭＳ 明朝" w:hAnsi="ＭＳ 明朝" w:hint="eastAsia"/>
        </w:rPr>
        <w:t>１．受注者は、埋戻し用土として掘削土を使用するものとするが、石礫、有機物等の有害物を含む場合は、監督職員と協議しなければならない。</w:t>
      </w:r>
    </w:p>
    <w:p w14:paraId="1B655698" w14:textId="77777777" w:rsidR="00CC7F44" w:rsidRPr="004F5E6B" w:rsidRDefault="00CC7F44" w:rsidP="00CC7F44">
      <w:pPr>
        <w:ind w:leftChars="200" w:left="630" w:hangingChars="100" w:hanging="210"/>
        <w:rPr>
          <w:rFonts w:ascii="ＭＳ 明朝" w:hAnsi="ＭＳ 明朝"/>
        </w:rPr>
      </w:pPr>
      <w:r w:rsidRPr="004F5E6B">
        <w:rPr>
          <w:rFonts w:ascii="ＭＳ 明朝" w:hAnsi="ＭＳ 明朝" w:hint="eastAsia"/>
        </w:rPr>
        <w:t>２．受注者は、埋戻し、締固めを設計図書に基づき施工しなければならない。特に、構造物上</w:t>
      </w:r>
      <w:r w:rsidRPr="004F5E6B">
        <w:rPr>
          <w:rFonts w:ascii="ＭＳ 明朝" w:hAnsi="ＭＳ 明朝"/>
        </w:rPr>
        <w:t>60cm</w:t>
      </w:r>
      <w:r w:rsidRPr="004F5E6B">
        <w:rPr>
          <w:rFonts w:ascii="ＭＳ 明朝" w:hAnsi="ＭＳ 明朝" w:hint="eastAsia"/>
        </w:rPr>
        <w:t>までの埋戻し、締固めは、構造物に支障を与えないよう施工しなければならない。</w:t>
      </w:r>
    </w:p>
    <w:p w14:paraId="19B7CB94" w14:textId="77777777" w:rsidR="00CC7F44" w:rsidRPr="004F5E6B" w:rsidRDefault="00CC7F44" w:rsidP="00CC7F44">
      <w:pPr>
        <w:ind w:firstLineChars="200" w:firstLine="420"/>
        <w:rPr>
          <w:rFonts w:ascii="ＭＳ 明朝" w:hAnsi="ＭＳ 明朝"/>
        </w:rPr>
      </w:pPr>
      <w:r w:rsidRPr="004F5E6B">
        <w:rPr>
          <w:rFonts w:ascii="ＭＳ 明朝" w:hAnsi="ＭＳ 明朝" w:hint="eastAsia"/>
        </w:rPr>
        <w:t>３．受注者は、埋戻し、締固めの時期を監督職員と協議しなければならない。</w:t>
      </w:r>
    </w:p>
    <w:p w14:paraId="3B09B5BF" w14:textId="77777777" w:rsidR="00CC7F44" w:rsidRPr="004F5E6B" w:rsidRDefault="00CC7F44" w:rsidP="00CC7F44">
      <w:pPr>
        <w:rPr>
          <w:rFonts w:ascii="ＭＳ 明朝" w:hAnsi="ＭＳ 明朝"/>
        </w:rPr>
      </w:pPr>
    </w:p>
    <w:p w14:paraId="7E8E3713" w14:textId="77777777" w:rsidR="00CC7F44" w:rsidRPr="004F5E6B" w:rsidRDefault="00CC7F44" w:rsidP="00CC7F44">
      <w:pPr>
        <w:pStyle w:val="3"/>
      </w:pPr>
      <w:bookmarkStart w:id="22" w:name="_Toc105142403"/>
      <w:r w:rsidRPr="004F5E6B">
        <w:rPr>
          <w:rFonts w:hint="eastAsia"/>
        </w:rPr>
        <w:t>第９－15条　プレキャスト暗渠工</w:t>
      </w:r>
      <w:bookmarkEnd w:id="22"/>
    </w:p>
    <w:p w14:paraId="30E3DA2D" w14:textId="77777777" w:rsidR="00CC7F44" w:rsidRPr="004F5E6B" w:rsidRDefault="00CC7F44" w:rsidP="00CC7F44">
      <w:pPr>
        <w:ind w:firstLineChars="200" w:firstLine="420"/>
        <w:rPr>
          <w:rFonts w:ascii="ＭＳ 明朝" w:hAnsi="ＭＳ 明朝"/>
        </w:rPr>
      </w:pPr>
      <w:r w:rsidRPr="004F5E6B">
        <w:rPr>
          <w:rFonts w:ascii="ＭＳ 明朝" w:hAnsi="ＭＳ 明朝" w:hint="eastAsia"/>
        </w:rPr>
        <w:t>１．基礎工の施工については、第３章 第４節 基礎工の規定によるものとする。</w:t>
      </w:r>
      <w:r w:rsidRPr="004F5E6B">
        <w:rPr>
          <w:rFonts w:ascii="ＭＳ 明朝" w:hAnsi="ＭＳ 明朝"/>
        </w:rPr>
        <w:t xml:space="preserve"> </w:t>
      </w:r>
    </w:p>
    <w:p w14:paraId="3035B702" w14:textId="77777777" w:rsidR="00CC7F44" w:rsidRPr="004F5E6B" w:rsidRDefault="00CC7F44" w:rsidP="00CC7F44">
      <w:pPr>
        <w:ind w:firstLineChars="200" w:firstLine="420"/>
        <w:rPr>
          <w:rFonts w:ascii="ＭＳ 明朝" w:hAnsi="ＭＳ 明朝"/>
        </w:rPr>
      </w:pPr>
      <w:r w:rsidRPr="004F5E6B">
        <w:rPr>
          <w:rFonts w:ascii="ＭＳ 明朝" w:hAnsi="ＭＳ 明朝" w:hint="eastAsia"/>
        </w:rPr>
        <w:t>２．コンクリートの施工については、第３章 第13節 コンクリートの規定によるものとする。</w:t>
      </w:r>
      <w:r w:rsidRPr="004F5E6B">
        <w:rPr>
          <w:rFonts w:ascii="ＭＳ 明朝" w:hAnsi="ＭＳ 明朝"/>
        </w:rPr>
        <w:t xml:space="preserve"> </w:t>
      </w:r>
    </w:p>
    <w:p w14:paraId="17BA8638" w14:textId="77777777" w:rsidR="00CC7F44" w:rsidRPr="004F5E6B" w:rsidRDefault="00CC7F44" w:rsidP="00CC7F44">
      <w:pPr>
        <w:ind w:leftChars="200" w:left="630" w:hangingChars="100" w:hanging="210"/>
        <w:rPr>
          <w:rFonts w:ascii="ＭＳ 明朝" w:hAnsi="ＭＳ 明朝"/>
        </w:rPr>
      </w:pPr>
      <w:r w:rsidRPr="004F5E6B">
        <w:rPr>
          <w:rFonts w:ascii="ＭＳ 明朝" w:hAnsi="ＭＳ 明朝" w:hint="eastAsia"/>
        </w:rPr>
        <w:t>３．プレキャストボックス工の施工については、第７章 第６節 カルバート工の規定よるものとする。</w:t>
      </w:r>
    </w:p>
    <w:p w14:paraId="69BBD88D" w14:textId="77777777" w:rsidR="00CC7F44" w:rsidRPr="004F5E6B" w:rsidRDefault="00CC7F44" w:rsidP="00CC7F44">
      <w:pPr>
        <w:rPr>
          <w:rFonts w:ascii="ＭＳ 明朝" w:hAnsi="ＭＳ 明朝"/>
        </w:rPr>
      </w:pPr>
    </w:p>
    <w:p w14:paraId="666F7AA1" w14:textId="77777777" w:rsidR="00CC7F44" w:rsidRPr="004F5E6B" w:rsidRDefault="00CC7F44" w:rsidP="00CC7F44">
      <w:pPr>
        <w:pStyle w:val="3"/>
      </w:pPr>
      <w:bookmarkStart w:id="23" w:name="_Toc105142404"/>
      <w:r w:rsidRPr="004F5E6B">
        <w:rPr>
          <w:rFonts w:hint="eastAsia"/>
        </w:rPr>
        <w:t>第９－16条　漏水試験</w:t>
      </w:r>
      <w:r w:rsidRPr="004F5E6B">
        <w:t>(</w:t>
      </w:r>
      <w:r w:rsidRPr="004F5E6B">
        <w:rPr>
          <w:rFonts w:hint="eastAsia"/>
        </w:rPr>
        <w:t>サイホン工</w:t>
      </w:r>
      <w:r w:rsidRPr="004F5E6B">
        <w:t>)</w:t>
      </w:r>
      <w:bookmarkEnd w:id="23"/>
    </w:p>
    <w:p w14:paraId="5DC0516C" w14:textId="77777777" w:rsidR="00CC7F44" w:rsidRPr="004F5E6B" w:rsidRDefault="00CC7F44" w:rsidP="00CC7F44">
      <w:pPr>
        <w:ind w:firstLineChars="200" w:firstLine="420"/>
        <w:rPr>
          <w:rFonts w:ascii="ＭＳ 明朝" w:hAnsi="ＭＳ 明朝"/>
        </w:rPr>
      </w:pPr>
      <w:r w:rsidRPr="004F5E6B">
        <w:rPr>
          <w:rFonts w:ascii="ＭＳ 明朝" w:hAnsi="ＭＳ 明朝" w:hint="eastAsia"/>
        </w:rPr>
        <w:t>１．漏水試験については、次項を除き第10章 第16節 通水試験を準用する。</w:t>
      </w:r>
    </w:p>
    <w:p w14:paraId="36007B65" w14:textId="77777777" w:rsidR="00CC7F44" w:rsidRPr="004F5E6B" w:rsidRDefault="00CC7F44" w:rsidP="00CC7F44">
      <w:pPr>
        <w:ind w:leftChars="200" w:left="630" w:hangingChars="100" w:hanging="210"/>
        <w:rPr>
          <w:rFonts w:ascii="ＭＳ 明朝" w:hAnsi="ＭＳ 明朝"/>
        </w:rPr>
      </w:pPr>
      <w:r w:rsidRPr="004F5E6B">
        <w:rPr>
          <w:rFonts w:ascii="ＭＳ 明朝" w:hAnsi="ＭＳ 明朝" w:hint="eastAsia"/>
        </w:rPr>
        <w:t>２．許容漏水量は、サイホン延長1㎞当たり、矩形断面積を円形断面積に換算した場合の、内径1cm当たり</w:t>
      </w:r>
      <w:r w:rsidRPr="004F5E6B">
        <w:rPr>
          <w:rFonts w:ascii="ＭＳ 明朝" w:hAnsi="ＭＳ 明朝"/>
        </w:rPr>
        <w:t>150</w:t>
      </w:r>
      <w:r w:rsidRPr="004F5E6B">
        <w:rPr>
          <w:rFonts w:ascii="ＭＳ 明朝" w:hAnsi="ＭＳ 明朝" w:hint="eastAsia"/>
        </w:rPr>
        <w:t>㍑/日として計算した値とする。</w:t>
      </w:r>
    </w:p>
    <w:p w14:paraId="4B8A9F64" w14:textId="77777777" w:rsidR="00CC7F44" w:rsidRPr="004F5E6B" w:rsidRDefault="00CC7F44" w:rsidP="00CC7F44">
      <w:pPr>
        <w:rPr>
          <w:rFonts w:ascii="ＭＳ 明朝" w:hAnsi="ＭＳ 明朝"/>
        </w:rPr>
      </w:pPr>
    </w:p>
    <w:p w14:paraId="2011A708" w14:textId="77777777" w:rsidR="00CC7F44" w:rsidRPr="004F5E6B" w:rsidRDefault="00CC7F44" w:rsidP="00CC7F44">
      <w:pPr>
        <w:pStyle w:val="2"/>
      </w:pPr>
      <w:bookmarkStart w:id="24" w:name="_Toc105142405"/>
      <w:r w:rsidRPr="004F5E6B">
        <w:rPr>
          <w:rFonts w:hint="eastAsia"/>
        </w:rPr>
        <w:t>第８節　矢板護岸工</w:t>
      </w:r>
      <w:bookmarkEnd w:id="24"/>
    </w:p>
    <w:p w14:paraId="6041A05E" w14:textId="77777777" w:rsidR="00CC7F44" w:rsidRPr="004F5E6B" w:rsidRDefault="00CC7F44" w:rsidP="00CC7F44">
      <w:pPr>
        <w:pStyle w:val="3"/>
      </w:pPr>
      <w:bookmarkStart w:id="25" w:name="_Toc105142406"/>
      <w:r w:rsidRPr="004F5E6B">
        <w:rPr>
          <w:rFonts w:hint="eastAsia"/>
        </w:rPr>
        <w:t>第９－17条　笠コンクリート工</w:t>
      </w:r>
      <w:bookmarkEnd w:id="25"/>
    </w:p>
    <w:p w14:paraId="50B21468" w14:textId="77777777" w:rsidR="00CC7F44" w:rsidRPr="004F5E6B" w:rsidRDefault="00CC7F44" w:rsidP="00CC7F44">
      <w:pPr>
        <w:ind w:firstLineChars="200" w:firstLine="420"/>
        <w:rPr>
          <w:rFonts w:ascii="ＭＳ 明朝" w:hAnsi="ＭＳ 明朝"/>
        </w:rPr>
      </w:pPr>
      <w:r w:rsidRPr="004F5E6B">
        <w:rPr>
          <w:rFonts w:ascii="ＭＳ 明朝" w:hAnsi="ＭＳ 明朝" w:hint="eastAsia"/>
        </w:rPr>
        <w:t>１．笠コンクリートの施工については、第３章 第13節 コンクリート工の規定によるものとする。</w:t>
      </w:r>
    </w:p>
    <w:p w14:paraId="5AC5C6F3" w14:textId="77777777" w:rsidR="00CC7F44" w:rsidRPr="004F5E6B" w:rsidRDefault="00CC7F44" w:rsidP="00CC7F44">
      <w:pPr>
        <w:ind w:leftChars="200" w:left="630" w:hangingChars="100" w:hanging="210"/>
        <w:rPr>
          <w:rFonts w:ascii="ＭＳ 明朝" w:hAnsi="ＭＳ 明朝"/>
        </w:rPr>
      </w:pPr>
      <w:r w:rsidRPr="004F5E6B">
        <w:rPr>
          <w:rFonts w:ascii="ＭＳ 明朝" w:hAnsi="ＭＳ 明朝" w:hint="eastAsia"/>
        </w:rPr>
        <w:t>２．プレキャスト笠コンクリートの施工については、第３章 第６節 コンクリートブロック積（張）工及び石積（張）工の規定に準じるものとする。</w:t>
      </w:r>
    </w:p>
    <w:p w14:paraId="706E4B11" w14:textId="77777777" w:rsidR="00CC7F44" w:rsidRPr="004F5E6B" w:rsidRDefault="00CC7F44" w:rsidP="00CC7F44">
      <w:pPr>
        <w:ind w:leftChars="200" w:left="630" w:hangingChars="100" w:hanging="210"/>
        <w:rPr>
          <w:rFonts w:ascii="ＭＳ 明朝" w:hAnsi="ＭＳ 明朝"/>
        </w:rPr>
      </w:pPr>
      <w:r w:rsidRPr="004F5E6B">
        <w:rPr>
          <w:rFonts w:ascii="ＭＳ 明朝" w:hAnsi="ＭＳ 明朝" w:hint="eastAsia"/>
        </w:rPr>
        <w:t>３．プレキャスト笠コンクリートの施工において、接合面が食い違わないようにしなければならない。</w:t>
      </w:r>
    </w:p>
    <w:p w14:paraId="5242AF81" w14:textId="77777777" w:rsidR="00CC7F44" w:rsidRPr="004F5E6B" w:rsidRDefault="00CC7F44" w:rsidP="00CC7F44">
      <w:pPr>
        <w:rPr>
          <w:rFonts w:ascii="ＭＳ 明朝" w:hAnsi="ＭＳ 明朝"/>
        </w:rPr>
      </w:pPr>
    </w:p>
    <w:p w14:paraId="6353CA18" w14:textId="77777777" w:rsidR="00CC7F44" w:rsidRPr="004F5E6B" w:rsidRDefault="00CC7F44" w:rsidP="00CC7F44">
      <w:pPr>
        <w:pStyle w:val="3"/>
      </w:pPr>
      <w:bookmarkStart w:id="26" w:name="_Toc105142407"/>
      <w:r w:rsidRPr="004F5E6B">
        <w:rPr>
          <w:rFonts w:hint="eastAsia"/>
        </w:rPr>
        <w:t>第９－18条　矢板工</w:t>
      </w:r>
      <w:bookmarkEnd w:id="26"/>
    </w:p>
    <w:p w14:paraId="207CD995" w14:textId="77777777" w:rsidR="00CC7F44" w:rsidRPr="004F5E6B" w:rsidRDefault="00CC7F44" w:rsidP="00CC7F44">
      <w:pPr>
        <w:ind w:firstLineChars="300" w:firstLine="630"/>
        <w:rPr>
          <w:rFonts w:ascii="ＭＳ 明朝" w:hAnsi="ＭＳ 明朝"/>
        </w:rPr>
      </w:pPr>
      <w:r w:rsidRPr="004F5E6B">
        <w:rPr>
          <w:rFonts w:ascii="ＭＳ 明朝" w:hAnsi="ＭＳ 明朝" w:hint="eastAsia"/>
        </w:rPr>
        <w:t>矢板工の施工については、第３章 第５節 矢板工の規定によるものとする。</w:t>
      </w:r>
    </w:p>
    <w:p w14:paraId="70B3DAF4" w14:textId="77777777" w:rsidR="00CC7F44" w:rsidRPr="004F5E6B" w:rsidRDefault="00CC7F44" w:rsidP="00CC7F44">
      <w:pPr>
        <w:rPr>
          <w:rFonts w:ascii="ＭＳ 明朝" w:hAnsi="ＭＳ 明朝"/>
        </w:rPr>
      </w:pPr>
    </w:p>
    <w:p w14:paraId="3EE3BAD3" w14:textId="77777777" w:rsidR="00CC7F44" w:rsidRPr="004F5E6B" w:rsidRDefault="00CC7F44" w:rsidP="00CC7F44">
      <w:pPr>
        <w:pStyle w:val="2"/>
      </w:pPr>
      <w:bookmarkStart w:id="27" w:name="_Toc105142408"/>
      <w:r w:rsidRPr="004F5E6B">
        <w:rPr>
          <w:rFonts w:hint="eastAsia"/>
        </w:rPr>
        <w:t>第９節</w:t>
      </w:r>
      <w:r w:rsidRPr="004F5E6B">
        <w:t xml:space="preserve"> </w:t>
      </w:r>
      <w:r w:rsidRPr="004F5E6B">
        <w:rPr>
          <w:rFonts w:hint="eastAsia"/>
        </w:rPr>
        <w:t>法覆護岸工</w:t>
      </w:r>
      <w:bookmarkEnd w:id="27"/>
    </w:p>
    <w:p w14:paraId="418317FB" w14:textId="77777777" w:rsidR="00CC7F44" w:rsidRPr="004F5E6B" w:rsidRDefault="00CC7F44" w:rsidP="00CC7F44">
      <w:pPr>
        <w:pStyle w:val="3"/>
      </w:pPr>
      <w:bookmarkStart w:id="28" w:name="_Toc105142409"/>
      <w:r w:rsidRPr="004F5E6B">
        <w:rPr>
          <w:rFonts w:hint="eastAsia"/>
        </w:rPr>
        <w:t>第９－19条　一般</w:t>
      </w:r>
      <w:bookmarkEnd w:id="28"/>
    </w:p>
    <w:p w14:paraId="5D3BBE2A" w14:textId="77777777" w:rsidR="00CC7F44" w:rsidRPr="004F5E6B" w:rsidRDefault="00CC7F44" w:rsidP="00CC7F44">
      <w:pPr>
        <w:ind w:leftChars="200" w:left="630" w:hangingChars="100" w:hanging="210"/>
        <w:rPr>
          <w:rFonts w:ascii="ＭＳ 明朝" w:hAnsi="ＭＳ 明朝"/>
        </w:rPr>
      </w:pPr>
      <w:r w:rsidRPr="004F5E6B">
        <w:rPr>
          <w:rFonts w:ascii="ＭＳ 明朝" w:hAnsi="ＭＳ 明朝" w:hint="eastAsia"/>
        </w:rPr>
        <w:t>１．法覆護岸工としてコンクリートブロック工、多自然型護岸工、覆土工、羽口工その他これらに類する工種について定めるものとする。</w:t>
      </w:r>
    </w:p>
    <w:p w14:paraId="57FB441F" w14:textId="77777777" w:rsidR="00CC7F44" w:rsidRPr="004F5E6B" w:rsidRDefault="00CC7F44" w:rsidP="00CC7F44">
      <w:pPr>
        <w:ind w:firstLineChars="200" w:firstLine="420"/>
        <w:rPr>
          <w:rFonts w:ascii="ＭＳ 明朝" w:hAnsi="ＭＳ 明朝"/>
        </w:rPr>
      </w:pPr>
      <w:r w:rsidRPr="004F5E6B">
        <w:rPr>
          <w:rFonts w:ascii="ＭＳ 明朝" w:hAnsi="ＭＳ 明朝" w:hint="eastAsia"/>
        </w:rPr>
        <w:t>２．受注者は、法覆護岸工のコンクリート施工にあたり、水中打込みを行ってはならない。</w:t>
      </w:r>
    </w:p>
    <w:p w14:paraId="5D71448F" w14:textId="77777777" w:rsidR="00CC7F44" w:rsidRPr="004F5E6B" w:rsidRDefault="00CC7F44" w:rsidP="00CC7F44">
      <w:pPr>
        <w:ind w:leftChars="200" w:left="630" w:hangingChars="100" w:hanging="210"/>
        <w:rPr>
          <w:rFonts w:ascii="ＭＳ 明朝" w:hAnsi="ＭＳ 明朝"/>
        </w:rPr>
      </w:pPr>
      <w:r w:rsidRPr="004F5E6B">
        <w:rPr>
          <w:rFonts w:ascii="ＭＳ 明朝" w:hAnsi="ＭＳ 明朝" w:hint="eastAsia"/>
        </w:rPr>
        <w:t>３．受注者は、法覆護岸工の施工にあたり、目地の設置位置等は設計図書に示すとおり施工しなければならない。</w:t>
      </w:r>
    </w:p>
    <w:p w14:paraId="5D5FFFFC" w14:textId="77777777" w:rsidR="00CC7F44" w:rsidRPr="004F5E6B" w:rsidRDefault="00CC7F44" w:rsidP="00CC7F44">
      <w:pPr>
        <w:ind w:firstLineChars="200" w:firstLine="420"/>
        <w:rPr>
          <w:rFonts w:ascii="ＭＳ 明朝" w:hAnsi="ＭＳ 明朝"/>
        </w:rPr>
      </w:pPr>
      <w:r w:rsidRPr="004F5E6B">
        <w:rPr>
          <w:rFonts w:ascii="ＭＳ 明朝" w:hAnsi="ＭＳ 明朝" w:hint="eastAsia"/>
        </w:rPr>
        <w:t>４．受注者は、法覆護岸工の裏込めの施工にあたり、締固め機械等を用いなければならない。</w:t>
      </w:r>
    </w:p>
    <w:p w14:paraId="46EC3ED0" w14:textId="77777777" w:rsidR="00CC7F44" w:rsidRPr="004F5E6B" w:rsidRDefault="00CC7F44" w:rsidP="00CC7F44">
      <w:pPr>
        <w:ind w:leftChars="200" w:left="630" w:hangingChars="100" w:hanging="210"/>
        <w:rPr>
          <w:rFonts w:ascii="ＭＳ 明朝" w:hAnsi="ＭＳ 明朝"/>
        </w:rPr>
      </w:pPr>
      <w:r w:rsidRPr="004F5E6B">
        <w:rPr>
          <w:rFonts w:ascii="ＭＳ 明朝" w:hAnsi="ＭＳ 明朝" w:hint="eastAsia"/>
        </w:rPr>
        <w:t>５．受注者は、法覆護岸工の施工にあたり、遮水シートを設置する場合、法面を平滑に仕上げてか</w:t>
      </w:r>
      <w:r w:rsidRPr="004F5E6B">
        <w:rPr>
          <w:rFonts w:ascii="ＭＳ 明朝" w:hAnsi="ＭＳ 明朝" w:hint="eastAsia"/>
        </w:rPr>
        <w:lastRenderedPageBreak/>
        <w:t>ら布設しなければならない。また、シートの重ね合わせ及び端部の接着はずれ、はく離等のないように施工しなければならない。</w:t>
      </w:r>
    </w:p>
    <w:p w14:paraId="70328A5A" w14:textId="77777777" w:rsidR="00CC7F44" w:rsidRPr="004F5E6B" w:rsidRDefault="00CC7F44" w:rsidP="00CC7F44">
      <w:pPr>
        <w:rPr>
          <w:rFonts w:ascii="ＭＳ 明朝" w:hAnsi="ＭＳ 明朝"/>
        </w:rPr>
      </w:pPr>
    </w:p>
    <w:p w14:paraId="5DF281E6" w14:textId="77777777" w:rsidR="00CC7F44" w:rsidRPr="004F5E6B" w:rsidRDefault="00CC7F44" w:rsidP="00CC7F44">
      <w:pPr>
        <w:pStyle w:val="3"/>
      </w:pPr>
      <w:bookmarkStart w:id="29" w:name="_Toc105142410"/>
      <w:r w:rsidRPr="004F5E6B">
        <w:rPr>
          <w:rFonts w:hint="eastAsia"/>
        </w:rPr>
        <w:t>第９－20条　コンクリートブロック工</w:t>
      </w:r>
      <w:bookmarkEnd w:id="29"/>
    </w:p>
    <w:p w14:paraId="3B6E4147" w14:textId="77777777" w:rsidR="00CC7F44" w:rsidRPr="004F5E6B" w:rsidRDefault="00CC7F44" w:rsidP="00CC7F44">
      <w:pPr>
        <w:ind w:leftChars="200" w:left="630" w:hangingChars="100" w:hanging="210"/>
        <w:rPr>
          <w:rFonts w:ascii="ＭＳ 明朝" w:hAnsi="ＭＳ 明朝"/>
        </w:rPr>
      </w:pPr>
      <w:r w:rsidRPr="004F5E6B">
        <w:rPr>
          <w:rFonts w:ascii="ＭＳ 明朝" w:hAnsi="ＭＳ 明朝" w:hint="eastAsia"/>
        </w:rPr>
        <w:t>１．コンクリートブロック工の施工については、第３章 第６節 コンクリートブロック積（張）工及び石積（張）工の規定によるものとする。</w:t>
      </w:r>
    </w:p>
    <w:p w14:paraId="0FCB09C7" w14:textId="77777777" w:rsidR="00CC7F44" w:rsidRPr="004F5E6B" w:rsidRDefault="00CC7F44" w:rsidP="00CC7F44">
      <w:pPr>
        <w:ind w:leftChars="200" w:left="630" w:hangingChars="100" w:hanging="210"/>
        <w:rPr>
          <w:rFonts w:ascii="ＭＳ 明朝" w:hAnsi="ＭＳ 明朝"/>
        </w:rPr>
      </w:pPr>
      <w:r w:rsidRPr="004F5E6B">
        <w:rPr>
          <w:rFonts w:ascii="ＭＳ 明朝" w:hAnsi="ＭＳ 明朝" w:hint="eastAsia"/>
        </w:rPr>
        <w:t>２．横帯コンクリート、小口止、縦帯コンクリート、巻止コンクリート、平張コンクリートの施工については、第３章 第13節 コンクリート工の規定によるものとする。</w:t>
      </w:r>
    </w:p>
    <w:p w14:paraId="7B42C79E" w14:textId="77777777" w:rsidR="00CC7F44" w:rsidRPr="004F5E6B" w:rsidRDefault="00CC7F44" w:rsidP="00CC7F44">
      <w:pPr>
        <w:ind w:firstLineChars="200" w:firstLine="420"/>
        <w:rPr>
          <w:rFonts w:ascii="ＭＳ 明朝" w:hAnsi="ＭＳ 明朝"/>
        </w:rPr>
      </w:pPr>
      <w:r w:rsidRPr="004F5E6B">
        <w:rPr>
          <w:rFonts w:ascii="ＭＳ 明朝" w:hAnsi="ＭＳ 明朝" w:hint="eastAsia"/>
        </w:rPr>
        <w:t>３．小口止矢板の施工については、第３章 第５節 矢板工の規定によるものとする。</w:t>
      </w:r>
    </w:p>
    <w:p w14:paraId="4BF0FEAB" w14:textId="77777777" w:rsidR="00CC7F44" w:rsidRPr="004F5E6B" w:rsidRDefault="00CC7F44" w:rsidP="00CC7F44">
      <w:pPr>
        <w:ind w:leftChars="200" w:left="630" w:hangingChars="100" w:hanging="210"/>
        <w:rPr>
          <w:rFonts w:ascii="ＭＳ 明朝" w:hAnsi="ＭＳ 明朝"/>
        </w:rPr>
      </w:pPr>
      <w:r w:rsidRPr="004F5E6B">
        <w:rPr>
          <w:rFonts w:ascii="ＭＳ 明朝" w:hAnsi="ＭＳ 明朝" w:hint="eastAsia"/>
        </w:rPr>
        <w:t>４．プレキャスト横帯コンクリート、プレキャスト小口止、プレキャスト縦帯コンクリート、プレキャスト巻止コンクリートの施工については、基礎との密着を図り、接合面が食い違わないように施工しなければならない。</w:t>
      </w:r>
    </w:p>
    <w:p w14:paraId="7766D324" w14:textId="77777777" w:rsidR="00CC7F44" w:rsidRPr="004F5E6B" w:rsidRDefault="00CC7F44" w:rsidP="00CC7F44">
      <w:pPr>
        <w:ind w:leftChars="200" w:left="630" w:hangingChars="100" w:hanging="210"/>
        <w:rPr>
          <w:rFonts w:ascii="ＭＳ 明朝" w:hAnsi="ＭＳ 明朝"/>
        </w:rPr>
      </w:pPr>
      <w:r w:rsidRPr="004F5E6B">
        <w:rPr>
          <w:rFonts w:ascii="ＭＳ 明朝" w:hAnsi="ＭＳ 明朝" w:hint="eastAsia"/>
        </w:rPr>
        <w:t>５．緑化ブロック工の施工については、第３章 第６節 コンクリートブロック積（張）工及び石積（張）工の規定によるものとする。</w:t>
      </w:r>
    </w:p>
    <w:p w14:paraId="3EBEF0EF" w14:textId="77777777" w:rsidR="00CC7F44" w:rsidRPr="004F5E6B" w:rsidRDefault="00CC7F44" w:rsidP="00CC7F44">
      <w:pPr>
        <w:ind w:leftChars="200" w:left="630" w:hangingChars="100" w:hanging="210"/>
        <w:rPr>
          <w:rFonts w:ascii="ＭＳ 明朝" w:hAnsi="ＭＳ 明朝"/>
        </w:rPr>
      </w:pPr>
      <w:r w:rsidRPr="004F5E6B">
        <w:rPr>
          <w:rFonts w:ascii="ＭＳ 明朝" w:hAnsi="ＭＳ 明朝" w:hint="eastAsia"/>
        </w:rPr>
        <w:t>６．環境護岸ブロック工の施工については、第３章 第６節 コンクリートブロック積（張）工及び石積（張）工の規定によるものとする。</w:t>
      </w:r>
    </w:p>
    <w:p w14:paraId="3E2DC72F" w14:textId="77777777" w:rsidR="00CC7F44" w:rsidRPr="004F5E6B" w:rsidRDefault="00CC7F44" w:rsidP="00CC7F44">
      <w:pPr>
        <w:ind w:leftChars="200" w:left="630" w:hangingChars="100" w:hanging="210"/>
        <w:rPr>
          <w:rFonts w:ascii="ＭＳ 明朝" w:hAnsi="ＭＳ 明朝"/>
        </w:rPr>
      </w:pPr>
      <w:r w:rsidRPr="004F5E6B">
        <w:rPr>
          <w:rFonts w:ascii="ＭＳ 明朝" w:hAnsi="ＭＳ 明朝" w:hint="eastAsia"/>
        </w:rPr>
        <w:t>７．石張り、石積み工の施工については、第３章 第６節 コンクリートブロック積（張）工及び石積（張）工の規定によるものとする。</w:t>
      </w:r>
    </w:p>
    <w:p w14:paraId="7D3F1F0D" w14:textId="77777777" w:rsidR="00CC7F44" w:rsidRPr="004F5E6B" w:rsidRDefault="00CC7F44" w:rsidP="00CC7F44">
      <w:pPr>
        <w:ind w:firstLineChars="200" w:firstLine="420"/>
        <w:rPr>
          <w:rFonts w:ascii="ＭＳ 明朝" w:hAnsi="ＭＳ 明朝"/>
        </w:rPr>
      </w:pPr>
      <w:r w:rsidRPr="004F5E6B">
        <w:rPr>
          <w:rFonts w:ascii="ＭＳ 明朝" w:hAnsi="ＭＳ 明朝" w:hint="eastAsia"/>
        </w:rPr>
        <w:t>８．法枠工の施工については、第３章 第７節 法枠工の規定によるものとする。</w:t>
      </w:r>
    </w:p>
    <w:p w14:paraId="799732C6" w14:textId="77777777" w:rsidR="00CC7F44" w:rsidRPr="004F5E6B" w:rsidRDefault="00CC7F44" w:rsidP="00CC7F44">
      <w:pPr>
        <w:rPr>
          <w:rFonts w:ascii="ＭＳ 明朝" w:hAnsi="ＭＳ 明朝"/>
        </w:rPr>
      </w:pPr>
    </w:p>
    <w:p w14:paraId="3883DC47" w14:textId="77777777" w:rsidR="00CC7F44" w:rsidRPr="004F5E6B" w:rsidRDefault="00CC7F44" w:rsidP="00CC7F44">
      <w:pPr>
        <w:pStyle w:val="3"/>
      </w:pPr>
      <w:bookmarkStart w:id="30" w:name="_Toc105142411"/>
      <w:r w:rsidRPr="004F5E6B">
        <w:rPr>
          <w:rFonts w:hint="eastAsia"/>
        </w:rPr>
        <w:t>第９－21条　多自然型護岸工</w:t>
      </w:r>
      <w:bookmarkEnd w:id="30"/>
    </w:p>
    <w:p w14:paraId="35A65D7F" w14:textId="77777777" w:rsidR="00CC7F44" w:rsidRPr="004F5E6B" w:rsidRDefault="00CC7F44" w:rsidP="00CC7F44">
      <w:pPr>
        <w:ind w:leftChars="200" w:left="630" w:hangingChars="100" w:hanging="210"/>
        <w:rPr>
          <w:rFonts w:ascii="ＭＳ 明朝" w:hAnsi="ＭＳ 明朝"/>
        </w:rPr>
      </w:pPr>
      <w:r w:rsidRPr="004F5E6B">
        <w:rPr>
          <w:rFonts w:ascii="ＭＳ 明朝" w:hAnsi="ＭＳ 明朝" w:hint="eastAsia"/>
        </w:rPr>
        <w:t>１．多自然型護岸工の施工については、第３－43条 多自然型護岸工の規定によるものとする。</w:t>
      </w:r>
    </w:p>
    <w:p w14:paraId="4A5D9279" w14:textId="77777777" w:rsidR="00CC7F44" w:rsidRPr="004F5E6B" w:rsidRDefault="00CC7F44" w:rsidP="00CC7F44">
      <w:pPr>
        <w:ind w:leftChars="200" w:left="630" w:hangingChars="100" w:hanging="210"/>
        <w:rPr>
          <w:rFonts w:ascii="ＭＳ 明朝" w:hAnsi="ＭＳ 明朝"/>
        </w:rPr>
      </w:pPr>
      <w:r w:rsidRPr="004F5E6B">
        <w:rPr>
          <w:rFonts w:ascii="ＭＳ 明朝" w:hAnsi="ＭＳ 明朝" w:hint="eastAsia"/>
        </w:rPr>
        <w:t>２．受注者は、かごマットの詰石の施工について、できるだけかご内の空隙を少なくしなければならない。また、かご材を傷つけないように注意するとともに詰石の施工の際、側壁、仕切りが扁平しないように留意しなければならない。</w:t>
      </w:r>
    </w:p>
    <w:p w14:paraId="02C914C9" w14:textId="77777777" w:rsidR="00CC7F44" w:rsidRPr="004F5E6B" w:rsidRDefault="00CC7F44" w:rsidP="00CC7F44">
      <w:pPr>
        <w:ind w:leftChars="200" w:left="630" w:hangingChars="100" w:hanging="210"/>
        <w:rPr>
          <w:rFonts w:ascii="ＭＳ 明朝" w:hAnsi="ＭＳ 明朝"/>
        </w:rPr>
      </w:pPr>
      <w:r w:rsidRPr="004F5E6B">
        <w:rPr>
          <w:rFonts w:ascii="ＭＳ 明朝" w:hAnsi="ＭＳ 明朝" w:hint="eastAsia"/>
        </w:rPr>
        <w:t>３．受注者は、かごマットの中詰用ぐり石について、かごマットの厚さが</w:t>
      </w:r>
      <w:r w:rsidRPr="004F5E6B">
        <w:rPr>
          <w:rFonts w:ascii="ＭＳ 明朝" w:hAnsi="ＭＳ 明朝"/>
        </w:rPr>
        <w:t xml:space="preserve">30cm </w:t>
      </w:r>
      <w:r w:rsidRPr="004F5E6B">
        <w:rPr>
          <w:rFonts w:ascii="ＭＳ 明朝" w:hAnsi="ＭＳ 明朝" w:hint="eastAsia"/>
        </w:rPr>
        <w:t>の場合は５</w:t>
      </w:r>
      <w:r w:rsidRPr="004F5E6B">
        <w:rPr>
          <w:rFonts w:ascii="ＭＳ 明朝" w:hAnsi="ＭＳ 明朝"/>
        </w:rPr>
        <w:t>cm</w:t>
      </w:r>
      <w:r w:rsidRPr="004F5E6B">
        <w:rPr>
          <w:rFonts w:ascii="ＭＳ 明朝" w:hAnsi="ＭＳ 明朝" w:hint="eastAsia"/>
        </w:rPr>
        <w:t>～</w:t>
      </w:r>
      <w:r w:rsidRPr="004F5E6B">
        <w:rPr>
          <w:rFonts w:ascii="ＭＳ 明朝" w:hAnsi="ＭＳ 明朝"/>
        </w:rPr>
        <w:t>15cm</w:t>
      </w:r>
      <w:r w:rsidRPr="004F5E6B">
        <w:rPr>
          <w:rFonts w:ascii="ＭＳ 明朝" w:hAnsi="ＭＳ 明朝" w:hint="eastAsia"/>
        </w:rPr>
        <w:t>、かごマットの厚さが</w:t>
      </w:r>
      <w:r w:rsidRPr="004F5E6B">
        <w:rPr>
          <w:rFonts w:ascii="ＭＳ 明朝" w:hAnsi="ＭＳ 明朝"/>
        </w:rPr>
        <w:t xml:space="preserve">50cm </w:t>
      </w:r>
      <w:r w:rsidRPr="004F5E6B">
        <w:rPr>
          <w:rFonts w:ascii="ＭＳ 明朝" w:hAnsi="ＭＳ 明朝" w:hint="eastAsia"/>
        </w:rPr>
        <w:t>の場合は</w:t>
      </w:r>
      <w:r w:rsidRPr="004F5E6B">
        <w:rPr>
          <w:rFonts w:ascii="ＭＳ 明朝" w:hAnsi="ＭＳ 明朝"/>
        </w:rPr>
        <w:t>15cm</w:t>
      </w:r>
      <w:r w:rsidRPr="004F5E6B">
        <w:rPr>
          <w:rFonts w:ascii="ＭＳ 明朝" w:hAnsi="ＭＳ 明朝" w:hint="eastAsia"/>
        </w:rPr>
        <w:t>～</w:t>
      </w:r>
      <w:r w:rsidRPr="004F5E6B">
        <w:rPr>
          <w:rFonts w:ascii="ＭＳ 明朝" w:hAnsi="ＭＳ 明朝"/>
        </w:rPr>
        <w:t xml:space="preserve">20cm </w:t>
      </w:r>
      <w:r w:rsidRPr="004F5E6B">
        <w:rPr>
          <w:rFonts w:ascii="ＭＳ 明朝" w:hAnsi="ＭＳ 明朝" w:hint="eastAsia"/>
        </w:rPr>
        <w:t>の大きさとし、かごマットの網目より大きな天然石</w:t>
      </w:r>
      <w:r>
        <w:rPr>
          <w:rFonts w:ascii="ＭＳ 明朝" w:hAnsi="ＭＳ 明朝" w:hint="eastAsia"/>
        </w:rPr>
        <w:t>又は</w:t>
      </w:r>
      <w:r w:rsidRPr="004F5E6B">
        <w:rPr>
          <w:rFonts w:ascii="ＭＳ 明朝" w:hAnsi="ＭＳ 明朝" w:hint="eastAsia"/>
        </w:rPr>
        <w:t>割ぐり石を使用しなければならない。</w:t>
      </w:r>
    </w:p>
    <w:p w14:paraId="772F1AEA" w14:textId="77777777" w:rsidR="00CC7F44" w:rsidRPr="004F5E6B" w:rsidRDefault="00CC7F44" w:rsidP="00CC7F44">
      <w:pPr>
        <w:rPr>
          <w:rFonts w:ascii="ＭＳ 明朝" w:hAnsi="ＭＳ 明朝"/>
        </w:rPr>
      </w:pPr>
    </w:p>
    <w:p w14:paraId="6528702E" w14:textId="77777777" w:rsidR="00CC7F44" w:rsidRPr="004F5E6B" w:rsidRDefault="00CC7F44" w:rsidP="00CC7F44">
      <w:pPr>
        <w:pStyle w:val="3"/>
      </w:pPr>
      <w:bookmarkStart w:id="31" w:name="_Toc105142412"/>
      <w:r w:rsidRPr="004F5E6B">
        <w:rPr>
          <w:rFonts w:hint="eastAsia"/>
        </w:rPr>
        <w:t>第９－22条　覆土工</w:t>
      </w:r>
      <w:bookmarkEnd w:id="31"/>
    </w:p>
    <w:p w14:paraId="5B647824" w14:textId="77777777" w:rsidR="00CC7F44" w:rsidRPr="004F5E6B" w:rsidRDefault="00CC7F44" w:rsidP="00CC7F44">
      <w:pPr>
        <w:ind w:leftChars="200" w:left="420" w:firstLineChars="100" w:firstLine="210"/>
        <w:rPr>
          <w:rFonts w:ascii="ＭＳ 明朝" w:hAnsi="ＭＳ 明朝"/>
        </w:rPr>
      </w:pPr>
      <w:r w:rsidRPr="004F5E6B">
        <w:rPr>
          <w:rFonts w:ascii="ＭＳ 明朝" w:hAnsi="ＭＳ 明朝" w:hint="eastAsia"/>
        </w:rPr>
        <w:t>覆土工の施工については、第３章 第３節 土工の規定によるものとする。</w:t>
      </w:r>
    </w:p>
    <w:p w14:paraId="3861D857" w14:textId="77777777" w:rsidR="00CC7F44" w:rsidRPr="004F5E6B" w:rsidRDefault="00CC7F44" w:rsidP="00CC7F44">
      <w:pPr>
        <w:rPr>
          <w:rFonts w:ascii="ＭＳ 明朝" w:hAnsi="ＭＳ 明朝"/>
        </w:rPr>
      </w:pPr>
    </w:p>
    <w:p w14:paraId="1CB56497" w14:textId="77777777" w:rsidR="00CC7F44" w:rsidRPr="004F5E6B" w:rsidRDefault="00CC7F44" w:rsidP="00CC7F44">
      <w:pPr>
        <w:pStyle w:val="3"/>
      </w:pPr>
      <w:bookmarkStart w:id="32" w:name="_Toc105142413"/>
      <w:r w:rsidRPr="004F5E6B">
        <w:rPr>
          <w:rFonts w:hint="eastAsia"/>
        </w:rPr>
        <w:t>第９－23条　羽口工</w:t>
      </w:r>
      <w:bookmarkEnd w:id="32"/>
    </w:p>
    <w:p w14:paraId="75E0A64E" w14:textId="77777777" w:rsidR="00CC7F44" w:rsidRPr="004F5E6B" w:rsidRDefault="00CC7F44" w:rsidP="00CC7F44">
      <w:pPr>
        <w:ind w:leftChars="200" w:left="630" w:hangingChars="100" w:hanging="210"/>
        <w:rPr>
          <w:rFonts w:ascii="ＭＳ 明朝" w:hAnsi="ＭＳ 明朝"/>
        </w:rPr>
      </w:pPr>
      <w:r w:rsidRPr="004F5E6B">
        <w:rPr>
          <w:rFonts w:ascii="ＭＳ 明朝" w:hAnsi="ＭＳ 明朝" w:hint="eastAsia"/>
        </w:rPr>
        <w:t>１．羽口工</w:t>
      </w:r>
      <w:r w:rsidRPr="004F5E6B">
        <w:rPr>
          <w:rFonts w:ascii="ＭＳ 明朝" w:hAnsi="ＭＳ 明朝"/>
        </w:rPr>
        <w:t>(</w:t>
      </w:r>
      <w:r w:rsidRPr="004F5E6B">
        <w:rPr>
          <w:rFonts w:ascii="ＭＳ 明朝" w:hAnsi="ＭＳ 明朝" w:hint="eastAsia"/>
        </w:rPr>
        <w:t>法面覆工</w:t>
      </w:r>
      <w:r w:rsidRPr="004F5E6B">
        <w:rPr>
          <w:rFonts w:ascii="ＭＳ 明朝" w:hAnsi="ＭＳ 明朝"/>
        </w:rPr>
        <w:t>)</w:t>
      </w:r>
      <w:r w:rsidRPr="004F5E6B">
        <w:rPr>
          <w:rFonts w:ascii="ＭＳ 明朝" w:hAnsi="ＭＳ 明朝" w:hint="eastAsia"/>
        </w:rPr>
        <w:t>のうち、ふとんかごの施工については、第３章 第10節 鉄線かご工の規定によるものとする。</w:t>
      </w:r>
    </w:p>
    <w:p w14:paraId="4658FA0B" w14:textId="77777777" w:rsidR="00CC7F44" w:rsidRPr="004F5E6B" w:rsidRDefault="00CC7F44" w:rsidP="00CC7F44">
      <w:pPr>
        <w:ind w:firstLineChars="200" w:firstLine="420"/>
        <w:rPr>
          <w:rFonts w:ascii="ＭＳ 明朝" w:hAnsi="ＭＳ 明朝"/>
        </w:rPr>
      </w:pPr>
      <w:r w:rsidRPr="004F5E6B">
        <w:rPr>
          <w:rFonts w:ascii="ＭＳ 明朝" w:hAnsi="ＭＳ 明朝" w:hint="eastAsia"/>
        </w:rPr>
        <w:t>２．受注者は、連節ブロック張りの施工について、平滑に設置しなければならない。</w:t>
      </w:r>
    </w:p>
    <w:p w14:paraId="5E7D4DA3" w14:textId="77777777" w:rsidR="00CC7F44" w:rsidRPr="004F5E6B" w:rsidRDefault="00CC7F44" w:rsidP="00CC7F44">
      <w:pPr>
        <w:ind w:leftChars="200" w:left="630" w:hangingChars="100" w:hanging="210"/>
        <w:rPr>
          <w:rFonts w:ascii="ＭＳ 明朝" w:hAnsi="ＭＳ 明朝"/>
        </w:rPr>
      </w:pPr>
      <w:r w:rsidRPr="004F5E6B">
        <w:rPr>
          <w:rFonts w:ascii="ＭＳ 明朝" w:hAnsi="ＭＳ 明朝" w:hint="eastAsia"/>
        </w:rPr>
        <w:t>３．受注者は、水中施工等特殊な施工について、施工方法を施工計画書に記載しなければならない。</w:t>
      </w:r>
    </w:p>
    <w:p w14:paraId="081857A9" w14:textId="77777777" w:rsidR="00CC7F44" w:rsidRPr="004F5E6B" w:rsidRDefault="00CC7F44" w:rsidP="00CC7F44">
      <w:pPr>
        <w:rPr>
          <w:rFonts w:ascii="ＭＳ 明朝" w:hAnsi="ＭＳ 明朝"/>
        </w:rPr>
      </w:pPr>
    </w:p>
    <w:p w14:paraId="28E7A206" w14:textId="77777777" w:rsidR="00CC7F44" w:rsidRPr="004F5E6B" w:rsidRDefault="00CC7F44" w:rsidP="00CC7F44">
      <w:pPr>
        <w:pStyle w:val="2"/>
      </w:pPr>
      <w:bookmarkStart w:id="33" w:name="_Toc105142414"/>
      <w:r w:rsidRPr="004F5E6B">
        <w:rPr>
          <w:rFonts w:hint="eastAsia"/>
        </w:rPr>
        <w:t>第10節</w:t>
      </w:r>
      <w:r w:rsidRPr="004F5E6B">
        <w:t xml:space="preserve"> </w:t>
      </w:r>
      <w:r w:rsidRPr="004F5E6B">
        <w:rPr>
          <w:rFonts w:hint="eastAsia"/>
        </w:rPr>
        <w:t>根固め工</w:t>
      </w:r>
      <w:bookmarkEnd w:id="33"/>
    </w:p>
    <w:p w14:paraId="593F796C" w14:textId="77777777" w:rsidR="00CC7F44" w:rsidRPr="004F5E6B" w:rsidRDefault="00CC7F44" w:rsidP="00CC7F44">
      <w:pPr>
        <w:pStyle w:val="3"/>
      </w:pPr>
      <w:bookmarkStart w:id="34" w:name="_Toc105142415"/>
      <w:r w:rsidRPr="004F5E6B">
        <w:rPr>
          <w:rFonts w:hint="eastAsia"/>
        </w:rPr>
        <w:t>第９－24条　根固め工</w:t>
      </w:r>
      <w:bookmarkEnd w:id="34"/>
    </w:p>
    <w:p w14:paraId="73221BBE" w14:textId="77777777" w:rsidR="00CC7F44" w:rsidRPr="004F5E6B" w:rsidRDefault="00CC7F44" w:rsidP="00CC7F44">
      <w:pPr>
        <w:ind w:leftChars="200" w:left="630" w:hangingChars="100" w:hanging="210"/>
        <w:rPr>
          <w:rFonts w:ascii="ＭＳ 明朝" w:hAnsi="ＭＳ 明朝"/>
        </w:rPr>
      </w:pPr>
      <w:r w:rsidRPr="004F5E6B">
        <w:rPr>
          <w:rFonts w:ascii="ＭＳ 明朝" w:hAnsi="ＭＳ 明朝" w:hint="eastAsia"/>
        </w:rPr>
        <w:t>１．受注者は、根固め工の施工について、予期しない障害となる工作物等が現れた場合は、監督職員と協議しなければならない。</w:t>
      </w:r>
    </w:p>
    <w:p w14:paraId="7E8F3D5C" w14:textId="77777777" w:rsidR="00CC7F44" w:rsidRPr="004F5E6B" w:rsidRDefault="00CC7F44" w:rsidP="00CC7F44">
      <w:pPr>
        <w:ind w:leftChars="200" w:left="630" w:hangingChars="100" w:hanging="210"/>
        <w:rPr>
          <w:rFonts w:ascii="ＭＳ 明朝" w:hAnsi="ＭＳ 明朝"/>
        </w:rPr>
      </w:pPr>
      <w:r w:rsidRPr="004F5E6B">
        <w:rPr>
          <w:rFonts w:ascii="ＭＳ 明朝" w:hAnsi="ＭＳ 明朝" w:hint="eastAsia"/>
        </w:rPr>
        <w:t>２．受注者は、根固めブロック製作後、製作数量等が確認できるように記号を付けなければならない。</w:t>
      </w:r>
    </w:p>
    <w:p w14:paraId="5831DDA5" w14:textId="77777777" w:rsidR="00CC7F44" w:rsidRPr="004F5E6B" w:rsidRDefault="00CC7F44" w:rsidP="00CC7F44">
      <w:pPr>
        <w:ind w:leftChars="200" w:left="630" w:hangingChars="100" w:hanging="210"/>
        <w:rPr>
          <w:rFonts w:ascii="ＭＳ 明朝" w:hAnsi="ＭＳ 明朝"/>
        </w:rPr>
      </w:pPr>
      <w:r w:rsidRPr="004F5E6B">
        <w:rPr>
          <w:rFonts w:ascii="ＭＳ 明朝" w:hAnsi="ＭＳ 明朝" w:hint="eastAsia"/>
        </w:rPr>
        <w:t>３．受注者は、根固めブロックの運搬及び据付けについて、根固めブロックに損傷を与えないように施工しなければならない。</w:t>
      </w:r>
    </w:p>
    <w:p w14:paraId="0C10DA16" w14:textId="77777777" w:rsidR="00CC7F44" w:rsidRPr="004F5E6B" w:rsidRDefault="00CC7F44" w:rsidP="00CC7F44">
      <w:pPr>
        <w:ind w:leftChars="200" w:left="630" w:hangingChars="100" w:hanging="210"/>
        <w:rPr>
          <w:rFonts w:ascii="ＭＳ 明朝" w:hAnsi="ＭＳ 明朝"/>
        </w:rPr>
      </w:pPr>
      <w:r w:rsidRPr="004F5E6B">
        <w:rPr>
          <w:rFonts w:ascii="ＭＳ 明朝" w:hAnsi="ＭＳ 明朝" w:hint="eastAsia"/>
        </w:rPr>
        <w:t>４．受注者は、根固めブロックの据付けについて、各々の根固めブロックを連結する場合、連結ナットが抜けないようにネジ山をつぶさなければならない。</w:t>
      </w:r>
    </w:p>
    <w:p w14:paraId="7D8B3AFB" w14:textId="77777777" w:rsidR="00CC7F44" w:rsidRPr="004F5E6B" w:rsidRDefault="00CC7F44" w:rsidP="00CC7F44">
      <w:pPr>
        <w:ind w:leftChars="200" w:left="630" w:hangingChars="100" w:hanging="210"/>
        <w:rPr>
          <w:rFonts w:ascii="ＭＳ 明朝" w:hAnsi="ＭＳ 明朝"/>
        </w:rPr>
      </w:pPr>
      <w:r w:rsidRPr="004F5E6B">
        <w:rPr>
          <w:rFonts w:ascii="ＭＳ 明朝" w:hAnsi="ＭＳ 明朝" w:hint="eastAsia"/>
        </w:rPr>
        <w:t>５．受注者は、根固めブロックを乱積施工する場合、噛み合わせを良くし、不安定な状態が生じな</w:t>
      </w:r>
      <w:r w:rsidRPr="004F5E6B">
        <w:rPr>
          <w:rFonts w:ascii="ＭＳ 明朝" w:hAnsi="ＭＳ 明朝" w:hint="eastAsia"/>
        </w:rPr>
        <w:lastRenderedPageBreak/>
        <w:t>いようにしなければならない。</w:t>
      </w:r>
    </w:p>
    <w:p w14:paraId="6162A9D7" w14:textId="77777777" w:rsidR="00CC7F44" w:rsidRPr="004F5E6B" w:rsidRDefault="00CC7F44" w:rsidP="00CC7F44">
      <w:pPr>
        <w:ind w:leftChars="200" w:left="630" w:hangingChars="100" w:hanging="210"/>
        <w:rPr>
          <w:rFonts w:ascii="ＭＳ 明朝" w:hAnsi="ＭＳ 明朝"/>
        </w:rPr>
      </w:pPr>
      <w:r w:rsidRPr="004F5E6B">
        <w:rPr>
          <w:rFonts w:ascii="ＭＳ 明朝" w:hAnsi="ＭＳ 明朝" w:hint="eastAsia"/>
        </w:rPr>
        <w:t>６．受注者は、根固めブロック、場所打ブロックのコンクリートの打込みについて、打継目を設けてはならない。</w:t>
      </w:r>
    </w:p>
    <w:p w14:paraId="211A8449" w14:textId="77777777" w:rsidR="00CC7F44" w:rsidRPr="004F5E6B" w:rsidRDefault="00CC7F44" w:rsidP="00CC7F44">
      <w:pPr>
        <w:ind w:firstLineChars="200" w:firstLine="420"/>
        <w:rPr>
          <w:rFonts w:ascii="ＭＳ 明朝" w:hAnsi="ＭＳ 明朝"/>
        </w:rPr>
      </w:pPr>
      <w:r w:rsidRPr="004F5E6B">
        <w:rPr>
          <w:rFonts w:ascii="ＭＳ 明朝" w:hAnsi="ＭＳ 明朝" w:hint="eastAsia"/>
        </w:rPr>
        <w:t>７．受注者は、場所打ブロックの施工について、コンクリートの水中打込みを行ってはならない。</w:t>
      </w:r>
    </w:p>
    <w:p w14:paraId="11519C92" w14:textId="77777777" w:rsidR="00CC7F44" w:rsidRPr="004F5E6B" w:rsidRDefault="00CC7F44" w:rsidP="00CC7F44">
      <w:pPr>
        <w:ind w:firstLineChars="200" w:firstLine="420"/>
        <w:rPr>
          <w:rFonts w:ascii="ＭＳ 明朝" w:hAnsi="ＭＳ 明朝"/>
        </w:rPr>
      </w:pPr>
      <w:r w:rsidRPr="004F5E6B">
        <w:rPr>
          <w:rFonts w:ascii="ＭＳ 明朝" w:hAnsi="ＭＳ 明朝" w:hint="eastAsia"/>
        </w:rPr>
        <w:t>８．間詰コンクリートの施工について、第３章 第12節 コンクリート工の規定によるものとする。</w:t>
      </w:r>
    </w:p>
    <w:p w14:paraId="02F03B6C" w14:textId="77777777" w:rsidR="00CC7F44" w:rsidRPr="004F5E6B" w:rsidRDefault="00CC7F44" w:rsidP="00CC7F44">
      <w:pPr>
        <w:ind w:firstLineChars="200" w:firstLine="420"/>
        <w:rPr>
          <w:rFonts w:ascii="ＭＳ 明朝" w:hAnsi="ＭＳ 明朝"/>
        </w:rPr>
      </w:pPr>
      <w:r w:rsidRPr="004F5E6B">
        <w:rPr>
          <w:rFonts w:ascii="ＭＳ 明朝" w:hAnsi="ＭＳ 明朝" w:hint="eastAsia"/>
        </w:rPr>
        <w:t>９．受注者は、吸出し防止材の施工について、平滑に設置しなければならない。</w:t>
      </w:r>
    </w:p>
    <w:p w14:paraId="5524626B" w14:textId="77777777" w:rsidR="00CC7F44" w:rsidRPr="004F5E6B" w:rsidRDefault="00CC7F44" w:rsidP="00CC7F44">
      <w:pPr>
        <w:rPr>
          <w:rFonts w:ascii="ＭＳ 明朝" w:hAnsi="ＭＳ 明朝"/>
        </w:rPr>
      </w:pPr>
    </w:p>
    <w:p w14:paraId="6FE087F3" w14:textId="77777777" w:rsidR="00CC7F44" w:rsidRPr="004F5E6B" w:rsidRDefault="00CC7F44" w:rsidP="00CC7F44">
      <w:pPr>
        <w:pStyle w:val="3"/>
      </w:pPr>
      <w:bookmarkStart w:id="35" w:name="_Toc105142416"/>
      <w:r w:rsidRPr="004F5E6B">
        <w:rPr>
          <w:rFonts w:hint="eastAsia"/>
        </w:rPr>
        <w:t>第９－25条　捨石工</w:t>
      </w:r>
      <w:bookmarkEnd w:id="35"/>
    </w:p>
    <w:p w14:paraId="13CC6765" w14:textId="77777777" w:rsidR="00CC7F44" w:rsidRPr="004F5E6B" w:rsidRDefault="00CC7F44" w:rsidP="00CC7F44">
      <w:pPr>
        <w:ind w:leftChars="200" w:left="630" w:hangingChars="100" w:hanging="210"/>
        <w:rPr>
          <w:rFonts w:ascii="ＭＳ 明朝" w:hAnsi="ＭＳ 明朝"/>
        </w:rPr>
      </w:pPr>
      <w:r w:rsidRPr="004F5E6B">
        <w:rPr>
          <w:rFonts w:ascii="ＭＳ 明朝" w:hAnsi="ＭＳ 明朝" w:hint="eastAsia"/>
        </w:rPr>
        <w:t>１．受注者は、施工箇所において、波浪及び流水により捨石基礎に影響がある場合、施工方法について監督職員と協議しなければならない。</w:t>
      </w:r>
    </w:p>
    <w:p w14:paraId="23A759BF" w14:textId="77777777" w:rsidR="00CC7F44" w:rsidRPr="004F5E6B" w:rsidRDefault="00CC7F44" w:rsidP="00CC7F44">
      <w:pPr>
        <w:ind w:firstLineChars="200" w:firstLine="420"/>
        <w:rPr>
          <w:rFonts w:ascii="ＭＳ 明朝" w:hAnsi="ＭＳ 明朝"/>
        </w:rPr>
      </w:pPr>
      <w:r w:rsidRPr="004F5E6B">
        <w:rPr>
          <w:rFonts w:ascii="ＭＳ 明朝" w:hAnsi="ＭＳ 明朝" w:hint="eastAsia"/>
        </w:rPr>
        <w:t>２．受注者は、施工箇所における河川汚濁防止に努めなければならない。</w:t>
      </w:r>
    </w:p>
    <w:p w14:paraId="662AB5DF" w14:textId="77777777" w:rsidR="00CC7F44" w:rsidRPr="004F5E6B" w:rsidRDefault="00CC7F44" w:rsidP="00CC7F44">
      <w:pPr>
        <w:ind w:leftChars="200" w:left="630" w:hangingChars="100" w:hanging="210"/>
        <w:rPr>
          <w:rFonts w:ascii="ＭＳ 明朝" w:hAnsi="ＭＳ 明朝"/>
        </w:rPr>
      </w:pPr>
      <w:r w:rsidRPr="004F5E6B">
        <w:rPr>
          <w:rFonts w:ascii="ＭＳ 明朝" w:hAnsi="ＭＳ 明朝" w:hint="eastAsia"/>
        </w:rPr>
        <w:t>３．受注者は、捨石基礎の施工にあたり、極度の凹凸や粗密が発生しないように潜水士又は測深器具により捨石の施工状況を確認しながら行わなければならない。</w:t>
      </w:r>
    </w:p>
    <w:p w14:paraId="0F9022C7" w14:textId="77777777" w:rsidR="00CC7F44" w:rsidRPr="004F5E6B" w:rsidRDefault="00CC7F44" w:rsidP="00CC7F44">
      <w:pPr>
        <w:ind w:leftChars="200" w:left="630" w:hangingChars="100" w:hanging="210"/>
        <w:rPr>
          <w:rFonts w:ascii="ＭＳ 明朝" w:hAnsi="ＭＳ 明朝"/>
        </w:rPr>
      </w:pPr>
      <w:r w:rsidRPr="004F5E6B">
        <w:rPr>
          <w:rFonts w:ascii="ＭＳ 明朝" w:hAnsi="ＭＳ 明朝" w:hint="eastAsia"/>
        </w:rPr>
        <w:t>４．受注者は、捨石基礎の施工にあたり、大小の石で噛み合わせ良く、均し面にゆるみがないよう施工しなければならない。</w:t>
      </w:r>
    </w:p>
    <w:p w14:paraId="2792DBF3" w14:textId="77777777" w:rsidR="00CC7F44" w:rsidRPr="004F5E6B" w:rsidRDefault="00CC7F44" w:rsidP="00CC7F44">
      <w:pPr>
        <w:ind w:firstLineChars="200" w:firstLine="420"/>
        <w:rPr>
          <w:rFonts w:ascii="ＭＳ 明朝" w:hAnsi="ＭＳ 明朝"/>
        </w:rPr>
      </w:pPr>
      <w:r w:rsidRPr="004F5E6B">
        <w:rPr>
          <w:rFonts w:ascii="ＭＳ 明朝" w:hAnsi="ＭＳ 明朝" w:hint="eastAsia"/>
        </w:rPr>
        <w:t>５．受注者は、遺方を配置し、貫材、鋼製定規を用いて均し面を平坦に仕上げなければならない。</w:t>
      </w:r>
    </w:p>
    <w:p w14:paraId="480CC0D5" w14:textId="77777777" w:rsidR="00CC7F44" w:rsidRPr="004F5E6B" w:rsidRDefault="00CC7F44" w:rsidP="00CC7F44">
      <w:pPr>
        <w:rPr>
          <w:rFonts w:ascii="ＭＳ 明朝" w:hAnsi="ＭＳ 明朝"/>
        </w:rPr>
      </w:pPr>
    </w:p>
    <w:p w14:paraId="2C4E9721" w14:textId="77777777" w:rsidR="00CC7F44" w:rsidRPr="004F5E6B" w:rsidRDefault="00CC7F44" w:rsidP="00CC7F44">
      <w:pPr>
        <w:pStyle w:val="3"/>
      </w:pPr>
      <w:bookmarkStart w:id="36" w:name="_Toc105142417"/>
      <w:r w:rsidRPr="004F5E6B">
        <w:rPr>
          <w:rFonts w:hint="eastAsia"/>
        </w:rPr>
        <w:t>第９－26条　沈床工</w:t>
      </w:r>
      <w:bookmarkEnd w:id="36"/>
    </w:p>
    <w:p w14:paraId="5E08881B" w14:textId="77777777" w:rsidR="00CC7F44" w:rsidRPr="004F5E6B" w:rsidRDefault="00CC7F44" w:rsidP="00CC7F44">
      <w:pPr>
        <w:ind w:leftChars="200" w:left="630" w:hangingChars="100" w:hanging="210"/>
        <w:rPr>
          <w:rFonts w:ascii="ＭＳ 明朝" w:hAnsi="ＭＳ 明朝"/>
        </w:rPr>
      </w:pPr>
      <w:r w:rsidRPr="004F5E6B">
        <w:rPr>
          <w:rFonts w:ascii="ＭＳ 明朝" w:hAnsi="ＭＳ 明朝" w:hint="eastAsia"/>
        </w:rPr>
        <w:t>１．受注者は、粗朶沈床の施工について、連柴は梢を一方に向け径</w:t>
      </w:r>
      <w:r w:rsidRPr="004F5E6B">
        <w:rPr>
          <w:rFonts w:ascii="ＭＳ 明朝" w:hAnsi="ＭＳ 明朝"/>
        </w:rPr>
        <w:t xml:space="preserve">15cm </w:t>
      </w:r>
      <w:r w:rsidRPr="004F5E6B">
        <w:rPr>
          <w:rFonts w:ascii="ＭＳ 明朝" w:hAnsi="ＭＳ 明朝" w:hint="eastAsia"/>
        </w:rPr>
        <w:t>を標準とし、緊結は長さおよそ</w:t>
      </w:r>
      <w:r w:rsidRPr="004F5E6B">
        <w:rPr>
          <w:rFonts w:ascii="ＭＳ 明朝" w:hAnsi="ＭＳ 明朝"/>
        </w:rPr>
        <w:t xml:space="preserve">60cm </w:t>
      </w:r>
      <w:r w:rsidRPr="004F5E6B">
        <w:rPr>
          <w:rFonts w:ascii="ＭＳ 明朝" w:hAnsi="ＭＳ 明朝" w:hint="eastAsia"/>
        </w:rPr>
        <w:t>ごとに連柴締金を用いて締付け、亜鉛引鉄線又は、しゅろなわ等にて結束し、この間２箇所を二子なわ等をもって結束するものとし、連柴の長さは格子を結んだときに端にそれぞれ約</w:t>
      </w:r>
      <w:r w:rsidRPr="004F5E6B">
        <w:rPr>
          <w:rFonts w:ascii="ＭＳ 明朝" w:hAnsi="ＭＳ 明朝"/>
        </w:rPr>
        <w:t xml:space="preserve">15cm </w:t>
      </w:r>
      <w:r w:rsidRPr="004F5E6B">
        <w:rPr>
          <w:rFonts w:ascii="ＭＳ 明朝" w:hAnsi="ＭＳ 明朝" w:hint="eastAsia"/>
        </w:rPr>
        <w:t>を残すようにしなければならない。</w:t>
      </w:r>
    </w:p>
    <w:p w14:paraId="085A59B7" w14:textId="77777777" w:rsidR="00CC7F44" w:rsidRPr="004F5E6B" w:rsidRDefault="00CC7F44" w:rsidP="00CC7F44">
      <w:pPr>
        <w:ind w:leftChars="200" w:left="630" w:hangingChars="100" w:hanging="210"/>
        <w:rPr>
          <w:rFonts w:ascii="ＭＳ 明朝" w:hAnsi="ＭＳ 明朝"/>
        </w:rPr>
      </w:pPr>
      <w:r w:rsidRPr="004F5E6B">
        <w:rPr>
          <w:rFonts w:ascii="ＭＳ 明朝" w:hAnsi="ＭＳ 明朝" w:hint="eastAsia"/>
        </w:rPr>
        <w:t>２．受注者は、連柴及び敷粗朶を縦横ともそれぞれ梢を下流と河心に向けて組立てなければならない。</w:t>
      </w:r>
    </w:p>
    <w:p w14:paraId="0D307629" w14:textId="77777777" w:rsidR="00CC7F44" w:rsidRPr="004F5E6B" w:rsidRDefault="00CC7F44" w:rsidP="00CC7F44">
      <w:pPr>
        <w:ind w:firstLineChars="200" w:firstLine="420"/>
        <w:rPr>
          <w:rFonts w:ascii="ＭＳ 明朝" w:hAnsi="ＭＳ 明朝"/>
        </w:rPr>
      </w:pPr>
      <w:r w:rsidRPr="004F5E6B">
        <w:rPr>
          <w:rFonts w:ascii="ＭＳ 明朝" w:hAnsi="ＭＳ 明朝" w:hint="eastAsia"/>
        </w:rPr>
        <w:t>３．受注者は、粗朶沈床の上下部の連柴を上格子組立て後、完全に結束しなければならない。</w:t>
      </w:r>
    </w:p>
    <w:p w14:paraId="1731AA9C" w14:textId="77777777" w:rsidR="00CC7F44" w:rsidRPr="004F5E6B" w:rsidRDefault="00CC7F44" w:rsidP="00CC7F44">
      <w:pPr>
        <w:ind w:leftChars="200" w:left="630" w:hangingChars="100" w:hanging="210"/>
        <w:rPr>
          <w:rFonts w:ascii="ＭＳ 明朝" w:hAnsi="ＭＳ 明朝"/>
        </w:rPr>
      </w:pPr>
      <w:r w:rsidRPr="004F5E6B">
        <w:rPr>
          <w:rFonts w:ascii="ＭＳ 明朝" w:hAnsi="ＭＳ 明朝" w:hint="eastAsia"/>
        </w:rPr>
        <w:t>４．受注者は、粗朶沈床の設置について、流速による沈設中のズレを考慮して、沈設開始位置を定めなければならない。</w:t>
      </w:r>
    </w:p>
    <w:p w14:paraId="676AE07C" w14:textId="77777777" w:rsidR="00CC7F44" w:rsidRPr="004F5E6B" w:rsidRDefault="00CC7F44" w:rsidP="00CC7F44">
      <w:pPr>
        <w:ind w:leftChars="200" w:left="630" w:hangingChars="100" w:hanging="210"/>
        <w:rPr>
          <w:rFonts w:ascii="ＭＳ 明朝" w:hAnsi="ＭＳ 明朝"/>
        </w:rPr>
      </w:pPr>
      <w:r w:rsidRPr="004F5E6B">
        <w:rPr>
          <w:rFonts w:ascii="ＭＳ 明朝" w:hAnsi="ＭＳ 明朝" w:hint="eastAsia"/>
        </w:rPr>
        <w:t>５．受注者は、沈石の施工について、沈床が均等に沈下するように投下し、当日中に完了しなければならない。</w:t>
      </w:r>
    </w:p>
    <w:p w14:paraId="0A32EFA2" w14:textId="77777777" w:rsidR="00CC7F44" w:rsidRPr="004F5E6B" w:rsidRDefault="00CC7F44" w:rsidP="00CC7F44">
      <w:pPr>
        <w:ind w:leftChars="200" w:left="630" w:hangingChars="100" w:hanging="210"/>
        <w:rPr>
          <w:rFonts w:ascii="ＭＳ 明朝" w:hAnsi="ＭＳ 明朝"/>
        </w:rPr>
      </w:pPr>
      <w:r w:rsidRPr="004F5E6B">
        <w:rPr>
          <w:rFonts w:ascii="ＭＳ 明朝" w:hAnsi="ＭＳ 明朝" w:hint="eastAsia"/>
        </w:rPr>
        <w:t>６．受注者は、粗朶沈床の施工について、多層の場合、下層の作業完了の確認をしなければ上層沈設を行ってはならない。</w:t>
      </w:r>
    </w:p>
    <w:p w14:paraId="5F1FD39F" w14:textId="77777777" w:rsidR="00CC7F44" w:rsidRPr="004F5E6B" w:rsidRDefault="00CC7F44" w:rsidP="00CC7F44">
      <w:pPr>
        <w:ind w:leftChars="200" w:left="630" w:hangingChars="100" w:hanging="210"/>
        <w:rPr>
          <w:rFonts w:ascii="ＭＳ 明朝" w:hAnsi="ＭＳ 明朝"/>
        </w:rPr>
      </w:pPr>
      <w:r w:rsidRPr="004F5E6B">
        <w:rPr>
          <w:rFonts w:ascii="ＭＳ 明朝" w:hAnsi="ＭＳ 明朝" w:hint="eastAsia"/>
        </w:rPr>
        <w:t>７．受注者は、木工沈床の施工について、使用する方格材及び敷成木は生松丸太としなければならない。なお、事前に使用する方格材は組立て可能なように加工しなければならない。</w:t>
      </w:r>
    </w:p>
    <w:p w14:paraId="63065653" w14:textId="77777777" w:rsidR="00CC7F44" w:rsidRPr="004F5E6B" w:rsidRDefault="00CC7F44" w:rsidP="00CC7F44">
      <w:pPr>
        <w:ind w:leftChars="200" w:left="630" w:hangingChars="100" w:hanging="210"/>
        <w:rPr>
          <w:rFonts w:ascii="ＭＳ 明朝" w:hAnsi="ＭＳ 明朝"/>
        </w:rPr>
      </w:pPr>
      <w:r w:rsidRPr="004F5E6B">
        <w:rPr>
          <w:rFonts w:ascii="ＭＳ 明朝" w:hAnsi="ＭＳ 明朝" w:hint="eastAsia"/>
        </w:rPr>
        <w:t>８．受注者は、木工沈床の施工について、敷成木を最下層の方格材に一格間の所定の本数を間割正しく配列し、鉄線等で方格材に緊結しなければならない。</w:t>
      </w:r>
    </w:p>
    <w:p w14:paraId="052A86A6" w14:textId="77777777" w:rsidR="00CC7F44" w:rsidRPr="004F5E6B" w:rsidRDefault="00CC7F44" w:rsidP="00CC7F44">
      <w:pPr>
        <w:ind w:leftChars="200" w:left="630" w:hangingChars="100" w:hanging="210"/>
        <w:rPr>
          <w:rFonts w:ascii="ＭＳ 明朝" w:hAnsi="ＭＳ 明朝"/>
        </w:rPr>
      </w:pPr>
      <w:r w:rsidRPr="004F5E6B">
        <w:rPr>
          <w:rFonts w:ascii="ＭＳ 明朝" w:hAnsi="ＭＳ 明朝" w:hint="eastAsia"/>
        </w:rPr>
        <w:t>９．受注者は、木工沈床の施工について、連結用鉄筋の下部の折り曲げしろを</w:t>
      </w:r>
      <w:r w:rsidRPr="004F5E6B">
        <w:rPr>
          <w:rFonts w:ascii="ＭＳ 明朝" w:hAnsi="ＭＳ 明朝"/>
        </w:rPr>
        <w:t xml:space="preserve">12cm </w:t>
      </w:r>
      <w:r w:rsidRPr="004F5E6B">
        <w:rPr>
          <w:rFonts w:ascii="ＭＳ 明朝" w:hAnsi="ＭＳ 明朝" w:hint="eastAsia"/>
        </w:rPr>
        <w:t>以上とし、下流方向に曲げなければならない。</w:t>
      </w:r>
    </w:p>
    <w:p w14:paraId="4B7C2F46" w14:textId="77777777" w:rsidR="00CC7F44" w:rsidRPr="004F5E6B" w:rsidRDefault="00CC7F44" w:rsidP="00CC7F44">
      <w:pPr>
        <w:ind w:firstLineChars="200" w:firstLine="420"/>
        <w:rPr>
          <w:rFonts w:ascii="ＭＳ 明朝" w:hAnsi="ＭＳ 明朝"/>
        </w:rPr>
      </w:pPr>
      <w:r w:rsidRPr="004F5E6B">
        <w:rPr>
          <w:rFonts w:ascii="ＭＳ 明朝" w:hAnsi="ＭＳ 明朝"/>
        </w:rPr>
        <w:t>10</w:t>
      </w:r>
      <w:r w:rsidRPr="004F5E6B">
        <w:rPr>
          <w:rFonts w:ascii="ＭＳ 明朝" w:hAnsi="ＭＳ 明朝" w:hint="eastAsia"/>
        </w:rPr>
        <w:t>．受注者は、木工沈床の施工について、詰石の空隙を少なくするよう充填しなければならない。</w:t>
      </w:r>
    </w:p>
    <w:p w14:paraId="762E6745" w14:textId="77777777" w:rsidR="00CC7F44" w:rsidRPr="004F5E6B" w:rsidRDefault="00CC7F44" w:rsidP="00CC7F44">
      <w:pPr>
        <w:ind w:leftChars="200" w:left="630" w:hangingChars="100" w:hanging="210"/>
        <w:rPr>
          <w:rFonts w:ascii="ＭＳ 明朝" w:hAnsi="ＭＳ 明朝"/>
        </w:rPr>
      </w:pPr>
      <w:r w:rsidRPr="004F5E6B">
        <w:rPr>
          <w:rFonts w:ascii="ＭＳ 明朝" w:hAnsi="ＭＳ 明朝"/>
        </w:rPr>
        <w:t>11</w:t>
      </w:r>
      <w:r w:rsidRPr="004F5E6B">
        <w:rPr>
          <w:rFonts w:ascii="ＭＳ 明朝" w:hAnsi="ＭＳ 明朝" w:hint="eastAsia"/>
        </w:rPr>
        <w:t>．受注者は、木工沈床を水制の根固めに使用する場合、幹部水制の方格材組立てにあたり、流向に直角方向の部材を最上層としなければならない。</w:t>
      </w:r>
    </w:p>
    <w:p w14:paraId="6D3CAFE9" w14:textId="77777777" w:rsidR="00CC7F44" w:rsidRPr="004F5E6B" w:rsidRDefault="00CC7F44" w:rsidP="00CC7F44">
      <w:pPr>
        <w:ind w:leftChars="200" w:left="630" w:hangingChars="100" w:hanging="210"/>
        <w:rPr>
          <w:rFonts w:ascii="ＭＳ 明朝" w:hAnsi="ＭＳ 明朝"/>
        </w:rPr>
      </w:pPr>
      <w:r w:rsidRPr="004F5E6B">
        <w:rPr>
          <w:rFonts w:ascii="ＭＳ 明朝" w:hAnsi="ＭＳ 明朝"/>
        </w:rPr>
        <w:t>12</w:t>
      </w:r>
      <w:r w:rsidRPr="004F5E6B">
        <w:rPr>
          <w:rFonts w:ascii="ＭＳ 明朝" w:hAnsi="ＭＳ 明朝" w:hint="eastAsia"/>
        </w:rPr>
        <w:t>．受注者は、改良沈床の施工におけるその他の事項については、本条７．～</w:t>
      </w:r>
      <w:r w:rsidRPr="004F5E6B">
        <w:rPr>
          <w:rFonts w:ascii="ＭＳ 明朝" w:hAnsi="ＭＳ 明朝"/>
        </w:rPr>
        <w:t>11.</w:t>
      </w:r>
      <w:r w:rsidRPr="004F5E6B">
        <w:rPr>
          <w:rFonts w:ascii="ＭＳ 明朝" w:hAnsi="ＭＳ 明朝" w:hint="eastAsia"/>
        </w:rPr>
        <w:t>の規定により施工しなければならない。</w:t>
      </w:r>
    </w:p>
    <w:p w14:paraId="4C356293" w14:textId="77777777" w:rsidR="00CC7F44" w:rsidRPr="004F5E6B" w:rsidRDefault="00CC7F44" w:rsidP="00CC7F44">
      <w:pPr>
        <w:ind w:firstLineChars="200" w:firstLine="420"/>
        <w:rPr>
          <w:rFonts w:ascii="ＭＳ 明朝" w:hAnsi="ＭＳ 明朝"/>
        </w:rPr>
      </w:pPr>
      <w:r w:rsidRPr="004F5E6B">
        <w:rPr>
          <w:rFonts w:ascii="ＭＳ 明朝" w:hAnsi="ＭＳ 明朝"/>
        </w:rPr>
        <w:t>13</w:t>
      </w:r>
      <w:r w:rsidRPr="004F5E6B">
        <w:rPr>
          <w:rFonts w:ascii="ＭＳ 明朝" w:hAnsi="ＭＳ 明朝" w:hint="eastAsia"/>
        </w:rPr>
        <w:t>．受注者は、吸出し防止材の施工について、平滑に設置しなければならない。</w:t>
      </w:r>
    </w:p>
    <w:p w14:paraId="37136EA7" w14:textId="77777777" w:rsidR="00CC7F44" w:rsidRPr="004F5E6B" w:rsidRDefault="00CC7F44" w:rsidP="00CC7F44">
      <w:pPr>
        <w:rPr>
          <w:rFonts w:ascii="ＭＳ 明朝" w:hAnsi="ＭＳ 明朝"/>
        </w:rPr>
      </w:pPr>
    </w:p>
    <w:p w14:paraId="7F88E0EB" w14:textId="77777777" w:rsidR="00CC7F44" w:rsidRPr="004F5E6B" w:rsidRDefault="00CC7F44" w:rsidP="00CC7F44">
      <w:pPr>
        <w:pStyle w:val="2"/>
      </w:pPr>
      <w:bookmarkStart w:id="37" w:name="_Toc105142418"/>
      <w:r w:rsidRPr="004F5E6B">
        <w:rPr>
          <w:rFonts w:hint="eastAsia"/>
        </w:rPr>
        <w:t>第11節</w:t>
      </w:r>
      <w:r w:rsidRPr="004F5E6B">
        <w:t xml:space="preserve"> </w:t>
      </w:r>
      <w:r w:rsidRPr="004F5E6B">
        <w:rPr>
          <w:rFonts w:hint="eastAsia"/>
        </w:rPr>
        <w:t>柵渠工</w:t>
      </w:r>
      <w:bookmarkEnd w:id="37"/>
    </w:p>
    <w:p w14:paraId="412998EC" w14:textId="77777777" w:rsidR="00CC7F44" w:rsidRPr="004F5E6B" w:rsidRDefault="00CC7F44" w:rsidP="00CC7F44">
      <w:pPr>
        <w:pStyle w:val="3"/>
      </w:pPr>
      <w:bookmarkStart w:id="38" w:name="_Toc105142419"/>
      <w:r w:rsidRPr="004F5E6B">
        <w:rPr>
          <w:rFonts w:hint="eastAsia"/>
        </w:rPr>
        <w:t>第９－27条</w:t>
      </w:r>
      <w:r w:rsidRPr="004F5E6B">
        <w:t xml:space="preserve"> </w:t>
      </w:r>
      <w:r w:rsidRPr="004F5E6B">
        <w:rPr>
          <w:rFonts w:hint="eastAsia"/>
        </w:rPr>
        <w:t>柵渠工</w:t>
      </w:r>
      <w:bookmarkEnd w:id="38"/>
    </w:p>
    <w:p w14:paraId="73DC71D2" w14:textId="77777777" w:rsidR="00CC7F44" w:rsidRPr="004F5E6B" w:rsidRDefault="00CC7F44" w:rsidP="00CC7F44">
      <w:pPr>
        <w:ind w:leftChars="200" w:left="630" w:hangingChars="100" w:hanging="210"/>
        <w:rPr>
          <w:rFonts w:ascii="ＭＳ 明朝" w:hAnsi="ＭＳ 明朝"/>
        </w:rPr>
      </w:pPr>
      <w:r w:rsidRPr="004F5E6B">
        <w:rPr>
          <w:rFonts w:ascii="ＭＳ 明朝" w:hAnsi="ＭＳ 明朝" w:hint="eastAsia"/>
        </w:rPr>
        <w:t>１．受注者は、運搬作業に伴うプレキャストコンクリート製品の取り扱いを吊金具又は支点付近で支える２点支持で行うとともに、衝撃を与えないように注意しなければならない。</w:t>
      </w:r>
    </w:p>
    <w:p w14:paraId="6B076831" w14:textId="77777777" w:rsidR="00CC7F44" w:rsidRPr="004F5E6B" w:rsidRDefault="00CC7F44" w:rsidP="00CC7F44">
      <w:pPr>
        <w:ind w:leftChars="200" w:left="630" w:hangingChars="100" w:hanging="210"/>
        <w:rPr>
          <w:rFonts w:ascii="ＭＳ 明朝" w:hAnsi="ＭＳ 明朝"/>
        </w:rPr>
      </w:pPr>
      <w:r w:rsidRPr="004F5E6B">
        <w:rPr>
          <w:rFonts w:ascii="ＭＳ 明朝" w:hAnsi="ＭＳ 明朝" w:hint="eastAsia"/>
        </w:rPr>
        <w:t>２．受注者は、鉄筋コンクリート柵渠の施工について、アーム本体と基礎との密着を図り、接合面</w:t>
      </w:r>
      <w:r w:rsidRPr="004F5E6B">
        <w:rPr>
          <w:rFonts w:ascii="ＭＳ 明朝" w:hAnsi="ＭＳ 明朝" w:hint="eastAsia"/>
        </w:rPr>
        <w:lastRenderedPageBreak/>
        <w:t>が食い違わないようにしなければならない。</w:t>
      </w:r>
    </w:p>
    <w:p w14:paraId="16351704" w14:textId="77777777" w:rsidR="00CC7F44" w:rsidRPr="004F5E6B" w:rsidRDefault="00CC7F44" w:rsidP="00CC7F44">
      <w:pPr>
        <w:ind w:leftChars="200" w:left="630" w:hangingChars="100" w:hanging="210"/>
        <w:rPr>
          <w:rFonts w:ascii="ＭＳ 明朝" w:hAnsi="ＭＳ 明朝"/>
        </w:rPr>
      </w:pPr>
      <w:r w:rsidRPr="004F5E6B">
        <w:rPr>
          <w:rFonts w:ascii="ＭＳ 明朝" w:hAnsi="ＭＳ 明朝" w:hint="eastAsia"/>
        </w:rPr>
        <w:t>３．受注者は、鉄筋コンクリート柵渠の施工について、設計図書によるものとし、アーム本体及びパネルの付着・水密性を保つよう施工しなければならない</w:t>
      </w:r>
      <w:r w:rsidRPr="004F5E6B">
        <w:rPr>
          <w:rFonts w:ascii="ＭＳ 明朝" w:hAnsi="ＭＳ 明朝"/>
        </w:rPr>
        <w:t xml:space="preserve"> </w:t>
      </w:r>
      <w:r w:rsidRPr="004F5E6B">
        <w:rPr>
          <w:rFonts w:ascii="ＭＳ 明朝" w:hAnsi="ＭＳ 明朝" w:hint="eastAsia"/>
        </w:rPr>
        <w:t>。</w:t>
      </w:r>
    </w:p>
    <w:p w14:paraId="0DC0A7A2" w14:textId="77777777" w:rsidR="00CC7F44" w:rsidRPr="004F5E6B" w:rsidRDefault="00CC7F44" w:rsidP="00CC7F44">
      <w:pPr>
        <w:ind w:leftChars="200" w:left="630" w:hangingChars="100" w:hanging="210"/>
        <w:rPr>
          <w:rFonts w:ascii="ＭＳ 明朝" w:hAnsi="ＭＳ 明朝"/>
        </w:rPr>
      </w:pPr>
      <w:r w:rsidRPr="004F5E6B">
        <w:rPr>
          <w:rFonts w:ascii="ＭＳ 明朝" w:hAnsi="ＭＳ 明朝" w:hint="eastAsia"/>
        </w:rPr>
        <w:t>４．受注者は、パネルの設置については、アーム本体及びパネルと目違いが生じないよう平坦に施工しなければならない。</w:t>
      </w:r>
    </w:p>
    <w:p w14:paraId="32EBA7A7" w14:textId="77777777" w:rsidR="00CC7F44" w:rsidRPr="004F5E6B" w:rsidRDefault="00CC7F44" w:rsidP="00CC7F44">
      <w:pPr>
        <w:ind w:leftChars="200" w:left="630" w:hangingChars="100" w:hanging="210"/>
        <w:rPr>
          <w:rFonts w:ascii="ＭＳ 明朝" w:hAnsi="ＭＳ 明朝"/>
        </w:rPr>
      </w:pPr>
      <w:r w:rsidRPr="004F5E6B">
        <w:rPr>
          <w:rFonts w:ascii="ＭＳ 明朝" w:hAnsi="ＭＳ 明朝" w:hint="eastAsia"/>
        </w:rPr>
        <w:t>５．受注者は、鉄筋コンクリート柵渠工のコンクリート施工にあたり、水中打込みを行ってはならない。</w:t>
      </w:r>
    </w:p>
    <w:p w14:paraId="158B752E" w14:textId="77777777" w:rsidR="00CC7F44" w:rsidRPr="004F5E6B" w:rsidRDefault="00CC7F44" w:rsidP="00CC7F44">
      <w:pPr>
        <w:ind w:leftChars="200" w:left="630" w:hangingChars="100" w:hanging="210"/>
        <w:rPr>
          <w:rFonts w:ascii="ＭＳ 明朝" w:hAnsi="ＭＳ 明朝"/>
        </w:rPr>
      </w:pPr>
      <w:r w:rsidRPr="004F5E6B">
        <w:rPr>
          <w:rFonts w:ascii="ＭＳ 明朝" w:hAnsi="ＭＳ 明朝" w:hint="eastAsia"/>
        </w:rPr>
        <w:t>６．受注者は、鉄筋コンクリート柵渠工の施工にあたり、目地の設置位置等は設計図書に示すとおり施工しなければならない。</w:t>
      </w:r>
    </w:p>
    <w:p w14:paraId="221B3271" w14:textId="77777777" w:rsidR="00CC7F44" w:rsidRPr="004F5E6B" w:rsidRDefault="00CC7F44" w:rsidP="00CC7F44">
      <w:pPr>
        <w:ind w:leftChars="200" w:left="630" w:hangingChars="100" w:hanging="210"/>
        <w:rPr>
          <w:rFonts w:ascii="ＭＳ 明朝" w:hAnsi="ＭＳ 明朝"/>
        </w:rPr>
      </w:pPr>
      <w:r w:rsidRPr="004F5E6B">
        <w:rPr>
          <w:rFonts w:ascii="ＭＳ 明朝" w:hAnsi="ＭＳ 明朝" w:hint="eastAsia"/>
        </w:rPr>
        <w:t>７．受注者は、鉄筋コンクリート柵渠工の裏込めの施工にあたり、締固め機械等を用いなければならない。</w:t>
      </w:r>
    </w:p>
    <w:p w14:paraId="086ACC88" w14:textId="77777777" w:rsidR="00CC7F44" w:rsidRPr="004F5E6B" w:rsidRDefault="00CC7F44" w:rsidP="00CC7F44">
      <w:pPr>
        <w:ind w:firstLineChars="200" w:firstLine="420"/>
        <w:rPr>
          <w:rFonts w:ascii="ＭＳ 明朝" w:hAnsi="ＭＳ 明朝"/>
        </w:rPr>
      </w:pPr>
      <w:r w:rsidRPr="004F5E6B">
        <w:rPr>
          <w:rFonts w:ascii="ＭＳ 明朝" w:hAnsi="ＭＳ 明朝" w:hint="eastAsia"/>
        </w:rPr>
        <w:t>８．受注者は、吸出し防止材の施工について、平滑に設置しなければならない。</w:t>
      </w:r>
    </w:p>
    <w:p w14:paraId="043528B8" w14:textId="77777777" w:rsidR="00CC7F44" w:rsidRPr="004F5E6B" w:rsidRDefault="00CC7F44" w:rsidP="00CC7F44">
      <w:pPr>
        <w:rPr>
          <w:rFonts w:ascii="ＭＳ 明朝" w:hAnsi="ＭＳ 明朝"/>
        </w:rPr>
      </w:pPr>
    </w:p>
    <w:p w14:paraId="0667CDE0" w14:textId="77777777" w:rsidR="00CC7F44" w:rsidRPr="004F5E6B" w:rsidRDefault="00CC7F44" w:rsidP="00CC7F44">
      <w:pPr>
        <w:pStyle w:val="2"/>
      </w:pPr>
      <w:bookmarkStart w:id="39" w:name="_Toc105142420"/>
      <w:r w:rsidRPr="004F5E6B">
        <w:rPr>
          <w:rFonts w:hint="eastAsia"/>
        </w:rPr>
        <w:t>第12節</w:t>
      </w:r>
      <w:r w:rsidRPr="004F5E6B">
        <w:t xml:space="preserve"> </w:t>
      </w:r>
      <w:r w:rsidRPr="004F5E6B">
        <w:rPr>
          <w:rFonts w:hint="eastAsia"/>
        </w:rPr>
        <w:t>合流工</w:t>
      </w:r>
      <w:bookmarkEnd w:id="39"/>
    </w:p>
    <w:p w14:paraId="5751B23C" w14:textId="77777777" w:rsidR="00CC7F44" w:rsidRPr="004F5E6B" w:rsidRDefault="00CC7F44" w:rsidP="00CC7F44">
      <w:pPr>
        <w:pStyle w:val="3"/>
      </w:pPr>
      <w:bookmarkStart w:id="40" w:name="_Toc105142421"/>
      <w:r w:rsidRPr="004F5E6B">
        <w:rPr>
          <w:rFonts w:hint="eastAsia"/>
        </w:rPr>
        <w:t xml:space="preserve">第９－28条　</w:t>
      </w:r>
      <w:r w:rsidRPr="004F5E6B">
        <w:t xml:space="preserve"> </w:t>
      </w:r>
      <w:r w:rsidRPr="004F5E6B">
        <w:rPr>
          <w:rFonts w:hint="eastAsia"/>
        </w:rPr>
        <w:t>一</w:t>
      </w:r>
      <w:r w:rsidRPr="004F5E6B">
        <w:t xml:space="preserve"> </w:t>
      </w:r>
      <w:r w:rsidRPr="004F5E6B">
        <w:rPr>
          <w:rFonts w:hint="eastAsia"/>
        </w:rPr>
        <w:t>般</w:t>
      </w:r>
      <w:bookmarkEnd w:id="40"/>
    </w:p>
    <w:p w14:paraId="742F99E9" w14:textId="77777777" w:rsidR="00CC7F44" w:rsidRPr="004F5E6B" w:rsidRDefault="00CC7F44" w:rsidP="00CC7F44">
      <w:pPr>
        <w:ind w:leftChars="200" w:left="630" w:hangingChars="100" w:hanging="210"/>
        <w:rPr>
          <w:rFonts w:ascii="ＭＳ 明朝" w:hAnsi="ＭＳ 明朝"/>
        </w:rPr>
      </w:pPr>
      <w:r w:rsidRPr="004F5E6B">
        <w:rPr>
          <w:rFonts w:ascii="ＭＳ 明朝" w:hAnsi="ＭＳ 明朝" w:hint="eastAsia"/>
        </w:rPr>
        <w:t>１．受注者は、合流工本体の施工において、既設堤防の開削、仮締切、仮水路等の施工時期、順序及び構造について、施工計画書に記載しなければならない。</w:t>
      </w:r>
    </w:p>
    <w:p w14:paraId="613071FC" w14:textId="77777777" w:rsidR="00CC7F44" w:rsidRPr="004F5E6B" w:rsidRDefault="00CC7F44" w:rsidP="00CC7F44">
      <w:pPr>
        <w:ind w:leftChars="200" w:left="630" w:hangingChars="100" w:hanging="210"/>
        <w:rPr>
          <w:rFonts w:ascii="ＭＳ 明朝" w:hAnsi="ＭＳ 明朝"/>
        </w:rPr>
      </w:pPr>
      <w:r w:rsidRPr="004F5E6B">
        <w:rPr>
          <w:rFonts w:ascii="ＭＳ 明朝" w:hAnsi="ＭＳ 明朝" w:hint="eastAsia"/>
        </w:rPr>
        <w:t>２．受注者は、設計図書に定められていない仮締切を設置する場合、監督職員と協議しなければならない。なお、仮締切は、堤防機能が保持できるよう安全堅固なものとしなければならない。</w:t>
      </w:r>
    </w:p>
    <w:p w14:paraId="1A91B195" w14:textId="77777777" w:rsidR="00CC7F44" w:rsidRPr="004F5E6B" w:rsidRDefault="00CC7F44" w:rsidP="00CC7F44">
      <w:pPr>
        <w:ind w:leftChars="200" w:left="630" w:hangingChars="100" w:hanging="210"/>
        <w:rPr>
          <w:rFonts w:ascii="ＭＳ 明朝" w:hAnsi="ＭＳ 明朝"/>
        </w:rPr>
      </w:pPr>
      <w:r w:rsidRPr="004F5E6B">
        <w:rPr>
          <w:rFonts w:ascii="ＭＳ 明朝" w:hAnsi="ＭＳ 明朝" w:hint="eastAsia"/>
        </w:rPr>
        <w:t>３．受注者は、合流工本体の施工において、設計図書で定められていない仮水路を設ける場合、内水排除のための断面を確保し、その流量に耐えうる構造で、かつ安全なものとしなければならない。</w:t>
      </w:r>
    </w:p>
    <w:p w14:paraId="62565D38" w14:textId="77777777" w:rsidR="00CC7F44" w:rsidRPr="004F5E6B" w:rsidRDefault="00CC7F44" w:rsidP="00CC7F44">
      <w:pPr>
        <w:ind w:leftChars="200" w:left="630" w:hangingChars="100" w:hanging="210"/>
        <w:rPr>
          <w:rFonts w:ascii="ＭＳ 明朝" w:hAnsi="ＭＳ 明朝"/>
        </w:rPr>
      </w:pPr>
      <w:r w:rsidRPr="004F5E6B">
        <w:rPr>
          <w:rFonts w:ascii="ＭＳ 明朝" w:hAnsi="ＭＳ 明朝" w:hint="eastAsia"/>
        </w:rPr>
        <w:t>４．受注者は、基礎下面の土質が不適当の場合には、その処理について監督職員と協議しなければならない。</w:t>
      </w:r>
    </w:p>
    <w:p w14:paraId="2643211C" w14:textId="77777777" w:rsidR="00CC7F44" w:rsidRPr="004F5E6B" w:rsidRDefault="00CC7F44" w:rsidP="00CC7F44">
      <w:pPr>
        <w:ind w:leftChars="200" w:left="630" w:hangingChars="100" w:hanging="210"/>
        <w:rPr>
          <w:rFonts w:ascii="ＭＳ 明朝" w:hAnsi="ＭＳ 明朝"/>
        </w:rPr>
      </w:pPr>
      <w:r w:rsidRPr="004F5E6B">
        <w:rPr>
          <w:rFonts w:ascii="ＭＳ 明朝" w:hAnsi="ＭＳ 明朝" w:hint="eastAsia"/>
        </w:rPr>
        <w:t>５．受注者は、仮締切を設置した後の工事箇所は良好な排水状態に維持しなければならない。なお、仮締切内に予期しない湧水がある場合には、その処置について監督職員と協議しなければならない。</w:t>
      </w:r>
    </w:p>
    <w:p w14:paraId="7859FAFF" w14:textId="77777777" w:rsidR="00CC7F44" w:rsidRPr="004F5E6B" w:rsidRDefault="00CC7F44" w:rsidP="00CC7F44">
      <w:pPr>
        <w:rPr>
          <w:rFonts w:ascii="ＭＳ 明朝" w:hAnsi="ＭＳ 明朝"/>
        </w:rPr>
      </w:pPr>
    </w:p>
    <w:p w14:paraId="2EFF01F2" w14:textId="77777777" w:rsidR="00CC7F44" w:rsidRPr="004F5E6B" w:rsidRDefault="00CC7F44" w:rsidP="00CC7F44">
      <w:pPr>
        <w:pStyle w:val="3"/>
      </w:pPr>
      <w:bookmarkStart w:id="41" w:name="_Toc105142422"/>
      <w:r w:rsidRPr="004F5E6B">
        <w:rPr>
          <w:rFonts w:hint="eastAsia"/>
        </w:rPr>
        <w:t>第９－29条　合流工</w:t>
      </w:r>
      <w:bookmarkEnd w:id="41"/>
    </w:p>
    <w:p w14:paraId="07FA7DC1" w14:textId="77777777" w:rsidR="00CC7F44" w:rsidRPr="004F5E6B" w:rsidRDefault="00CC7F44" w:rsidP="00CC7F44">
      <w:pPr>
        <w:ind w:leftChars="200" w:left="630" w:hangingChars="100" w:hanging="210"/>
        <w:rPr>
          <w:rFonts w:ascii="ＭＳ 明朝" w:hAnsi="ＭＳ 明朝"/>
        </w:rPr>
      </w:pPr>
      <w:r w:rsidRPr="004F5E6B">
        <w:rPr>
          <w:rFonts w:ascii="ＭＳ 明朝" w:hAnsi="ＭＳ 明朝" w:hint="eastAsia"/>
        </w:rPr>
        <w:t>１．受注者は、基礎材の敷均し、締固めにあたり、支持力が均等となり、かつ不陸を生じないように施工しなければならない。</w:t>
      </w:r>
    </w:p>
    <w:p w14:paraId="2FB70A9D" w14:textId="77777777" w:rsidR="00CC7F44" w:rsidRPr="004F5E6B" w:rsidRDefault="00CC7F44" w:rsidP="00CC7F44">
      <w:pPr>
        <w:ind w:firstLineChars="200" w:firstLine="420"/>
        <w:rPr>
          <w:rFonts w:ascii="ＭＳ 明朝" w:hAnsi="ＭＳ 明朝"/>
        </w:rPr>
      </w:pPr>
      <w:r w:rsidRPr="004F5E6B">
        <w:rPr>
          <w:rFonts w:ascii="ＭＳ 明朝" w:hAnsi="ＭＳ 明朝" w:hint="eastAsia"/>
        </w:rPr>
        <w:t>２．受注者は、均しコンクリートの施工について、不陸が生じないようにしなければならない。</w:t>
      </w:r>
    </w:p>
    <w:p w14:paraId="1C1EF70A" w14:textId="77777777" w:rsidR="00CC7F44" w:rsidRPr="004F5E6B" w:rsidRDefault="00CC7F44" w:rsidP="00CC7F44">
      <w:pPr>
        <w:ind w:leftChars="200" w:left="630" w:hangingChars="100" w:hanging="210"/>
        <w:rPr>
          <w:rFonts w:ascii="ＭＳ 明朝" w:hAnsi="ＭＳ 明朝"/>
        </w:rPr>
      </w:pPr>
      <w:r w:rsidRPr="004F5E6B">
        <w:rPr>
          <w:rFonts w:ascii="ＭＳ 明朝" w:hAnsi="ＭＳ 明朝" w:hint="eastAsia"/>
        </w:rPr>
        <w:t>３．受注者は、均しコンクリートの打設終了後、コンクリート下面の土砂の流出を防止しなければならない。</w:t>
      </w:r>
    </w:p>
    <w:p w14:paraId="6AF7F17A" w14:textId="77777777" w:rsidR="00CC7F44" w:rsidRPr="004F5E6B" w:rsidRDefault="00CC7F44" w:rsidP="00CC7F44">
      <w:pPr>
        <w:ind w:leftChars="200" w:left="630" w:hangingChars="100" w:hanging="210"/>
        <w:rPr>
          <w:rFonts w:ascii="ＭＳ 明朝" w:hAnsi="ＭＳ 明朝"/>
        </w:rPr>
      </w:pPr>
      <w:r w:rsidRPr="004F5E6B">
        <w:rPr>
          <w:rFonts w:ascii="ＭＳ 明朝" w:hAnsi="ＭＳ 明朝" w:hint="eastAsia"/>
        </w:rPr>
        <w:t>４．受注者は、床版工の施工にあたり、床付地盤と敷均しコンクリート、本体コンクリート、止水矢板との水密性を確保しなければならない。</w:t>
      </w:r>
    </w:p>
    <w:p w14:paraId="44F7D406" w14:textId="77777777" w:rsidR="00CC7F44" w:rsidRPr="004F5E6B" w:rsidRDefault="00CC7F44" w:rsidP="00CC7F44">
      <w:pPr>
        <w:ind w:leftChars="200" w:left="630" w:hangingChars="100" w:hanging="210"/>
        <w:rPr>
          <w:rFonts w:ascii="ＭＳ 明朝" w:hAnsi="ＭＳ 明朝"/>
        </w:rPr>
      </w:pPr>
      <w:r w:rsidRPr="004F5E6B">
        <w:rPr>
          <w:rFonts w:ascii="ＭＳ 明朝" w:hAnsi="ＭＳ 明朝" w:hint="eastAsia"/>
        </w:rPr>
        <w:t>５．受注者は、コンクリート打設にあたり、床版工１ブロックを打ち継目なく連続して施工しなければならない。なお、コンクリートの打設方法は層打ちとしなければならない。</w:t>
      </w:r>
    </w:p>
    <w:p w14:paraId="728DCA03" w14:textId="77777777" w:rsidR="00CC7F44" w:rsidRPr="004F5E6B" w:rsidRDefault="00CC7F44" w:rsidP="00CC7F44">
      <w:pPr>
        <w:ind w:firstLineChars="200" w:firstLine="420"/>
        <w:rPr>
          <w:rFonts w:ascii="ＭＳ 明朝" w:hAnsi="ＭＳ 明朝"/>
        </w:rPr>
      </w:pPr>
      <w:r w:rsidRPr="004F5E6B">
        <w:rPr>
          <w:rFonts w:ascii="ＭＳ 明朝" w:hAnsi="ＭＳ 明朝" w:hint="eastAsia"/>
        </w:rPr>
        <w:t>６．受注者は、鋼構造物を埋設する場合、本体コンクリートと同時施工しなければならない。</w:t>
      </w:r>
    </w:p>
    <w:p w14:paraId="448BBB24" w14:textId="77777777" w:rsidR="00CC7F44" w:rsidRPr="004F5E6B" w:rsidRDefault="00CC7F44" w:rsidP="00CC7F44">
      <w:pPr>
        <w:ind w:leftChars="300" w:left="630"/>
        <w:rPr>
          <w:rFonts w:ascii="ＭＳ 明朝" w:hAnsi="ＭＳ 明朝"/>
        </w:rPr>
      </w:pPr>
      <w:r w:rsidRPr="004F5E6B">
        <w:rPr>
          <w:rFonts w:ascii="ＭＳ 明朝" w:hAnsi="ＭＳ 明朝" w:hint="eastAsia"/>
        </w:rPr>
        <w:t>この場合、鋼構造物がコンクリート打ち込み圧、偏荷重、浮力、その他の荷重によって移動しないように据付架台、支保工その他の据付材で固定するほか、コンクリートが充填しやすいように形鋼等の組合せ部に空気溜りが生じないようにしなければならない。</w:t>
      </w:r>
    </w:p>
    <w:p w14:paraId="3F973D34" w14:textId="77777777" w:rsidR="00CC7F44" w:rsidRPr="004F5E6B" w:rsidRDefault="00CC7F44" w:rsidP="00CC7F44">
      <w:pPr>
        <w:ind w:leftChars="300" w:left="630" w:firstLineChars="100" w:firstLine="210"/>
        <w:rPr>
          <w:rFonts w:ascii="ＭＳ 明朝" w:hAnsi="ＭＳ 明朝"/>
        </w:rPr>
      </w:pPr>
      <w:r w:rsidRPr="004F5E6B">
        <w:rPr>
          <w:rFonts w:ascii="ＭＳ 明朝" w:hAnsi="ＭＳ 明朝" w:hint="eastAsia"/>
        </w:rPr>
        <w:t>なお、同時施工が困難な場合は、監督職員と協議し箱抜き工法（二次コンクリート）とすることができる。その場合、本体コンクリートと二次コンクリートの付着を確保するため、原則としてチッピング等接合面の処理を行い、水密性を確保しなければならない。</w:t>
      </w:r>
    </w:p>
    <w:p w14:paraId="2813C7AA" w14:textId="77777777" w:rsidR="00CC7F44" w:rsidRPr="004F5E6B" w:rsidRDefault="00CC7F44" w:rsidP="00CC7F44">
      <w:pPr>
        <w:ind w:leftChars="200" w:left="630" w:hangingChars="100" w:hanging="210"/>
        <w:rPr>
          <w:rFonts w:ascii="ＭＳ 明朝" w:hAnsi="ＭＳ 明朝"/>
        </w:rPr>
      </w:pPr>
      <w:r w:rsidRPr="004F5E6B">
        <w:rPr>
          <w:rFonts w:ascii="ＭＳ 明朝" w:hAnsi="ＭＳ 明朝" w:hint="eastAsia"/>
        </w:rPr>
        <w:t>７．受注者は、鋼構造物を埋設する場合について、所定の強度、付着性、水密性を有するとともにワーカビリティーに富んだものとし、適切な施工方法で打込み、締固めなければならない。</w:t>
      </w:r>
    </w:p>
    <w:p w14:paraId="19DF7B15" w14:textId="77777777" w:rsidR="00CC7F44" w:rsidRPr="004F5E6B" w:rsidRDefault="00CC7F44" w:rsidP="00CC7F44">
      <w:pPr>
        <w:ind w:firstLineChars="200" w:firstLine="420"/>
        <w:rPr>
          <w:rFonts w:ascii="ＭＳ 明朝" w:hAnsi="ＭＳ 明朝"/>
        </w:rPr>
      </w:pPr>
      <w:r w:rsidRPr="004F5E6B">
        <w:rPr>
          <w:rFonts w:ascii="ＭＳ 明朝" w:hAnsi="ＭＳ 明朝" w:hint="eastAsia"/>
        </w:rPr>
        <w:t>８．受注者は、端部堰柱の施工に際して、周辺埋戻し土との水密性を確保しなければならない。</w:t>
      </w:r>
    </w:p>
    <w:p w14:paraId="2D81A28E" w14:textId="77777777" w:rsidR="00CC7F44" w:rsidRPr="004F5E6B" w:rsidRDefault="00CC7F44" w:rsidP="00CC7F44">
      <w:pPr>
        <w:ind w:leftChars="200" w:left="630" w:hangingChars="100" w:hanging="210"/>
        <w:rPr>
          <w:rFonts w:ascii="ＭＳ 明朝" w:hAnsi="ＭＳ 明朝"/>
        </w:rPr>
      </w:pPr>
      <w:r w:rsidRPr="004F5E6B">
        <w:rPr>
          <w:rFonts w:ascii="ＭＳ 明朝" w:hAnsi="ＭＳ 明朝" w:hint="eastAsia"/>
        </w:rPr>
        <w:t>９．受注者は、コンクリート打設にあたり、原則として堰柱工１ブロックを打ち継目なく連続して</w:t>
      </w:r>
      <w:r w:rsidRPr="004F5E6B">
        <w:rPr>
          <w:rFonts w:ascii="ＭＳ 明朝" w:hAnsi="ＭＳ 明朝" w:hint="eastAsia"/>
        </w:rPr>
        <w:lastRenderedPageBreak/>
        <w:t>施工しなければならない。</w:t>
      </w:r>
    </w:p>
    <w:p w14:paraId="6145F7D4" w14:textId="77777777" w:rsidR="00CC7F44" w:rsidRPr="004F5E6B" w:rsidRDefault="00CC7F44" w:rsidP="00CC7F44">
      <w:pPr>
        <w:ind w:leftChars="200" w:left="630" w:hangingChars="100" w:hanging="210"/>
        <w:rPr>
          <w:rFonts w:ascii="ＭＳ 明朝" w:hAnsi="ＭＳ 明朝"/>
        </w:rPr>
      </w:pPr>
      <w:r w:rsidRPr="004F5E6B">
        <w:rPr>
          <w:rFonts w:ascii="ＭＳ 明朝" w:hAnsi="ＭＳ 明朝"/>
        </w:rPr>
        <w:t>10</w:t>
      </w:r>
      <w:r w:rsidRPr="004F5E6B">
        <w:rPr>
          <w:rFonts w:ascii="ＭＳ 明朝" w:hAnsi="ＭＳ 明朝" w:hint="eastAsia"/>
        </w:rPr>
        <w:t>．受注者は、二次コンクリートの打設にあたり、材料の分離が生じないよう適切な方法により、連続して１作業区画を完了させなければならない。</w:t>
      </w:r>
    </w:p>
    <w:p w14:paraId="54415C7A" w14:textId="77777777" w:rsidR="00CC7F44" w:rsidRPr="004F5E6B" w:rsidRDefault="00CC7F44" w:rsidP="00CC7F44">
      <w:pPr>
        <w:ind w:leftChars="200" w:left="630" w:hangingChars="100" w:hanging="210"/>
        <w:rPr>
          <w:rFonts w:ascii="ＭＳ 明朝" w:hAnsi="ＭＳ 明朝"/>
        </w:rPr>
      </w:pPr>
      <w:r w:rsidRPr="004F5E6B">
        <w:rPr>
          <w:rFonts w:ascii="ＭＳ 明朝" w:hAnsi="ＭＳ 明朝"/>
        </w:rPr>
        <w:t>11</w:t>
      </w:r>
      <w:r w:rsidRPr="004F5E6B">
        <w:rPr>
          <w:rFonts w:ascii="ＭＳ 明朝" w:hAnsi="ＭＳ 明朝" w:hint="eastAsia"/>
        </w:rPr>
        <w:t>．受注者は、二次コンクリートの打設にあたり、天候、設備能力等を検討して、構造物の強度、耐久性及び外観を損なわないような、打設順序、締固め方法で施工しなければならない。</w:t>
      </w:r>
    </w:p>
    <w:p w14:paraId="6A8593B4" w14:textId="77777777" w:rsidR="00CC7F44" w:rsidRPr="004F5E6B" w:rsidRDefault="00CC7F44" w:rsidP="00CC7F44">
      <w:pPr>
        <w:ind w:firstLineChars="200" w:firstLine="420"/>
        <w:rPr>
          <w:rFonts w:ascii="ＭＳ 明朝" w:hAnsi="ＭＳ 明朝"/>
        </w:rPr>
      </w:pPr>
      <w:r w:rsidRPr="004F5E6B">
        <w:rPr>
          <w:rFonts w:ascii="ＭＳ 明朝" w:hAnsi="ＭＳ 明朝"/>
        </w:rPr>
        <w:t>12</w:t>
      </w:r>
      <w:r w:rsidRPr="004F5E6B">
        <w:rPr>
          <w:rFonts w:ascii="ＭＳ 明朝" w:hAnsi="ＭＳ 明朝" w:hint="eastAsia"/>
        </w:rPr>
        <w:t>．受注者は、目地材の施工位置について、設計図書によらなければならない。</w:t>
      </w:r>
    </w:p>
    <w:p w14:paraId="21804300" w14:textId="77777777" w:rsidR="00CC7F44" w:rsidRPr="004F5E6B" w:rsidRDefault="00CC7F44" w:rsidP="00CC7F44">
      <w:pPr>
        <w:ind w:leftChars="200" w:left="630" w:hangingChars="100" w:hanging="210"/>
        <w:rPr>
          <w:rFonts w:ascii="ＭＳ 明朝" w:hAnsi="ＭＳ 明朝"/>
        </w:rPr>
      </w:pPr>
      <w:r w:rsidRPr="004F5E6B">
        <w:rPr>
          <w:rFonts w:ascii="ＭＳ 明朝" w:hAnsi="ＭＳ 明朝"/>
        </w:rPr>
        <w:t>13</w:t>
      </w:r>
      <w:r w:rsidRPr="004F5E6B">
        <w:rPr>
          <w:rFonts w:ascii="ＭＳ 明朝" w:hAnsi="ＭＳ 明朝" w:hint="eastAsia"/>
        </w:rPr>
        <w:t>．受注者は、設計図書に示す止水板及び伸縮材で継手を施工し、構造上変位が生じても水密性が確保できるようにしなければならない。</w:t>
      </w:r>
    </w:p>
    <w:p w14:paraId="603DA29C" w14:textId="31ABC5AE" w:rsidR="00AE2739" w:rsidRPr="00CC7F44" w:rsidRDefault="00AE2739" w:rsidP="00CC7F44">
      <w:pPr>
        <w:widowControl/>
        <w:jc w:val="left"/>
        <w:rPr>
          <w:rFonts w:ascii="ＭＳ 明朝" w:hAnsi="ＭＳ 明朝" w:hint="eastAsia"/>
        </w:rPr>
      </w:pPr>
      <w:bookmarkStart w:id="42" w:name="_GoBack"/>
      <w:bookmarkEnd w:id="42"/>
    </w:p>
    <w:sectPr w:rsidR="00AE2739" w:rsidRPr="00CC7F44" w:rsidSect="00CC7F44">
      <w:footerReference w:type="default" r:id="rId11"/>
      <w:pgSz w:w="11907" w:h="16840" w:code="9"/>
      <w:pgMar w:top="1134" w:right="1134" w:bottom="1134" w:left="1134" w:header="720" w:footer="284" w:gutter="0"/>
      <w:pgNumType w:fmt="numberInDash" w:start="160"/>
      <w:cols w:space="720"/>
      <w:noEndnote/>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6A1E08" w14:textId="77777777" w:rsidR="0050029D" w:rsidRDefault="0050029D" w:rsidP="00673580">
      <w:r>
        <w:separator/>
      </w:r>
    </w:p>
  </w:endnote>
  <w:endnote w:type="continuationSeparator" w:id="0">
    <w:p w14:paraId="2B84091A" w14:textId="77777777" w:rsidR="0050029D" w:rsidRDefault="0050029D" w:rsidP="00673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0961475"/>
      <w:docPartObj>
        <w:docPartGallery w:val="Page Numbers (Bottom of Page)"/>
        <w:docPartUnique/>
      </w:docPartObj>
    </w:sdtPr>
    <w:sdtContent>
      <w:p w14:paraId="498567B7" w14:textId="79A42DB2" w:rsidR="00CC7F44" w:rsidRDefault="00CC7F44">
        <w:pPr>
          <w:pStyle w:val="a7"/>
          <w:jc w:val="center"/>
        </w:pPr>
        <w:r>
          <w:fldChar w:fldCharType="begin"/>
        </w:r>
        <w:r>
          <w:instrText>PAGE   \* MERGEFORMAT</w:instrText>
        </w:r>
        <w:r>
          <w:fldChar w:fldCharType="separate"/>
        </w:r>
        <w:r w:rsidRPr="00CC7F44">
          <w:rPr>
            <w:noProof/>
            <w:lang w:val="ja-JP"/>
          </w:rPr>
          <w:t>-</w:t>
        </w:r>
        <w:r>
          <w:rPr>
            <w:noProof/>
          </w:rPr>
          <w:t xml:space="preserve"> 167 -</w:t>
        </w:r>
        <w:r>
          <w:fldChar w:fldCharType="end"/>
        </w:r>
      </w:p>
    </w:sdtContent>
  </w:sdt>
  <w:p w14:paraId="66D72F67" w14:textId="77777777" w:rsidR="0050029D" w:rsidRDefault="0050029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EF8A7" w14:textId="77777777" w:rsidR="0050029D" w:rsidRDefault="0050029D" w:rsidP="00673580">
      <w:r>
        <w:separator/>
      </w:r>
    </w:p>
  </w:footnote>
  <w:footnote w:type="continuationSeparator" w:id="0">
    <w:p w14:paraId="3F686A12" w14:textId="77777777" w:rsidR="0050029D" w:rsidRDefault="0050029D" w:rsidP="006735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2450"/>
    <w:multiLevelType w:val="hybridMultilevel"/>
    <w:tmpl w:val="0DFCC5AC"/>
    <w:lvl w:ilvl="0" w:tplc="D012B770">
      <w:start w:val="1"/>
      <w:numFmt w:val="decimalEnclosedCircle"/>
      <w:lvlText w:val="%1"/>
      <w:lvlJc w:val="left"/>
      <w:pPr>
        <w:ind w:left="360" w:hanging="360"/>
      </w:pPr>
      <w:rPr>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54964A6"/>
    <w:multiLevelType w:val="hybridMultilevel"/>
    <w:tmpl w:val="456A74C4"/>
    <w:lvl w:ilvl="0" w:tplc="EC18E1C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6C20128"/>
    <w:multiLevelType w:val="hybridMultilevel"/>
    <w:tmpl w:val="BA1C435A"/>
    <w:lvl w:ilvl="0" w:tplc="F8FC8182">
      <w:start w:val="1"/>
      <w:numFmt w:val="decimalEnclosedCircle"/>
      <w:lvlText w:val="%1"/>
      <w:lvlJc w:val="left"/>
      <w:pPr>
        <w:ind w:left="1216" w:hanging="360"/>
      </w:pPr>
      <w:rPr>
        <w:rFonts w:hint="default"/>
      </w:rPr>
    </w:lvl>
    <w:lvl w:ilvl="1" w:tplc="04090017" w:tentative="1">
      <w:start w:val="1"/>
      <w:numFmt w:val="aiueoFullWidth"/>
      <w:lvlText w:val="(%2)"/>
      <w:lvlJc w:val="left"/>
      <w:pPr>
        <w:ind w:left="1696" w:hanging="420"/>
      </w:pPr>
    </w:lvl>
    <w:lvl w:ilvl="2" w:tplc="04090011" w:tentative="1">
      <w:start w:val="1"/>
      <w:numFmt w:val="decimalEnclosedCircle"/>
      <w:lvlText w:val="%3"/>
      <w:lvlJc w:val="left"/>
      <w:pPr>
        <w:ind w:left="2116" w:hanging="420"/>
      </w:pPr>
    </w:lvl>
    <w:lvl w:ilvl="3" w:tplc="0409000F" w:tentative="1">
      <w:start w:val="1"/>
      <w:numFmt w:val="decimal"/>
      <w:lvlText w:val="%4."/>
      <w:lvlJc w:val="left"/>
      <w:pPr>
        <w:ind w:left="2536" w:hanging="420"/>
      </w:pPr>
    </w:lvl>
    <w:lvl w:ilvl="4" w:tplc="04090017" w:tentative="1">
      <w:start w:val="1"/>
      <w:numFmt w:val="aiueoFullWidth"/>
      <w:lvlText w:val="(%5)"/>
      <w:lvlJc w:val="left"/>
      <w:pPr>
        <w:ind w:left="2956" w:hanging="420"/>
      </w:pPr>
    </w:lvl>
    <w:lvl w:ilvl="5" w:tplc="04090011" w:tentative="1">
      <w:start w:val="1"/>
      <w:numFmt w:val="decimalEnclosedCircle"/>
      <w:lvlText w:val="%6"/>
      <w:lvlJc w:val="left"/>
      <w:pPr>
        <w:ind w:left="3376" w:hanging="420"/>
      </w:pPr>
    </w:lvl>
    <w:lvl w:ilvl="6" w:tplc="0409000F" w:tentative="1">
      <w:start w:val="1"/>
      <w:numFmt w:val="decimal"/>
      <w:lvlText w:val="%7."/>
      <w:lvlJc w:val="left"/>
      <w:pPr>
        <w:ind w:left="3796" w:hanging="420"/>
      </w:pPr>
    </w:lvl>
    <w:lvl w:ilvl="7" w:tplc="04090017" w:tentative="1">
      <w:start w:val="1"/>
      <w:numFmt w:val="aiueoFullWidth"/>
      <w:lvlText w:val="(%8)"/>
      <w:lvlJc w:val="left"/>
      <w:pPr>
        <w:ind w:left="4216" w:hanging="420"/>
      </w:pPr>
    </w:lvl>
    <w:lvl w:ilvl="8" w:tplc="04090011" w:tentative="1">
      <w:start w:val="1"/>
      <w:numFmt w:val="decimalEnclosedCircle"/>
      <w:lvlText w:val="%9"/>
      <w:lvlJc w:val="left"/>
      <w:pPr>
        <w:ind w:left="4636" w:hanging="420"/>
      </w:pPr>
    </w:lvl>
  </w:abstractNum>
  <w:abstractNum w:abstractNumId="3" w15:restartNumberingAfterBreak="0">
    <w:nsid w:val="08560828"/>
    <w:multiLevelType w:val="hybridMultilevel"/>
    <w:tmpl w:val="711E081E"/>
    <w:lvl w:ilvl="0" w:tplc="563471F0">
      <w:start w:val="1"/>
      <w:numFmt w:val="decimalFullWidth"/>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4" w15:restartNumberingAfterBreak="0">
    <w:nsid w:val="104C6F73"/>
    <w:multiLevelType w:val="hybridMultilevel"/>
    <w:tmpl w:val="B64E5E80"/>
    <w:lvl w:ilvl="0" w:tplc="41281060">
      <w:start w:val="1"/>
      <w:numFmt w:val="decimalFullWidth"/>
      <w:lvlText w:val="%1．"/>
      <w:lvlJc w:val="left"/>
      <w:pPr>
        <w:tabs>
          <w:tab w:val="num" w:pos="840"/>
        </w:tabs>
        <w:ind w:left="840" w:hanging="420"/>
      </w:pPr>
      <w:rPr>
        <w:rFonts w:hint="eastAsia"/>
      </w:rPr>
    </w:lvl>
    <w:lvl w:ilvl="1" w:tplc="6C74FAA4">
      <w:start w:val="1"/>
      <w:numFmt w:val="decimalFullWidth"/>
      <w:lvlText w:val="（%2）"/>
      <w:lvlJc w:val="left"/>
      <w:pPr>
        <w:tabs>
          <w:tab w:val="num" w:pos="1200"/>
        </w:tabs>
        <w:ind w:left="1200" w:hanging="360"/>
      </w:pPr>
      <w:rPr>
        <w:rFonts w:ascii="ＭＳ 明朝" w:eastAsia="ＭＳ 明朝" w:hAnsi="ＭＳ 明朝" w:cs="Times New Roman"/>
      </w:rPr>
    </w:lvl>
    <w:lvl w:ilvl="2" w:tplc="AFBC4262">
      <w:start w:val="2"/>
      <w:numFmt w:val="decimalEnclosedCircle"/>
      <w:lvlText w:val="%3"/>
      <w:lvlJc w:val="left"/>
      <w:pPr>
        <w:ind w:left="1620" w:hanging="360"/>
      </w:pPr>
      <w:rPr>
        <w:rFonts w:hint="default"/>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24B328DC"/>
    <w:multiLevelType w:val="hybridMultilevel"/>
    <w:tmpl w:val="100AB786"/>
    <w:lvl w:ilvl="0" w:tplc="B9521E92">
      <w:start w:val="2"/>
      <w:numFmt w:val="decimalEnclosedCircle"/>
      <w:lvlText w:val="%1"/>
      <w:lvlJc w:val="left"/>
      <w:pPr>
        <w:ind w:left="1216" w:hanging="360"/>
      </w:pPr>
      <w:rPr>
        <w:rFonts w:hint="default"/>
      </w:rPr>
    </w:lvl>
    <w:lvl w:ilvl="1" w:tplc="04090017" w:tentative="1">
      <w:start w:val="1"/>
      <w:numFmt w:val="aiueoFullWidth"/>
      <w:lvlText w:val="(%2)"/>
      <w:lvlJc w:val="left"/>
      <w:pPr>
        <w:ind w:left="1696" w:hanging="420"/>
      </w:pPr>
    </w:lvl>
    <w:lvl w:ilvl="2" w:tplc="04090011" w:tentative="1">
      <w:start w:val="1"/>
      <w:numFmt w:val="decimalEnclosedCircle"/>
      <w:lvlText w:val="%3"/>
      <w:lvlJc w:val="left"/>
      <w:pPr>
        <w:ind w:left="2116" w:hanging="420"/>
      </w:pPr>
    </w:lvl>
    <w:lvl w:ilvl="3" w:tplc="0409000F" w:tentative="1">
      <w:start w:val="1"/>
      <w:numFmt w:val="decimal"/>
      <w:lvlText w:val="%4."/>
      <w:lvlJc w:val="left"/>
      <w:pPr>
        <w:ind w:left="2536" w:hanging="420"/>
      </w:pPr>
    </w:lvl>
    <w:lvl w:ilvl="4" w:tplc="04090017" w:tentative="1">
      <w:start w:val="1"/>
      <w:numFmt w:val="aiueoFullWidth"/>
      <w:lvlText w:val="(%5)"/>
      <w:lvlJc w:val="left"/>
      <w:pPr>
        <w:ind w:left="2956" w:hanging="420"/>
      </w:pPr>
    </w:lvl>
    <w:lvl w:ilvl="5" w:tplc="04090011" w:tentative="1">
      <w:start w:val="1"/>
      <w:numFmt w:val="decimalEnclosedCircle"/>
      <w:lvlText w:val="%6"/>
      <w:lvlJc w:val="left"/>
      <w:pPr>
        <w:ind w:left="3376" w:hanging="420"/>
      </w:pPr>
    </w:lvl>
    <w:lvl w:ilvl="6" w:tplc="0409000F" w:tentative="1">
      <w:start w:val="1"/>
      <w:numFmt w:val="decimal"/>
      <w:lvlText w:val="%7."/>
      <w:lvlJc w:val="left"/>
      <w:pPr>
        <w:ind w:left="3796" w:hanging="420"/>
      </w:pPr>
    </w:lvl>
    <w:lvl w:ilvl="7" w:tplc="04090017" w:tentative="1">
      <w:start w:val="1"/>
      <w:numFmt w:val="aiueoFullWidth"/>
      <w:lvlText w:val="(%8)"/>
      <w:lvlJc w:val="left"/>
      <w:pPr>
        <w:ind w:left="4216" w:hanging="420"/>
      </w:pPr>
    </w:lvl>
    <w:lvl w:ilvl="8" w:tplc="04090011" w:tentative="1">
      <w:start w:val="1"/>
      <w:numFmt w:val="decimalEnclosedCircle"/>
      <w:lvlText w:val="%9"/>
      <w:lvlJc w:val="left"/>
      <w:pPr>
        <w:ind w:left="4636" w:hanging="420"/>
      </w:pPr>
    </w:lvl>
  </w:abstractNum>
  <w:abstractNum w:abstractNumId="6" w15:restartNumberingAfterBreak="0">
    <w:nsid w:val="4E3F153F"/>
    <w:multiLevelType w:val="hybridMultilevel"/>
    <w:tmpl w:val="53D0BF92"/>
    <w:lvl w:ilvl="0" w:tplc="01FA2E80">
      <w:start w:val="2"/>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7" w15:restartNumberingAfterBreak="0">
    <w:nsid w:val="5EE71893"/>
    <w:multiLevelType w:val="hybridMultilevel"/>
    <w:tmpl w:val="C702413C"/>
    <w:lvl w:ilvl="0" w:tplc="F754DF7A">
      <w:start w:val="1"/>
      <w:numFmt w:val="decimalFullWidth"/>
      <w:lvlText w:val="第%1節"/>
      <w:lvlJc w:val="left"/>
      <w:pPr>
        <w:ind w:left="945" w:hanging="9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1"/>
  </w:num>
  <w:num w:numId="6">
    <w:abstractNumId w:val="7"/>
  </w:num>
  <w:num w:numId="7">
    <w:abstractNumId w:val="5"/>
  </w:num>
  <w:num w:numId="8">
    <w:abstractNumId w:val="2"/>
  </w:num>
  <w:num w:numId="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FE1"/>
    <w:rsid w:val="00000455"/>
    <w:rsid w:val="00001214"/>
    <w:rsid w:val="00004568"/>
    <w:rsid w:val="00010D80"/>
    <w:rsid w:val="000113B4"/>
    <w:rsid w:val="0001245C"/>
    <w:rsid w:val="00012D0C"/>
    <w:rsid w:val="00014578"/>
    <w:rsid w:val="00014FFE"/>
    <w:rsid w:val="000151AD"/>
    <w:rsid w:val="00017780"/>
    <w:rsid w:val="00025900"/>
    <w:rsid w:val="00031B14"/>
    <w:rsid w:val="00033693"/>
    <w:rsid w:val="00034A23"/>
    <w:rsid w:val="0003650B"/>
    <w:rsid w:val="00037443"/>
    <w:rsid w:val="00042773"/>
    <w:rsid w:val="00043DDE"/>
    <w:rsid w:val="00047EB8"/>
    <w:rsid w:val="00047FCB"/>
    <w:rsid w:val="00050776"/>
    <w:rsid w:val="00053F05"/>
    <w:rsid w:val="00057891"/>
    <w:rsid w:val="000733D2"/>
    <w:rsid w:val="000741C0"/>
    <w:rsid w:val="000768C4"/>
    <w:rsid w:val="0008150F"/>
    <w:rsid w:val="0008788D"/>
    <w:rsid w:val="00090B1A"/>
    <w:rsid w:val="00097BD3"/>
    <w:rsid w:val="00097D91"/>
    <w:rsid w:val="000A5E0F"/>
    <w:rsid w:val="000B6B57"/>
    <w:rsid w:val="000C10AF"/>
    <w:rsid w:val="000C6044"/>
    <w:rsid w:val="000C7295"/>
    <w:rsid w:val="000D6417"/>
    <w:rsid w:val="000E027C"/>
    <w:rsid w:val="000E1078"/>
    <w:rsid w:val="000E2948"/>
    <w:rsid w:val="000E2B44"/>
    <w:rsid w:val="000F2797"/>
    <w:rsid w:val="000F38B8"/>
    <w:rsid w:val="00101870"/>
    <w:rsid w:val="001026CC"/>
    <w:rsid w:val="00104C3E"/>
    <w:rsid w:val="00110804"/>
    <w:rsid w:val="001144BE"/>
    <w:rsid w:val="00116D6F"/>
    <w:rsid w:val="0011727D"/>
    <w:rsid w:val="00124DCD"/>
    <w:rsid w:val="00126A99"/>
    <w:rsid w:val="00130E56"/>
    <w:rsid w:val="00136A1B"/>
    <w:rsid w:val="00151F40"/>
    <w:rsid w:val="001569B3"/>
    <w:rsid w:val="001715A6"/>
    <w:rsid w:val="00180E72"/>
    <w:rsid w:val="00185C62"/>
    <w:rsid w:val="00187B64"/>
    <w:rsid w:val="00187E48"/>
    <w:rsid w:val="001905A5"/>
    <w:rsid w:val="00196AD5"/>
    <w:rsid w:val="001A020F"/>
    <w:rsid w:val="001A7205"/>
    <w:rsid w:val="001B3368"/>
    <w:rsid w:val="001B5352"/>
    <w:rsid w:val="001B6A8E"/>
    <w:rsid w:val="001B7C9C"/>
    <w:rsid w:val="001C394B"/>
    <w:rsid w:val="001C6760"/>
    <w:rsid w:val="001D7B8A"/>
    <w:rsid w:val="001E2B3C"/>
    <w:rsid w:val="001E6ED9"/>
    <w:rsid w:val="001F1755"/>
    <w:rsid w:val="001F299B"/>
    <w:rsid w:val="00203FDF"/>
    <w:rsid w:val="00224C88"/>
    <w:rsid w:val="00234FDF"/>
    <w:rsid w:val="002360A1"/>
    <w:rsid w:val="002415A2"/>
    <w:rsid w:val="00241F3B"/>
    <w:rsid w:val="002458E6"/>
    <w:rsid w:val="00260B81"/>
    <w:rsid w:val="00264634"/>
    <w:rsid w:val="00267B55"/>
    <w:rsid w:val="00272C34"/>
    <w:rsid w:val="00272C93"/>
    <w:rsid w:val="00275390"/>
    <w:rsid w:val="00275695"/>
    <w:rsid w:val="00277313"/>
    <w:rsid w:val="00280781"/>
    <w:rsid w:val="0028079D"/>
    <w:rsid w:val="00280ABF"/>
    <w:rsid w:val="00282002"/>
    <w:rsid w:val="00284699"/>
    <w:rsid w:val="00292E32"/>
    <w:rsid w:val="00295CB0"/>
    <w:rsid w:val="00295FBB"/>
    <w:rsid w:val="00297DA7"/>
    <w:rsid w:val="002A01FD"/>
    <w:rsid w:val="002A0322"/>
    <w:rsid w:val="002A39BC"/>
    <w:rsid w:val="002A3B76"/>
    <w:rsid w:val="002A6787"/>
    <w:rsid w:val="002A6FE1"/>
    <w:rsid w:val="002B5EEE"/>
    <w:rsid w:val="002B7F04"/>
    <w:rsid w:val="002C242C"/>
    <w:rsid w:val="002C2BA6"/>
    <w:rsid w:val="002C3183"/>
    <w:rsid w:val="002C4810"/>
    <w:rsid w:val="002C5C11"/>
    <w:rsid w:val="002C610D"/>
    <w:rsid w:val="002D3524"/>
    <w:rsid w:val="002D6273"/>
    <w:rsid w:val="002E5A0A"/>
    <w:rsid w:val="002E5CF7"/>
    <w:rsid w:val="002E6D24"/>
    <w:rsid w:val="002E6DFB"/>
    <w:rsid w:val="002F0DCC"/>
    <w:rsid w:val="00306DF6"/>
    <w:rsid w:val="003078A6"/>
    <w:rsid w:val="003115BE"/>
    <w:rsid w:val="0031367E"/>
    <w:rsid w:val="0031374B"/>
    <w:rsid w:val="003209F3"/>
    <w:rsid w:val="00322FF8"/>
    <w:rsid w:val="00323AEB"/>
    <w:rsid w:val="0033192C"/>
    <w:rsid w:val="00334DF4"/>
    <w:rsid w:val="0033770B"/>
    <w:rsid w:val="00340409"/>
    <w:rsid w:val="00346667"/>
    <w:rsid w:val="0034795F"/>
    <w:rsid w:val="00351F40"/>
    <w:rsid w:val="0035207C"/>
    <w:rsid w:val="00367853"/>
    <w:rsid w:val="003679F9"/>
    <w:rsid w:val="00372D6F"/>
    <w:rsid w:val="003759C1"/>
    <w:rsid w:val="00390A61"/>
    <w:rsid w:val="00397153"/>
    <w:rsid w:val="003A1581"/>
    <w:rsid w:val="003A35CC"/>
    <w:rsid w:val="003B2936"/>
    <w:rsid w:val="003B2F09"/>
    <w:rsid w:val="003B7180"/>
    <w:rsid w:val="003C1207"/>
    <w:rsid w:val="003C5494"/>
    <w:rsid w:val="003C6F6B"/>
    <w:rsid w:val="003C7BC8"/>
    <w:rsid w:val="003D08E5"/>
    <w:rsid w:val="003D1AF7"/>
    <w:rsid w:val="003D25B3"/>
    <w:rsid w:val="003D620F"/>
    <w:rsid w:val="003D6E2F"/>
    <w:rsid w:val="003E377A"/>
    <w:rsid w:val="003F52A1"/>
    <w:rsid w:val="003F5B4A"/>
    <w:rsid w:val="003F7A1C"/>
    <w:rsid w:val="0041155D"/>
    <w:rsid w:val="00413CF7"/>
    <w:rsid w:val="00415096"/>
    <w:rsid w:val="004305FE"/>
    <w:rsid w:val="0043599B"/>
    <w:rsid w:val="004670A2"/>
    <w:rsid w:val="004813AD"/>
    <w:rsid w:val="00481D86"/>
    <w:rsid w:val="00487940"/>
    <w:rsid w:val="0049279A"/>
    <w:rsid w:val="004A107E"/>
    <w:rsid w:val="004A74D6"/>
    <w:rsid w:val="004A754A"/>
    <w:rsid w:val="004B26D6"/>
    <w:rsid w:val="004B7FC3"/>
    <w:rsid w:val="004C317B"/>
    <w:rsid w:val="004C4599"/>
    <w:rsid w:val="004C4ACB"/>
    <w:rsid w:val="004C5414"/>
    <w:rsid w:val="004C554E"/>
    <w:rsid w:val="004C557E"/>
    <w:rsid w:val="004D107C"/>
    <w:rsid w:val="004D12CD"/>
    <w:rsid w:val="004D7F23"/>
    <w:rsid w:val="004E0FE4"/>
    <w:rsid w:val="004E1C36"/>
    <w:rsid w:val="004E7D4B"/>
    <w:rsid w:val="004F2C89"/>
    <w:rsid w:val="004F5E6B"/>
    <w:rsid w:val="0050029D"/>
    <w:rsid w:val="005022C8"/>
    <w:rsid w:val="00503325"/>
    <w:rsid w:val="00505359"/>
    <w:rsid w:val="0052072D"/>
    <w:rsid w:val="00521A75"/>
    <w:rsid w:val="0053132C"/>
    <w:rsid w:val="00534041"/>
    <w:rsid w:val="00535C78"/>
    <w:rsid w:val="00544D81"/>
    <w:rsid w:val="0054584A"/>
    <w:rsid w:val="00546FE3"/>
    <w:rsid w:val="00561B3A"/>
    <w:rsid w:val="00564024"/>
    <w:rsid w:val="0056444A"/>
    <w:rsid w:val="00570F58"/>
    <w:rsid w:val="00572EA7"/>
    <w:rsid w:val="005740B1"/>
    <w:rsid w:val="00575317"/>
    <w:rsid w:val="00575CD2"/>
    <w:rsid w:val="00576FEF"/>
    <w:rsid w:val="00582D4A"/>
    <w:rsid w:val="00586EA7"/>
    <w:rsid w:val="005930D0"/>
    <w:rsid w:val="00593189"/>
    <w:rsid w:val="005946EC"/>
    <w:rsid w:val="005A0442"/>
    <w:rsid w:val="005A325E"/>
    <w:rsid w:val="005A4230"/>
    <w:rsid w:val="005B0BCF"/>
    <w:rsid w:val="005B3FAE"/>
    <w:rsid w:val="005C64B6"/>
    <w:rsid w:val="005C6A4E"/>
    <w:rsid w:val="005C7281"/>
    <w:rsid w:val="005E21B3"/>
    <w:rsid w:val="005E24B1"/>
    <w:rsid w:val="005E323B"/>
    <w:rsid w:val="005E39AE"/>
    <w:rsid w:val="005F4A53"/>
    <w:rsid w:val="006007F9"/>
    <w:rsid w:val="00604105"/>
    <w:rsid w:val="00615E92"/>
    <w:rsid w:val="0062101E"/>
    <w:rsid w:val="006223E2"/>
    <w:rsid w:val="00624D35"/>
    <w:rsid w:val="00626CC1"/>
    <w:rsid w:val="0062724E"/>
    <w:rsid w:val="006316FE"/>
    <w:rsid w:val="006341C7"/>
    <w:rsid w:val="006374B5"/>
    <w:rsid w:val="00640449"/>
    <w:rsid w:val="00641199"/>
    <w:rsid w:val="0064637A"/>
    <w:rsid w:val="006468F8"/>
    <w:rsid w:val="00652806"/>
    <w:rsid w:val="00671E7E"/>
    <w:rsid w:val="00673580"/>
    <w:rsid w:val="00683EDA"/>
    <w:rsid w:val="00692A5F"/>
    <w:rsid w:val="006957F4"/>
    <w:rsid w:val="0069778E"/>
    <w:rsid w:val="006A5F88"/>
    <w:rsid w:val="006B3F85"/>
    <w:rsid w:val="006B7167"/>
    <w:rsid w:val="006B78D1"/>
    <w:rsid w:val="006C307D"/>
    <w:rsid w:val="006E5FC6"/>
    <w:rsid w:val="006F4FED"/>
    <w:rsid w:val="00700BA2"/>
    <w:rsid w:val="00715215"/>
    <w:rsid w:val="00716E85"/>
    <w:rsid w:val="00717D45"/>
    <w:rsid w:val="00720D47"/>
    <w:rsid w:val="007225C4"/>
    <w:rsid w:val="00726FA8"/>
    <w:rsid w:val="0073042E"/>
    <w:rsid w:val="007346ED"/>
    <w:rsid w:val="00740F54"/>
    <w:rsid w:val="00743F29"/>
    <w:rsid w:val="00750948"/>
    <w:rsid w:val="00754229"/>
    <w:rsid w:val="0076028F"/>
    <w:rsid w:val="007604BB"/>
    <w:rsid w:val="00760729"/>
    <w:rsid w:val="00765FCB"/>
    <w:rsid w:val="007665D7"/>
    <w:rsid w:val="00775325"/>
    <w:rsid w:val="007868F8"/>
    <w:rsid w:val="007A1C65"/>
    <w:rsid w:val="007A45CD"/>
    <w:rsid w:val="007A5678"/>
    <w:rsid w:val="007A6821"/>
    <w:rsid w:val="007B26AD"/>
    <w:rsid w:val="007B5837"/>
    <w:rsid w:val="007C0508"/>
    <w:rsid w:val="007C0D28"/>
    <w:rsid w:val="007C11C6"/>
    <w:rsid w:val="007E3749"/>
    <w:rsid w:val="008013B7"/>
    <w:rsid w:val="00803015"/>
    <w:rsid w:val="00803F59"/>
    <w:rsid w:val="008055C2"/>
    <w:rsid w:val="0080694A"/>
    <w:rsid w:val="00810B19"/>
    <w:rsid w:val="008338E7"/>
    <w:rsid w:val="00833D8C"/>
    <w:rsid w:val="00835818"/>
    <w:rsid w:val="00841448"/>
    <w:rsid w:val="0084281C"/>
    <w:rsid w:val="008444BD"/>
    <w:rsid w:val="0085465B"/>
    <w:rsid w:val="00862914"/>
    <w:rsid w:val="00865325"/>
    <w:rsid w:val="0086724F"/>
    <w:rsid w:val="00867EA9"/>
    <w:rsid w:val="00876045"/>
    <w:rsid w:val="0087769C"/>
    <w:rsid w:val="0088262E"/>
    <w:rsid w:val="00883267"/>
    <w:rsid w:val="00885DD5"/>
    <w:rsid w:val="0088778D"/>
    <w:rsid w:val="00893313"/>
    <w:rsid w:val="00893C25"/>
    <w:rsid w:val="00893F0B"/>
    <w:rsid w:val="00895098"/>
    <w:rsid w:val="008A2329"/>
    <w:rsid w:val="008A2EFE"/>
    <w:rsid w:val="008A4A25"/>
    <w:rsid w:val="008A7A4E"/>
    <w:rsid w:val="008B5FBF"/>
    <w:rsid w:val="008B6874"/>
    <w:rsid w:val="008C5323"/>
    <w:rsid w:val="008C7832"/>
    <w:rsid w:val="008D0535"/>
    <w:rsid w:val="008D1B33"/>
    <w:rsid w:val="008D6B57"/>
    <w:rsid w:val="008D6FE6"/>
    <w:rsid w:val="008D7133"/>
    <w:rsid w:val="008E3B78"/>
    <w:rsid w:val="008F09E2"/>
    <w:rsid w:val="008F1674"/>
    <w:rsid w:val="008F3FEA"/>
    <w:rsid w:val="008F4FE6"/>
    <w:rsid w:val="008F58CE"/>
    <w:rsid w:val="008F7627"/>
    <w:rsid w:val="009049C2"/>
    <w:rsid w:val="00905E2D"/>
    <w:rsid w:val="009070D4"/>
    <w:rsid w:val="009078E5"/>
    <w:rsid w:val="00911B43"/>
    <w:rsid w:val="00912ACC"/>
    <w:rsid w:val="00913AB6"/>
    <w:rsid w:val="0091424F"/>
    <w:rsid w:val="00915B1A"/>
    <w:rsid w:val="00920271"/>
    <w:rsid w:val="00920DCB"/>
    <w:rsid w:val="00921D5F"/>
    <w:rsid w:val="00923EC9"/>
    <w:rsid w:val="00924992"/>
    <w:rsid w:val="00925E5C"/>
    <w:rsid w:val="00926193"/>
    <w:rsid w:val="009312D6"/>
    <w:rsid w:val="00936259"/>
    <w:rsid w:val="0094026D"/>
    <w:rsid w:val="00943C13"/>
    <w:rsid w:val="0095372E"/>
    <w:rsid w:val="00953E4B"/>
    <w:rsid w:val="009542D9"/>
    <w:rsid w:val="00955493"/>
    <w:rsid w:val="009571D0"/>
    <w:rsid w:val="00960C02"/>
    <w:rsid w:val="0096275D"/>
    <w:rsid w:val="00966BDA"/>
    <w:rsid w:val="0097160F"/>
    <w:rsid w:val="009851C5"/>
    <w:rsid w:val="00986AAA"/>
    <w:rsid w:val="0098745E"/>
    <w:rsid w:val="00993EC8"/>
    <w:rsid w:val="00994AD1"/>
    <w:rsid w:val="00994B22"/>
    <w:rsid w:val="00996410"/>
    <w:rsid w:val="009A1E60"/>
    <w:rsid w:val="009A2347"/>
    <w:rsid w:val="009B08FA"/>
    <w:rsid w:val="009B271F"/>
    <w:rsid w:val="009B38C2"/>
    <w:rsid w:val="009B429E"/>
    <w:rsid w:val="009B778E"/>
    <w:rsid w:val="009C4937"/>
    <w:rsid w:val="009C7193"/>
    <w:rsid w:val="009D002D"/>
    <w:rsid w:val="009D1D7B"/>
    <w:rsid w:val="009D3A53"/>
    <w:rsid w:val="009D540C"/>
    <w:rsid w:val="009E312B"/>
    <w:rsid w:val="009E46ED"/>
    <w:rsid w:val="009E500B"/>
    <w:rsid w:val="009E6E21"/>
    <w:rsid w:val="009F0D75"/>
    <w:rsid w:val="009F6686"/>
    <w:rsid w:val="00A068BA"/>
    <w:rsid w:val="00A06C0A"/>
    <w:rsid w:val="00A17C56"/>
    <w:rsid w:val="00A2294F"/>
    <w:rsid w:val="00A37F4A"/>
    <w:rsid w:val="00A40616"/>
    <w:rsid w:val="00A43AC2"/>
    <w:rsid w:val="00A514FA"/>
    <w:rsid w:val="00A5433C"/>
    <w:rsid w:val="00A54E2C"/>
    <w:rsid w:val="00A6197C"/>
    <w:rsid w:val="00A66ECA"/>
    <w:rsid w:val="00A6732B"/>
    <w:rsid w:val="00A73B04"/>
    <w:rsid w:val="00A73DF5"/>
    <w:rsid w:val="00A82667"/>
    <w:rsid w:val="00A83996"/>
    <w:rsid w:val="00A84CCB"/>
    <w:rsid w:val="00A93CD2"/>
    <w:rsid w:val="00AA15A1"/>
    <w:rsid w:val="00AA2540"/>
    <w:rsid w:val="00AA2CE2"/>
    <w:rsid w:val="00AA315F"/>
    <w:rsid w:val="00AB3282"/>
    <w:rsid w:val="00AB4C5A"/>
    <w:rsid w:val="00AB4E49"/>
    <w:rsid w:val="00AB6770"/>
    <w:rsid w:val="00AB7A5E"/>
    <w:rsid w:val="00AC0E5E"/>
    <w:rsid w:val="00AC5C40"/>
    <w:rsid w:val="00AC6827"/>
    <w:rsid w:val="00AD2BF8"/>
    <w:rsid w:val="00AD3345"/>
    <w:rsid w:val="00AD60D9"/>
    <w:rsid w:val="00AE2739"/>
    <w:rsid w:val="00AE6E31"/>
    <w:rsid w:val="00AF05B2"/>
    <w:rsid w:val="00AF628D"/>
    <w:rsid w:val="00B000DF"/>
    <w:rsid w:val="00B01676"/>
    <w:rsid w:val="00B05FFF"/>
    <w:rsid w:val="00B11B6B"/>
    <w:rsid w:val="00B13BA9"/>
    <w:rsid w:val="00B156BB"/>
    <w:rsid w:val="00B16704"/>
    <w:rsid w:val="00B224FD"/>
    <w:rsid w:val="00B3391A"/>
    <w:rsid w:val="00B44AF4"/>
    <w:rsid w:val="00B45AE5"/>
    <w:rsid w:val="00B5272E"/>
    <w:rsid w:val="00B53BB8"/>
    <w:rsid w:val="00B55B5D"/>
    <w:rsid w:val="00B56CD6"/>
    <w:rsid w:val="00B57AD6"/>
    <w:rsid w:val="00B64CDD"/>
    <w:rsid w:val="00B7005E"/>
    <w:rsid w:val="00B717EB"/>
    <w:rsid w:val="00B71833"/>
    <w:rsid w:val="00B74EE8"/>
    <w:rsid w:val="00B84FF4"/>
    <w:rsid w:val="00B93AED"/>
    <w:rsid w:val="00BA3312"/>
    <w:rsid w:val="00BA342C"/>
    <w:rsid w:val="00BA3DC5"/>
    <w:rsid w:val="00BB17D8"/>
    <w:rsid w:val="00BB7E5D"/>
    <w:rsid w:val="00BC38C9"/>
    <w:rsid w:val="00BD3DE5"/>
    <w:rsid w:val="00BE0F6A"/>
    <w:rsid w:val="00BE2502"/>
    <w:rsid w:val="00BF6002"/>
    <w:rsid w:val="00BF7222"/>
    <w:rsid w:val="00C00CAF"/>
    <w:rsid w:val="00C03843"/>
    <w:rsid w:val="00C044E2"/>
    <w:rsid w:val="00C132C9"/>
    <w:rsid w:val="00C146FD"/>
    <w:rsid w:val="00C2062B"/>
    <w:rsid w:val="00C24E4D"/>
    <w:rsid w:val="00C34BC9"/>
    <w:rsid w:val="00C34E49"/>
    <w:rsid w:val="00C356D4"/>
    <w:rsid w:val="00C42151"/>
    <w:rsid w:val="00C5004C"/>
    <w:rsid w:val="00C5011B"/>
    <w:rsid w:val="00C54C24"/>
    <w:rsid w:val="00C6115D"/>
    <w:rsid w:val="00C64D1E"/>
    <w:rsid w:val="00C70E1E"/>
    <w:rsid w:val="00C7189B"/>
    <w:rsid w:val="00C7780F"/>
    <w:rsid w:val="00C8242F"/>
    <w:rsid w:val="00C84198"/>
    <w:rsid w:val="00C84FA8"/>
    <w:rsid w:val="00C86D28"/>
    <w:rsid w:val="00C90266"/>
    <w:rsid w:val="00C94290"/>
    <w:rsid w:val="00C97D6F"/>
    <w:rsid w:val="00CA0552"/>
    <w:rsid w:val="00CB3E54"/>
    <w:rsid w:val="00CB6EBF"/>
    <w:rsid w:val="00CC4795"/>
    <w:rsid w:val="00CC72EC"/>
    <w:rsid w:val="00CC7F44"/>
    <w:rsid w:val="00CD7622"/>
    <w:rsid w:val="00CE0FEE"/>
    <w:rsid w:val="00CE12DA"/>
    <w:rsid w:val="00CE26BE"/>
    <w:rsid w:val="00CE54E3"/>
    <w:rsid w:val="00CF7AE1"/>
    <w:rsid w:val="00D004BF"/>
    <w:rsid w:val="00D014E1"/>
    <w:rsid w:val="00D06F82"/>
    <w:rsid w:val="00D07D4D"/>
    <w:rsid w:val="00D1421B"/>
    <w:rsid w:val="00D1668C"/>
    <w:rsid w:val="00D255EC"/>
    <w:rsid w:val="00D3346A"/>
    <w:rsid w:val="00D41B47"/>
    <w:rsid w:val="00D43029"/>
    <w:rsid w:val="00D50827"/>
    <w:rsid w:val="00D5372E"/>
    <w:rsid w:val="00D54E82"/>
    <w:rsid w:val="00D626CF"/>
    <w:rsid w:val="00D71037"/>
    <w:rsid w:val="00D71212"/>
    <w:rsid w:val="00D72095"/>
    <w:rsid w:val="00D731DC"/>
    <w:rsid w:val="00D769B0"/>
    <w:rsid w:val="00D84855"/>
    <w:rsid w:val="00D84C8B"/>
    <w:rsid w:val="00D84CCF"/>
    <w:rsid w:val="00DB0E7E"/>
    <w:rsid w:val="00DB0FC7"/>
    <w:rsid w:val="00DB5792"/>
    <w:rsid w:val="00DC12F2"/>
    <w:rsid w:val="00DC2EC6"/>
    <w:rsid w:val="00DD3D7F"/>
    <w:rsid w:val="00DE0AE5"/>
    <w:rsid w:val="00DE7D60"/>
    <w:rsid w:val="00DF325D"/>
    <w:rsid w:val="00DF7A68"/>
    <w:rsid w:val="00E04A02"/>
    <w:rsid w:val="00E21241"/>
    <w:rsid w:val="00E2137F"/>
    <w:rsid w:val="00E24058"/>
    <w:rsid w:val="00E306CD"/>
    <w:rsid w:val="00E31049"/>
    <w:rsid w:val="00E325B6"/>
    <w:rsid w:val="00E34113"/>
    <w:rsid w:val="00E46CED"/>
    <w:rsid w:val="00E52A2F"/>
    <w:rsid w:val="00E642FE"/>
    <w:rsid w:val="00E716F6"/>
    <w:rsid w:val="00E81B87"/>
    <w:rsid w:val="00E82D23"/>
    <w:rsid w:val="00E872FE"/>
    <w:rsid w:val="00E90A18"/>
    <w:rsid w:val="00E91B01"/>
    <w:rsid w:val="00E94E05"/>
    <w:rsid w:val="00E961E2"/>
    <w:rsid w:val="00EA194D"/>
    <w:rsid w:val="00EA2359"/>
    <w:rsid w:val="00EA4D58"/>
    <w:rsid w:val="00EA6581"/>
    <w:rsid w:val="00EB1583"/>
    <w:rsid w:val="00EB23BF"/>
    <w:rsid w:val="00EB3537"/>
    <w:rsid w:val="00EB5878"/>
    <w:rsid w:val="00EC037C"/>
    <w:rsid w:val="00EC4440"/>
    <w:rsid w:val="00EC4B51"/>
    <w:rsid w:val="00EC683B"/>
    <w:rsid w:val="00ED0315"/>
    <w:rsid w:val="00ED2235"/>
    <w:rsid w:val="00ED4485"/>
    <w:rsid w:val="00EE09FF"/>
    <w:rsid w:val="00EE0FCB"/>
    <w:rsid w:val="00EF040D"/>
    <w:rsid w:val="00EF0997"/>
    <w:rsid w:val="00EF4188"/>
    <w:rsid w:val="00EF5AB3"/>
    <w:rsid w:val="00F01923"/>
    <w:rsid w:val="00F047B7"/>
    <w:rsid w:val="00F131A2"/>
    <w:rsid w:val="00F163E6"/>
    <w:rsid w:val="00F20CC2"/>
    <w:rsid w:val="00F2176A"/>
    <w:rsid w:val="00F23E8D"/>
    <w:rsid w:val="00F368A7"/>
    <w:rsid w:val="00F40660"/>
    <w:rsid w:val="00F40F84"/>
    <w:rsid w:val="00F4548D"/>
    <w:rsid w:val="00F5317C"/>
    <w:rsid w:val="00F62958"/>
    <w:rsid w:val="00F63AC3"/>
    <w:rsid w:val="00F7437B"/>
    <w:rsid w:val="00F76CAF"/>
    <w:rsid w:val="00F92EC6"/>
    <w:rsid w:val="00F9391F"/>
    <w:rsid w:val="00FA1B01"/>
    <w:rsid w:val="00FA5765"/>
    <w:rsid w:val="00FB270A"/>
    <w:rsid w:val="00FB7371"/>
    <w:rsid w:val="00FB74AB"/>
    <w:rsid w:val="00FC07B6"/>
    <w:rsid w:val="00FD7360"/>
    <w:rsid w:val="00FF3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42D5834"/>
  <w15:chartTrackingRefBased/>
  <w15:docId w15:val="{C6A6CB3A-119E-4446-9668-A782E62E3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50F"/>
    <w:pPr>
      <w:widowControl w:val="0"/>
      <w:jc w:val="both"/>
    </w:pPr>
    <w:rPr>
      <w:kern w:val="2"/>
      <w:sz w:val="21"/>
      <w:szCs w:val="22"/>
    </w:rPr>
  </w:style>
  <w:style w:type="paragraph" w:styleId="1">
    <w:name w:val="heading 1"/>
    <w:aliases w:val="章番号"/>
    <w:basedOn w:val="a"/>
    <w:next w:val="a"/>
    <w:link w:val="10"/>
    <w:uiPriority w:val="9"/>
    <w:qFormat/>
    <w:rsid w:val="00264634"/>
    <w:pPr>
      <w:keepNext/>
      <w:jc w:val="center"/>
      <w:outlineLvl w:val="0"/>
    </w:pPr>
    <w:rPr>
      <w:rFonts w:ascii="Arial" w:hAnsi="Arial"/>
      <w:sz w:val="24"/>
      <w:szCs w:val="24"/>
    </w:rPr>
  </w:style>
  <w:style w:type="paragraph" w:styleId="2">
    <w:name w:val="heading 2"/>
    <w:aliases w:val="節番号"/>
    <w:basedOn w:val="a"/>
    <w:next w:val="a"/>
    <w:link w:val="20"/>
    <w:autoRedefine/>
    <w:uiPriority w:val="9"/>
    <w:unhideWhenUsed/>
    <w:qFormat/>
    <w:rsid w:val="00996410"/>
    <w:pPr>
      <w:keepNext/>
      <w:outlineLvl w:val="1"/>
    </w:pPr>
    <w:rPr>
      <w:rFonts w:ascii="ＭＳ 明朝" w:hAnsi="ＭＳ 明朝"/>
      <w:b/>
      <w:sz w:val="24"/>
    </w:rPr>
  </w:style>
  <w:style w:type="paragraph" w:styleId="3">
    <w:name w:val="heading 3"/>
    <w:aliases w:val="条番号"/>
    <w:basedOn w:val="a"/>
    <w:next w:val="a"/>
    <w:link w:val="30"/>
    <w:autoRedefine/>
    <w:uiPriority w:val="9"/>
    <w:unhideWhenUsed/>
    <w:qFormat/>
    <w:rsid w:val="00F63AC3"/>
    <w:pPr>
      <w:keepNext/>
      <w:ind w:leftChars="100" w:left="210" w:rightChars="100" w:right="210"/>
      <w:outlineLvl w:val="2"/>
    </w:pPr>
    <w:rPr>
      <w:rFonts w:ascii="ＭＳ 明朝" w:hAnsi="ＭＳ 明朝"/>
      <w:b/>
      <w:kern w:val="0"/>
      <w:szCs w:val="21"/>
    </w:rPr>
  </w:style>
  <w:style w:type="paragraph" w:styleId="4">
    <w:name w:val="heading 4"/>
    <w:basedOn w:val="a"/>
    <w:next w:val="a"/>
    <w:link w:val="40"/>
    <w:uiPriority w:val="9"/>
    <w:unhideWhenUsed/>
    <w:qFormat/>
    <w:rsid w:val="00B000DF"/>
    <w:pPr>
      <w:keepNext/>
      <w:suppressAutoHyphens/>
      <w:wordWrap w:val="0"/>
      <w:adjustRightInd w:val="0"/>
      <w:ind w:leftChars="400" w:left="400"/>
      <w:jc w:val="left"/>
      <w:textAlignment w:val="baseline"/>
      <w:outlineLvl w:val="3"/>
    </w:pPr>
    <w:rPr>
      <w:rFonts w:ascii="ＭＳ ゴシック" w:eastAsia="ＭＳ ゴシック" w:hAnsi="ＭＳ ゴシック" w:cs="ＭＳ ゴシック"/>
      <w:b/>
      <w:bCs/>
      <w:color w:val="000000"/>
      <w:kern w:val="0"/>
      <w:szCs w:val="21"/>
    </w:rPr>
  </w:style>
  <w:style w:type="paragraph" w:styleId="5">
    <w:name w:val="heading 5"/>
    <w:basedOn w:val="a"/>
    <w:next w:val="a"/>
    <w:link w:val="50"/>
    <w:uiPriority w:val="9"/>
    <w:unhideWhenUsed/>
    <w:qFormat/>
    <w:rsid w:val="00B000DF"/>
    <w:pPr>
      <w:keepNext/>
      <w:suppressAutoHyphens/>
      <w:wordWrap w:val="0"/>
      <w:adjustRightInd w:val="0"/>
      <w:ind w:leftChars="800" w:left="800"/>
      <w:jc w:val="left"/>
      <w:textAlignment w:val="baseline"/>
      <w:outlineLvl w:val="4"/>
    </w:pPr>
    <w:rPr>
      <w:rFonts w:ascii="Arial" w:eastAsia="ＭＳ ゴシック" w:hAnsi="Arial"/>
      <w:color w:val="000000"/>
      <w:kern w:val="0"/>
      <w:szCs w:val="21"/>
    </w:rPr>
  </w:style>
  <w:style w:type="paragraph" w:styleId="6">
    <w:name w:val="heading 6"/>
    <w:basedOn w:val="a"/>
    <w:next w:val="a"/>
    <w:link w:val="60"/>
    <w:uiPriority w:val="9"/>
    <w:unhideWhenUsed/>
    <w:qFormat/>
    <w:rsid w:val="00B000DF"/>
    <w:pPr>
      <w:keepNext/>
      <w:suppressAutoHyphens/>
      <w:wordWrap w:val="0"/>
      <w:adjustRightInd w:val="0"/>
      <w:ind w:leftChars="800" w:left="800"/>
      <w:jc w:val="left"/>
      <w:textAlignment w:val="baseline"/>
      <w:outlineLvl w:val="5"/>
    </w:pPr>
    <w:rPr>
      <w:rFonts w:ascii="ＭＳ ゴシック" w:eastAsia="ＭＳ ゴシック" w:hAnsi="ＭＳ ゴシック" w:cs="ＭＳ ゴシック"/>
      <w:b/>
      <w:bCs/>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リストなし1"/>
    <w:next w:val="a2"/>
    <w:uiPriority w:val="99"/>
    <w:semiHidden/>
    <w:unhideWhenUsed/>
    <w:rsid w:val="002A6FE1"/>
  </w:style>
  <w:style w:type="character" w:styleId="a3">
    <w:name w:val="Hyperlink"/>
    <w:uiPriority w:val="99"/>
    <w:unhideWhenUsed/>
    <w:rsid w:val="002A6FE1"/>
    <w:rPr>
      <w:color w:val="0000FF"/>
      <w:u w:val="single"/>
    </w:rPr>
  </w:style>
  <w:style w:type="character" w:styleId="a4">
    <w:name w:val="FollowedHyperlink"/>
    <w:uiPriority w:val="99"/>
    <w:semiHidden/>
    <w:unhideWhenUsed/>
    <w:rsid w:val="002A6FE1"/>
    <w:rPr>
      <w:color w:val="800080"/>
      <w:u w:val="single"/>
    </w:rPr>
  </w:style>
  <w:style w:type="paragraph" w:customStyle="1" w:styleId="W">
    <w:name w:val="W"/>
    <w:basedOn w:val="a"/>
    <w:rsid w:val="002A6FE1"/>
    <w:pPr>
      <w:widowControl/>
      <w:spacing w:before="100" w:beforeAutospacing="1" w:after="100" w:afterAutospacing="1"/>
      <w:jc w:val="left"/>
      <w:textAlignment w:val="center"/>
    </w:pPr>
    <w:rPr>
      <w:rFonts w:ascii="Courier New" w:eastAsia="ＭＳ Ｐゴシック" w:hAnsi="Courier New" w:cs="ＭＳ Ｐゴシック"/>
      <w:kern w:val="0"/>
      <w:sz w:val="22"/>
    </w:rPr>
  </w:style>
  <w:style w:type="paragraph" w:customStyle="1" w:styleId="font7">
    <w:name w:val="font7"/>
    <w:basedOn w:val="a"/>
    <w:rsid w:val="002A6FE1"/>
    <w:pPr>
      <w:widowControl/>
      <w:spacing w:before="100" w:beforeAutospacing="1" w:after="100" w:afterAutospacing="1"/>
      <w:jc w:val="left"/>
    </w:pPr>
    <w:rPr>
      <w:rFonts w:ascii="Times New Roman" w:eastAsia="ＭＳ Ｐゴシック" w:hAnsi="Times New Roman"/>
      <w:kern w:val="0"/>
      <w:sz w:val="22"/>
    </w:rPr>
  </w:style>
  <w:style w:type="paragraph" w:customStyle="1" w:styleId="font9">
    <w:name w:val="font9"/>
    <w:basedOn w:val="a"/>
    <w:rsid w:val="002A6FE1"/>
    <w:pPr>
      <w:widowControl/>
      <w:spacing w:before="100" w:beforeAutospacing="1" w:after="100" w:afterAutospacing="1"/>
      <w:jc w:val="left"/>
    </w:pPr>
    <w:rPr>
      <w:rFonts w:ascii="Times New Roman" w:eastAsia="ＭＳ Ｐゴシック" w:hAnsi="Times New Roman"/>
      <w:kern w:val="0"/>
      <w:sz w:val="18"/>
      <w:szCs w:val="18"/>
    </w:rPr>
  </w:style>
  <w:style w:type="table" w:customStyle="1" w:styleId="W1">
    <w:name w:val="W1"/>
    <w:basedOn w:val="a1"/>
    <w:rsid w:val="002A6FE1"/>
    <w:pPr>
      <w:spacing w:before="100" w:beforeAutospacing="1" w:after="100" w:afterAutospacing="1"/>
    </w:pPr>
    <w:rPr>
      <w:rFonts w:ascii="Courier New" w:eastAsia="Times New Roman" w:hAnsi="Courier New"/>
      <w:sz w:val="22"/>
    </w:rPr>
    <w:tblPr>
      <w:tblInd w:w="0" w:type="nil"/>
      <w:tblCellMar>
        <w:left w:w="0" w:type="dxa"/>
        <w:right w:w="0" w:type="dxa"/>
      </w:tblCellMar>
    </w:tblPr>
    <w:tcPr>
      <w:noWrap/>
      <w:vAlign w:val="center"/>
    </w:tcPr>
  </w:style>
  <w:style w:type="paragraph" w:customStyle="1" w:styleId="style0">
    <w:name w:val="style0"/>
    <w:basedOn w:val="a"/>
    <w:rsid w:val="002A6FE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1">
    <w:name w:val="xl71"/>
    <w:basedOn w:val="style0"/>
    <w:rsid w:val="002A6FE1"/>
    <w:pPr>
      <w:jc w:val="center"/>
    </w:pPr>
    <w:rPr>
      <w:rFonts w:ascii="Times New Roman" w:hAnsi="Times New Roman" w:cs="Times New Roman"/>
      <w:sz w:val="28"/>
      <w:szCs w:val="28"/>
    </w:rPr>
  </w:style>
  <w:style w:type="paragraph" w:customStyle="1" w:styleId="xl70">
    <w:name w:val="xl70"/>
    <w:basedOn w:val="style0"/>
    <w:rsid w:val="002A6FE1"/>
    <w:rPr>
      <w:rFonts w:ascii="Times New Roman" w:hAnsi="Times New Roman" w:cs="Times New Roman"/>
      <w:sz w:val="20"/>
      <w:szCs w:val="20"/>
    </w:rPr>
  </w:style>
  <w:style w:type="paragraph" w:customStyle="1" w:styleId="xl69">
    <w:name w:val="xl69"/>
    <w:basedOn w:val="style0"/>
    <w:rsid w:val="002A6FE1"/>
    <w:rPr>
      <w:rFonts w:ascii="Times New Roman" w:hAnsi="Times New Roman" w:cs="Times New Roman"/>
      <w:sz w:val="18"/>
      <w:szCs w:val="18"/>
    </w:rPr>
  </w:style>
  <w:style w:type="paragraph" w:customStyle="1" w:styleId="xl68">
    <w:name w:val="xl68"/>
    <w:basedOn w:val="style0"/>
    <w:rsid w:val="002A6FE1"/>
    <w:rPr>
      <w:rFonts w:ascii="Times New Roman" w:hAnsi="Times New Roman" w:cs="Times New Roman"/>
    </w:rPr>
  </w:style>
  <w:style w:type="paragraph" w:customStyle="1" w:styleId="xl67">
    <w:name w:val="xl67"/>
    <w:basedOn w:val="style0"/>
    <w:rsid w:val="002A6FE1"/>
    <w:rPr>
      <w:rFonts w:ascii="Times New Roman" w:hAnsi="Times New Roman" w:cs="Times New Roman"/>
      <w:color w:val="FFFFFF"/>
    </w:rPr>
  </w:style>
  <w:style w:type="paragraph" w:customStyle="1" w:styleId="xl66">
    <w:name w:val="xl66"/>
    <w:basedOn w:val="style0"/>
    <w:rsid w:val="002A6FE1"/>
    <w:rPr>
      <w:rFonts w:ascii="Times New Roman" w:hAnsi="Times New Roman" w:cs="Times New Roman"/>
    </w:rPr>
  </w:style>
  <w:style w:type="paragraph" w:customStyle="1" w:styleId="xl65">
    <w:name w:val="xl65"/>
    <w:basedOn w:val="style0"/>
    <w:rsid w:val="002A6FE1"/>
    <w:rPr>
      <w:rFonts w:ascii="Times New Roman" w:hAnsi="Times New Roman" w:cs="Times New Roman"/>
    </w:rPr>
  </w:style>
  <w:style w:type="paragraph" w:styleId="a5">
    <w:name w:val="header"/>
    <w:basedOn w:val="a"/>
    <w:link w:val="a6"/>
    <w:uiPriority w:val="99"/>
    <w:unhideWhenUsed/>
    <w:rsid w:val="00673580"/>
    <w:pPr>
      <w:tabs>
        <w:tab w:val="center" w:pos="4252"/>
        <w:tab w:val="right" w:pos="8504"/>
      </w:tabs>
      <w:snapToGrid w:val="0"/>
    </w:pPr>
  </w:style>
  <w:style w:type="character" w:customStyle="1" w:styleId="a6">
    <w:name w:val="ヘッダー (文字)"/>
    <w:basedOn w:val="a0"/>
    <w:link w:val="a5"/>
    <w:uiPriority w:val="99"/>
    <w:rsid w:val="00673580"/>
  </w:style>
  <w:style w:type="paragraph" w:styleId="a7">
    <w:name w:val="footer"/>
    <w:basedOn w:val="a"/>
    <w:link w:val="a8"/>
    <w:uiPriority w:val="99"/>
    <w:unhideWhenUsed/>
    <w:rsid w:val="00673580"/>
    <w:pPr>
      <w:tabs>
        <w:tab w:val="center" w:pos="4252"/>
        <w:tab w:val="right" w:pos="8504"/>
      </w:tabs>
      <w:snapToGrid w:val="0"/>
    </w:pPr>
  </w:style>
  <w:style w:type="character" w:customStyle="1" w:styleId="a8">
    <w:name w:val="フッター (文字)"/>
    <w:basedOn w:val="a0"/>
    <w:link w:val="a7"/>
    <w:uiPriority w:val="99"/>
    <w:rsid w:val="00673580"/>
  </w:style>
  <w:style w:type="paragraph" w:styleId="a9">
    <w:name w:val="Balloon Text"/>
    <w:basedOn w:val="a"/>
    <w:link w:val="aa"/>
    <w:uiPriority w:val="99"/>
    <w:semiHidden/>
    <w:unhideWhenUsed/>
    <w:rsid w:val="0076028F"/>
    <w:rPr>
      <w:rFonts w:ascii="Arial" w:eastAsia="ＭＳ ゴシック" w:hAnsi="Arial"/>
      <w:sz w:val="18"/>
      <w:szCs w:val="18"/>
    </w:rPr>
  </w:style>
  <w:style w:type="character" w:customStyle="1" w:styleId="aa">
    <w:name w:val="吹き出し (文字)"/>
    <w:link w:val="a9"/>
    <w:uiPriority w:val="99"/>
    <w:semiHidden/>
    <w:rsid w:val="0076028F"/>
    <w:rPr>
      <w:rFonts w:ascii="Arial" w:eastAsia="ＭＳ ゴシック" w:hAnsi="Arial" w:cs="Times New Roman"/>
      <w:sz w:val="18"/>
      <w:szCs w:val="18"/>
    </w:rPr>
  </w:style>
  <w:style w:type="character" w:customStyle="1" w:styleId="10">
    <w:name w:val="見出し 1 (文字)"/>
    <w:aliases w:val="章番号 (文字)"/>
    <w:link w:val="1"/>
    <w:uiPriority w:val="9"/>
    <w:rsid w:val="00264634"/>
    <w:rPr>
      <w:rFonts w:ascii="Arial" w:hAnsi="Arial"/>
      <w:kern w:val="2"/>
      <w:sz w:val="24"/>
      <w:szCs w:val="24"/>
    </w:rPr>
  </w:style>
  <w:style w:type="numbering" w:customStyle="1" w:styleId="21">
    <w:name w:val="リストなし2"/>
    <w:next w:val="a2"/>
    <w:semiHidden/>
    <w:unhideWhenUsed/>
    <w:rsid w:val="00AE2739"/>
  </w:style>
  <w:style w:type="table" w:styleId="ab">
    <w:name w:val="Table Grid"/>
    <w:basedOn w:val="a1"/>
    <w:uiPriority w:val="59"/>
    <w:rsid w:val="00AE27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AE2739"/>
  </w:style>
  <w:style w:type="paragraph" w:customStyle="1" w:styleId="ad">
    <w:name w:val="一太郎"/>
    <w:rsid w:val="00AE2739"/>
    <w:pPr>
      <w:widowControl w:val="0"/>
      <w:wordWrap w:val="0"/>
      <w:autoSpaceDE w:val="0"/>
      <w:autoSpaceDN w:val="0"/>
      <w:adjustRightInd w:val="0"/>
      <w:spacing w:line="325" w:lineRule="exact"/>
      <w:jc w:val="both"/>
    </w:pPr>
    <w:rPr>
      <w:rFonts w:ascii="Times New Roman" w:hAnsi="Times New Roman" w:cs="ＭＳ 明朝"/>
      <w:spacing w:val="-2"/>
      <w:sz w:val="21"/>
      <w:szCs w:val="21"/>
    </w:rPr>
  </w:style>
  <w:style w:type="paragraph" w:styleId="ae">
    <w:name w:val="Note Heading"/>
    <w:basedOn w:val="a"/>
    <w:next w:val="a"/>
    <w:link w:val="af"/>
    <w:rsid w:val="00AE2739"/>
    <w:pPr>
      <w:adjustRightInd w:val="0"/>
      <w:jc w:val="center"/>
      <w:textAlignment w:val="baseline"/>
    </w:pPr>
    <w:rPr>
      <w:rFonts w:ascii="ＭＳ 明朝" w:hAnsi="ＭＳ 明朝" w:cs="ＭＳ 明朝"/>
      <w:kern w:val="0"/>
      <w:szCs w:val="21"/>
    </w:rPr>
  </w:style>
  <w:style w:type="character" w:customStyle="1" w:styleId="af">
    <w:name w:val="記 (文字)"/>
    <w:link w:val="ae"/>
    <w:rsid w:val="00AE2739"/>
    <w:rPr>
      <w:rFonts w:ascii="ＭＳ 明朝" w:eastAsia="ＭＳ 明朝" w:hAnsi="ＭＳ 明朝" w:cs="ＭＳ 明朝"/>
      <w:kern w:val="0"/>
      <w:szCs w:val="21"/>
    </w:rPr>
  </w:style>
  <w:style w:type="paragraph" w:styleId="af0">
    <w:name w:val="Closing"/>
    <w:basedOn w:val="a"/>
    <w:link w:val="af1"/>
    <w:rsid w:val="00AE2739"/>
    <w:pPr>
      <w:adjustRightInd w:val="0"/>
      <w:jc w:val="right"/>
      <w:textAlignment w:val="baseline"/>
    </w:pPr>
    <w:rPr>
      <w:rFonts w:ascii="ＭＳ 明朝" w:hAnsi="ＭＳ 明朝" w:cs="ＭＳ 明朝"/>
      <w:kern w:val="0"/>
      <w:szCs w:val="21"/>
    </w:rPr>
  </w:style>
  <w:style w:type="character" w:customStyle="1" w:styleId="af1">
    <w:name w:val="結語 (文字)"/>
    <w:link w:val="af0"/>
    <w:rsid w:val="00AE2739"/>
    <w:rPr>
      <w:rFonts w:ascii="ＭＳ 明朝" w:eastAsia="ＭＳ 明朝" w:hAnsi="ＭＳ 明朝" w:cs="ＭＳ 明朝"/>
      <w:kern w:val="0"/>
      <w:szCs w:val="21"/>
    </w:rPr>
  </w:style>
  <w:style w:type="paragraph" w:styleId="af2">
    <w:name w:val="Date"/>
    <w:basedOn w:val="a"/>
    <w:next w:val="a"/>
    <w:link w:val="af3"/>
    <w:rsid w:val="00AE2739"/>
    <w:pPr>
      <w:adjustRightInd w:val="0"/>
      <w:textAlignment w:val="baseline"/>
    </w:pPr>
    <w:rPr>
      <w:rFonts w:ascii="ＭＳ 明朝" w:hAnsi="Times New Roman" w:cs="ＭＳ 明朝"/>
      <w:szCs w:val="21"/>
    </w:rPr>
  </w:style>
  <w:style w:type="character" w:customStyle="1" w:styleId="af3">
    <w:name w:val="日付 (文字)"/>
    <w:link w:val="af2"/>
    <w:rsid w:val="00AE2739"/>
    <w:rPr>
      <w:rFonts w:ascii="ＭＳ 明朝" w:eastAsia="ＭＳ 明朝" w:hAnsi="Times New Roman" w:cs="ＭＳ 明朝"/>
      <w:szCs w:val="21"/>
    </w:rPr>
  </w:style>
  <w:style w:type="paragraph" w:styleId="af4">
    <w:name w:val="TOC Heading"/>
    <w:basedOn w:val="1"/>
    <w:next w:val="a"/>
    <w:uiPriority w:val="39"/>
    <w:unhideWhenUsed/>
    <w:qFormat/>
    <w:rsid w:val="00AE2739"/>
    <w:pPr>
      <w:keepLines/>
      <w:widowControl/>
      <w:spacing w:before="480" w:line="276" w:lineRule="auto"/>
      <w:jc w:val="left"/>
      <w:outlineLvl w:val="9"/>
    </w:pPr>
    <w:rPr>
      <w:b/>
      <w:bCs/>
      <w:color w:val="365F91"/>
      <w:kern w:val="0"/>
      <w:sz w:val="28"/>
      <w:szCs w:val="28"/>
    </w:rPr>
  </w:style>
  <w:style w:type="paragraph" w:styleId="12">
    <w:name w:val="toc 1"/>
    <w:basedOn w:val="a"/>
    <w:next w:val="a"/>
    <w:autoRedefine/>
    <w:uiPriority w:val="39"/>
    <w:unhideWhenUsed/>
    <w:qFormat/>
    <w:rsid w:val="00AE2739"/>
    <w:rPr>
      <w:szCs w:val="21"/>
    </w:rPr>
  </w:style>
  <w:style w:type="paragraph" w:styleId="22">
    <w:name w:val="toc 2"/>
    <w:basedOn w:val="a"/>
    <w:next w:val="a"/>
    <w:autoRedefine/>
    <w:uiPriority w:val="39"/>
    <w:unhideWhenUsed/>
    <w:qFormat/>
    <w:rsid w:val="00AE2739"/>
    <w:pPr>
      <w:ind w:leftChars="100" w:left="210"/>
    </w:pPr>
    <w:rPr>
      <w:szCs w:val="21"/>
    </w:rPr>
  </w:style>
  <w:style w:type="paragraph" w:styleId="31">
    <w:name w:val="toc 3"/>
    <w:basedOn w:val="a"/>
    <w:next w:val="a"/>
    <w:autoRedefine/>
    <w:uiPriority w:val="39"/>
    <w:unhideWhenUsed/>
    <w:qFormat/>
    <w:rsid w:val="00AE2739"/>
    <w:pPr>
      <w:ind w:leftChars="200" w:left="420"/>
    </w:pPr>
    <w:rPr>
      <w:szCs w:val="21"/>
    </w:rPr>
  </w:style>
  <w:style w:type="character" w:styleId="af5">
    <w:name w:val="annotation reference"/>
    <w:uiPriority w:val="99"/>
    <w:semiHidden/>
    <w:unhideWhenUsed/>
    <w:rsid w:val="00AE2739"/>
    <w:rPr>
      <w:sz w:val="18"/>
      <w:szCs w:val="18"/>
    </w:rPr>
  </w:style>
  <w:style w:type="paragraph" w:styleId="af6">
    <w:name w:val="annotation text"/>
    <w:basedOn w:val="a"/>
    <w:link w:val="af7"/>
    <w:uiPriority w:val="99"/>
    <w:semiHidden/>
    <w:unhideWhenUsed/>
    <w:rsid w:val="00AE2739"/>
    <w:pPr>
      <w:jc w:val="left"/>
    </w:pPr>
    <w:rPr>
      <w:szCs w:val="21"/>
    </w:rPr>
  </w:style>
  <w:style w:type="character" w:customStyle="1" w:styleId="af7">
    <w:name w:val="コメント文字列 (文字)"/>
    <w:link w:val="af6"/>
    <w:uiPriority w:val="99"/>
    <w:semiHidden/>
    <w:rsid w:val="00AE2739"/>
    <w:rPr>
      <w:rFonts w:ascii="Century" w:eastAsia="ＭＳ 明朝" w:hAnsi="Century" w:cs="Times New Roman"/>
      <w:szCs w:val="21"/>
    </w:rPr>
  </w:style>
  <w:style w:type="paragraph" w:styleId="af8">
    <w:name w:val="annotation subject"/>
    <w:basedOn w:val="af6"/>
    <w:next w:val="af6"/>
    <w:link w:val="af9"/>
    <w:uiPriority w:val="99"/>
    <w:semiHidden/>
    <w:unhideWhenUsed/>
    <w:rsid w:val="00AE2739"/>
    <w:rPr>
      <w:b/>
      <w:bCs/>
    </w:rPr>
  </w:style>
  <w:style w:type="character" w:customStyle="1" w:styleId="af9">
    <w:name w:val="コメント内容 (文字)"/>
    <w:link w:val="af8"/>
    <w:uiPriority w:val="99"/>
    <w:semiHidden/>
    <w:rsid w:val="00AE2739"/>
    <w:rPr>
      <w:rFonts w:ascii="Century" w:eastAsia="ＭＳ 明朝" w:hAnsi="Century" w:cs="Times New Roman"/>
      <w:b/>
      <w:bCs/>
      <w:szCs w:val="21"/>
    </w:rPr>
  </w:style>
  <w:style w:type="numbering" w:customStyle="1" w:styleId="32">
    <w:name w:val="リストなし3"/>
    <w:next w:val="a2"/>
    <w:semiHidden/>
    <w:rsid w:val="00E961E2"/>
  </w:style>
  <w:style w:type="paragraph" w:styleId="afa">
    <w:name w:val="List Paragraph"/>
    <w:basedOn w:val="a"/>
    <w:uiPriority w:val="34"/>
    <w:qFormat/>
    <w:rsid w:val="00993EC8"/>
    <w:pPr>
      <w:ind w:leftChars="400" w:left="840"/>
    </w:pPr>
  </w:style>
  <w:style w:type="paragraph" w:customStyle="1" w:styleId="Default">
    <w:name w:val="Default"/>
    <w:rsid w:val="005740B1"/>
    <w:pPr>
      <w:widowControl w:val="0"/>
      <w:autoSpaceDE w:val="0"/>
      <w:autoSpaceDN w:val="0"/>
      <w:adjustRightInd w:val="0"/>
    </w:pPr>
    <w:rPr>
      <w:rFonts w:ascii="ＭＳ" w:eastAsia="ＭＳ" w:cs="ＭＳ"/>
      <w:color w:val="000000"/>
      <w:sz w:val="24"/>
      <w:szCs w:val="24"/>
    </w:rPr>
  </w:style>
  <w:style w:type="character" w:styleId="afb">
    <w:name w:val="Strong"/>
    <w:qFormat/>
    <w:rsid w:val="00683EDA"/>
    <w:rPr>
      <w:b/>
      <w:bCs/>
    </w:rPr>
  </w:style>
  <w:style w:type="paragraph" w:styleId="afc">
    <w:name w:val="Title"/>
    <w:basedOn w:val="a"/>
    <w:next w:val="a"/>
    <w:link w:val="afd"/>
    <w:qFormat/>
    <w:rsid w:val="00683EDA"/>
    <w:pPr>
      <w:spacing w:before="240" w:after="120"/>
      <w:jc w:val="center"/>
      <w:outlineLvl w:val="0"/>
    </w:pPr>
    <w:rPr>
      <w:rFonts w:ascii="Arial" w:eastAsia="ＭＳ ゴシック" w:hAnsi="Arial"/>
      <w:sz w:val="32"/>
      <w:szCs w:val="32"/>
    </w:rPr>
  </w:style>
  <w:style w:type="character" w:customStyle="1" w:styleId="afd">
    <w:name w:val="表題 (文字)"/>
    <w:link w:val="afc"/>
    <w:rsid w:val="00683EDA"/>
    <w:rPr>
      <w:rFonts w:ascii="Arial" w:eastAsia="ＭＳ ゴシック" w:hAnsi="Arial" w:cs="Times New Roman"/>
      <w:sz w:val="32"/>
      <w:szCs w:val="32"/>
    </w:rPr>
  </w:style>
  <w:style w:type="character" w:customStyle="1" w:styleId="20">
    <w:name w:val="見出し 2 (文字)"/>
    <w:aliases w:val="節番号 (文字)"/>
    <w:link w:val="2"/>
    <w:uiPriority w:val="9"/>
    <w:rsid w:val="00996410"/>
    <w:rPr>
      <w:rFonts w:ascii="ＭＳ 明朝" w:hAnsi="ＭＳ 明朝"/>
      <w:b/>
      <w:kern w:val="2"/>
      <w:sz w:val="24"/>
      <w:szCs w:val="22"/>
    </w:rPr>
  </w:style>
  <w:style w:type="character" w:customStyle="1" w:styleId="30">
    <w:name w:val="見出し 3 (文字)"/>
    <w:aliases w:val="条番号 (文字)"/>
    <w:link w:val="3"/>
    <w:uiPriority w:val="9"/>
    <w:rsid w:val="00F63AC3"/>
    <w:rPr>
      <w:rFonts w:ascii="ＭＳ 明朝" w:hAnsi="ＭＳ 明朝"/>
      <w:b/>
      <w:sz w:val="21"/>
      <w:szCs w:val="21"/>
    </w:rPr>
  </w:style>
  <w:style w:type="character" w:customStyle="1" w:styleId="40">
    <w:name w:val="見出し 4 (文字)"/>
    <w:link w:val="4"/>
    <w:uiPriority w:val="9"/>
    <w:rsid w:val="00B000DF"/>
    <w:rPr>
      <w:rFonts w:ascii="ＭＳ ゴシック" w:eastAsia="ＭＳ ゴシック" w:hAnsi="ＭＳ ゴシック" w:cs="ＭＳ ゴシック"/>
      <w:b/>
      <w:bCs/>
      <w:color w:val="000000"/>
      <w:kern w:val="0"/>
      <w:szCs w:val="21"/>
    </w:rPr>
  </w:style>
  <w:style w:type="character" w:customStyle="1" w:styleId="50">
    <w:name w:val="見出し 5 (文字)"/>
    <w:link w:val="5"/>
    <w:uiPriority w:val="9"/>
    <w:rsid w:val="00B000DF"/>
    <w:rPr>
      <w:rFonts w:ascii="Arial" w:eastAsia="ＭＳ ゴシック" w:hAnsi="Arial" w:cs="Times New Roman"/>
      <w:color w:val="000000"/>
      <w:kern w:val="0"/>
      <w:szCs w:val="21"/>
    </w:rPr>
  </w:style>
  <w:style w:type="character" w:customStyle="1" w:styleId="60">
    <w:name w:val="見出し 6 (文字)"/>
    <w:link w:val="6"/>
    <w:uiPriority w:val="9"/>
    <w:rsid w:val="00B000DF"/>
    <w:rPr>
      <w:rFonts w:ascii="ＭＳ ゴシック" w:eastAsia="ＭＳ ゴシック" w:hAnsi="ＭＳ ゴシック" w:cs="ＭＳ ゴシック"/>
      <w:b/>
      <w:bCs/>
      <w:color w:val="000000"/>
      <w:kern w:val="0"/>
      <w:szCs w:val="21"/>
    </w:rPr>
  </w:style>
  <w:style w:type="paragraph" w:customStyle="1" w:styleId="afe">
    <w:name w:val="１．本文"/>
    <w:basedOn w:val="a"/>
    <w:link w:val="aff"/>
    <w:qFormat/>
    <w:rsid w:val="00B000DF"/>
    <w:pPr>
      <w:suppressAutoHyphens/>
      <w:wordWrap w:val="0"/>
      <w:adjustRightInd w:val="0"/>
      <w:ind w:leftChars="200" w:left="420"/>
      <w:jc w:val="left"/>
      <w:textAlignment w:val="baseline"/>
    </w:pPr>
    <w:rPr>
      <w:rFonts w:ascii="ＭＳ 明朝" w:hAnsi="ＭＳ 明朝" w:cs="ＭＳ ゴシック"/>
      <w:color w:val="000000"/>
      <w:kern w:val="0"/>
      <w:szCs w:val="21"/>
    </w:rPr>
  </w:style>
  <w:style w:type="character" w:customStyle="1" w:styleId="aff">
    <w:name w:val="１．本文 (文字)"/>
    <w:link w:val="afe"/>
    <w:rsid w:val="00B000DF"/>
    <w:rPr>
      <w:rFonts w:ascii="ＭＳ 明朝" w:hAnsi="ＭＳ 明朝" w:cs="ＭＳ ゴシック"/>
      <w:color w:val="000000"/>
      <w:kern w:val="0"/>
      <w:szCs w:val="21"/>
    </w:rPr>
  </w:style>
  <w:style w:type="paragraph" w:styleId="41">
    <w:name w:val="toc 4"/>
    <w:basedOn w:val="a"/>
    <w:next w:val="a"/>
    <w:autoRedefine/>
    <w:uiPriority w:val="39"/>
    <w:unhideWhenUsed/>
    <w:rsid w:val="00B000DF"/>
    <w:pPr>
      <w:ind w:leftChars="300" w:left="630"/>
    </w:pPr>
  </w:style>
  <w:style w:type="paragraph" w:styleId="51">
    <w:name w:val="toc 5"/>
    <w:basedOn w:val="a"/>
    <w:next w:val="a"/>
    <w:autoRedefine/>
    <w:uiPriority w:val="39"/>
    <w:unhideWhenUsed/>
    <w:rsid w:val="00B000DF"/>
    <w:pPr>
      <w:ind w:leftChars="400" w:left="840"/>
    </w:pPr>
  </w:style>
  <w:style w:type="paragraph" w:styleId="61">
    <w:name w:val="toc 6"/>
    <w:basedOn w:val="a"/>
    <w:next w:val="a"/>
    <w:autoRedefine/>
    <w:uiPriority w:val="39"/>
    <w:unhideWhenUsed/>
    <w:rsid w:val="00B000DF"/>
    <w:pPr>
      <w:ind w:leftChars="500" w:left="1050"/>
    </w:pPr>
  </w:style>
  <w:style w:type="paragraph" w:styleId="7">
    <w:name w:val="toc 7"/>
    <w:basedOn w:val="a"/>
    <w:next w:val="a"/>
    <w:autoRedefine/>
    <w:uiPriority w:val="39"/>
    <w:unhideWhenUsed/>
    <w:rsid w:val="00B000DF"/>
    <w:pPr>
      <w:ind w:leftChars="600" w:left="1260"/>
    </w:pPr>
  </w:style>
  <w:style w:type="paragraph" w:styleId="8">
    <w:name w:val="toc 8"/>
    <w:basedOn w:val="a"/>
    <w:next w:val="a"/>
    <w:autoRedefine/>
    <w:uiPriority w:val="39"/>
    <w:unhideWhenUsed/>
    <w:rsid w:val="00B000DF"/>
    <w:pPr>
      <w:ind w:leftChars="700" w:left="1470"/>
    </w:pPr>
  </w:style>
  <w:style w:type="paragraph" w:styleId="9">
    <w:name w:val="toc 9"/>
    <w:basedOn w:val="a"/>
    <w:next w:val="a"/>
    <w:autoRedefine/>
    <w:uiPriority w:val="39"/>
    <w:unhideWhenUsed/>
    <w:rsid w:val="00B000DF"/>
    <w:pPr>
      <w:ind w:leftChars="800" w:left="1680"/>
    </w:pPr>
  </w:style>
  <w:style w:type="paragraph" w:styleId="aff0">
    <w:name w:val="Revision"/>
    <w:hidden/>
    <w:uiPriority w:val="99"/>
    <w:semiHidden/>
    <w:rsid w:val="00196AD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92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E149F3571759242AB70A9ADBD48801F" ma:contentTypeVersion="2" ma:contentTypeDescription="新しいドキュメントを作成します。" ma:contentTypeScope="" ma:versionID="b3c97e09efd2aa013a335549072096a9">
  <xsd:schema xmlns:xsd="http://www.w3.org/2001/XMLSchema" xmlns:xs="http://www.w3.org/2001/XMLSchema" xmlns:p="http://schemas.microsoft.com/office/2006/metadata/properties" xmlns:ns2="70d7d652-1edb-4486-adb7-569848e2bdac" xmlns:ns3="a9b0d389-098a-4f82-adda-c0435a7f6245" targetNamespace="http://schemas.microsoft.com/office/2006/metadata/properties" ma:root="true" ma:fieldsID="25ddd6d1bcad24e9732583f12c572358" ns2:_="" ns3:_="">
    <xsd:import namespace="70d7d652-1edb-4486-adb7-569848e2bdac"/>
    <xsd:import namespace="a9b0d389-098a-4f82-adda-c0435a7f6245"/>
    <xsd:element name="properties">
      <xsd:complexType>
        <xsd:sequence>
          <xsd:element name="documentManagement">
            <xsd:complexType>
              <xsd:all>
                <xsd:element ref="ns2:_x65e5__x4ed8__x5165__x308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7d652-1edb-4486-adb7-569848e2bdac" elementFormDefault="qualified">
    <xsd:import namespace="http://schemas.microsoft.com/office/2006/documentManagement/types"/>
    <xsd:import namespace="http://schemas.microsoft.com/office/infopath/2007/PartnerControls"/>
    <xsd:element name="_x65e5__x4ed8__x5165__x308a_" ma:index="8" nillable="true" ma:displayName="日付入り" ma:format="DateOnly" ma:internalName="_x65e5__x4ed8__x5165__x308a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9b0d389-098a-4f82-adda-c0435a7f6245"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65e5__x4ed8__x5165__x308a_ xmlns="70d7d652-1edb-4486-adb7-569848e2bda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EB7C7-027E-48BC-9FBF-4BAD2E6A0A4A}">
  <ds:schemaRefs>
    <ds:schemaRef ds:uri="http://schemas.microsoft.com/sharepoint/v3/contenttype/forms"/>
  </ds:schemaRefs>
</ds:datastoreItem>
</file>

<file path=customXml/itemProps2.xml><?xml version="1.0" encoding="utf-8"?>
<ds:datastoreItem xmlns:ds="http://schemas.openxmlformats.org/officeDocument/2006/customXml" ds:itemID="{5D35DC88-A3C1-4021-BA5C-CEE10D98B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d7d652-1edb-4486-adb7-569848e2bdac"/>
    <ds:schemaRef ds:uri="a9b0d389-098a-4f82-adda-c0435a7f6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8E1AF5-661F-47D5-AF7F-F40D12D9A95E}">
  <ds:schemaRefs>
    <ds:schemaRef ds:uri="http://purl.org/dc/dcmitype/"/>
    <ds:schemaRef ds:uri="http://schemas.microsoft.com/office/2006/metadata/properties"/>
    <ds:schemaRef ds:uri="http://schemas.microsoft.com/office/infopath/2007/PartnerControls"/>
    <ds:schemaRef ds:uri="http://purl.org/dc/terms/"/>
    <ds:schemaRef ds:uri="http://purl.org/dc/elements/1.1/"/>
    <ds:schemaRef ds:uri="http://schemas.microsoft.com/office/2006/documentManagement/types"/>
    <ds:schemaRef ds:uri="http://www.w3.org/XML/1998/namespace"/>
    <ds:schemaRef ds:uri="http://schemas.openxmlformats.org/package/2006/metadata/core-properties"/>
    <ds:schemaRef ds:uri="a9b0d389-098a-4f82-adda-c0435a7f6245"/>
    <ds:schemaRef ds:uri="70d7d652-1edb-4486-adb7-569848e2bdac"/>
  </ds:schemaRefs>
</ds:datastoreItem>
</file>

<file path=customXml/itemProps4.xml><?xml version="1.0" encoding="utf-8"?>
<ds:datastoreItem xmlns:ds="http://schemas.openxmlformats.org/officeDocument/2006/customXml" ds:itemID="{2608D7F3-5A0D-41E4-89B7-F7C1D05AD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8</Pages>
  <Words>1215</Words>
  <Characters>6927</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加茂　長郎</dc:creator>
  <cp:keywords/>
  <cp:lastModifiedBy>見學　登志一</cp:lastModifiedBy>
  <cp:revision>34</cp:revision>
  <cp:lastPrinted>2022-06-03T00:45:00Z</cp:lastPrinted>
  <dcterms:created xsi:type="dcterms:W3CDTF">2022-02-14T02:19:00Z</dcterms:created>
  <dcterms:modified xsi:type="dcterms:W3CDTF">2022-06-03T04:45:00Z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0x010100EE149F3571759242AB70A9ADBD48801F</vt:lpwstr>
  </property>
</Properties>
</file>