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99405" w14:textId="7E5B49D3" w:rsidR="005110D5" w:rsidRDefault="00495E96" w:rsidP="005110D5">
      <w:pPr>
        <w:ind w:left="480" w:hangingChars="218" w:hanging="480"/>
        <w:jc w:val="left"/>
        <w:rPr>
          <w:rFonts w:ascii="ＭＳ ゴシック" w:eastAsia="ＭＳ ゴシック" w:hAnsi="ＭＳ ゴシック"/>
          <w:sz w:val="24"/>
        </w:rPr>
      </w:pPr>
      <w:r>
        <w:rPr>
          <w:rFonts w:ascii="ＭＳ ゴシック" w:eastAsia="ＭＳ ゴシック" w:hAnsi="ＭＳ ゴシック" w:hint="eastAsia"/>
          <w:sz w:val="22"/>
        </w:rPr>
        <w:t>建設</w:t>
      </w:r>
      <w:r w:rsidR="005110D5" w:rsidRPr="005110D5">
        <w:rPr>
          <w:rFonts w:ascii="ＭＳ ゴシック" w:eastAsia="ＭＳ ゴシック" w:hAnsi="ＭＳ ゴシック" w:hint="eastAsia"/>
          <w:sz w:val="22"/>
        </w:rPr>
        <w:t>工事の入札参加資格登録をされている皆様へ</w:t>
      </w:r>
    </w:p>
    <w:p w14:paraId="1CB05E68" w14:textId="2D75BACC" w:rsidR="004F7F8A" w:rsidRPr="00FF1CB6" w:rsidRDefault="00B83973" w:rsidP="005110D5">
      <w:pPr>
        <w:ind w:left="732" w:hangingChars="218" w:hanging="732"/>
        <w:jc w:val="right"/>
        <w:rPr>
          <w:rFonts w:ascii="ＭＳ ゴシック" w:eastAsia="ＭＳ ゴシック" w:hAnsi="ＭＳ ゴシック"/>
          <w:sz w:val="24"/>
        </w:rPr>
      </w:pPr>
      <w:r w:rsidRPr="0021008A">
        <w:rPr>
          <w:rFonts w:ascii="ＭＳ ゴシック" w:eastAsia="ＭＳ ゴシック" w:hAnsi="ＭＳ ゴシック" w:hint="eastAsia"/>
          <w:spacing w:val="48"/>
          <w:kern w:val="0"/>
          <w:sz w:val="24"/>
          <w:fitText w:val="1920" w:id="-1565824767"/>
        </w:rPr>
        <w:t>令和</w:t>
      </w:r>
      <w:r w:rsidR="0021008A">
        <w:rPr>
          <w:rFonts w:ascii="ＭＳ ゴシック" w:eastAsia="ＭＳ ゴシック" w:hAnsi="ＭＳ ゴシック" w:hint="eastAsia"/>
          <w:spacing w:val="48"/>
          <w:kern w:val="0"/>
          <w:sz w:val="24"/>
          <w:fitText w:val="1920" w:id="-1565824767"/>
        </w:rPr>
        <w:t>８</w:t>
      </w:r>
      <w:r w:rsidRPr="0021008A">
        <w:rPr>
          <w:rFonts w:ascii="ＭＳ ゴシック" w:eastAsia="ＭＳ ゴシック" w:hAnsi="ＭＳ ゴシック" w:hint="eastAsia"/>
          <w:spacing w:val="48"/>
          <w:kern w:val="0"/>
          <w:sz w:val="24"/>
          <w:fitText w:val="1920" w:id="-1565824767"/>
        </w:rPr>
        <w:t>年</w:t>
      </w:r>
      <w:r w:rsidR="00BF60BA" w:rsidRPr="0021008A">
        <w:rPr>
          <w:rFonts w:ascii="ＭＳ ゴシック" w:eastAsia="ＭＳ ゴシック" w:hAnsi="ＭＳ ゴシック" w:hint="eastAsia"/>
          <w:spacing w:val="48"/>
          <w:kern w:val="0"/>
          <w:sz w:val="24"/>
          <w:fitText w:val="1920" w:id="-1565824767"/>
        </w:rPr>
        <w:t>３</w:t>
      </w:r>
      <w:r w:rsidR="004F7F8A" w:rsidRPr="0021008A">
        <w:rPr>
          <w:rFonts w:ascii="ＭＳ ゴシック" w:eastAsia="ＭＳ ゴシック" w:hAnsi="ＭＳ ゴシック" w:hint="eastAsia"/>
          <w:kern w:val="0"/>
          <w:sz w:val="24"/>
          <w:fitText w:val="1920" w:id="-1565824767"/>
        </w:rPr>
        <w:t>月</w:t>
      </w:r>
    </w:p>
    <w:p w14:paraId="35228669" w14:textId="0E0D99A8" w:rsidR="004F7F8A" w:rsidRPr="00FF1CB6" w:rsidRDefault="004F7F8A" w:rsidP="004F7F8A">
      <w:pPr>
        <w:ind w:left="523" w:hangingChars="218" w:hanging="523"/>
        <w:jc w:val="right"/>
        <w:rPr>
          <w:rFonts w:ascii="ＭＳ ゴシック" w:eastAsia="ＭＳ ゴシック" w:hAnsi="ＭＳ ゴシック"/>
          <w:sz w:val="24"/>
        </w:rPr>
      </w:pPr>
      <w:r w:rsidRPr="00FF1CB6">
        <w:rPr>
          <w:rFonts w:ascii="ＭＳ ゴシック" w:eastAsia="ＭＳ ゴシック" w:hAnsi="ＭＳ ゴシック" w:hint="eastAsia"/>
          <w:sz w:val="24"/>
        </w:rPr>
        <w:t>大阪府</w:t>
      </w:r>
      <w:r w:rsidR="008834AC" w:rsidRPr="00FF1CB6">
        <w:rPr>
          <w:rFonts w:ascii="ＭＳ ゴシック" w:eastAsia="ＭＳ ゴシック" w:hAnsi="ＭＳ ゴシック" w:hint="eastAsia"/>
          <w:sz w:val="24"/>
        </w:rPr>
        <w:t>環境農林水産部</w:t>
      </w:r>
    </w:p>
    <w:p w14:paraId="088B40B1" w14:textId="4EF0736F" w:rsidR="004F7F8A" w:rsidRPr="00FF1CB6" w:rsidRDefault="004F7F8A" w:rsidP="002C14EE">
      <w:pPr>
        <w:ind w:left="523" w:hangingChars="218" w:hanging="523"/>
        <w:jc w:val="center"/>
        <w:rPr>
          <w:rFonts w:ascii="ＭＳ ゴシック" w:eastAsia="ＭＳ ゴシック" w:hAnsi="ＭＳ ゴシック"/>
          <w:sz w:val="24"/>
        </w:rPr>
      </w:pPr>
    </w:p>
    <w:p w14:paraId="613D71E8" w14:textId="27BDEB22" w:rsidR="004F7F8A" w:rsidRPr="009161A1" w:rsidRDefault="005B7309" w:rsidP="004F7F8A">
      <w:pPr>
        <w:ind w:firstLine="240"/>
        <w:jc w:val="center"/>
        <w:rPr>
          <w:rFonts w:ascii="ＭＳ ゴシック" w:eastAsia="ＭＳ ゴシック" w:hAnsi="ＭＳ ゴシック"/>
          <w:b/>
          <w:sz w:val="27"/>
          <w:szCs w:val="27"/>
        </w:rPr>
      </w:pPr>
      <w:r>
        <w:rPr>
          <w:noProof/>
        </w:rPr>
        <mc:AlternateContent>
          <mc:Choice Requires="wps">
            <w:drawing>
              <wp:anchor distT="0" distB="0" distL="114300" distR="114300" simplePos="0" relativeHeight="251653120" behindDoc="0" locked="0" layoutInCell="1" allowOverlap="1" wp14:anchorId="16EF4F6D" wp14:editId="5FC3EC18">
                <wp:simplePos x="0" y="0"/>
                <wp:positionH relativeFrom="column">
                  <wp:posOffset>4468495</wp:posOffset>
                </wp:positionH>
                <wp:positionV relativeFrom="paragraph">
                  <wp:posOffset>217805</wp:posOffset>
                </wp:positionV>
                <wp:extent cx="1066800" cy="232410"/>
                <wp:effectExtent l="0" t="0" r="0" b="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83E72" w14:textId="1AD65A77" w:rsidR="00585E33" w:rsidRPr="005B7309" w:rsidRDefault="00585E33" w:rsidP="004F7F8A">
                            <w:pPr>
                              <w:rPr>
                                <w:rFonts w:ascii="ＭＳ ゴシック" w:eastAsia="ＭＳ ゴシック" w:hAnsi="ＭＳ ゴシック"/>
                                <w:b/>
                                <w:sz w:val="27"/>
                                <w:szCs w:val="27"/>
                              </w:rPr>
                            </w:pPr>
                            <w:r w:rsidRPr="005B7309">
                              <w:rPr>
                                <w:rFonts w:ascii="ＭＳ ゴシック" w:eastAsia="ＭＳ ゴシック" w:hAnsi="ＭＳ ゴシック" w:hint="eastAsia"/>
                                <w:b/>
                                <w:sz w:val="27"/>
                                <w:szCs w:val="27"/>
                              </w:rPr>
                              <w:t>（</w:t>
                            </w:r>
                            <w:r w:rsidR="00F2123F">
                              <w:rPr>
                                <w:rFonts w:ascii="ＭＳ ゴシック" w:eastAsia="ＭＳ ゴシック" w:hAnsi="ＭＳ ゴシック" w:hint="eastAsia"/>
                                <w:b/>
                                <w:sz w:val="27"/>
                                <w:szCs w:val="27"/>
                              </w:rPr>
                              <w:t>土木</w:t>
                            </w:r>
                            <w:r w:rsidRPr="005B7309">
                              <w:rPr>
                                <w:rFonts w:ascii="ＭＳ ゴシック" w:eastAsia="ＭＳ ゴシック" w:hAnsi="ＭＳ ゴシック" w:hint="eastAsia"/>
                                <w:b/>
                                <w:sz w:val="27"/>
                                <w:szCs w:val="27"/>
                              </w:rPr>
                              <w:t>工事）</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EF4F6D" id="_x0000_t202" coordsize="21600,21600" o:spt="202" path="m,l,21600r21600,l21600,xe">
                <v:stroke joinstyle="miter"/>
                <v:path gradientshapeok="t" o:connecttype="rect"/>
              </v:shapetype>
              <v:shape id="テキスト ボックス 47" o:spid="_x0000_s1026" type="#_x0000_t202" style="position:absolute;left:0;text-align:left;margin-left:351.85pt;margin-top:17.15pt;width:84pt;height:18.3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" filled="f" stroked="f">
                <v:textbox style="mso-fit-shape-to-text:t" inset="5.85pt,.7pt,5.85pt,.7pt">
                  <w:txbxContent>
                    <w:p w14:paraId="41283E72" w14:textId="1AD65A77" w:rsidR="00585E33" w:rsidRPr="005B7309" w:rsidRDefault="00585E33" w:rsidP="004F7F8A">
                      <w:pPr>
                        <w:rPr>
                          <w:rFonts w:ascii="ＭＳ ゴシック" w:eastAsia="ＭＳ ゴシック" w:hAnsi="ＭＳ ゴシック"/>
                          <w:b/>
                          <w:sz w:val="27"/>
                          <w:szCs w:val="27"/>
                        </w:rPr>
                      </w:pPr>
                      <w:r w:rsidRPr="005B7309">
                        <w:rPr>
                          <w:rFonts w:ascii="ＭＳ ゴシック" w:eastAsia="ＭＳ ゴシック" w:hAnsi="ＭＳ ゴシック" w:hint="eastAsia"/>
                          <w:b/>
                          <w:sz w:val="27"/>
                          <w:szCs w:val="27"/>
                        </w:rPr>
                        <w:t>（</w:t>
                      </w:r>
                      <w:r w:rsidR="00F2123F">
                        <w:rPr>
                          <w:rFonts w:ascii="ＭＳ ゴシック" w:eastAsia="ＭＳ ゴシック" w:hAnsi="ＭＳ ゴシック" w:hint="eastAsia"/>
                          <w:b/>
                          <w:sz w:val="27"/>
                          <w:szCs w:val="27"/>
                        </w:rPr>
                        <w:t>土木</w:t>
                      </w:r>
                      <w:r w:rsidRPr="005B7309">
                        <w:rPr>
                          <w:rFonts w:ascii="ＭＳ ゴシック" w:eastAsia="ＭＳ ゴシック" w:hAnsi="ＭＳ ゴシック" w:hint="eastAsia"/>
                          <w:b/>
                          <w:sz w:val="27"/>
                          <w:szCs w:val="27"/>
                        </w:rPr>
                        <w:t>工事）</w:t>
                      </w:r>
                    </w:p>
                  </w:txbxContent>
                </v:textbox>
              </v:shape>
            </w:pict>
          </mc:Fallback>
        </mc:AlternateContent>
      </w:r>
      <w:r w:rsidR="00B83973" w:rsidRPr="00FF1CB6">
        <w:rPr>
          <w:rFonts w:ascii="ＭＳ ゴシック" w:eastAsia="ＭＳ ゴシック" w:hAnsi="ＭＳ ゴシック" w:hint="eastAsia"/>
          <w:b/>
          <w:sz w:val="27"/>
          <w:szCs w:val="27"/>
        </w:rPr>
        <w:t>令</w:t>
      </w:r>
      <w:r w:rsidR="00B83973" w:rsidRPr="00547062">
        <w:rPr>
          <w:rFonts w:ascii="ＭＳ ゴシック" w:eastAsia="ＭＳ ゴシック" w:hAnsi="ＭＳ ゴシック" w:hint="eastAsia"/>
          <w:b/>
          <w:sz w:val="27"/>
          <w:szCs w:val="27"/>
        </w:rPr>
        <w:t>和</w:t>
      </w:r>
      <w:r w:rsidR="002C14EE">
        <w:rPr>
          <w:rFonts w:ascii="ＭＳ ゴシック" w:eastAsia="ＭＳ ゴシック" w:hAnsi="ＭＳ ゴシック" w:hint="eastAsia"/>
          <w:b/>
          <w:sz w:val="27"/>
          <w:szCs w:val="27"/>
        </w:rPr>
        <w:t>８</w:t>
      </w:r>
      <w:r w:rsidR="00B83973" w:rsidRPr="00547062">
        <w:rPr>
          <w:rFonts w:ascii="ＭＳ ゴシック" w:eastAsia="ＭＳ ゴシック" w:hAnsi="ＭＳ ゴシック" w:hint="eastAsia"/>
          <w:b/>
          <w:sz w:val="27"/>
          <w:szCs w:val="27"/>
        </w:rPr>
        <w:t>年</w:t>
      </w:r>
      <w:r w:rsidR="005110D5" w:rsidRPr="00547062">
        <w:rPr>
          <w:rFonts w:ascii="ＭＳ ゴシック" w:eastAsia="ＭＳ ゴシック" w:hAnsi="ＭＳ ゴシック" w:hint="eastAsia"/>
          <w:b/>
          <w:color w:val="000000" w:themeColor="text1"/>
          <w:sz w:val="27"/>
          <w:szCs w:val="27"/>
        </w:rPr>
        <w:t xml:space="preserve">度　</w:t>
      </w:r>
      <w:r w:rsidR="00D83086" w:rsidRPr="009161A1">
        <w:rPr>
          <w:rFonts w:ascii="ＭＳ ゴシック" w:eastAsia="ＭＳ ゴシック" w:hAnsi="ＭＳ ゴシック" w:hint="eastAsia"/>
          <w:b/>
          <w:sz w:val="27"/>
          <w:szCs w:val="27"/>
        </w:rPr>
        <w:t>建設工事における</w:t>
      </w:r>
      <w:r w:rsidR="004F7F8A" w:rsidRPr="009161A1">
        <w:rPr>
          <w:rFonts w:ascii="ＭＳ ゴシック" w:eastAsia="ＭＳ ゴシック" w:hAnsi="ＭＳ ゴシック" w:hint="eastAsia"/>
          <w:b/>
          <w:sz w:val="27"/>
          <w:szCs w:val="27"/>
        </w:rPr>
        <w:t>総合評価落札方式の取組方針について</w:t>
      </w:r>
    </w:p>
    <w:p w14:paraId="0D47C68C" w14:textId="131D06F6" w:rsidR="00BD2700" w:rsidRPr="009161A1" w:rsidRDefault="00BD2700" w:rsidP="00BD2700">
      <w:pPr>
        <w:ind w:firstLine="240"/>
        <w:jc w:val="center"/>
        <w:rPr>
          <w:rFonts w:ascii="ＭＳ ゴシック" w:eastAsia="ＭＳ ゴシック" w:hAnsi="ＭＳ ゴシック"/>
          <w:b/>
          <w:szCs w:val="21"/>
        </w:rPr>
      </w:pPr>
      <w:bookmarkStart w:id="0" w:name="_Hlk225918980"/>
    </w:p>
    <w:p w14:paraId="1598A69A" w14:textId="77777777" w:rsidR="00BD2700" w:rsidRPr="009161A1" w:rsidRDefault="00BD2700" w:rsidP="00BD2700">
      <w:pPr>
        <w:ind w:firstLine="240"/>
        <w:jc w:val="center"/>
        <w:rPr>
          <w:rFonts w:ascii="ＭＳ ゴシック" w:eastAsia="ＭＳ ゴシック" w:hAnsi="ＭＳ ゴシック"/>
          <w:b/>
          <w:szCs w:val="21"/>
        </w:rPr>
      </w:pPr>
    </w:p>
    <w:p w14:paraId="1C3C2F33" w14:textId="77777777" w:rsidR="00BD2700" w:rsidRPr="009161A1" w:rsidRDefault="00BD2700" w:rsidP="00BD2700">
      <w:pPr>
        <w:ind w:firstLine="240"/>
        <w:jc w:val="center"/>
        <w:rPr>
          <w:rFonts w:ascii="ＭＳ ゴシック" w:eastAsia="ＭＳ ゴシック" w:hAnsi="ＭＳ ゴシック"/>
          <w:b/>
          <w:szCs w:val="21"/>
        </w:rPr>
      </w:pPr>
    </w:p>
    <w:bookmarkEnd w:id="0"/>
    <w:p w14:paraId="4BEB756B" w14:textId="6A1EB85F" w:rsidR="004276F3" w:rsidRPr="009161A1" w:rsidRDefault="008834AC" w:rsidP="004276F3">
      <w:pPr>
        <w:autoSpaceDE w:val="0"/>
        <w:autoSpaceDN w:val="0"/>
        <w:adjustRightInd w:val="0"/>
        <w:ind w:firstLineChars="100" w:firstLine="240"/>
        <w:jc w:val="left"/>
        <w:rPr>
          <w:rFonts w:ascii="ＭＳ ゴシック" w:eastAsia="ＭＳ ゴシック" w:hAnsi="ＭＳ ゴシック"/>
          <w:sz w:val="24"/>
        </w:rPr>
      </w:pPr>
      <w:r w:rsidRPr="009161A1">
        <w:rPr>
          <w:rFonts w:ascii="ＭＳ ゴシック" w:eastAsia="ＭＳ ゴシック" w:hAnsi="ＭＳ ゴシック" w:hint="eastAsia"/>
          <w:sz w:val="24"/>
        </w:rPr>
        <w:t>環境農林水産部</w:t>
      </w:r>
      <w:r w:rsidR="004276F3" w:rsidRPr="009161A1">
        <w:rPr>
          <w:rFonts w:ascii="ＭＳ ゴシック" w:eastAsia="ＭＳ ゴシック" w:hAnsi="ＭＳ ゴシック" w:hint="eastAsia"/>
          <w:color w:val="000000" w:themeColor="text1"/>
          <w:sz w:val="24"/>
        </w:rPr>
        <w:t>では</w:t>
      </w:r>
      <w:r w:rsidR="004276F3" w:rsidRPr="009161A1">
        <w:rPr>
          <w:rFonts w:ascii="ＭＳ ゴシック" w:eastAsia="ＭＳ ゴシック" w:hAnsi="ＭＳ ゴシック" w:hint="eastAsia"/>
          <w:sz w:val="24"/>
        </w:rPr>
        <w:t>、価格及び品質が総合的に優れた調達を行うため、</w:t>
      </w:r>
      <w:r w:rsidR="002B158F" w:rsidRPr="009161A1">
        <w:rPr>
          <w:rFonts w:ascii="ＭＳ ゴシック" w:eastAsia="ＭＳ ゴシック" w:hAnsi="ＭＳ ゴシック" w:hint="eastAsia"/>
          <w:sz w:val="24"/>
        </w:rPr>
        <w:t>建設</w:t>
      </w:r>
      <w:r w:rsidR="00717F6D" w:rsidRPr="009161A1">
        <w:rPr>
          <w:rFonts w:ascii="ＭＳ ゴシック" w:eastAsia="ＭＳ ゴシック" w:hAnsi="ＭＳ ゴシック" w:hint="eastAsia"/>
          <w:sz w:val="24"/>
        </w:rPr>
        <w:t>工事において総合評価落札方式を導入し</w:t>
      </w:r>
      <w:r w:rsidR="00405678" w:rsidRPr="009161A1">
        <w:rPr>
          <w:rFonts w:ascii="ＭＳ ゴシック" w:eastAsia="ＭＳ ゴシック" w:hAnsi="ＭＳ ゴシック" w:hint="eastAsia"/>
          <w:sz w:val="24"/>
        </w:rPr>
        <w:t>、</w:t>
      </w:r>
      <w:r w:rsidR="004276F3" w:rsidRPr="009161A1">
        <w:rPr>
          <w:rFonts w:ascii="ＭＳ ゴシック" w:eastAsia="ＭＳ ゴシック" w:hAnsi="ＭＳ ゴシック" w:hint="eastAsia"/>
          <w:sz w:val="24"/>
        </w:rPr>
        <w:t>以下のとおり運用します。</w:t>
      </w:r>
    </w:p>
    <w:p w14:paraId="23046510" w14:textId="1C3F43C9" w:rsidR="004276F3" w:rsidRPr="009161A1" w:rsidRDefault="004276F3" w:rsidP="004276F3">
      <w:pPr>
        <w:autoSpaceDE w:val="0"/>
        <w:autoSpaceDN w:val="0"/>
        <w:adjustRightInd w:val="0"/>
        <w:ind w:firstLineChars="100" w:firstLine="240"/>
        <w:jc w:val="left"/>
        <w:rPr>
          <w:rFonts w:ascii="ＭＳ ゴシック" w:eastAsia="ＭＳ ゴシック" w:hAnsi="ＭＳ ゴシック"/>
          <w:sz w:val="24"/>
        </w:rPr>
      </w:pPr>
      <w:r w:rsidRPr="009161A1">
        <w:rPr>
          <w:rFonts w:ascii="ＭＳ ゴシック" w:eastAsia="ＭＳ ゴシック" w:hAnsi="ＭＳ ゴシック" w:hint="eastAsia"/>
          <w:sz w:val="24"/>
        </w:rPr>
        <w:t>なお、個々の案件の評価項目や評価基準については、入札参加申請者に交付する</w:t>
      </w:r>
      <w:r w:rsidR="00D83086" w:rsidRPr="009161A1">
        <w:rPr>
          <w:rFonts w:ascii="ＭＳ ゴシック" w:eastAsia="ＭＳ ゴシック" w:hAnsi="ＭＳ ゴシック" w:hint="eastAsia"/>
          <w:color w:val="000000" w:themeColor="text1"/>
          <w:sz w:val="24"/>
        </w:rPr>
        <w:t>「</w:t>
      </w:r>
      <w:r w:rsidRPr="009161A1">
        <w:rPr>
          <w:rFonts w:ascii="ＭＳ ゴシック" w:eastAsia="ＭＳ ゴシック" w:hAnsi="ＭＳ ゴシック" w:hint="eastAsia"/>
          <w:color w:val="000000" w:themeColor="text1"/>
          <w:sz w:val="24"/>
        </w:rPr>
        <w:t>技</w:t>
      </w:r>
      <w:r w:rsidRPr="009161A1">
        <w:rPr>
          <w:rFonts w:ascii="ＭＳ ゴシック" w:eastAsia="ＭＳ ゴシック" w:hAnsi="ＭＳ ゴシック" w:hint="eastAsia"/>
          <w:sz w:val="24"/>
        </w:rPr>
        <w:t>術審査資料作成</w:t>
      </w:r>
      <w:r w:rsidR="00385058" w:rsidRPr="009161A1">
        <w:rPr>
          <w:rFonts w:ascii="ＭＳ ゴシック" w:eastAsia="ＭＳ ゴシック" w:hAnsi="ＭＳ ゴシック" w:hint="eastAsia"/>
          <w:color w:val="000000" w:themeColor="text1"/>
          <w:sz w:val="24"/>
        </w:rPr>
        <w:t>要領</w:t>
      </w:r>
      <w:r w:rsidR="00D83086" w:rsidRPr="009161A1">
        <w:rPr>
          <w:rFonts w:ascii="ＭＳ ゴシック" w:eastAsia="ＭＳ ゴシック" w:hAnsi="ＭＳ ゴシック" w:hint="eastAsia"/>
          <w:color w:val="000000" w:themeColor="text1"/>
          <w:sz w:val="24"/>
        </w:rPr>
        <w:t>」</w:t>
      </w:r>
      <w:r w:rsidRPr="009161A1">
        <w:rPr>
          <w:rFonts w:ascii="ＭＳ ゴシック" w:eastAsia="ＭＳ ゴシック" w:hAnsi="ＭＳ ゴシック" w:hint="eastAsia"/>
          <w:color w:val="000000" w:themeColor="text1"/>
          <w:sz w:val="24"/>
        </w:rPr>
        <w:t>を</w:t>
      </w:r>
      <w:r w:rsidR="002C14EE">
        <w:rPr>
          <w:rFonts w:ascii="ＭＳ ゴシック" w:eastAsia="ＭＳ ゴシック" w:hAnsi="ＭＳ ゴシック" w:hint="eastAsia"/>
          <w:color w:val="000000" w:themeColor="text1"/>
          <w:sz w:val="24"/>
        </w:rPr>
        <w:t>確認</w:t>
      </w:r>
      <w:r w:rsidRPr="009161A1">
        <w:rPr>
          <w:rFonts w:ascii="ＭＳ ゴシック" w:eastAsia="ＭＳ ゴシック" w:hAnsi="ＭＳ ゴシック" w:hint="eastAsia"/>
          <w:sz w:val="24"/>
        </w:rPr>
        <w:t>願います</w:t>
      </w:r>
      <w:r w:rsidR="00BD4514" w:rsidRPr="009161A1">
        <w:rPr>
          <w:rFonts w:ascii="ＭＳ ゴシック" w:eastAsia="ＭＳ ゴシック" w:hAnsi="ＭＳ ゴシック" w:hint="eastAsia"/>
          <w:sz w:val="24"/>
        </w:rPr>
        <w:t>。</w:t>
      </w:r>
    </w:p>
    <w:p w14:paraId="7AA5CC75" w14:textId="77777777" w:rsidR="004F7F8A" w:rsidRPr="009161A1" w:rsidRDefault="004F7F8A" w:rsidP="004276F3">
      <w:pPr>
        <w:ind w:left="523" w:hangingChars="218" w:hanging="523"/>
        <w:rPr>
          <w:rFonts w:ascii="ＭＳ ゴシック" w:eastAsia="ＭＳ ゴシック" w:hAnsi="ＭＳ ゴシック"/>
          <w:sz w:val="24"/>
        </w:rPr>
      </w:pPr>
    </w:p>
    <w:p w14:paraId="45A1A6CE" w14:textId="77777777" w:rsidR="004F7F8A" w:rsidRPr="009161A1" w:rsidRDefault="007F53DF" w:rsidP="004F7F8A">
      <w:pPr>
        <w:numPr>
          <w:ilvl w:val="0"/>
          <w:numId w:val="6"/>
        </w:numPr>
        <w:rPr>
          <w:rFonts w:ascii="ＭＳ ゴシック" w:eastAsia="ＭＳ ゴシック" w:hAnsi="ＭＳ ゴシック"/>
          <w:strike/>
          <w:sz w:val="24"/>
        </w:rPr>
      </w:pPr>
      <w:r w:rsidRPr="009161A1">
        <w:rPr>
          <w:rFonts w:ascii="ＭＳ ゴシック" w:eastAsia="ＭＳ ゴシック" w:hAnsi="ＭＳ ゴシック" w:hint="eastAsia"/>
          <w:sz w:val="24"/>
        </w:rPr>
        <w:t>趣旨</w:t>
      </w:r>
    </w:p>
    <w:p w14:paraId="658901E1" w14:textId="77777777" w:rsidR="004A6003" w:rsidRPr="009161A1" w:rsidRDefault="004F7F8A" w:rsidP="004F7F8A">
      <w:pPr>
        <w:ind w:left="523" w:hangingChars="218" w:hanging="523"/>
        <w:rPr>
          <w:rFonts w:ascii="ＭＳ ゴシック" w:eastAsia="ＭＳ ゴシック" w:hAnsi="ＭＳ ゴシック"/>
          <w:sz w:val="24"/>
        </w:rPr>
      </w:pPr>
      <w:r w:rsidRPr="009161A1">
        <w:rPr>
          <w:rFonts w:ascii="ＭＳ ゴシック" w:eastAsia="ＭＳ ゴシック" w:hAnsi="ＭＳ ゴシック" w:hint="eastAsia"/>
          <w:sz w:val="24"/>
        </w:rPr>
        <w:t xml:space="preserve">　　　</w:t>
      </w:r>
    </w:p>
    <w:p w14:paraId="5419F4CC" w14:textId="77777777" w:rsidR="004F7F8A" w:rsidRPr="009161A1" w:rsidRDefault="004F7F8A" w:rsidP="004A6003">
      <w:pPr>
        <w:ind w:leftChars="248" w:left="521" w:firstLineChars="100" w:firstLine="240"/>
        <w:rPr>
          <w:rFonts w:ascii="ＭＳ ゴシック" w:eastAsia="ＭＳ ゴシック" w:hAnsi="ＭＳ ゴシック"/>
          <w:sz w:val="24"/>
        </w:rPr>
      </w:pPr>
      <w:r w:rsidRPr="009161A1">
        <w:rPr>
          <w:rFonts w:ascii="ＭＳ ゴシック" w:eastAsia="ＭＳ ゴシック" w:hAnsi="ＭＳ ゴシック" w:hint="eastAsia"/>
          <w:sz w:val="24"/>
        </w:rPr>
        <w:t>総合評価</w:t>
      </w:r>
      <w:r w:rsidRPr="009161A1">
        <w:rPr>
          <w:rFonts w:ascii="ＭＳ ゴシック" w:eastAsia="ＭＳ ゴシック" w:hAnsi="ＭＳ ゴシック" w:hint="eastAsia"/>
          <w:color w:val="000000" w:themeColor="text1"/>
          <w:sz w:val="24"/>
        </w:rPr>
        <w:t>落札方式と</w:t>
      </w:r>
      <w:r w:rsidRPr="009161A1">
        <w:rPr>
          <w:rFonts w:ascii="ＭＳ ゴシック" w:eastAsia="ＭＳ ゴシック" w:hAnsi="ＭＳ ゴシック" w:hint="eastAsia"/>
          <w:sz w:val="24"/>
        </w:rPr>
        <w:t>は、「</w:t>
      </w:r>
      <w:r w:rsidRPr="009161A1">
        <w:rPr>
          <w:rFonts w:ascii="ＭＳ ゴシック" w:eastAsia="ＭＳ ゴシック" w:hAnsi="ＭＳ ゴシック"/>
          <w:sz w:val="24"/>
        </w:rPr>
        <w:t>価格</w:t>
      </w:r>
      <w:r w:rsidRPr="009161A1">
        <w:rPr>
          <w:rFonts w:ascii="ＭＳ ゴシック" w:eastAsia="ＭＳ ゴシック" w:hAnsi="ＭＳ ゴシック" w:hint="eastAsia"/>
          <w:sz w:val="24"/>
        </w:rPr>
        <w:t>」のほかに「価格以外の要素（技術力）」を評価の対象に加えて、品質や施工方法等を総合的に評価し、技術と価格の両面から見て最も優れた案を提示したものを落札者と</w:t>
      </w:r>
      <w:r w:rsidRPr="009161A1">
        <w:rPr>
          <w:rFonts w:ascii="ＭＳ ゴシック" w:eastAsia="ＭＳ ゴシック" w:hAnsi="ＭＳ ゴシック"/>
          <w:sz w:val="24"/>
        </w:rPr>
        <w:t>して決定する方式</w:t>
      </w:r>
      <w:r w:rsidRPr="009161A1">
        <w:rPr>
          <w:rFonts w:ascii="ＭＳ ゴシック" w:eastAsia="ＭＳ ゴシック" w:hAnsi="ＭＳ ゴシック" w:hint="eastAsia"/>
          <w:sz w:val="24"/>
        </w:rPr>
        <w:t>（地方自治法施行令第167条の10の２の規定による）です。</w:t>
      </w:r>
    </w:p>
    <w:p w14:paraId="02D10AB5" w14:textId="77777777" w:rsidR="004F7F8A" w:rsidRPr="009161A1" w:rsidRDefault="004F7F8A" w:rsidP="004F7F8A">
      <w:pPr>
        <w:rPr>
          <w:rFonts w:ascii="ＭＳ ゴシック" w:eastAsia="ＭＳ ゴシック" w:hAnsi="ＭＳ ゴシック"/>
          <w:sz w:val="24"/>
        </w:rPr>
      </w:pPr>
    </w:p>
    <w:p w14:paraId="28947801" w14:textId="77777777" w:rsidR="006820FA" w:rsidRPr="009161A1" w:rsidRDefault="006820FA" w:rsidP="006820FA">
      <w:pPr>
        <w:rPr>
          <w:rFonts w:ascii="ＭＳ ゴシック" w:eastAsia="ＭＳ ゴシック" w:hAnsi="ＭＳ ゴシック"/>
          <w:sz w:val="24"/>
        </w:rPr>
      </w:pPr>
      <w:r w:rsidRPr="009161A1">
        <w:rPr>
          <w:rFonts w:ascii="ＭＳ ゴシック" w:eastAsia="ＭＳ ゴシック" w:hAnsi="ＭＳ ゴシック" w:hint="eastAsia"/>
          <w:sz w:val="24"/>
        </w:rPr>
        <w:t>２．対象工事</w:t>
      </w:r>
    </w:p>
    <w:p w14:paraId="62CC8552" w14:textId="77777777" w:rsidR="004A6003" w:rsidRPr="009161A1" w:rsidRDefault="004A6003" w:rsidP="004A6003">
      <w:pPr>
        <w:rPr>
          <w:rFonts w:ascii="ＭＳ ゴシック" w:eastAsia="ＭＳ ゴシック" w:hAnsi="ＭＳ ゴシック"/>
          <w:sz w:val="24"/>
        </w:rPr>
      </w:pPr>
    </w:p>
    <w:p w14:paraId="5B238C27" w14:textId="015B5A0C" w:rsidR="00B0283E" w:rsidRPr="009161A1" w:rsidRDefault="006820FA" w:rsidP="00B0283E">
      <w:pPr>
        <w:ind w:leftChars="228" w:left="479" w:firstLineChars="100" w:firstLine="240"/>
        <w:rPr>
          <w:rFonts w:ascii="ＭＳ ゴシック" w:eastAsia="ＭＳ ゴシック" w:hAnsi="ＭＳ ゴシック"/>
          <w:color w:val="FF0000"/>
          <w:sz w:val="24"/>
        </w:rPr>
      </w:pPr>
      <w:r w:rsidRPr="009161A1">
        <w:rPr>
          <w:rFonts w:ascii="ＭＳ ゴシック" w:eastAsia="ＭＳ ゴシック" w:hAnsi="ＭＳ ゴシック" w:hint="eastAsia"/>
          <w:sz w:val="24"/>
        </w:rPr>
        <w:t>総合</w:t>
      </w:r>
      <w:r w:rsidRPr="009161A1">
        <w:rPr>
          <w:rFonts w:ascii="ＭＳ ゴシック" w:eastAsia="ＭＳ ゴシック" w:hAnsi="ＭＳ ゴシック" w:hint="eastAsia"/>
          <w:color w:val="000000" w:themeColor="text1"/>
          <w:sz w:val="24"/>
        </w:rPr>
        <w:t>評価落札方式の対</w:t>
      </w:r>
      <w:r w:rsidRPr="009161A1">
        <w:rPr>
          <w:rFonts w:ascii="ＭＳ ゴシック" w:eastAsia="ＭＳ ゴシック" w:hAnsi="ＭＳ ゴシック" w:hint="eastAsia"/>
          <w:sz w:val="24"/>
        </w:rPr>
        <w:t>象とする工事は、</w:t>
      </w:r>
      <w:r w:rsidR="007F53DF" w:rsidRPr="009161A1">
        <w:rPr>
          <w:rFonts w:ascii="ＭＳ ゴシック" w:eastAsia="ＭＳ ゴシック" w:hAnsi="ＭＳ ゴシック" w:hint="eastAsia"/>
          <w:sz w:val="24"/>
        </w:rPr>
        <w:t>原則</w:t>
      </w:r>
      <w:r w:rsidRPr="009161A1">
        <w:rPr>
          <w:rFonts w:ascii="ＭＳ ゴシック" w:eastAsia="ＭＳ ゴシック" w:hAnsi="ＭＳ ゴシック" w:hint="eastAsia"/>
          <w:sz w:val="24"/>
        </w:rPr>
        <w:t>予定価格（税込み）</w:t>
      </w:r>
      <w:r w:rsidR="0083494F" w:rsidRPr="009161A1">
        <w:rPr>
          <w:rFonts w:ascii="ＭＳ ゴシック" w:eastAsia="ＭＳ ゴシック" w:hAnsi="ＭＳ ゴシック" w:hint="eastAsia"/>
          <w:sz w:val="24"/>
        </w:rPr>
        <w:t>が</w:t>
      </w:r>
      <w:r w:rsidR="002C14EE">
        <w:rPr>
          <w:rFonts w:ascii="ＭＳ ゴシック" w:eastAsia="ＭＳ ゴシック" w:hAnsi="ＭＳ ゴシック" w:hint="eastAsia"/>
          <w:sz w:val="24"/>
        </w:rPr>
        <w:t>４</w:t>
      </w:r>
      <w:r w:rsidR="007F53DF" w:rsidRPr="009161A1">
        <w:rPr>
          <w:rFonts w:ascii="ＭＳ ゴシック" w:eastAsia="ＭＳ ゴシック" w:hAnsi="ＭＳ ゴシック" w:hint="eastAsia"/>
          <w:sz w:val="24"/>
        </w:rPr>
        <w:t>億</w:t>
      </w:r>
      <w:r w:rsidRPr="009161A1">
        <w:rPr>
          <w:rFonts w:ascii="ＭＳ ゴシック" w:eastAsia="ＭＳ ゴシック" w:hAnsi="ＭＳ ゴシック" w:hint="eastAsia"/>
          <w:sz w:val="24"/>
        </w:rPr>
        <w:t>円以上の</w:t>
      </w:r>
      <w:r w:rsidR="008D233B" w:rsidRPr="009161A1">
        <w:rPr>
          <w:rFonts w:ascii="ＭＳ ゴシック" w:eastAsia="ＭＳ ゴシック" w:hAnsi="ＭＳ ゴシック" w:hint="eastAsia"/>
          <w:sz w:val="24"/>
        </w:rPr>
        <w:t>土木工事</w:t>
      </w:r>
      <w:r w:rsidR="00405678" w:rsidRPr="009161A1">
        <w:rPr>
          <w:rFonts w:ascii="ＭＳ ゴシック" w:eastAsia="ＭＳ ゴシック" w:hAnsi="ＭＳ ゴシック" w:hint="eastAsia"/>
          <w:color w:val="000000" w:themeColor="text1"/>
          <w:sz w:val="24"/>
        </w:rPr>
        <w:t>で</w:t>
      </w:r>
      <w:r w:rsidR="00C00EA6" w:rsidRPr="009161A1">
        <w:rPr>
          <w:rFonts w:ascii="ＭＳ ゴシック" w:eastAsia="ＭＳ ゴシック" w:hAnsi="ＭＳ ゴシック" w:hint="eastAsia"/>
          <w:color w:val="000000" w:themeColor="text1"/>
          <w:sz w:val="24"/>
        </w:rPr>
        <w:t>工事</w:t>
      </w:r>
      <w:r w:rsidR="00405678" w:rsidRPr="009161A1">
        <w:rPr>
          <w:rFonts w:ascii="ＭＳ ゴシック" w:eastAsia="ＭＳ ゴシック" w:hAnsi="ＭＳ ゴシック" w:hint="eastAsia"/>
          <w:color w:val="000000" w:themeColor="text1"/>
          <w:sz w:val="24"/>
        </w:rPr>
        <w:t>価格以外の要素を考慮することの意義や効果が十分認められる工事を対象</w:t>
      </w:r>
      <w:r w:rsidRPr="009161A1">
        <w:rPr>
          <w:rFonts w:ascii="ＭＳ ゴシック" w:eastAsia="ＭＳ ゴシック" w:hAnsi="ＭＳ ゴシック" w:hint="eastAsia"/>
          <w:sz w:val="24"/>
        </w:rPr>
        <w:t>とします。</w:t>
      </w:r>
      <w:r w:rsidR="008D233B" w:rsidRPr="009161A1">
        <w:rPr>
          <w:rFonts w:ascii="ＭＳ ゴシック" w:eastAsia="ＭＳ ゴシック" w:hAnsi="ＭＳ ゴシック" w:hint="eastAsia"/>
          <w:sz w:val="24"/>
        </w:rPr>
        <w:t>ただし、文化財調査に関連する掘削のみの工事など、工作物を築造しない工事及び国際競争入札案件のうち、技術的な工夫の余地が小さい工事については、原則として総合評価を採用しません。</w:t>
      </w:r>
    </w:p>
    <w:p w14:paraId="7DC4AD8C" w14:textId="77777777" w:rsidR="00B0283E" w:rsidRPr="009161A1" w:rsidRDefault="00B0283E" w:rsidP="004F7F8A">
      <w:pPr>
        <w:rPr>
          <w:rFonts w:ascii="ＭＳ ゴシック" w:eastAsia="ＭＳ ゴシック" w:hAnsi="ＭＳ ゴシック"/>
          <w:sz w:val="24"/>
        </w:rPr>
      </w:pPr>
    </w:p>
    <w:p w14:paraId="7D42DDF3" w14:textId="77777777" w:rsidR="004F7F8A" w:rsidRPr="009161A1" w:rsidRDefault="006820FA" w:rsidP="004F7F8A">
      <w:pPr>
        <w:rPr>
          <w:rFonts w:ascii="ＭＳ ゴシック" w:eastAsia="ＭＳ ゴシック" w:hAnsi="ＭＳ ゴシック"/>
          <w:sz w:val="24"/>
        </w:rPr>
      </w:pPr>
      <w:r w:rsidRPr="009161A1">
        <w:rPr>
          <w:rFonts w:ascii="ＭＳ ゴシック" w:eastAsia="ＭＳ ゴシック" w:hAnsi="ＭＳ ゴシック" w:hint="eastAsia"/>
          <w:sz w:val="24"/>
        </w:rPr>
        <w:t>３</w:t>
      </w:r>
      <w:r w:rsidR="00BA1DD6" w:rsidRPr="009161A1">
        <w:rPr>
          <w:rFonts w:ascii="ＭＳ ゴシック" w:eastAsia="ＭＳ ゴシック" w:hAnsi="ＭＳ ゴシック" w:hint="eastAsia"/>
          <w:sz w:val="24"/>
        </w:rPr>
        <w:t>．総合評</w:t>
      </w:r>
      <w:r w:rsidR="00BA1DD6" w:rsidRPr="009161A1">
        <w:rPr>
          <w:rFonts w:ascii="ＭＳ ゴシック" w:eastAsia="ＭＳ ゴシック" w:hAnsi="ＭＳ ゴシック" w:hint="eastAsia"/>
          <w:color w:val="000000" w:themeColor="text1"/>
          <w:sz w:val="24"/>
        </w:rPr>
        <w:t>価落札方式の</w:t>
      </w:r>
      <w:r w:rsidR="00BA1DD6" w:rsidRPr="009161A1">
        <w:rPr>
          <w:rFonts w:ascii="ＭＳ ゴシック" w:eastAsia="ＭＳ ゴシック" w:hAnsi="ＭＳ ゴシック" w:hint="eastAsia"/>
          <w:sz w:val="24"/>
        </w:rPr>
        <w:t>種別</w:t>
      </w:r>
    </w:p>
    <w:p w14:paraId="1EA75112" w14:textId="0DE12286" w:rsidR="006B1883" w:rsidRPr="009161A1" w:rsidRDefault="006B1883" w:rsidP="008D233B">
      <w:pPr>
        <w:ind w:leftChars="270" w:left="567" w:firstLine="142"/>
        <w:rPr>
          <w:rFonts w:ascii="ＭＳ ゴシック" w:eastAsia="ＭＳ ゴシック" w:hAnsi="ＭＳ ゴシック"/>
          <w:color w:val="000000"/>
          <w:sz w:val="24"/>
        </w:rPr>
      </w:pPr>
      <w:r w:rsidRPr="009161A1">
        <w:rPr>
          <w:rFonts w:ascii="ＭＳ ゴシック" w:eastAsia="ＭＳ ゴシック" w:hAnsi="ＭＳ ゴシック" w:hint="eastAsia"/>
          <w:sz w:val="24"/>
        </w:rPr>
        <w:t>環境農林水産部</w:t>
      </w:r>
      <w:r w:rsidRPr="009161A1">
        <w:rPr>
          <w:rFonts w:ascii="ＭＳ ゴシック" w:eastAsia="ＭＳ ゴシック" w:hAnsi="ＭＳ ゴシック" w:hint="eastAsia"/>
          <w:color w:val="000000" w:themeColor="text1"/>
          <w:sz w:val="24"/>
        </w:rPr>
        <w:t>の総合評価（土木工事）</w:t>
      </w:r>
      <w:r w:rsidRPr="009161A1">
        <w:rPr>
          <w:rFonts w:ascii="ＭＳ ゴシック" w:eastAsia="ＭＳ ゴシック" w:hAnsi="ＭＳ ゴシック" w:hint="eastAsia"/>
          <w:sz w:val="24"/>
        </w:rPr>
        <w:t>は、「技術審査型」とします。</w:t>
      </w:r>
    </w:p>
    <w:p w14:paraId="23D17748" w14:textId="601EB43C" w:rsidR="008D233B" w:rsidRPr="009161A1" w:rsidRDefault="008D233B" w:rsidP="00547062">
      <w:pPr>
        <w:rPr>
          <w:rFonts w:ascii="ＭＳ ゴシック" w:eastAsia="ＭＳ ゴシック" w:hAnsi="ＭＳ ゴシック"/>
          <w:strike/>
          <w:color w:val="000000"/>
          <w:sz w:val="22"/>
        </w:rPr>
      </w:pPr>
    </w:p>
    <w:p w14:paraId="35D9D7E1" w14:textId="77777777" w:rsidR="008D233B" w:rsidRPr="009161A1" w:rsidRDefault="008D233B" w:rsidP="008D233B">
      <w:pPr>
        <w:tabs>
          <w:tab w:val="left" w:pos="12780"/>
        </w:tabs>
        <w:ind w:leftChars="300" w:left="630" w:firstLineChars="100" w:firstLine="240"/>
        <w:rPr>
          <w:rFonts w:ascii="ＭＳ ゴシック" w:eastAsia="ＭＳ ゴシック" w:hAnsi="ＭＳ ゴシック"/>
          <w:color w:val="000000"/>
          <w:sz w:val="24"/>
        </w:rPr>
      </w:pPr>
      <w:r w:rsidRPr="009161A1">
        <w:rPr>
          <w:rFonts w:ascii="ＭＳ ゴシック" w:eastAsia="ＭＳ ゴシック" w:hAnsi="ＭＳ ゴシック" w:hint="eastAsia"/>
          <w:color w:val="000000"/>
          <w:sz w:val="24"/>
        </w:rPr>
        <w:t>技術的な工夫の余地が小さい工事において、施工の確実性及び品質を確保する観点から、工事成績等の実績、施工実績等を評価します（技術提案は求めない）。</w:t>
      </w:r>
    </w:p>
    <w:p w14:paraId="756F7E6B" w14:textId="3ADBB452" w:rsidR="00547062" w:rsidRPr="009161A1" w:rsidRDefault="00547062" w:rsidP="00547062">
      <w:pPr>
        <w:snapToGrid w:val="0"/>
        <w:rPr>
          <w:rFonts w:ascii="ＭＳ ゴシック" w:eastAsia="ＭＳ ゴシック" w:hAnsi="ＭＳ ゴシック"/>
          <w:strike/>
          <w:color w:val="000000"/>
          <w:sz w:val="24"/>
        </w:rPr>
      </w:pPr>
      <w:r w:rsidRPr="009161A1">
        <w:rPr>
          <w:rFonts w:ascii="ＭＳ ゴシック" w:eastAsia="ＭＳ ゴシック" w:hAnsi="ＭＳ ゴシック"/>
          <w:strike/>
          <w:color w:val="000000"/>
          <w:sz w:val="24"/>
        </w:rPr>
        <w:br/>
      </w:r>
    </w:p>
    <w:p w14:paraId="19A1921F" w14:textId="77777777" w:rsidR="00547062" w:rsidRPr="009161A1" w:rsidRDefault="00547062">
      <w:pPr>
        <w:widowControl/>
        <w:jc w:val="left"/>
        <w:rPr>
          <w:rFonts w:ascii="ＭＳ ゴシック" w:eastAsia="ＭＳ ゴシック" w:hAnsi="ＭＳ ゴシック"/>
          <w:color w:val="000000"/>
          <w:sz w:val="24"/>
        </w:rPr>
      </w:pPr>
      <w:r w:rsidRPr="009161A1">
        <w:rPr>
          <w:rFonts w:ascii="ＭＳ ゴシック" w:eastAsia="ＭＳ ゴシック" w:hAnsi="ＭＳ ゴシック"/>
          <w:color w:val="000000"/>
          <w:sz w:val="24"/>
        </w:rPr>
        <w:br w:type="page"/>
      </w:r>
    </w:p>
    <w:p w14:paraId="63048A5B" w14:textId="77777777" w:rsidR="004F7F8A" w:rsidRPr="009161A1" w:rsidRDefault="004F7F8A" w:rsidP="00EC164A">
      <w:pPr>
        <w:rPr>
          <w:rFonts w:ascii="ＭＳ ゴシック" w:eastAsia="ＭＳ ゴシック" w:hAnsi="ＭＳ ゴシック"/>
          <w:sz w:val="24"/>
        </w:rPr>
      </w:pPr>
      <w:r w:rsidRPr="009161A1">
        <w:rPr>
          <w:rFonts w:ascii="ＭＳ ゴシック" w:eastAsia="ＭＳ ゴシック" w:hAnsi="ＭＳ ゴシック" w:hint="eastAsia"/>
          <w:sz w:val="24"/>
        </w:rPr>
        <w:lastRenderedPageBreak/>
        <w:t>４．総合評価一般競争入札手続の流れ</w:t>
      </w:r>
    </w:p>
    <w:p w14:paraId="403CAB56" w14:textId="77777777" w:rsidR="004F7F8A" w:rsidRPr="009161A1" w:rsidRDefault="004F7F8A" w:rsidP="004F7F8A">
      <w:pPr>
        <w:rPr>
          <w:rFonts w:ascii="ＭＳ ゴシック" w:eastAsia="ＭＳ ゴシック" w:hAnsi="ＭＳ ゴシック"/>
          <w:color w:val="000000"/>
          <w:sz w:val="24"/>
        </w:rPr>
      </w:pPr>
    </w:p>
    <w:p w14:paraId="7285D9C1" w14:textId="0D92DBD1" w:rsidR="004F7F8A" w:rsidRPr="009161A1" w:rsidRDefault="004F7F8A" w:rsidP="0034188F">
      <w:pPr>
        <w:ind w:leftChars="67" w:left="141"/>
        <w:rPr>
          <w:rFonts w:ascii="ＭＳ ゴシック" w:eastAsia="ＭＳ ゴシック" w:hAnsi="ＭＳ ゴシック"/>
          <w:color w:val="000000"/>
          <w:sz w:val="24"/>
        </w:rPr>
      </w:pPr>
      <w:r w:rsidRPr="009161A1">
        <w:rPr>
          <w:rFonts w:ascii="ＭＳ ゴシック" w:eastAsia="ＭＳ ゴシック" w:hAnsi="ＭＳ ゴシック" w:hint="eastAsia"/>
          <w:color w:val="000000"/>
          <w:sz w:val="24"/>
        </w:rPr>
        <w:t>技術審査型</w:t>
      </w:r>
    </w:p>
    <w:p w14:paraId="13FFC750" w14:textId="77777777" w:rsidR="002E1B68" w:rsidRPr="009161A1" w:rsidRDefault="009239AD" w:rsidP="004F7F8A">
      <w:pPr>
        <w:rPr>
          <w:rFonts w:ascii="ＭＳ ゴシック" w:eastAsia="ＭＳ ゴシック" w:hAnsi="ＭＳ ゴシック"/>
          <w:color w:val="000000"/>
          <w:sz w:val="24"/>
        </w:rPr>
      </w:pPr>
      <w:r w:rsidRPr="009161A1">
        <w:rPr>
          <w:noProof/>
        </w:rPr>
        <w:drawing>
          <wp:inline distT="0" distB="0" distL="0" distR="0" wp14:anchorId="6432962F" wp14:editId="03B87C8B">
            <wp:extent cx="5657850" cy="50196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5019675"/>
                    </a:xfrm>
                    <a:prstGeom prst="rect">
                      <a:avLst/>
                    </a:prstGeom>
                    <a:noFill/>
                    <a:ln>
                      <a:noFill/>
                    </a:ln>
                  </pic:spPr>
                </pic:pic>
              </a:graphicData>
            </a:graphic>
          </wp:inline>
        </w:drawing>
      </w:r>
    </w:p>
    <w:p w14:paraId="21CF1999" w14:textId="64D0BA33" w:rsidR="00707BCA" w:rsidRPr="009161A1" w:rsidRDefault="005F0BEB" w:rsidP="00547062">
      <w:pPr>
        <w:ind w:leftChars="67" w:left="141"/>
        <w:rPr>
          <w:rFonts w:ascii="ＭＳ ゴシック" w:eastAsia="ＭＳ ゴシック" w:hAnsi="ＭＳ ゴシック"/>
          <w:strike/>
          <w:color w:val="000000"/>
          <w:sz w:val="24"/>
        </w:rPr>
      </w:pPr>
      <w:r w:rsidRPr="009161A1">
        <w:rPr>
          <w:rFonts w:ascii="ＭＳ ゴシック" w:eastAsia="ＭＳ ゴシック" w:hAnsi="ＭＳ ゴシック"/>
          <w:color w:val="000000"/>
          <w:sz w:val="24"/>
        </w:rPr>
        <w:br w:type="page"/>
      </w:r>
      <w:r w:rsidR="00A41C78" w:rsidRPr="009161A1">
        <w:rPr>
          <w:rFonts w:ascii="ＭＳ ゴシック" w:eastAsia="ＭＳ ゴシック" w:hAnsi="ＭＳ ゴシック"/>
          <w:noProof/>
          <w:color w:val="000000"/>
          <w:sz w:val="24"/>
        </w:rPr>
        <mc:AlternateContent>
          <mc:Choice Requires="wps">
            <w:drawing>
              <wp:anchor distT="0" distB="0" distL="114300" distR="114300" simplePos="0" relativeHeight="251662336" behindDoc="0" locked="0" layoutInCell="1" allowOverlap="1" wp14:anchorId="7A3F164C" wp14:editId="3312C5E5">
                <wp:simplePos x="0" y="0"/>
                <wp:positionH relativeFrom="column">
                  <wp:posOffset>488315</wp:posOffset>
                </wp:positionH>
                <wp:positionV relativeFrom="paragraph">
                  <wp:posOffset>3075940</wp:posOffset>
                </wp:positionV>
                <wp:extent cx="133350" cy="149225"/>
                <wp:effectExtent l="0" t="0" r="0" b="3175"/>
                <wp:wrapNone/>
                <wp:docPr id="3" name="正方形/長方形 3"/>
                <wp:cNvGraphicFramePr/>
                <a:graphic xmlns:a="http://schemas.openxmlformats.org/drawingml/2006/main">
                  <a:graphicData uri="http://schemas.microsoft.com/office/word/2010/wordprocessingShape">
                    <wps:wsp>
                      <wps:cNvSpPr/>
                      <wps:spPr>
                        <a:xfrm>
                          <a:off x="0" y="0"/>
                          <a:ext cx="133350" cy="1492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5E2E8D" id="正方形/長方形 3" o:spid="_x0000_s1026" style="position:absolute;left:0;text-align:left;margin-left:38.45pt;margin-top:242.2pt;width:10.5pt;height:1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" fillcolor="white [3212]" stroked="f" strokeweight="1pt"/>
            </w:pict>
          </mc:Fallback>
        </mc:AlternateContent>
      </w:r>
    </w:p>
    <w:p w14:paraId="2115C44C" w14:textId="36843528" w:rsidR="004F7F8A" w:rsidRPr="009161A1" w:rsidRDefault="00A41C78" w:rsidP="004F7F8A">
      <w:pPr>
        <w:rPr>
          <w:rFonts w:ascii="ＭＳ ゴシック" w:eastAsia="ＭＳ ゴシック" w:hAnsi="ＭＳ ゴシック"/>
          <w:sz w:val="24"/>
        </w:rPr>
      </w:pPr>
      <w:r w:rsidRPr="009161A1">
        <w:rPr>
          <w:rFonts w:ascii="ＭＳ ゴシック" w:eastAsia="ＭＳ ゴシック" w:hAnsi="ＭＳ ゴシック"/>
          <w:noProof/>
          <w:color w:val="000000"/>
          <w:sz w:val="24"/>
        </w:rPr>
        <w:lastRenderedPageBreak/>
        <mc:AlternateContent>
          <mc:Choice Requires="wps">
            <w:drawing>
              <wp:anchor distT="0" distB="0" distL="114300" distR="114300" simplePos="0" relativeHeight="251664384" behindDoc="0" locked="0" layoutInCell="1" allowOverlap="1" wp14:anchorId="30CED251" wp14:editId="3842F053">
                <wp:simplePos x="0" y="0"/>
                <wp:positionH relativeFrom="column">
                  <wp:posOffset>386715</wp:posOffset>
                </wp:positionH>
                <wp:positionV relativeFrom="paragraph">
                  <wp:posOffset>3441065</wp:posOffset>
                </wp:positionV>
                <wp:extent cx="133350" cy="149225"/>
                <wp:effectExtent l="0" t="0" r="0" b="3175"/>
                <wp:wrapNone/>
                <wp:docPr id="5" name="正方形/長方形 5"/>
                <wp:cNvGraphicFramePr/>
                <a:graphic xmlns:a="http://schemas.openxmlformats.org/drawingml/2006/main">
                  <a:graphicData uri="http://schemas.microsoft.com/office/word/2010/wordprocessingShape">
                    <wps:wsp>
                      <wps:cNvSpPr/>
                      <wps:spPr>
                        <a:xfrm>
                          <a:off x="0" y="0"/>
                          <a:ext cx="133350" cy="1492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7A9D43" id="正方形/長方形 5" o:spid="_x0000_s1026" style="position:absolute;left:0;text-align:left;margin-left:30.45pt;margin-top:270.95pt;width:10.5pt;height:1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" fillcolor="window" stroked="f" strokeweight="1pt"/>
            </w:pict>
          </mc:Fallback>
        </mc:AlternateContent>
      </w:r>
      <w:r w:rsidR="004F7F8A" w:rsidRPr="009161A1">
        <w:rPr>
          <w:rFonts w:ascii="ＭＳ ゴシック" w:eastAsia="ＭＳ ゴシック" w:hAnsi="ＭＳ ゴシック" w:hint="eastAsia"/>
          <w:color w:val="000000"/>
          <w:sz w:val="24"/>
        </w:rPr>
        <w:t>５．総</w:t>
      </w:r>
      <w:r w:rsidR="009161D7" w:rsidRPr="009161A1">
        <w:rPr>
          <w:rFonts w:ascii="ＭＳ ゴシック" w:eastAsia="ＭＳ ゴシック" w:hAnsi="ＭＳ ゴシック" w:hint="eastAsia"/>
          <w:sz w:val="24"/>
        </w:rPr>
        <w:t>合評価落札方式</w:t>
      </w:r>
      <w:r w:rsidR="006B1883" w:rsidRPr="009161A1">
        <w:rPr>
          <w:rFonts w:ascii="ＭＳ ゴシック" w:eastAsia="ＭＳ ゴシック" w:hAnsi="ＭＳ ゴシック" w:hint="eastAsia"/>
          <w:sz w:val="24"/>
        </w:rPr>
        <w:t>（技術審査型）</w:t>
      </w:r>
      <w:r w:rsidR="009161D7" w:rsidRPr="009161A1">
        <w:rPr>
          <w:rFonts w:ascii="ＭＳ ゴシック" w:eastAsia="ＭＳ ゴシック" w:hAnsi="ＭＳ ゴシック" w:hint="eastAsia"/>
          <w:sz w:val="24"/>
        </w:rPr>
        <w:t>の</w:t>
      </w:r>
      <w:r w:rsidR="004F7F8A" w:rsidRPr="009161A1">
        <w:rPr>
          <w:rFonts w:ascii="ＭＳ ゴシック" w:eastAsia="ＭＳ ゴシック" w:hAnsi="ＭＳ ゴシック" w:hint="eastAsia"/>
          <w:sz w:val="24"/>
        </w:rPr>
        <w:t>審査・評価</w:t>
      </w:r>
    </w:p>
    <w:p w14:paraId="4FBD28E0" w14:textId="77777777" w:rsidR="004F7F8A" w:rsidRPr="009161A1" w:rsidRDefault="0034188F" w:rsidP="00547062">
      <w:pPr>
        <w:ind w:firstLineChars="50" w:firstLine="120"/>
        <w:rPr>
          <w:rFonts w:ascii="ＭＳ ゴシック" w:eastAsia="ＭＳ ゴシック" w:hAnsi="ＭＳ ゴシック"/>
          <w:sz w:val="24"/>
        </w:rPr>
      </w:pPr>
      <w:r w:rsidRPr="009161A1">
        <w:rPr>
          <w:rFonts w:ascii="ＭＳ ゴシック" w:eastAsia="ＭＳ ゴシック" w:hAnsi="ＭＳ ゴシック" w:hint="eastAsia"/>
          <w:sz w:val="24"/>
        </w:rPr>
        <w:t>１）</w:t>
      </w:r>
      <w:r w:rsidR="004F7F8A" w:rsidRPr="009161A1">
        <w:rPr>
          <w:rFonts w:ascii="ＭＳ ゴシック" w:eastAsia="ＭＳ ゴシック" w:hAnsi="ＭＳ ゴシック" w:hint="eastAsia"/>
          <w:sz w:val="24"/>
        </w:rPr>
        <w:t>適用の意義</w:t>
      </w:r>
    </w:p>
    <w:p w14:paraId="26D6086C" w14:textId="6D17D3C4" w:rsidR="004F7F8A" w:rsidRPr="009161A1" w:rsidRDefault="004F7F8A" w:rsidP="00547062">
      <w:pPr>
        <w:ind w:leftChars="150" w:left="315" w:firstLineChars="100" w:firstLine="240"/>
        <w:rPr>
          <w:rFonts w:ascii="ＭＳ ゴシック" w:eastAsia="ＭＳ ゴシック" w:hAnsi="ＭＳ ゴシック"/>
          <w:sz w:val="24"/>
        </w:rPr>
      </w:pPr>
      <w:r w:rsidRPr="009161A1">
        <w:rPr>
          <w:rFonts w:ascii="ＭＳ ゴシック" w:eastAsia="ＭＳ ゴシック" w:hAnsi="ＭＳ ゴシック" w:hint="eastAsia"/>
          <w:sz w:val="24"/>
        </w:rPr>
        <w:t>技術審査型を適用する工事において</w:t>
      </w:r>
      <w:r w:rsidRPr="009161A1">
        <w:rPr>
          <w:rFonts w:ascii="ＭＳ ゴシック" w:eastAsia="ＭＳ ゴシック" w:hAnsi="ＭＳ ゴシック" w:hint="eastAsia"/>
          <w:color w:val="000000" w:themeColor="text1"/>
          <w:sz w:val="24"/>
        </w:rPr>
        <w:t>は、</w:t>
      </w:r>
      <w:r w:rsidR="00244245" w:rsidRPr="009161A1">
        <w:rPr>
          <w:rFonts w:ascii="ＭＳ ゴシック" w:eastAsia="ＭＳ ゴシック" w:hAnsi="ＭＳ ゴシック" w:hint="eastAsia"/>
          <w:color w:val="000000" w:themeColor="text1"/>
          <w:sz w:val="24"/>
        </w:rPr>
        <w:t>入札参加者の</w:t>
      </w:r>
      <w:r w:rsidR="00305F5D" w:rsidRPr="009161A1">
        <w:rPr>
          <w:rFonts w:ascii="ＭＳ ゴシック" w:eastAsia="ＭＳ ゴシック" w:hAnsi="ＭＳ ゴシック" w:hint="eastAsia"/>
          <w:sz w:val="24"/>
        </w:rPr>
        <w:t>工事成績、工事実績、</w:t>
      </w:r>
      <w:r w:rsidR="008D233B" w:rsidRPr="009161A1">
        <w:rPr>
          <w:rFonts w:ascii="ＭＳ ゴシック" w:eastAsia="ＭＳ ゴシック" w:hAnsi="ＭＳ ゴシック" w:hint="eastAsia"/>
          <w:sz w:val="24"/>
        </w:rPr>
        <w:t>及び現場従事技能者の配置並びに</w:t>
      </w:r>
      <w:r w:rsidR="00305F5D" w:rsidRPr="009161A1">
        <w:rPr>
          <w:rFonts w:ascii="ＭＳ ゴシック" w:eastAsia="ＭＳ ゴシック" w:hAnsi="ＭＳ ゴシック" w:hint="eastAsia"/>
          <w:sz w:val="24"/>
        </w:rPr>
        <w:t>配置予定技術者</w:t>
      </w:r>
      <w:r w:rsidR="00305F5D" w:rsidRPr="009161A1">
        <w:rPr>
          <w:rFonts w:ascii="ＭＳ ゴシック" w:eastAsia="ＭＳ ゴシック" w:hAnsi="ＭＳ ゴシック" w:hint="eastAsia"/>
          <w:color w:val="000000" w:themeColor="text1"/>
          <w:sz w:val="24"/>
        </w:rPr>
        <w:t>の</w:t>
      </w:r>
      <w:r w:rsidR="004A15B3" w:rsidRPr="009161A1">
        <w:rPr>
          <w:rFonts w:ascii="ＭＳ ゴシック" w:eastAsia="ＭＳ ゴシック" w:hAnsi="ＭＳ ゴシック" w:hint="eastAsia"/>
          <w:sz w:val="24"/>
        </w:rPr>
        <w:t>工事成績</w:t>
      </w:r>
      <w:r w:rsidR="00244245" w:rsidRPr="009161A1">
        <w:rPr>
          <w:rFonts w:ascii="ＭＳ ゴシック" w:eastAsia="ＭＳ ゴシック" w:hAnsi="ＭＳ ゴシック" w:hint="eastAsia"/>
          <w:sz w:val="24"/>
        </w:rPr>
        <w:t>、</w:t>
      </w:r>
      <w:r w:rsidR="004A15B3" w:rsidRPr="009161A1">
        <w:rPr>
          <w:rFonts w:ascii="ＭＳ ゴシック" w:eastAsia="ＭＳ ゴシック" w:hAnsi="ＭＳ ゴシック" w:hint="eastAsia"/>
          <w:sz w:val="24"/>
        </w:rPr>
        <w:t>工事実績</w:t>
      </w:r>
      <w:r w:rsidR="00305F5D" w:rsidRPr="009161A1">
        <w:rPr>
          <w:rFonts w:ascii="ＭＳ ゴシック" w:eastAsia="ＭＳ ゴシック" w:hAnsi="ＭＳ ゴシック" w:hint="eastAsia"/>
          <w:sz w:val="24"/>
        </w:rPr>
        <w:t>等</w:t>
      </w:r>
      <w:r w:rsidRPr="009161A1">
        <w:rPr>
          <w:rFonts w:ascii="ＭＳ ゴシック" w:eastAsia="ＭＳ ゴシック" w:hAnsi="ＭＳ ゴシック" w:hint="eastAsia"/>
          <w:sz w:val="24"/>
        </w:rPr>
        <w:t>を評価することにより</w:t>
      </w:r>
      <w:r w:rsidR="00305F5D" w:rsidRPr="009161A1">
        <w:rPr>
          <w:rFonts w:ascii="ＭＳ ゴシック" w:eastAsia="ＭＳ ゴシック" w:hAnsi="ＭＳ ゴシック" w:hint="eastAsia"/>
          <w:sz w:val="24"/>
        </w:rPr>
        <w:t>、</w:t>
      </w:r>
      <w:r w:rsidRPr="009161A1">
        <w:rPr>
          <w:rFonts w:ascii="ＭＳ ゴシック" w:eastAsia="ＭＳ ゴシック" w:hAnsi="ＭＳ ゴシック" w:hint="eastAsia"/>
          <w:sz w:val="24"/>
        </w:rPr>
        <w:t>発注者の指示する仕様（以下「標準設計」という）に基づき、</w:t>
      </w:r>
      <w:r w:rsidR="00016388" w:rsidRPr="009161A1">
        <w:rPr>
          <w:rFonts w:ascii="ＭＳ ゴシック" w:eastAsia="ＭＳ ゴシック" w:hAnsi="ＭＳ ゴシック" w:hint="eastAsia"/>
          <w:sz w:val="24"/>
        </w:rPr>
        <w:t>入札参加者が</w:t>
      </w:r>
      <w:r w:rsidRPr="009161A1">
        <w:rPr>
          <w:rFonts w:ascii="ＭＳ ゴシック" w:eastAsia="ＭＳ ゴシック" w:hAnsi="ＭＳ ゴシック" w:hint="eastAsia"/>
          <w:sz w:val="24"/>
        </w:rPr>
        <w:t>適切かつ確実に工事を遂行する能力を有しているか否かを確認します。</w:t>
      </w:r>
    </w:p>
    <w:p w14:paraId="39402D1E" w14:textId="77777777" w:rsidR="004F7F8A" w:rsidRPr="009161A1" w:rsidRDefault="0034188F" w:rsidP="00547062">
      <w:pPr>
        <w:ind w:firstLineChars="50" w:firstLine="120"/>
        <w:rPr>
          <w:rFonts w:ascii="ＭＳ ゴシック" w:eastAsia="ＭＳ ゴシック" w:hAnsi="ＭＳ ゴシック"/>
          <w:sz w:val="24"/>
        </w:rPr>
      </w:pPr>
      <w:r w:rsidRPr="009161A1">
        <w:rPr>
          <w:rFonts w:ascii="ＭＳ ゴシック" w:eastAsia="ＭＳ ゴシック" w:hAnsi="ＭＳ ゴシック" w:hint="eastAsia"/>
          <w:sz w:val="24"/>
        </w:rPr>
        <w:t>２）</w:t>
      </w:r>
      <w:r w:rsidR="004F7F8A" w:rsidRPr="009161A1">
        <w:rPr>
          <w:rFonts w:ascii="ＭＳ ゴシック" w:eastAsia="ＭＳ ゴシック" w:hAnsi="ＭＳ ゴシック" w:hint="eastAsia"/>
          <w:sz w:val="24"/>
        </w:rPr>
        <w:t>技術評価点</w:t>
      </w:r>
    </w:p>
    <w:p w14:paraId="6E0F9D0E" w14:textId="77777777" w:rsidR="004A15B3" w:rsidRPr="009161A1" w:rsidRDefault="004F7F8A" w:rsidP="00547062">
      <w:pPr>
        <w:ind w:firstLineChars="200" w:firstLine="480"/>
        <w:rPr>
          <w:rFonts w:ascii="ＭＳ ゴシック" w:eastAsia="ＭＳ ゴシック" w:hAnsi="ＭＳ ゴシック"/>
          <w:sz w:val="24"/>
        </w:rPr>
      </w:pPr>
      <w:r w:rsidRPr="009161A1">
        <w:rPr>
          <w:rFonts w:ascii="ＭＳ ゴシック" w:eastAsia="ＭＳ ゴシック" w:hAnsi="ＭＳ ゴシック" w:hint="eastAsia"/>
          <w:sz w:val="24"/>
        </w:rPr>
        <w:t>当該</w:t>
      </w:r>
      <w:r w:rsidR="004A15B3" w:rsidRPr="009161A1">
        <w:rPr>
          <w:rFonts w:ascii="ＭＳ ゴシック" w:eastAsia="ＭＳ ゴシック" w:hAnsi="ＭＳ ゴシック" w:hint="eastAsia"/>
          <w:sz w:val="24"/>
        </w:rPr>
        <w:t>工事の入札参加条件を満たす者すべてに、基礎点１００点を付与し</w:t>
      </w:r>
    </w:p>
    <w:p w14:paraId="68091506" w14:textId="77777777" w:rsidR="004F7F8A" w:rsidRPr="009161A1" w:rsidRDefault="004F7F8A" w:rsidP="00547062">
      <w:pPr>
        <w:ind w:firstLineChars="150" w:firstLine="360"/>
        <w:rPr>
          <w:rFonts w:ascii="ＭＳ ゴシック" w:eastAsia="ＭＳ ゴシック" w:hAnsi="ＭＳ ゴシック"/>
          <w:sz w:val="24"/>
        </w:rPr>
      </w:pPr>
      <w:r w:rsidRPr="009161A1">
        <w:rPr>
          <w:rFonts w:ascii="ＭＳ ゴシック" w:eastAsia="ＭＳ ゴシック" w:hAnsi="ＭＳ ゴシック" w:hint="eastAsia"/>
          <w:sz w:val="24"/>
        </w:rPr>
        <w:t>３）の加算点との合計点をもって技術評価点とします。</w:t>
      </w:r>
    </w:p>
    <w:p w14:paraId="3F787998" w14:textId="77777777" w:rsidR="007A7FD2" w:rsidRPr="009161A1" w:rsidRDefault="007A7FD2" w:rsidP="00547062">
      <w:pPr>
        <w:ind w:firstLineChars="250" w:firstLine="600"/>
        <w:rPr>
          <w:rFonts w:ascii="ＭＳ ゴシック" w:eastAsia="ＭＳ ゴシック" w:hAnsi="ＭＳ ゴシック"/>
          <w:sz w:val="24"/>
        </w:rPr>
      </w:pPr>
      <w:r w:rsidRPr="009161A1">
        <w:rPr>
          <w:rFonts w:ascii="ＭＳ ゴシック" w:eastAsia="ＭＳ ゴシック" w:hAnsi="ＭＳ ゴシック" w:hint="eastAsia"/>
          <w:sz w:val="24"/>
        </w:rPr>
        <w:t>技術評価点＝基礎点（100点）+加算点</w:t>
      </w:r>
    </w:p>
    <w:p w14:paraId="50EC16F0" w14:textId="77777777" w:rsidR="004F7F8A" w:rsidRPr="009161A1" w:rsidRDefault="004F7F8A" w:rsidP="00547062">
      <w:pPr>
        <w:ind w:firstLineChars="50" w:firstLine="120"/>
        <w:rPr>
          <w:rFonts w:ascii="ＭＳ ゴシック" w:eastAsia="ＭＳ ゴシック" w:hAnsi="ＭＳ ゴシック"/>
          <w:sz w:val="24"/>
        </w:rPr>
      </w:pPr>
      <w:r w:rsidRPr="009161A1">
        <w:rPr>
          <w:rFonts w:ascii="ＭＳ ゴシック" w:eastAsia="ＭＳ ゴシック" w:hAnsi="ＭＳ ゴシック" w:hint="eastAsia"/>
          <w:sz w:val="24"/>
        </w:rPr>
        <w:t xml:space="preserve">３）加算点 </w:t>
      </w:r>
    </w:p>
    <w:p w14:paraId="0C38CB35" w14:textId="01117064" w:rsidR="005F4AE0" w:rsidRPr="009161A1" w:rsidRDefault="004F7F8A" w:rsidP="00547062">
      <w:pPr>
        <w:ind w:firstLineChars="200" w:firstLine="480"/>
        <w:rPr>
          <w:rFonts w:ascii="ＭＳ ゴシック" w:eastAsia="ＭＳ ゴシック" w:hAnsi="ＭＳ ゴシック"/>
          <w:sz w:val="24"/>
        </w:rPr>
      </w:pPr>
      <w:r w:rsidRPr="009161A1">
        <w:rPr>
          <w:rFonts w:ascii="ＭＳ ゴシック" w:eastAsia="ＭＳ ゴシック" w:hAnsi="ＭＳ ゴシック" w:hint="eastAsia"/>
          <w:sz w:val="24"/>
        </w:rPr>
        <w:t>評価項目を評価し、下表の範囲で加算点を付与します。</w:t>
      </w:r>
    </w:p>
    <w:p w14:paraId="3DB4CC34" w14:textId="4623F34C" w:rsidR="00993417" w:rsidRPr="009161A1" w:rsidRDefault="00993417" w:rsidP="00993417">
      <w:pPr>
        <w:rPr>
          <w:rFonts w:ascii="ＭＳ ゴシック" w:eastAsia="ＭＳ ゴシック" w:hAnsi="ＭＳ ゴシック"/>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1401"/>
        <w:gridCol w:w="3303"/>
        <w:gridCol w:w="417"/>
        <w:gridCol w:w="2614"/>
        <w:gridCol w:w="685"/>
      </w:tblGrid>
      <w:tr w:rsidR="008D233B" w:rsidRPr="009161A1" w14:paraId="73C09467" w14:textId="77777777" w:rsidTr="00A719A8">
        <w:trPr>
          <w:cantSplit/>
          <w:trHeight w:val="605"/>
        </w:trPr>
        <w:tc>
          <w:tcPr>
            <w:tcW w:w="271" w:type="pct"/>
            <w:shd w:val="clear" w:color="auto" w:fill="2F5496"/>
            <w:vAlign w:val="center"/>
          </w:tcPr>
          <w:p w14:paraId="613C8759" w14:textId="77777777" w:rsidR="008D233B" w:rsidRPr="009161A1" w:rsidRDefault="008D233B" w:rsidP="00601727">
            <w:pPr>
              <w:spacing w:line="260" w:lineRule="exact"/>
              <w:jc w:val="center"/>
              <w:rPr>
                <w:rFonts w:ascii="ＭＳ ゴシック" w:eastAsia="ＭＳ ゴシック" w:hAnsi="ＭＳ ゴシック"/>
                <w:color w:val="FFFFFF"/>
                <w:sz w:val="20"/>
                <w:szCs w:val="20"/>
              </w:rPr>
            </w:pPr>
            <w:r w:rsidRPr="009161A1">
              <w:rPr>
                <w:rFonts w:ascii="ＭＳ ゴシック" w:eastAsia="ＭＳ ゴシック" w:hAnsi="ＭＳ ゴシック" w:hint="eastAsia"/>
                <w:color w:val="FFFFFF"/>
                <w:sz w:val="20"/>
                <w:szCs w:val="20"/>
              </w:rPr>
              <w:t>分類</w:t>
            </w:r>
          </w:p>
        </w:tc>
        <w:tc>
          <w:tcPr>
            <w:tcW w:w="787" w:type="pct"/>
            <w:shd w:val="clear" w:color="auto" w:fill="2F5496"/>
            <w:vAlign w:val="center"/>
          </w:tcPr>
          <w:p w14:paraId="6A215D09" w14:textId="77777777" w:rsidR="008D233B" w:rsidRPr="009161A1" w:rsidRDefault="008D233B" w:rsidP="00601727">
            <w:pPr>
              <w:spacing w:line="260" w:lineRule="exact"/>
              <w:jc w:val="center"/>
              <w:rPr>
                <w:rFonts w:ascii="ＭＳ ゴシック" w:eastAsia="ＭＳ ゴシック" w:hAnsi="ＭＳ ゴシック"/>
                <w:color w:val="FFFFFF"/>
                <w:sz w:val="20"/>
                <w:szCs w:val="20"/>
              </w:rPr>
            </w:pPr>
            <w:r w:rsidRPr="009161A1">
              <w:rPr>
                <w:rFonts w:ascii="ＭＳ ゴシック" w:eastAsia="ＭＳ ゴシック" w:hAnsi="ＭＳ ゴシック" w:hint="eastAsia"/>
                <w:color w:val="FFFFFF"/>
                <w:sz w:val="20"/>
                <w:szCs w:val="20"/>
              </w:rPr>
              <w:t>評価項目</w:t>
            </w:r>
          </w:p>
        </w:tc>
        <w:tc>
          <w:tcPr>
            <w:tcW w:w="1855" w:type="pct"/>
            <w:shd w:val="clear" w:color="auto" w:fill="2F5496"/>
            <w:vAlign w:val="center"/>
          </w:tcPr>
          <w:p w14:paraId="1CFB1E34" w14:textId="77777777" w:rsidR="008D233B" w:rsidRPr="009161A1" w:rsidRDefault="008D233B" w:rsidP="00601727">
            <w:pPr>
              <w:spacing w:line="240" w:lineRule="exact"/>
              <w:jc w:val="center"/>
              <w:rPr>
                <w:rFonts w:ascii="ＭＳ ゴシック" w:eastAsia="ＭＳ ゴシック" w:hAnsi="ＭＳ ゴシック"/>
                <w:color w:val="FFFFFF"/>
                <w:sz w:val="20"/>
                <w:szCs w:val="20"/>
              </w:rPr>
            </w:pPr>
            <w:r w:rsidRPr="009161A1">
              <w:rPr>
                <w:rFonts w:ascii="ＭＳ ゴシック" w:eastAsia="ＭＳ ゴシック" w:hAnsi="ＭＳ ゴシック" w:hint="eastAsia"/>
                <w:color w:val="FFFFFF"/>
                <w:sz w:val="20"/>
                <w:szCs w:val="20"/>
              </w:rPr>
              <w:t>評価内容</w:t>
            </w:r>
          </w:p>
        </w:tc>
        <w:tc>
          <w:tcPr>
            <w:tcW w:w="1702" w:type="pct"/>
            <w:gridSpan w:val="2"/>
            <w:shd w:val="clear" w:color="auto" w:fill="2F5496"/>
            <w:vAlign w:val="center"/>
          </w:tcPr>
          <w:p w14:paraId="68C27500" w14:textId="77777777" w:rsidR="008D233B" w:rsidRPr="009161A1" w:rsidRDefault="008D233B" w:rsidP="00601727">
            <w:pPr>
              <w:spacing w:line="260" w:lineRule="exact"/>
              <w:jc w:val="center"/>
              <w:rPr>
                <w:rFonts w:ascii="ＭＳ ゴシック" w:eastAsia="ＭＳ ゴシック" w:hAnsi="ＭＳ ゴシック"/>
                <w:color w:val="FFFFFF"/>
                <w:sz w:val="20"/>
                <w:szCs w:val="20"/>
              </w:rPr>
            </w:pPr>
            <w:r w:rsidRPr="009161A1">
              <w:rPr>
                <w:rFonts w:ascii="ＭＳ ゴシック" w:eastAsia="ＭＳ ゴシック" w:hAnsi="ＭＳ ゴシック" w:hint="eastAsia"/>
                <w:color w:val="FFFFFF"/>
                <w:sz w:val="20"/>
                <w:szCs w:val="20"/>
              </w:rPr>
              <w:t>評価基準</w:t>
            </w:r>
          </w:p>
        </w:tc>
        <w:tc>
          <w:tcPr>
            <w:tcW w:w="385" w:type="pct"/>
            <w:shd w:val="clear" w:color="auto" w:fill="2F5496"/>
            <w:vAlign w:val="center"/>
          </w:tcPr>
          <w:p w14:paraId="070F5F1D" w14:textId="77777777" w:rsidR="008D233B" w:rsidRPr="009161A1" w:rsidRDefault="008D233B" w:rsidP="00601727">
            <w:pPr>
              <w:spacing w:line="260" w:lineRule="exact"/>
              <w:jc w:val="center"/>
              <w:rPr>
                <w:rFonts w:ascii="ＭＳ ゴシック" w:eastAsia="ＭＳ ゴシック" w:hAnsi="ＭＳ ゴシック"/>
                <w:color w:val="FFFFFF"/>
                <w:sz w:val="20"/>
                <w:szCs w:val="20"/>
              </w:rPr>
            </w:pPr>
            <w:r w:rsidRPr="009161A1">
              <w:rPr>
                <w:rFonts w:ascii="ＭＳ ゴシック" w:eastAsia="ＭＳ ゴシック" w:hAnsi="ＭＳ ゴシック" w:hint="eastAsia"/>
                <w:color w:val="FFFFFF"/>
                <w:sz w:val="20"/>
                <w:szCs w:val="20"/>
              </w:rPr>
              <w:t>点数</w:t>
            </w:r>
          </w:p>
        </w:tc>
      </w:tr>
      <w:tr w:rsidR="00A719A8" w:rsidRPr="009161A1" w14:paraId="14027AF1" w14:textId="77777777" w:rsidTr="00A719A8">
        <w:trPr>
          <w:trHeight w:val="400"/>
        </w:trPr>
        <w:tc>
          <w:tcPr>
            <w:tcW w:w="271" w:type="pct"/>
            <w:vMerge w:val="restart"/>
            <w:shd w:val="clear" w:color="auto" w:fill="auto"/>
            <w:textDirection w:val="tbRlV"/>
          </w:tcPr>
          <w:p w14:paraId="1984B466" w14:textId="73BD8D2D" w:rsidR="00A719A8" w:rsidRPr="009161A1" w:rsidRDefault="00A719A8" w:rsidP="00A719A8">
            <w:pPr>
              <w:spacing w:line="260" w:lineRule="exact"/>
              <w:ind w:left="113" w:right="113"/>
              <w:jc w:val="center"/>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入札参加者の実績</w:t>
            </w:r>
          </w:p>
        </w:tc>
        <w:tc>
          <w:tcPr>
            <w:tcW w:w="787" w:type="pct"/>
            <w:vMerge w:val="restart"/>
            <w:shd w:val="clear" w:color="auto" w:fill="auto"/>
            <w:vAlign w:val="center"/>
          </w:tcPr>
          <w:p w14:paraId="6DA5E696" w14:textId="321376F2" w:rsidR="00A719A8" w:rsidRPr="009161A1" w:rsidRDefault="00A719A8" w:rsidP="00A719A8">
            <w:pPr>
              <w:spacing w:line="26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同分野工事の成績点の実績</w:t>
            </w:r>
          </w:p>
        </w:tc>
        <w:tc>
          <w:tcPr>
            <w:tcW w:w="1855" w:type="pct"/>
            <w:vMerge w:val="restart"/>
            <w:shd w:val="clear" w:color="auto" w:fill="auto"/>
            <w:vAlign w:val="center"/>
          </w:tcPr>
          <w:p w14:paraId="108C0A0C" w14:textId="77777777" w:rsidR="00A719A8" w:rsidRPr="009161A1" w:rsidRDefault="00A719A8" w:rsidP="00A719A8">
            <w:pPr>
              <w:spacing w:line="24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過去３年間における、大阪府、全国地方農政局、全国地方整備局（北海道開発局を含む。）、近畿地方整備局管内府県・政令市又は大阪広域水道企業団発注の同分野工事における工事成績点　※総価契約に限る</w:t>
            </w:r>
          </w:p>
        </w:tc>
        <w:tc>
          <w:tcPr>
            <w:tcW w:w="234" w:type="pct"/>
            <w:vMerge w:val="restart"/>
            <w:tcBorders>
              <w:right w:val="dashSmallGap" w:sz="4" w:space="0" w:color="auto"/>
            </w:tcBorders>
            <w:shd w:val="clear" w:color="auto" w:fill="auto"/>
            <w:vAlign w:val="center"/>
          </w:tcPr>
          <w:p w14:paraId="676A2415" w14:textId="77777777" w:rsidR="00A719A8" w:rsidRPr="009161A1" w:rsidRDefault="00A719A8" w:rsidP="00A719A8">
            <w:pPr>
              <w:spacing w:line="260" w:lineRule="exact"/>
              <w:jc w:val="center"/>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選択</w:t>
            </w:r>
          </w:p>
        </w:tc>
        <w:tc>
          <w:tcPr>
            <w:tcW w:w="1468" w:type="pct"/>
            <w:tcBorders>
              <w:left w:val="dashSmallGap" w:sz="4" w:space="0" w:color="auto"/>
              <w:bottom w:val="dashSmallGap" w:sz="4" w:space="0" w:color="auto"/>
            </w:tcBorders>
            <w:shd w:val="clear" w:color="auto" w:fill="auto"/>
            <w:vAlign w:val="center"/>
          </w:tcPr>
          <w:p w14:paraId="6DF71C88" w14:textId="77777777" w:rsidR="00A719A8" w:rsidRPr="009161A1" w:rsidRDefault="00A719A8" w:rsidP="00A719A8">
            <w:pPr>
              <w:spacing w:line="24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80点以上3件以上</w:t>
            </w:r>
          </w:p>
        </w:tc>
        <w:tc>
          <w:tcPr>
            <w:tcW w:w="385" w:type="pct"/>
            <w:tcBorders>
              <w:bottom w:val="dashSmallGap" w:sz="4" w:space="0" w:color="auto"/>
            </w:tcBorders>
            <w:shd w:val="clear" w:color="auto" w:fill="auto"/>
            <w:vAlign w:val="center"/>
          </w:tcPr>
          <w:p w14:paraId="3C0E849E" w14:textId="77777777" w:rsidR="00A719A8" w:rsidRPr="009161A1" w:rsidRDefault="00A719A8" w:rsidP="00A719A8">
            <w:pPr>
              <w:spacing w:line="240" w:lineRule="exact"/>
              <w:jc w:val="center"/>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3</w:t>
            </w:r>
          </w:p>
        </w:tc>
      </w:tr>
      <w:tr w:rsidR="00A719A8" w:rsidRPr="009161A1" w14:paraId="796D68B7" w14:textId="77777777" w:rsidTr="00A719A8">
        <w:trPr>
          <w:trHeight w:val="420"/>
        </w:trPr>
        <w:tc>
          <w:tcPr>
            <w:tcW w:w="271" w:type="pct"/>
            <w:vMerge/>
            <w:shd w:val="clear" w:color="auto" w:fill="auto"/>
            <w:vAlign w:val="bottom"/>
          </w:tcPr>
          <w:p w14:paraId="3E33255A" w14:textId="77777777" w:rsidR="00A719A8" w:rsidRPr="009161A1" w:rsidRDefault="00A719A8" w:rsidP="00A719A8">
            <w:pPr>
              <w:spacing w:line="260" w:lineRule="exact"/>
              <w:jc w:val="center"/>
              <w:rPr>
                <w:rFonts w:ascii="ＭＳ ゴシック" w:eastAsia="ＭＳ ゴシック" w:hAnsi="ＭＳ ゴシック"/>
                <w:color w:val="000000"/>
                <w:sz w:val="20"/>
                <w:szCs w:val="20"/>
              </w:rPr>
            </w:pPr>
          </w:p>
        </w:tc>
        <w:tc>
          <w:tcPr>
            <w:tcW w:w="787" w:type="pct"/>
            <w:vMerge/>
            <w:shd w:val="clear" w:color="auto" w:fill="auto"/>
            <w:vAlign w:val="center"/>
          </w:tcPr>
          <w:p w14:paraId="4B2CB135" w14:textId="77777777" w:rsidR="00A719A8" w:rsidRPr="009161A1" w:rsidRDefault="00A719A8" w:rsidP="00A719A8">
            <w:pPr>
              <w:spacing w:line="260" w:lineRule="exact"/>
              <w:rPr>
                <w:rFonts w:ascii="ＭＳ ゴシック" w:eastAsia="ＭＳ ゴシック" w:hAnsi="ＭＳ ゴシック"/>
                <w:color w:val="000000"/>
                <w:sz w:val="20"/>
                <w:szCs w:val="20"/>
              </w:rPr>
            </w:pPr>
          </w:p>
        </w:tc>
        <w:tc>
          <w:tcPr>
            <w:tcW w:w="1855" w:type="pct"/>
            <w:vMerge/>
            <w:shd w:val="clear" w:color="auto" w:fill="auto"/>
          </w:tcPr>
          <w:p w14:paraId="0C970AFC" w14:textId="77777777" w:rsidR="00A719A8" w:rsidRPr="009161A1" w:rsidRDefault="00A719A8" w:rsidP="00A719A8">
            <w:pPr>
              <w:spacing w:line="240" w:lineRule="exact"/>
              <w:rPr>
                <w:rFonts w:ascii="ＭＳ ゴシック" w:eastAsia="ＭＳ ゴシック" w:hAnsi="ＭＳ ゴシック"/>
                <w:color w:val="000000"/>
                <w:sz w:val="20"/>
                <w:szCs w:val="20"/>
              </w:rPr>
            </w:pPr>
          </w:p>
        </w:tc>
        <w:tc>
          <w:tcPr>
            <w:tcW w:w="234" w:type="pct"/>
            <w:vMerge/>
            <w:tcBorders>
              <w:right w:val="dashSmallGap" w:sz="4" w:space="0" w:color="auto"/>
            </w:tcBorders>
            <w:shd w:val="clear" w:color="auto" w:fill="auto"/>
            <w:textDirection w:val="tbRlV"/>
          </w:tcPr>
          <w:p w14:paraId="198D1906" w14:textId="77777777" w:rsidR="00A719A8" w:rsidRPr="009161A1" w:rsidRDefault="00A719A8" w:rsidP="00A719A8">
            <w:pPr>
              <w:spacing w:line="260" w:lineRule="exact"/>
              <w:ind w:left="113" w:right="113"/>
              <w:jc w:val="center"/>
              <w:rPr>
                <w:rFonts w:ascii="ＭＳ ゴシック" w:eastAsia="ＭＳ ゴシック" w:hAnsi="ＭＳ ゴシック"/>
                <w:color w:val="000000"/>
                <w:sz w:val="20"/>
                <w:szCs w:val="20"/>
              </w:rPr>
            </w:pPr>
          </w:p>
        </w:tc>
        <w:tc>
          <w:tcPr>
            <w:tcW w:w="1468" w:type="pct"/>
            <w:tcBorders>
              <w:top w:val="dashSmallGap" w:sz="4" w:space="0" w:color="auto"/>
              <w:left w:val="dashSmallGap" w:sz="4" w:space="0" w:color="auto"/>
              <w:bottom w:val="dashSmallGap" w:sz="4" w:space="0" w:color="auto"/>
            </w:tcBorders>
            <w:shd w:val="clear" w:color="auto" w:fill="auto"/>
            <w:vAlign w:val="center"/>
          </w:tcPr>
          <w:p w14:paraId="5505CCDA" w14:textId="77777777" w:rsidR="00A719A8" w:rsidRPr="009161A1" w:rsidRDefault="00A719A8" w:rsidP="00A719A8">
            <w:pPr>
              <w:spacing w:line="24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80点以上2件</w:t>
            </w:r>
          </w:p>
        </w:tc>
        <w:tc>
          <w:tcPr>
            <w:tcW w:w="385" w:type="pct"/>
            <w:tcBorders>
              <w:top w:val="dashSmallGap" w:sz="4" w:space="0" w:color="auto"/>
              <w:bottom w:val="dashSmallGap" w:sz="4" w:space="0" w:color="auto"/>
            </w:tcBorders>
            <w:shd w:val="clear" w:color="auto" w:fill="auto"/>
            <w:vAlign w:val="center"/>
          </w:tcPr>
          <w:p w14:paraId="5A90A095" w14:textId="77777777" w:rsidR="00A719A8" w:rsidRPr="009161A1" w:rsidRDefault="00A719A8" w:rsidP="00A719A8">
            <w:pPr>
              <w:spacing w:line="240" w:lineRule="exact"/>
              <w:jc w:val="center"/>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2</w:t>
            </w:r>
          </w:p>
        </w:tc>
      </w:tr>
      <w:tr w:rsidR="00A719A8" w:rsidRPr="009161A1" w14:paraId="3ADA5A93" w14:textId="77777777" w:rsidTr="00A719A8">
        <w:trPr>
          <w:trHeight w:val="433"/>
        </w:trPr>
        <w:tc>
          <w:tcPr>
            <w:tcW w:w="271" w:type="pct"/>
            <w:vMerge/>
            <w:shd w:val="clear" w:color="auto" w:fill="auto"/>
            <w:vAlign w:val="bottom"/>
          </w:tcPr>
          <w:p w14:paraId="75572698" w14:textId="77777777" w:rsidR="00A719A8" w:rsidRPr="009161A1" w:rsidRDefault="00A719A8" w:rsidP="00A719A8">
            <w:pPr>
              <w:spacing w:line="260" w:lineRule="exact"/>
              <w:jc w:val="center"/>
              <w:rPr>
                <w:rFonts w:ascii="ＭＳ ゴシック" w:eastAsia="ＭＳ ゴシック" w:hAnsi="ＭＳ ゴシック"/>
                <w:color w:val="000000"/>
                <w:sz w:val="20"/>
                <w:szCs w:val="20"/>
              </w:rPr>
            </w:pPr>
          </w:p>
        </w:tc>
        <w:tc>
          <w:tcPr>
            <w:tcW w:w="787" w:type="pct"/>
            <w:vMerge/>
            <w:shd w:val="clear" w:color="auto" w:fill="auto"/>
            <w:vAlign w:val="center"/>
          </w:tcPr>
          <w:p w14:paraId="2B7087A3" w14:textId="77777777" w:rsidR="00A719A8" w:rsidRPr="009161A1" w:rsidRDefault="00A719A8" w:rsidP="00A719A8">
            <w:pPr>
              <w:spacing w:line="260" w:lineRule="exact"/>
              <w:rPr>
                <w:rFonts w:ascii="ＭＳ ゴシック" w:eastAsia="ＭＳ ゴシック" w:hAnsi="ＭＳ ゴシック"/>
                <w:color w:val="000000"/>
                <w:sz w:val="20"/>
                <w:szCs w:val="20"/>
              </w:rPr>
            </w:pPr>
          </w:p>
        </w:tc>
        <w:tc>
          <w:tcPr>
            <w:tcW w:w="1855" w:type="pct"/>
            <w:vMerge/>
            <w:shd w:val="clear" w:color="auto" w:fill="auto"/>
          </w:tcPr>
          <w:p w14:paraId="171039C8" w14:textId="77777777" w:rsidR="00A719A8" w:rsidRPr="009161A1" w:rsidRDefault="00A719A8" w:rsidP="00A719A8">
            <w:pPr>
              <w:spacing w:line="240" w:lineRule="exact"/>
              <w:rPr>
                <w:rFonts w:ascii="ＭＳ ゴシック" w:eastAsia="ＭＳ ゴシック" w:hAnsi="ＭＳ ゴシック"/>
                <w:color w:val="000000"/>
                <w:sz w:val="20"/>
                <w:szCs w:val="20"/>
              </w:rPr>
            </w:pPr>
          </w:p>
        </w:tc>
        <w:tc>
          <w:tcPr>
            <w:tcW w:w="234" w:type="pct"/>
            <w:vMerge/>
            <w:tcBorders>
              <w:right w:val="dashSmallGap" w:sz="4" w:space="0" w:color="auto"/>
            </w:tcBorders>
            <w:shd w:val="clear" w:color="auto" w:fill="auto"/>
            <w:textDirection w:val="tbRlV"/>
          </w:tcPr>
          <w:p w14:paraId="64855EA8" w14:textId="77777777" w:rsidR="00A719A8" w:rsidRPr="009161A1" w:rsidRDefault="00A719A8" w:rsidP="00A719A8">
            <w:pPr>
              <w:spacing w:line="260" w:lineRule="exact"/>
              <w:ind w:left="113" w:right="113"/>
              <w:jc w:val="center"/>
              <w:rPr>
                <w:rFonts w:ascii="ＭＳ ゴシック" w:eastAsia="ＭＳ ゴシック" w:hAnsi="ＭＳ ゴシック"/>
                <w:color w:val="000000"/>
                <w:sz w:val="20"/>
                <w:szCs w:val="20"/>
              </w:rPr>
            </w:pPr>
          </w:p>
        </w:tc>
        <w:tc>
          <w:tcPr>
            <w:tcW w:w="1468" w:type="pct"/>
            <w:tcBorders>
              <w:top w:val="dashSmallGap" w:sz="4" w:space="0" w:color="auto"/>
              <w:left w:val="dashSmallGap" w:sz="4" w:space="0" w:color="auto"/>
            </w:tcBorders>
            <w:shd w:val="clear" w:color="auto" w:fill="auto"/>
            <w:vAlign w:val="center"/>
          </w:tcPr>
          <w:p w14:paraId="6B8D4B4A" w14:textId="77777777" w:rsidR="00A719A8" w:rsidRPr="009161A1" w:rsidRDefault="00A719A8" w:rsidP="00A719A8">
            <w:pPr>
              <w:spacing w:line="24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80点以上1件</w:t>
            </w:r>
          </w:p>
        </w:tc>
        <w:tc>
          <w:tcPr>
            <w:tcW w:w="385" w:type="pct"/>
            <w:tcBorders>
              <w:top w:val="dashSmallGap" w:sz="4" w:space="0" w:color="auto"/>
            </w:tcBorders>
            <w:shd w:val="clear" w:color="auto" w:fill="auto"/>
            <w:vAlign w:val="center"/>
          </w:tcPr>
          <w:p w14:paraId="268E442E" w14:textId="77777777" w:rsidR="00A719A8" w:rsidRPr="009161A1" w:rsidRDefault="00A719A8" w:rsidP="00A719A8">
            <w:pPr>
              <w:spacing w:line="240" w:lineRule="exact"/>
              <w:jc w:val="center"/>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1</w:t>
            </w:r>
          </w:p>
        </w:tc>
      </w:tr>
      <w:tr w:rsidR="00A719A8" w:rsidRPr="009161A1" w14:paraId="33FC67BE" w14:textId="77777777" w:rsidTr="00A719A8">
        <w:trPr>
          <w:trHeight w:val="387"/>
        </w:trPr>
        <w:tc>
          <w:tcPr>
            <w:tcW w:w="271" w:type="pct"/>
            <w:vMerge/>
            <w:shd w:val="clear" w:color="auto" w:fill="auto"/>
            <w:vAlign w:val="bottom"/>
          </w:tcPr>
          <w:p w14:paraId="65D18647" w14:textId="77777777" w:rsidR="00A719A8" w:rsidRPr="009161A1" w:rsidRDefault="00A719A8" w:rsidP="00A719A8">
            <w:pPr>
              <w:spacing w:line="260" w:lineRule="exact"/>
              <w:ind w:left="113" w:right="113"/>
              <w:jc w:val="center"/>
              <w:rPr>
                <w:rFonts w:ascii="ＭＳ ゴシック" w:eastAsia="ＭＳ ゴシック" w:hAnsi="ＭＳ ゴシック"/>
                <w:color w:val="000000"/>
                <w:sz w:val="20"/>
                <w:szCs w:val="20"/>
              </w:rPr>
            </w:pPr>
          </w:p>
        </w:tc>
        <w:tc>
          <w:tcPr>
            <w:tcW w:w="787" w:type="pct"/>
            <w:vMerge w:val="restart"/>
            <w:shd w:val="clear" w:color="auto" w:fill="auto"/>
            <w:vAlign w:val="center"/>
          </w:tcPr>
          <w:p w14:paraId="32193992" w14:textId="77777777" w:rsidR="00A719A8" w:rsidRPr="009161A1" w:rsidRDefault="00A719A8" w:rsidP="00A719A8">
            <w:pPr>
              <w:spacing w:line="26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同種工事の</w:t>
            </w:r>
          </w:p>
          <w:p w14:paraId="0CC25F79" w14:textId="77777777" w:rsidR="00A719A8" w:rsidRPr="009161A1" w:rsidRDefault="00A719A8" w:rsidP="00A719A8">
            <w:pPr>
              <w:spacing w:line="26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施工実績</w:t>
            </w:r>
          </w:p>
        </w:tc>
        <w:tc>
          <w:tcPr>
            <w:tcW w:w="1855" w:type="pct"/>
            <w:vMerge w:val="restart"/>
            <w:shd w:val="clear" w:color="auto" w:fill="auto"/>
            <w:vAlign w:val="center"/>
          </w:tcPr>
          <w:p w14:paraId="17D558BC" w14:textId="77777777" w:rsidR="00A719A8" w:rsidRPr="009161A1" w:rsidRDefault="00A719A8" w:rsidP="00A719A8">
            <w:pPr>
              <w:spacing w:line="24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過去15年間に元請として完成引き渡しが完了した同種工事の実績</w:t>
            </w:r>
          </w:p>
        </w:tc>
        <w:tc>
          <w:tcPr>
            <w:tcW w:w="234" w:type="pct"/>
            <w:vMerge w:val="restart"/>
            <w:tcBorders>
              <w:right w:val="dashSmallGap" w:sz="4" w:space="0" w:color="auto"/>
            </w:tcBorders>
            <w:shd w:val="clear" w:color="auto" w:fill="auto"/>
            <w:vAlign w:val="center"/>
          </w:tcPr>
          <w:p w14:paraId="6EB9EB7A" w14:textId="77777777" w:rsidR="00A719A8" w:rsidRPr="009161A1" w:rsidRDefault="00A719A8" w:rsidP="00A719A8">
            <w:pPr>
              <w:spacing w:line="260" w:lineRule="exact"/>
              <w:jc w:val="center"/>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選択</w:t>
            </w:r>
          </w:p>
        </w:tc>
        <w:tc>
          <w:tcPr>
            <w:tcW w:w="1468" w:type="pct"/>
            <w:tcBorders>
              <w:left w:val="dashSmallGap" w:sz="4" w:space="0" w:color="auto"/>
              <w:bottom w:val="dashSmallGap" w:sz="4" w:space="0" w:color="auto"/>
            </w:tcBorders>
            <w:shd w:val="clear" w:color="auto" w:fill="auto"/>
            <w:vAlign w:val="center"/>
          </w:tcPr>
          <w:p w14:paraId="6D8B9696" w14:textId="77777777" w:rsidR="00A719A8" w:rsidRPr="009161A1" w:rsidRDefault="00A719A8" w:rsidP="00A719A8">
            <w:pPr>
              <w:spacing w:line="24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2件以上</w:t>
            </w:r>
          </w:p>
        </w:tc>
        <w:tc>
          <w:tcPr>
            <w:tcW w:w="385" w:type="pct"/>
            <w:tcBorders>
              <w:bottom w:val="dashSmallGap" w:sz="4" w:space="0" w:color="auto"/>
            </w:tcBorders>
            <w:shd w:val="clear" w:color="auto" w:fill="auto"/>
            <w:vAlign w:val="center"/>
          </w:tcPr>
          <w:p w14:paraId="1F1CEEA8" w14:textId="77777777" w:rsidR="00A719A8" w:rsidRPr="009161A1" w:rsidRDefault="00A719A8" w:rsidP="00A719A8">
            <w:pPr>
              <w:spacing w:line="240" w:lineRule="exact"/>
              <w:jc w:val="center"/>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2</w:t>
            </w:r>
          </w:p>
        </w:tc>
      </w:tr>
      <w:tr w:rsidR="00A719A8" w:rsidRPr="009161A1" w14:paraId="060B97C2" w14:textId="77777777" w:rsidTr="00A719A8">
        <w:trPr>
          <w:trHeight w:val="360"/>
        </w:trPr>
        <w:tc>
          <w:tcPr>
            <w:tcW w:w="271" w:type="pct"/>
            <w:vMerge/>
            <w:shd w:val="clear" w:color="auto" w:fill="auto"/>
            <w:vAlign w:val="bottom"/>
          </w:tcPr>
          <w:p w14:paraId="7524AD27" w14:textId="77777777" w:rsidR="00A719A8" w:rsidRPr="009161A1" w:rsidRDefault="00A719A8" w:rsidP="00A719A8">
            <w:pPr>
              <w:spacing w:line="260" w:lineRule="exact"/>
              <w:jc w:val="center"/>
              <w:rPr>
                <w:rFonts w:ascii="ＭＳ ゴシック" w:eastAsia="ＭＳ ゴシック" w:hAnsi="ＭＳ ゴシック"/>
                <w:color w:val="000000"/>
                <w:sz w:val="20"/>
                <w:szCs w:val="20"/>
              </w:rPr>
            </w:pPr>
          </w:p>
        </w:tc>
        <w:tc>
          <w:tcPr>
            <w:tcW w:w="787" w:type="pct"/>
            <w:vMerge/>
            <w:shd w:val="clear" w:color="auto" w:fill="auto"/>
            <w:vAlign w:val="center"/>
          </w:tcPr>
          <w:p w14:paraId="1B1395CD" w14:textId="77777777" w:rsidR="00A719A8" w:rsidRPr="009161A1" w:rsidRDefault="00A719A8" w:rsidP="00A719A8">
            <w:pPr>
              <w:spacing w:line="260" w:lineRule="exact"/>
              <w:rPr>
                <w:rFonts w:ascii="ＭＳ ゴシック" w:eastAsia="ＭＳ ゴシック" w:hAnsi="ＭＳ ゴシック"/>
                <w:color w:val="000000"/>
                <w:sz w:val="20"/>
                <w:szCs w:val="20"/>
              </w:rPr>
            </w:pPr>
          </w:p>
        </w:tc>
        <w:tc>
          <w:tcPr>
            <w:tcW w:w="1855" w:type="pct"/>
            <w:vMerge/>
            <w:shd w:val="clear" w:color="auto" w:fill="auto"/>
          </w:tcPr>
          <w:p w14:paraId="59668AD9" w14:textId="77777777" w:rsidR="00A719A8" w:rsidRPr="009161A1" w:rsidRDefault="00A719A8" w:rsidP="00A719A8">
            <w:pPr>
              <w:spacing w:line="240" w:lineRule="exact"/>
              <w:rPr>
                <w:rFonts w:ascii="ＭＳ ゴシック" w:eastAsia="ＭＳ ゴシック" w:hAnsi="ＭＳ ゴシック"/>
                <w:color w:val="000000"/>
                <w:sz w:val="20"/>
                <w:szCs w:val="20"/>
              </w:rPr>
            </w:pPr>
          </w:p>
        </w:tc>
        <w:tc>
          <w:tcPr>
            <w:tcW w:w="234" w:type="pct"/>
            <w:vMerge/>
            <w:tcBorders>
              <w:right w:val="dashSmallGap" w:sz="4" w:space="0" w:color="auto"/>
            </w:tcBorders>
            <w:shd w:val="clear" w:color="auto" w:fill="auto"/>
            <w:vAlign w:val="center"/>
          </w:tcPr>
          <w:p w14:paraId="4DE99B92" w14:textId="77777777" w:rsidR="00A719A8" w:rsidRPr="009161A1" w:rsidRDefault="00A719A8" w:rsidP="00A719A8">
            <w:pPr>
              <w:spacing w:line="260" w:lineRule="exact"/>
              <w:jc w:val="center"/>
              <w:rPr>
                <w:rFonts w:ascii="ＭＳ ゴシック" w:eastAsia="ＭＳ ゴシック" w:hAnsi="ＭＳ ゴシック"/>
                <w:color w:val="000000"/>
                <w:sz w:val="20"/>
                <w:szCs w:val="20"/>
              </w:rPr>
            </w:pPr>
          </w:p>
        </w:tc>
        <w:tc>
          <w:tcPr>
            <w:tcW w:w="1468" w:type="pct"/>
            <w:tcBorders>
              <w:top w:val="dashSmallGap" w:sz="4" w:space="0" w:color="auto"/>
              <w:left w:val="dashSmallGap" w:sz="4" w:space="0" w:color="auto"/>
            </w:tcBorders>
            <w:shd w:val="clear" w:color="auto" w:fill="auto"/>
            <w:vAlign w:val="center"/>
          </w:tcPr>
          <w:p w14:paraId="160209BB" w14:textId="77777777" w:rsidR="00A719A8" w:rsidRPr="009161A1" w:rsidRDefault="00A719A8" w:rsidP="00A719A8">
            <w:pPr>
              <w:spacing w:line="24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1件</w:t>
            </w:r>
          </w:p>
        </w:tc>
        <w:tc>
          <w:tcPr>
            <w:tcW w:w="385" w:type="pct"/>
            <w:tcBorders>
              <w:top w:val="dashSmallGap" w:sz="4" w:space="0" w:color="auto"/>
            </w:tcBorders>
            <w:shd w:val="clear" w:color="auto" w:fill="auto"/>
            <w:vAlign w:val="center"/>
          </w:tcPr>
          <w:p w14:paraId="673C0EAB" w14:textId="77777777" w:rsidR="00A719A8" w:rsidRPr="009161A1" w:rsidRDefault="00A719A8" w:rsidP="00A719A8">
            <w:pPr>
              <w:spacing w:line="240" w:lineRule="exact"/>
              <w:jc w:val="center"/>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1</w:t>
            </w:r>
          </w:p>
        </w:tc>
      </w:tr>
      <w:tr w:rsidR="00A719A8" w:rsidRPr="009161A1" w14:paraId="7BC283E4" w14:textId="77777777" w:rsidTr="00A719A8">
        <w:trPr>
          <w:trHeight w:val="776"/>
        </w:trPr>
        <w:tc>
          <w:tcPr>
            <w:tcW w:w="271" w:type="pct"/>
            <w:vMerge/>
            <w:shd w:val="clear" w:color="auto" w:fill="auto"/>
            <w:vAlign w:val="bottom"/>
          </w:tcPr>
          <w:p w14:paraId="05C99498" w14:textId="77777777" w:rsidR="00A719A8" w:rsidRPr="009161A1" w:rsidRDefault="00A719A8" w:rsidP="00A719A8">
            <w:pPr>
              <w:spacing w:line="260" w:lineRule="exact"/>
              <w:jc w:val="center"/>
              <w:rPr>
                <w:rFonts w:ascii="ＭＳ ゴシック" w:eastAsia="ＭＳ ゴシック" w:hAnsi="ＭＳ ゴシック"/>
                <w:color w:val="000000"/>
                <w:sz w:val="20"/>
                <w:szCs w:val="20"/>
              </w:rPr>
            </w:pPr>
          </w:p>
        </w:tc>
        <w:tc>
          <w:tcPr>
            <w:tcW w:w="787" w:type="pct"/>
            <w:shd w:val="clear" w:color="auto" w:fill="auto"/>
            <w:vAlign w:val="center"/>
          </w:tcPr>
          <w:p w14:paraId="03A1D07F" w14:textId="6299C146" w:rsidR="00A719A8" w:rsidRPr="009161A1" w:rsidRDefault="00A719A8" w:rsidP="00A719A8">
            <w:pPr>
              <w:spacing w:line="26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現場従事技能者の配置</w:t>
            </w:r>
          </w:p>
        </w:tc>
        <w:tc>
          <w:tcPr>
            <w:tcW w:w="1855" w:type="pct"/>
            <w:shd w:val="clear" w:color="auto" w:fill="auto"/>
            <w:vAlign w:val="center"/>
          </w:tcPr>
          <w:p w14:paraId="71C84EE8" w14:textId="77777777" w:rsidR="00A719A8" w:rsidRPr="009161A1" w:rsidRDefault="00A719A8" w:rsidP="00A719A8">
            <w:pPr>
              <w:spacing w:line="24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・登録基幹技能者</w:t>
            </w:r>
          </w:p>
          <w:p w14:paraId="2C881205" w14:textId="77777777" w:rsidR="00A719A8" w:rsidRPr="009161A1" w:rsidRDefault="00A719A8" w:rsidP="00A719A8">
            <w:pPr>
              <w:spacing w:line="24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・一級技能士　　　(＊1)</w:t>
            </w:r>
          </w:p>
        </w:tc>
        <w:tc>
          <w:tcPr>
            <w:tcW w:w="1702" w:type="pct"/>
            <w:gridSpan w:val="2"/>
            <w:shd w:val="clear" w:color="auto" w:fill="auto"/>
            <w:vAlign w:val="center"/>
          </w:tcPr>
          <w:p w14:paraId="7B28077B" w14:textId="77777777" w:rsidR="00A719A8" w:rsidRPr="009161A1" w:rsidRDefault="00A719A8" w:rsidP="00A719A8">
            <w:pPr>
              <w:spacing w:line="24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配置工種（最大１職種0.5×１人）</w:t>
            </w:r>
          </w:p>
          <w:p w14:paraId="49B3E654" w14:textId="77777777" w:rsidR="00A719A8" w:rsidRPr="009161A1" w:rsidRDefault="00A719A8" w:rsidP="00A719A8">
            <w:pPr>
              <w:spacing w:line="24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配置工種（最大２職種0.25×１人）</w:t>
            </w:r>
          </w:p>
        </w:tc>
        <w:tc>
          <w:tcPr>
            <w:tcW w:w="385" w:type="pct"/>
            <w:shd w:val="clear" w:color="auto" w:fill="auto"/>
            <w:vAlign w:val="center"/>
          </w:tcPr>
          <w:p w14:paraId="15980D0B" w14:textId="77777777" w:rsidR="00A719A8" w:rsidRPr="009161A1" w:rsidRDefault="00A719A8" w:rsidP="00A719A8">
            <w:pPr>
              <w:spacing w:line="240" w:lineRule="exact"/>
              <w:jc w:val="center"/>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最大</w:t>
            </w:r>
          </w:p>
          <w:p w14:paraId="05392163" w14:textId="77777777" w:rsidR="00A719A8" w:rsidRPr="009161A1" w:rsidRDefault="00A719A8" w:rsidP="00A719A8">
            <w:pPr>
              <w:spacing w:line="240" w:lineRule="exact"/>
              <w:jc w:val="center"/>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1</w:t>
            </w:r>
          </w:p>
        </w:tc>
      </w:tr>
      <w:tr w:rsidR="00A719A8" w:rsidRPr="009161A1" w14:paraId="63CA3EA3" w14:textId="77777777" w:rsidTr="00A719A8">
        <w:trPr>
          <w:trHeight w:val="726"/>
        </w:trPr>
        <w:tc>
          <w:tcPr>
            <w:tcW w:w="271" w:type="pct"/>
            <w:vMerge/>
            <w:shd w:val="clear" w:color="auto" w:fill="auto"/>
            <w:vAlign w:val="bottom"/>
          </w:tcPr>
          <w:p w14:paraId="704AB31E" w14:textId="77777777" w:rsidR="00A719A8" w:rsidRPr="009161A1" w:rsidRDefault="00A719A8" w:rsidP="00A719A8">
            <w:pPr>
              <w:spacing w:line="260" w:lineRule="exact"/>
              <w:jc w:val="center"/>
              <w:rPr>
                <w:rFonts w:ascii="ＭＳ ゴシック" w:eastAsia="ＭＳ ゴシック" w:hAnsi="ＭＳ ゴシック"/>
                <w:color w:val="000000"/>
                <w:sz w:val="20"/>
                <w:szCs w:val="20"/>
              </w:rPr>
            </w:pPr>
          </w:p>
        </w:tc>
        <w:tc>
          <w:tcPr>
            <w:tcW w:w="787" w:type="pct"/>
            <w:shd w:val="clear" w:color="auto" w:fill="auto"/>
            <w:vAlign w:val="center"/>
          </w:tcPr>
          <w:p w14:paraId="65027CFC" w14:textId="3F98946A" w:rsidR="00A719A8" w:rsidRPr="009161A1" w:rsidRDefault="00A719A8" w:rsidP="00A719A8">
            <w:pPr>
              <w:spacing w:line="26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工事成績点に係る減点</w:t>
            </w:r>
          </w:p>
        </w:tc>
        <w:tc>
          <w:tcPr>
            <w:tcW w:w="1855" w:type="pct"/>
            <w:shd w:val="clear" w:color="auto" w:fill="auto"/>
            <w:vAlign w:val="center"/>
          </w:tcPr>
          <w:p w14:paraId="6C29557E" w14:textId="77777777" w:rsidR="00A719A8" w:rsidRPr="009161A1" w:rsidRDefault="00A719A8" w:rsidP="00A719A8">
            <w:pPr>
              <w:spacing w:line="24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大阪府環境農林水産部、大阪府都市整備部及び大阪港湾局発注工事における前年度の工事成績点</w:t>
            </w:r>
          </w:p>
          <w:p w14:paraId="2DAFCE90" w14:textId="1A3B333C" w:rsidR="00A719A8" w:rsidRPr="009161A1" w:rsidRDefault="00A719A8" w:rsidP="00A719A8">
            <w:pPr>
              <w:spacing w:line="24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※総価契約に限る</w:t>
            </w:r>
          </w:p>
        </w:tc>
        <w:tc>
          <w:tcPr>
            <w:tcW w:w="1702" w:type="pct"/>
            <w:gridSpan w:val="2"/>
            <w:shd w:val="clear" w:color="auto" w:fill="auto"/>
            <w:vAlign w:val="center"/>
          </w:tcPr>
          <w:p w14:paraId="4C942E1F" w14:textId="77777777" w:rsidR="00A719A8" w:rsidRPr="009161A1" w:rsidRDefault="00A719A8" w:rsidP="00A719A8">
            <w:pPr>
              <w:spacing w:line="24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70点未満１件以上</w:t>
            </w:r>
          </w:p>
        </w:tc>
        <w:tc>
          <w:tcPr>
            <w:tcW w:w="385" w:type="pct"/>
            <w:shd w:val="clear" w:color="auto" w:fill="auto"/>
            <w:vAlign w:val="center"/>
          </w:tcPr>
          <w:p w14:paraId="6BBA43DC" w14:textId="1B1D5E0E" w:rsidR="00A719A8" w:rsidRPr="009161A1" w:rsidRDefault="00BB7F7A" w:rsidP="00A719A8">
            <w:pPr>
              <w:spacing w:line="2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r w:rsidR="00A719A8" w:rsidRPr="009161A1">
              <w:rPr>
                <w:rFonts w:ascii="ＭＳ ゴシック" w:eastAsia="ＭＳ ゴシック" w:hAnsi="ＭＳ ゴシック" w:hint="eastAsia"/>
                <w:color w:val="000000"/>
                <w:sz w:val="20"/>
                <w:szCs w:val="20"/>
              </w:rPr>
              <w:t>１</w:t>
            </w:r>
          </w:p>
        </w:tc>
      </w:tr>
      <w:tr w:rsidR="00A719A8" w:rsidRPr="009161A1" w14:paraId="1B35E50A" w14:textId="77777777" w:rsidTr="00A719A8">
        <w:trPr>
          <w:trHeight w:val="513"/>
        </w:trPr>
        <w:tc>
          <w:tcPr>
            <w:tcW w:w="271" w:type="pct"/>
            <w:vMerge w:val="restart"/>
            <w:shd w:val="clear" w:color="auto" w:fill="auto"/>
            <w:textDirection w:val="tbRlV"/>
          </w:tcPr>
          <w:p w14:paraId="3307EEA9" w14:textId="24AEAA87" w:rsidR="00A719A8" w:rsidRPr="009161A1" w:rsidRDefault="00A719A8" w:rsidP="00A719A8">
            <w:pPr>
              <w:spacing w:line="260" w:lineRule="exact"/>
              <w:ind w:left="113" w:right="113" w:firstLineChars="100" w:firstLine="200"/>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配置技術者（監理技術者）の実績</w:t>
            </w:r>
          </w:p>
        </w:tc>
        <w:tc>
          <w:tcPr>
            <w:tcW w:w="787" w:type="pct"/>
            <w:vMerge w:val="restart"/>
            <w:shd w:val="clear" w:color="auto" w:fill="auto"/>
            <w:vAlign w:val="center"/>
          </w:tcPr>
          <w:p w14:paraId="1DAC67D6" w14:textId="5B827542" w:rsidR="00A719A8" w:rsidRPr="009161A1" w:rsidRDefault="00A719A8" w:rsidP="00A719A8">
            <w:pPr>
              <w:spacing w:line="26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同分野工事の成績点の実績</w:t>
            </w:r>
          </w:p>
        </w:tc>
        <w:tc>
          <w:tcPr>
            <w:tcW w:w="1855" w:type="pct"/>
            <w:vMerge w:val="restart"/>
            <w:shd w:val="clear" w:color="auto" w:fill="auto"/>
            <w:vAlign w:val="center"/>
          </w:tcPr>
          <w:p w14:paraId="7A184B30" w14:textId="0938B5C4" w:rsidR="00A719A8" w:rsidRPr="009161A1" w:rsidRDefault="00A719A8" w:rsidP="00A719A8">
            <w:pPr>
              <w:spacing w:line="24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過去</w:t>
            </w:r>
            <w:r w:rsidRPr="009161A1">
              <w:rPr>
                <w:rFonts w:ascii="ＭＳ ゴシック" w:eastAsia="ＭＳ ゴシック" w:hAnsi="ＭＳ ゴシック"/>
                <w:color w:val="000000"/>
                <w:sz w:val="20"/>
                <w:szCs w:val="20"/>
              </w:rPr>
              <w:t>15</w:t>
            </w:r>
            <w:r w:rsidRPr="009161A1">
              <w:rPr>
                <w:rFonts w:ascii="ＭＳ ゴシック" w:eastAsia="ＭＳ ゴシック" w:hAnsi="ＭＳ ゴシック" w:hint="eastAsia"/>
                <w:color w:val="000000"/>
                <w:sz w:val="20"/>
                <w:szCs w:val="20"/>
              </w:rPr>
              <w:t>年間における、大阪府、全国地方農政局、全国地方整備局（北海道開発局を含む。）、近畿地方整備局管内府県・政令市又は大阪広域水道企業団発注の同分野工事において監理技術者、</w:t>
            </w:r>
            <w:r w:rsidR="00EA25C9" w:rsidRPr="009161A1">
              <w:rPr>
                <w:rFonts w:ascii="ＭＳ ゴシック" w:eastAsia="ＭＳ ゴシック" w:hAnsi="ＭＳ ゴシック" w:hint="eastAsia"/>
                <w:color w:val="000000"/>
                <w:sz w:val="20"/>
                <w:szCs w:val="20"/>
              </w:rPr>
              <w:t>専任特例２号による技術者</w:t>
            </w:r>
            <w:r w:rsidRPr="009161A1">
              <w:rPr>
                <w:rFonts w:ascii="ＭＳ ゴシック" w:eastAsia="ＭＳ ゴシック" w:hAnsi="ＭＳ ゴシック" w:hint="eastAsia"/>
                <w:color w:val="000000"/>
                <w:sz w:val="20"/>
                <w:szCs w:val="20"/>
              </w:rPr>
              <w:t>、監理技術者補佐、主任技術者、担当技術者又は現場代理人（有資格）として全期間従事した工事の成績点　※総価契約に限る</w:t>
            </w:r>
          </w:p>
        </w:tc>
        <w:tc>
          <w:tcPr>
            <w:tcW w:w="234" w:type="pct"/>
            <w:vMerge w:val="restart"/>
            <w:tcBorders>
              <w:right w:val="dashSmallGap" w:sz="4" w:space="0" w:color="auto"/>
            </w:tcBorders>
            <w:shd w:val="clear" w:color="auto" w:fill="auto"/>
            <w:vAlign w:val="center"/>
          </w:tcPr>
          <w:p w14:paraId="11097776" w14:textId="77777777" w:rsidR="00A719A8" w:rsidRPr="009161A1" w:rsidRDefault="00A719A8" w:rsidP="00A719A8">
            <w:pPr>
              <w:spacing w:line="260" w:lineRule="exact"/>
              <w:jc w:val="center"/>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選択</w:t>
            </w:r>
          </w:p>
        </w:tc>
        <w:tc>
          <w:tcPr>
            <w:tcW w:w="1468" w:type="pct"/>
            <w:tcBorders>
              <w:left w:val="dashSmallGap" w:sz="4" w:space="0" w:color="auto"/>
              <w:bottom w:val="dashSmallGap" w:sz="4" w:space="0" w:color="auto"/>
            </w:tcBorders>
            <w:shd w:val="clear" w:color="auto" w:fill="auto"/>
            <w:vAlign w:val="center"/>
          </w:tcPr>
          <w:p w14:paraId="3338A9A2" w14:textId="77777777" w:rsidR="00A719A8" w:rsidRPr="009161A1" w:rsidRDefault="00A719A8" w:rsidP="00A719A8">
            <w:pPr>
              <w:spacing w:line="24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80点以上3件以上</w:t>
            </w:r>
          </w:p>
        </w:tc>
        <w:tc>
          <w:tcPr>
            <w:tcW w:w="385" w:type="pct"/>
            <w:tcBorders>
              <w:bottom w:val="dashSmallGap" w:sz="4" w:space="0" w:color="auto"/>
            </w:tcBorders>
            <w:shd w:val="clear" w:color="auto" w:fill="auto"/>
            <w:vAlign w:val="center"/>
          </w:tcPr>
          <w:p w14:paraId="1FD0756F" w14:textId="77777777" w:rsidR="00A719A8" w:rsidRPr="009161A1" w:rsidRDefault="00A719A8" w:rsidP="00A719A8">
            <w:pPr>
              <w:spacing w:line="240" w:lineRule="exact"/>
              <w:jc w:val="center"/>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3</w:t>
            </w:r>
          </w:p>
        </w:tc>
      </w:tr>
      <w:tr w:rsidR="00A719A8" w:rsidRPr="009161A1" w14:paraId="2A673DFC" w14:textId="77777777" w:rsidTr="00A719A8">
        <w:trPr>
          <w:trHeight w:val="625"/>
        </w:trPr>
        <w:tc>
          <w:tcPr>
            <w:tcW w:w="271" w:type="pct"/>
            <w:vMerge/>
            <w:shd w:val="clear" w:color="auto" w:fill="auto"/>
          </w:tcPr>
          <w:p w14:paraId="7DA06F92" w14:textId="77777777" w:rsidR="00A719A8" w:rsidRPr="009161A1" w:rsidRDefault="00A719A8" w:rsidP="00A719A8">
            <w:pPr>
              <w:spacing w:line="260" w:lineRule="exact"/>
              <w:rPr>
                <w:rFonts w:ascii="ＭＳ ゴシック" w:eastAsia="ＭＳ ゴシック" w:hAnsi="ＭＳ ゴシック"/>
                <w:color w:val="000000"/>
                <w:sz w:val="20"/>
                <w:szCs w:val="20"/>
              </w:rPr>
            </w:pPr>
          </w:p>
        </w:tc>
        <w:tc>
          <w:tcPr>
            <w:tcW w:w="787" w:type="pct"/>
            <w:vMerge/>
            <w:shd w:val="clear" w:color="auto" w:fill="auto"/>
            <w:vAlign w:val="center"/>
          </w:tcPr>
          <w:p w14:paraId="0EE5240F" w14:textId="77777777" w:rsidR="00A719A8" w:rsidRPr="009161A1" w:rsidRDefault="00A719A8" w:rsidP="00A719A8">
            <w:pPr>
              <w:spacing w:line="260" w:lineRule="exact"/>
              <w:rPr>
                <w:rFonts w:ascii="ＭＳ ゴシック" w:eastAsia="ＭＳ ゴシック" w:hAnsi="ＭＳ ゴシック"/>
                <w:color w:val="000000"/>
                <w:sz w:val="20"/>
                <w:szCs w:val="20"/>
              </w:rPr>
            </w:pPr>
          </w:p>
        </w:tc>
        <w:tc>
          <w:tcPr>
            <w:tcW w:w="1855" w:type="pct"/>
            <w:vMerge/>
            <w:shd w:val="clear" w:color="auto" w:fill="auto"/>
          </w:tcPr>
          <w:p w14:paraId="07A51C35" w14:textId="77777777" w:rsidR="00A719A8" w:rsidRPr="009161A1" w:rsidRDefault="00A719A8" w:rsidP="00A719A8">
            <w:pPr>
              <w:spacing w:line="240" w:lineRule="exact"/>
              <w:rPr>
                <w:rFonts w:ascii="ＭＳ ゴシック" w:eastAsia="ＭＳ ゴシック" w:hAnsi="ＭＳ ゴシック"/>
                <w:color w:val="000000"/>
                <w:sz w:val="20"/>
                <w:szCs w:val="20"/>
              </w:rPr>
            </w:pPr>
          </w:p>
        </w:tc>
        <w:tc>
          <w:tcPr>
            <w:tcW w:w="234" w:type="pct"/>
            <w:vMerge/>
            <w:tcBorders>
              <w:right w:val="dashSmallGap" w:sz="4" w:space="0" w:color="auto"/>
            </w:tcBorders>
            <w:shd w:val="clear" w:color="auto" w:fill="auto"/>
            <w:vAlign w:val="center"/>
          </w:tcPr>
          <w:p w14:paraId="6437DF0A" w14:textId="77777777" w:rsidR="00A719A8" w:rsidRPr="009161A1" w:rsidRDefault="00A719A8" w:rsidP="00A719A8">
            <w:pPr>
              <w:spacing w:line="260" w:lineRule="exact"/>
              <w:jc w:val="center"/>
              <w:rPr>
                <w:rFonts w:ascii="ＭＳ ゴシック" w:eastAsia="ＭＳ ゴシック" w:hAnsi="ＭＳ ゴシック"/>
                <w:color w:val="000000"/>
                <w:sz w:val="20"/>
                <w:szCs w:val="20"/>
              </w:rPr>
            </w:pPr>
          </w:p>
        </w:tc>
        <w:tc>
          <w:tcPr>
            <w:tcW w:w="1468" w:type="pct"/>
            <w:tcBorders>
              <w:top w:val="dashSmallGap" w:sz="4" w:space="0" w:color="auto"/>
              <w:left w:val="dashSmallGap" w:sz="4" w:space="0" w:color="auto"/>
              <w:bottom w:val="dashSmallGap" w:sz="4" w:space="0" w:color="auto"/>
            </w:tcBorders>
            <w:shd w:val="clear" w:color="auto" w:fill="auto"/>
            <w:vAlign w:val="center"/>
          </w:tcPr>
          <w:p w14:paraId="4E746EE7" w14:textId="77777777" w:rsidR="00A719A8" w:rsidRPr="009161A1" w:rsidRDefault="00A719A8" w:rsidP="00A719A8">
            <w:pPr>
              <w:spacing w:line="24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80点以上2件</w:t>
            </w:r>
          </w:p>
        </w:tc>
        <w:tc>
          <w:tcPr>
            <w:tcW w:w="385" w:type="pct"/>
            <w:tcBorders>
              <w:top w:val="dashSmallGap" w:sz="4" w:space="0" w:color="auto"/>
              <w:bottom w:val="dashSmallGap" w:sz="4" w:space="0" w:color="auto"/>
            </w:tcBorders>
            <w:shd w:val="clear" w:color="auto" w:fill="auto"/>
            <w:vAlign w:val="center"/>
          </w:tcPr>
          <w:p w14:paraId="63CF7FD0" w14:textId="77777777" w:rsidR="00A719A8" w:rsidRPr="009161A1" w:rsidRDefault="00A719A8" w:rsidP="00A719A8">
            <w:pPr>
              <w:spacing w:line="240" w:lineRule="exact"/>
              <w:jc w:val="center"/>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2</w:t>
            </w:r>
          </w:p>
        </w:tc>
      </w:tr>
      <w:tr w:rsidR="00A719A8" w:rsidRPr="009161A1" w14:paraId="6D394F09" w14:textId="77777777" w:rsidTr="00A719A8">
        <w:trPr>
          <w:trHeight w:val="563"/>
        </w:trPr>
        <w:tc>
          <w:tcPr>
            <w:tcW w:w="271" w:type="pct"/>
            <w:vMerge/>
            <w:shd w:val="clear" w:color="auto" w:fill="auto"/>
          </w:tcPr>
          <w:p w14:paraId="55C1A3D8" w14:textId="77777777" w:rsidR="00A719A8" w:rsidRPr="009161A1" w:rsidRDefault="00A719A8" w:rsidP="00A719A8">
            <w:pPr>
              <w:spacing w:line="260" w:lineRule="exact"/>
              <w:rPr>
                <w:rFonts w:ascii="ＭＳ ゴシック" w:eastAsia="ＭＳ ゴシック" w:hAnsi="ＭＳ ゴシック"/>
                <w:color w:val="000000"/>
                <w:sz w:val="20"/>
                <w:szCs w:val="20"/>
              </w:rPr>
            </w:pPr>
          </w:p>
        </w:tc>
        <w:tc>
          <w:tcPr>
            <w:tcW w:w="787" w:type="pct"/>
            <w:vMerge/>
            <w:shd w:val="clear" w:color="auto" w:fill="auto"/>
            <w:vAlign w:val="center"/>
          </w:tcPr>
          <w:p w14:paraId="00B77143" w14:textId="77777777" w:rsidR="00A719A8" w:rsidRPr="009161A1" w:rsidRDefault="00A719A8" w:rsidP="00A719A8">
            <w:pPr>
              <w:spacing w:line="260" w:lineRule="exact"/>
              <w:rPr>
                <w:rFonts w:ascii="ＭＳ ゴシック" w:eastAsia="ＭＳ ゴシック" w:hAnsi="ＭＳ ゴシック"/>
                <w:color w:val="000000"/>
                <w:sz w:val="20"/>
                <w:szCs w:val="20"/>
              </w:rPr>
            </w:pPr>
          </w:p>
        </w:tc>
        <w:tc>
          <w:tcPr>
            <w:tcW w:w="1855" w:type="pct"/>
            <w:vMerge/>
            <w:shd w:val="clear" w:color="auto" w:fill="auto"/>
          </w:tcPr>
          <w:p w14:paraId="1880B803" w14:textId="77777777" w:rsidR="00A719A8" w:rsidRPr="009161A1" w:rsidRDefault="00A719A8" w:rsidP="00A719A8">
            <w:pPr>
              <w:spacing w:line="240" w:lineRule="exact"/>
              <w:rPr>
                <w:rFonts w:ascii="ＭＳ ゴシック" w:eastAsia="ＭＳ ゴシック" w:hAnsi="ＭＳ ゴシック"/>
                <w:color w:val="000000"/>
                <w:sz w:val="20"/>
                <w:szCs w:val="20"/>
              </w:rPr>
            </w:pPr>
          </w:p>
        </w:tc>
        <w:tc>
          <w:tcPr>
            <w:tcW w:w="234" w:type="pct"/>
            <w:vMerge/>
            <w:tcBorders>
              <w:right w:val="dashSmallGap" w:sz="4" w:space="0" w:color="auto"/>
            </w:tcBorders>
            <w:shd w:val="clear" w:color="auto" w:fill="auto"/>
            <w:vAlign w:val="center"/>
          </w:tcPr>
          <w:p w14:paraId="1D200610" w14:textId="77777777" w:rsidR="00A719A8" w:rsidRPr="009161A1" w:rsidRDefault="00A719A8" w:rsidP="00A719A8">
            <w:pPr>
              <w:spacing w:line="260" w:lineRule="exact"/>
              <w:jc w:val="center"/>
              <w:rPr>
                <w:rFonts w:ascii="ＭＳ ゴシック" w:eastAsia="ＭＳ ゴシック" w:hAnsi="ＭＳ ゴシック"/>
                <w:color w:val="000000"/>
                <w:sz w:val="20"/>
                <w:szCs w:val="20"/>
              </w:rPr>
            </w:pPr>
          </w:p>
        </w:tc>
        <w:tc>
          <w:tcPr>
            <w:tcW w:w="1468" w:type="pct"/>
            <w:tcBorders>
              <w:top w:val="dashSmallGap" w:sz="4" w:space="0" w:color="auto"/>
              <w:left w:val="dashSmallGap" w:sz="4" w:space="0" w:color="auto"/>
            </w:tcBorders>
            <w:shd w:val="clear" w:color="auto" w:fill="auto"/>
            <w:vAlign w:val="center"/>
          </w:tcPr>
          <w:p w14:paraId="709550EA" w14:textId="77777777" w:rsidR="00A719A8" w:rsidRPr="009161A1" w:rsidRDefault="00A719A8" w:rsidP="00A719A8">
            <w:pPr>
              <w:spacing w:line="24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80点以上1件</w:t>
            </w:r>
          </w:p>
        </w:tc>
        <w:tc>
          <w:tcPr>
            <w:tcW w:w="385" w:type="pct"/>
            <w:tcBorders>
              <w:top w:val="dashSmallGap" w:sz="4" w:space="0" w:color="auto"/>
            </w:tcBorders>
            <w:shd w:val="clear" w:color="auto" w:fill="auto"/>
            <w:vAlign w:val="center"/>
          </w:tcPr>
          <w:p w14:paraId="2B4E12F0" w14:textId="77777777" w:rsidR="00A719A8" w:rsidRPr="009161A1" w:rsidRDefault="00A719A8" w:rsidP="00A719A8">
            <w:pPr>
              <w:spacing w:line="240" w:lineRule="exact"/>
              <w:jc w:val="center"/>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1</w:t>
            </w:r>
          </w:p>
        </w:tc>
      </w:tr>
      <w:tr w:rsidR="00A719A8" w:rsidRPr="009161A1" w14:paraId="3E73CCA2" w14:textId="77777777" w:rsidTr="00A719A8">
        <w:trPr>
          <w:trHeight w:val="436"/>
        </w:trPr>
        <w:tc>
          <w:tcPr>
            <w:tcW w:w="271" w:type="pct"/>
            <w:vMerge/>
            <w:shd w:val="clear" w:color="auto" w:fill="auto"/>
          </w:tcPr>
          <w:p w14:paraId="4A9A01E8" w14:textId="77777777" w:rsidR="00A719A8" w:rsidRPr="009161A1" w:rsidRDefault="00A719A8" w:rsidP="00A719A8">
            <w:pPr>
              <w:spacing w:line="260" w:lineRule="exact"/>
              <w:rPr>
                <w:rFonts w:ascii="ＭＳ ゴシック" w:eastAsia="ＭＳ ゴシック" w:hAnsi="ＭＳ ゴシック"/>
                <w:color w:val="000000"/>
                <w:sz w:val="20"/>
                <w:szCs w:val="20"/>
              </w:rPr>
            </w:pPr>
          </w:p>
        </w:tc>
        <w:tc>
          <w:tcPr>
            <w:tcW w:w="787" w:type="pct"/>
            <w:vMerge w:val="restart"/>
            <w:shd w:val="clear" w:color="auto" w:fill="auto"/>
            <w:vAlign w:val="center"/>
          </w:tcPr>
          <w:p w14:paraId="11480204" w14:textId="77777777" w:rsidR="00A719A8" w:rsidRPr="009161A1" w:rsidRDefault="00A719A8" w:rsidP="00A719A8">
            <w:pPr>
              <w:spacing w:line="26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同種工事の</w:t>
            </w:r>
          </w:p>
          <w:p w14:paraId="12821A0A" w14:textId="77777777" w:rsidR="00A719A8" w:rsidRPr="009161A1" w:rsidRDefault="00A719A8" w:rsidP="00A719A8">
            <w:pPr>
              <w:spacing w:line="26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施工実績</w:t>
            </w:r>
          </w:p>
        </w:tc>
        <w:tc>
          <w:tcPr>
            <w:tcW w:w="1855" w:type="pct"/>
            <w:vMerge w:val="restart"/>
            <w:shd w:val="clear" w:color="auto" w:fill="auto"/>
            <w:vAlign w:val="center"/>
          </w:tcPr>
          <w:p w14:paraId="242DA928" w14:textId="5FA1D567" w:rsidR="00A719A8" w:rsidRPr="009161A1" w:rsidRDefault="00A719A8" w:rsidP="00A719A8">
            <w:pPr>
              <w:spacing w:line="24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過去15年間に元請として完成引渡が完了した同種工事において監理技術者、</w:t>
            </w:r>
            <w:r w:rsidR="00EA25C9" w:rsidRPr="009161A1">
              <w:rPr>
                <w:rFonts w:ascii="ＭＳ ゴシック" w:eastAsia="ＭＳ ゴシック" w:hAnsi="ＭＳ ゴシック" w:hint="eastAsia"/>
                <w:color w:val="000000"/>
                <w:sz w:val="20"/>
                <w:szCs w:val="20"/>
              </w:rPr>
              <w:t>専任特例２号による技術者</w:t>
            </w:r>
            <w:r w:rsidRPr="009161A1">
              <w:rPr>
                <w:rFonts w:ascii="ＭＳ ゴシック" w:eastAsia="ＭＳ ゴシック" w:hAnsi="ＭＳ ゴシック" w:hint="eastAsia"/>
                <w:color w:val="000000"/>
                <w:sz w:val="20"/>
                <w:szCs w:val="20"/>
              </w:rPr>
              <w:t>、監理技術者補佐、主任技術者、担当技術者又は現場代理人（有資格）として全施工期間従事した実績</w:t>
            </w:r>
          </w:p>
        </w:tc>
        <w:tc>
          <w:tcPr>
            <w:tcW w:w="234" w:type="pct"/>
            <w:vMerge w:val="restart"/>
            <w:tcBorders>
              <w:right w:val="dashSmallGap" w:sz="4" w:space="0" w:color="auto"/>
            </w:tcBorders>
            <w:shd w:val="clear" w:color="auto" w:fill="auto"/>
            <w:vAlign w:val="center"/>
          </w:tcPr>
          <w:p w14:paraId="06BF2DDD" w14:textId="77777777" w:rsidR="00A719A8" w:rsidRPr="009161A1" w:rsidRDefault="00A719A8" w:rsidP="00A719A8">
            <w:pPr>
              <w:spacing w:line="260" w:lineRule="exact"/>
              <w:jc w:val="center"/>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選択</w:t>
            </w:r>
          </w:p>
        </w:tc>
        <w:tc>
          <w:tcPr>
            <w:tcW w:w="1468" w:type="pct"/>
            <w:tcBorders>
              <w:left w:val="dashSmallGap" w:sz="4" w:space="0" w:color="auto"/>
              <w:bottom w:val="dashSmallGap" w:sz="4" w:space="0" w:color="auto"/>
            </w:tcBorders>
            <w:shd w:val="clear" w:color="auto" w:fill="auto"/>
            <w:vAlign w:val="center"/>
          </w:tcPr>
          <w:p w14:paraId="6F4F31F4" w14:textId="77777777" w:rsidR="00A719A8" w:rsidRPr="009161A1" w:rsidRDefault="00A719A8" w:rsidP="00A719A8">
            <w:pPr>
              <w:spacing w:line="24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3件以上</w:t>
            </w:r>
          </w:p>
        </w:tc>
        <w:tc>
          <w:tcPr>
            <w:tcW w:w="385" w:type="pct"/>
            <w:tcBorders>
              <w:bottom w:val="dashSmallGap" w:sz="4" w:space="0" w:color="auto"/>
            </w:tcBorders>
            <w:shd w:val="clear" w:color="auto" w:fill="auto"/>
            <w:vAlign w:val="center"/>
          </w:tcPr>
          <w:p w14:paraId="4C3C4019" w14:textId="77777777" w:rsidR="00A719A8" w:rsidRPr="009161A1" w:rsidRDefault="00A719A8" w:rsidP="00A719A8">
            <w:pPr>
              <w:spacing w:line="240" w:lineRule="exact"/>
              <w:jc w:val="center"/>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3</w:t>
            </w:r>
          </w:p>
        </w:tc>
      </w:tr>
      <w:tr w:rsidR="00A719A8" w:rsidRPr="009161A1" w14:paraId="6BF7DCBE" w14:textId="77777777" w:rsidTr="00A719A8">
        <w:trPr>
          <w:trHeight w:val="436"/>
        </w:trPr>
        <w:tc>
          <w:tcPr>
            <w:tcW w:w="271" w:type="pct"/>
            <w:vMerge/>
            <w:shd w:val="clear" w:color="auto" w:fill="auto"/>
          </w:tcPr>
          <w:p w14:paraId="7B7E3C9D" w14:textId="77777777" w:rsidR="00A719A8" w:rsidRPr="009161A1" w:rsidRDefault="00A719A8" w:rsidP="00A719A8">
            <w:pPr>
              <w:spacing w:line="260" w:lineRule="exact"/>
              <w:rPr>
                <w:rFonts w:ascii="ＭＳ ゴシック" w:eastAsia="ＭＳ ゴシック" w:hAnsi="ＭＳ ゴシック"/>
                <w:color w:val="000000"/>
                <w:sz w:val="20"/>
                <w:szCs w:val="20"/>
              </w:rPr>
            </w:pPr>
          </w:p>
        </w:tc>
        <w:tc>
          <w:tcPr>
            <w:tcW w:w="787" w:type="pct"/>
            <w:vMerge/>
            <w:shd w:val="clear" w:color="auto" w:fill="auto"/>
          </w:tcPr>
          <w:p w14:paraId="34E8441A" w14:textId="77777777" w:rsidR="00A719A8" w:rsidRPr="009161A1" w:rsidRDefault="00A719A8" w:rsidP="00A719A8">
            <w:pPr>
              <w:spacing w:line="260" w:lineRule="exact"/>
              <w:rPr>
                <w:rFonts w:ascii="ＭＳ ゴシック" w:eastAsia="ＭＳ ゴシック" w:hAnsi="ＭＳ ゴシック"/>
                <w:color w:val="000000"/>
                <w:sz w:val="20"/>
                <w:szCs w:val="20"/>
              </w:rPr>
            </w:pPr>
          </w:p>
        </w:tc>
        <w:tc>
          <w:tcPr>
            <w:tcW w:w="1855" w:type="pct"/>
            <w:vMerge/>
            <w:shd w:val="clear" w:color="auto" w:fill="auto"/>
          </w:tcPr>
          <w:p w14:paraId="4D897708" w14:textId="77777777" w:rsidR="00A719A8" w:rsidRPr="009161A1" w:rsidRDefault="00A719A8" w:rsidP="00A719A8">
            <w:pPr>
              <w:spacing w:line="260" w:lineRule="exact"/>
              <w:rPr>
                <w:rFonts w:ascii="ＭＳ ゴシック" w:eastAsia="ＭＳ ゴシック" w:hAnsi="ＭＳ ゴシック"/>
                <w:color w:val="000000"/>
                <w:sz w:val="20"/>
                <w:szCs w:val="20"/>
              </w:rPr>
            </w:pPr>
          </w:p>
        </w:tc>
        <w:tc>
          <w:tcPr>
            <w:tcW w:w="234" w:type="pct"/>
            <w:vMerge/>
            <w:tcBorders>
              <w:right w:val="dashSmallGap" w:sz="4" w:space="0" w:color="auto"/>
            </w:tcBorders>
            <w:shd w:val="clear" w:color="auto" w:fill="auto"/>
            <w:vAlign w:val="center"/>
          </w:tcPr>
          <w:p w14:paraId="2DA842BA" w14:textId="77777777" w:rsidR="00A719A8" w:rsidRPr="009161A1" w:rsidRDefault="00A719A8" w:rsidP="00A719A8">
            <w:pPr>
              <w:spacing w:line="260" w:lineRule="exact"/>
              <w:jc w:val="center"/>
              <w:rPr>
                <w:rFonts w:ascii="ＭＳ ゴシック" w:eastAsia="ＭＳ ゴシック" w:hAnsi="ＭＳ ゴシック"/>
                <w:color w:val="000000"/>
                <w:sz w:val="20"/>
                <w:szCs w:val="20"/>
              </w:rPr>
            </w:pPr>
          </w:p>
        </w:tc>
        <w:tc>
          <w:tcPr>
            <w:tcW w:w="1468" w:type="pct"/>
            <w:tcBorders>
              <w:top w:val="dashSmallGap" w:sz="4" w:space="0" w:color="auto"/>
              <w:left w:val="dashSmallGap" w:sz="4" w:space="0" w:color="auto"/>
              <w:bottom w:val="dashSmallGap" w:sz="4" w:space="0" w:color="auto"/>
            </w:tcBorders>
            <w:shd w:val="clear" w:color="auto" w:fill="auto"/>
            <w:vAlign w:val="center"/>
          </w:tcPr>
          <w:p w14:paraId="2B14A4BA" w14:textId="77777777" w:rsidR="00A719A8" w:rsidRPr="009161A1" w:rsidRDefault="00A719A8" w:rsidP="00A719A8">
            <w:pPr>
              <w:spacing w:line="24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2件</w:t>
            </w:r>
          </w:p>
        </w:tc>
        <w:tc>
          <w:tcPr>
            <w:tcW w:w="385" w:type="pct"/>
            <w:tcBorders>
              <w:top w:val="dashSmallGap" w:sz="4" w:space="0" w:color="auto"/>
              <w:bottom w:val="dashSmallGap" w:sz="4" w:space="0" w:color="auto"/>
            </w:tcBorders>
            <w:shd w:val="clear" w:color="auto" w:fill="auto"/>
            <w:vAlign w:val="center"/>
          </w:tcPr>
          <w:p w14:paraId="52002E2A" w14:textId="77777777" w:rsidR="00A719A8" w:rsidRPr="009161A1" w:rsidRDefault="00A719A8" w:rsidP="00A719A8">
            <w:pPr>
              <w:spacing w:line="240" w:lineRule="exact"/>
              <w:jc w:val="center"/>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2</w:t>
            </w:r>
          </w:p>
        </w:tc>
      </w:tr>
      <w:tr w:rsidR="00A719A8" w:rsidRPr="009161A1" w14:paraId="32BAB9C4" w14:textId="77777777" w:rsidTr="00A719A8">
        <w:trPr>
          <w:trHeight w:val="436"/>
        </w:trPr>
        <w:tc>
          <w:tcPr>
            <w:tcW w:w="271" w:type="pct"/>
            <w:vMerge/>
            <w:shd w:val="clear" w:color="auto" w:fill="auto"/>
          </w:tcPr>
          <w:p w14:paraId="1EDC5CE9" w14:textId="77777777" w:rsidR="00A719A8" w:rsidRPr="009161A1" w:rsidRDefault="00A719A8" w:rsidP="00A719A8">
            <w:pPr>
              <w:spacing w:line="260" w:lineRule="exact"/>
              <w:rPr>
                <w:rFonts w:ascii="ＭＳ ゴシック" w:eastAsia="ＭＳ ゴシック" w:hAnsi="ＭＳ ゴシック"/>
                <w:color w:val="000000"/>
                <w:sz w:val="20"/>
                <w:szCs w:val="20"/>
              </w:rPr>
            </w:pPr>
          </w:p>
        </w:tc>
        <w:tc>
          <w:tcPr>
            <w:tcW w:w="787" w:type="pct"/>
            <w:vMerge/>
            <w:shd w:val="clear" w:color="auto" w:fill="auto"/>
          </w:tcPr>
          <w:p w14:paraId="06E5221A" w14:textId="77777777" w:rsidR="00A719A8" w:rsidRPr="009161A1" w:rsidRDefault="00A719A8" w:rsidP="00A719A8">
            <w:pPr>
              <w:spacing w:line="260" w:lineRule="exact"/>
              <w:rPr>
                <w:rFonts w:ascii="ＭＳ ゴシック" w:eastAsia="ＭＳ ゴシック" w:hAnsi="ＭＳ ゴシック"/>
                <w:color w:val="000000"/>
                <w:sz w:val="20"/>
                <w:szCs w:val="20"/>
              </w:rPr>
            </w:pPr>
          </w:p>
        </w:tc>
        <w:tc>
          <w:tcPr>
            <w:tcW w:w="1855" w:type="pct"/>
            <w:vMerge/>
            <w:shd w:val="clear" w:color="auto" w:fill="auto"/>
          </w:tcPr>
          <w:p w14:paraId="1F59EF8D" w14:textId="77777777" w:rsidR="00A719A8" w:rsidRPr="009161A1" w:rsidRDefault="00A719A8" w:rsidP="00A719A8">
            <w:pPr>
              <w:spacing w:line="260" w:lineRule="exact"/>
              <w:rPr>
                <w:rFonts w:ascii="ＭＳ ゴシック" w:eastAsia="ＭＳ ゴシック" w:hAnsi="ＭＳ ゴシック"/>
                <w:color w:val="000000"/>
                <w:sz w:val="20"/>
                <w:szCs w:val="20"/>
              </w:rPr>
            </w:pPr>
          </w:p>
        </w:tc>
        <w:tc>
          <w:tcPr>
            <w:tcW w:w="234" w:type="pct"/>
            <w:vMerge/>
            <w:tcBorders>
              <w:right w:val="dashSmallGap" w:sz="4" w:space="0" w:color="auto"/>
            </w:tcBorders>
            <w:shd w:val="clear" w:color="auto" w:fill="auto"/>
            <w:vAlign w:val="center"/>
          </w:tcPr>
          <w:p w14:paraId="5847BF3A" w14:textId="77777777" w:rsidR="00A719A8" w:rsidRPr="009161A1" w:rsidRDefault="00A719A8" w:rsidP="00A719A8">
            <w:pPr>
              <w:spacing w:line="260" w:lineRule="exact"/>
              <w:jc w:val="center"/>
              <w:rPr>
                <w:rFonts w:ascii="ＭＳ ゴシック" w:eastAsia="ＭＳ ゴシック" w:hAnsi="ＭＳ ゴシック"/>
                <w:color w:val="000000"/>
                <w:sz w:val="20"/>
                <w:szCs w:val="20"/>
              </w:rPr>
            </w:pPr>
          </w:p>
        </w:tc>
        <w:tc>
          <w:tcPr>
            <w:tcW w:w="1468" w:type="pct"/>
            <w:tcBorders>
              <w:top w:val="dashSmallGap" w:sz="4" w:space="0" w:color="auto"/>
              <w:left w:val="dashSmallGap" w:sz="4" w:space="0" w:color="auto"/>
            </w:tcBorders>
            <w:shd w:val="clear" w:color="auto" w:fill="auto"/>
            <w:vAlign w:val="center"/>
          </w:tcPr>
          <w:p w14:paraId="537FE717" w14:textId="77777777" w:rsidR="00A719A8" w:rsidRPr="009161A1" w:rsidRDefault="00A719A8" w:rsidP="00A719A8">
            <w:pPr>
              <w:spacing w:line="260" w:lineRule="exact"/>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1件</w:t>
            </w:r>
          </w:p>
        </w:tc>
        <w:tc>
          <w:tcPr>
            <w:tcW w:w="385" w:type="pct"/>
            <w:tcBorders>
              <w:top w:val="dashSmallGap" w:sz="4" w:space="0" w:color="auto"/>
            </w:tcBorders>
            <w:shd w:val="clear" w:color="auto" w:fill="auto"/>
            <w:vAlign w:val="center"/>
          </w:tcPr>
          <w:p w14:paraId="6CD14115" w14:textId="77777777" w:rsidR="00A719A8" w:rsidRPr="009161A1" w:rsidRDefault="00A719A8" w:rsidP="00A719A8">
            <w:pPr>
              <w:spacing w:line="260" w:lineRule="exact"/>
              <w:jc w:val="center"/>
              <w:rPr>
                <w:rFonts w:ascii="ＭＳ ゴシック" w:eastAsia="ＭＳ ゴシック" w:hAnsi="ＭＳ ゴシック"/>
                <w:color w:val="000000"/>
                <w:sz w:val="20"/>
                <w:szCs w:val="20"/>
              </w:rPr>
            </w:pPr>
            <w:r w:rsidRPr="009161A1">
              <w:rPr>
                <w:rFonts w:ascii="ＭＳ ゴシック" w:eastAsia="ＭＳ ゴシック" w:hAnsi="ＭＳ ゴシック" w:hint="eastAsia"/>
                <w:color w:val="000000"/>
                <w:sz w:val="20"/>
                <w:szCs w:val="20"/>
              </w:rPr>
              <w:t>1</w:t>
            </w:r>
          </w:p>
        </w:tc>
      </w:tr>
    </w:tbl>
    <w:p w14:paraId="6C39966E" w14:textId="5BD0C1C0" w:rsidR="008D233B" w:rsidRPr="009161A1" w:rsidRDefault="008D233B" w:rsidP="00993417">
      <w:pPr>
        <w:rPr>
          <w:rFonts w:ascii="ＭＳ ゴシック" w:eastAsia="ＭＳ ゴシック" w:hAnsi="ＭＳ ゴシック"/>
          <w:sz w:val="24"/>
        </w:rPr>
      </w:pPr>
    </w:p>
    <w:p w14:paraId="72A5D23E" w14:textId="08F81853" w:rsidR="00A719A8" w:rsidRPr="009161A1" w:rsidRDefault="00A719A8" w:rsidP="00993417">
      <w:pPr>
        <w:rPr>
          <w:rFonts w:ascii="ＭＳ ゴシック" w:eastAsia="ＭＳ ゴシック" w:hAnsi="ＭＳ ゴシック"/>
          <w:sz w:val="24"/>
        </w:rPr>
      </w:pPr>
    </w:p>
    <w:p w14:paraId="30C9E4FF" w14:textId="77777777" w:rsidR="00547062" w:rsidRPr="009161A1" w:rsidRDefault="00547062" w:rsidP="00993417">
      <w:pPr>
        <w:rPr>
          <w:rFonts w:ascii="ＭＳ ゴシック" w:eastAsia="ＭＳ ゴシック" w:hAnsi="ＭＳ ゴシック"/>
          <w:sz w:val="24"/>
        </w:rPr>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1187"/>
        <w:gridCol w:w="482"/>
        <w:gridCol w:w="2522"/>
        <w:gridCol w:w="543"/>
        <w:gridCol w:w="2171"/>
        <w:gridCol w:w="643"/>
        <w:gridCol w:w="21"/>
        <w:gridCol w:w="602"/>
        <w:gridCol w:w="16"/>
      </w:tblGrid>
      <w:tr w:rsidR="00DB0E47" w:rsidRPr="006B7E02" w14:paraId="09B7D049" w14:textId="5CFD78BD" w:rsidTr="00990B7F">
        <w:trPr>
          <w:gridAfter w:val="1"/>
          <w:wAfter w:w="9" w:type="pct"/>
          <w:cantSplit/>
          <w:trHeight w:val="409"/>
          <w:jc w:val="center"/>
        </w:trPr>
        <w:tc>
          <w:tcPr>
            <w:tcW w:w="278" w:type="pct"/>
            <w:vMerge w:val="restart"/>
            <w:shd w:val="clear" w:color="auto" w:fill="2F5496"/>
            <w:vAlign w:val="center"/>
          </w:tcPr>
          <w:p w14:paraId="211E462D" w14:textId="77777777" w:rsidR="00BC33EB" w:rsidRPr="006B7E02" w:rsidRDefault="00BC33EB" w:rsidP="00601727">
            <w:pPr>
              <w:spacing w:line="260" w:lineRule="exact"/>
              <w:jc w:val="center"/>
              <w:rPr>
                <w:rFonts w:ascii="ＭＳ ゴシック" w:eastAsia="ＭＳ ゴシック" w:hAnsi="ＭＳ ゴシック"/>
                <w:color w:val="FFFFFF"/>
                <w:sz w:val="20"/>
                <w:szCs w:val="20"/>
              </w:rPr>
            </w:pPr>
            <w:bookmarkStart w:id="1" w:name="_Hlk222993352"/>
            <w:bookmarkStart w:id="2" w:name="_Hlk222993968"/>
            <w:r w:rsidRPr="006B7E02">
              <w:rPr>
                <w:rFonts w:ascii="ＭＳ ゴシック" w:eastAsia="ＭＳ ゴシック" w:hAnsi="ＭＳ ゴシック" w:hint="eastAsia"/>
                <w:color w:val="FFFFFF"/>
                <w:sz w:val="20"/>
                <w:szCs w:val="20"/>
              </w:rPr>
              <w:t>分類</w:t>
            </w:r>
          </w:p>
        </w:tc>
        <w:tc>
          <w:tcPr>
            <w:tcW w:w="685" w:type="pct"/>
            <w:vMerge w:val="restart"/>
            <w:shd w:val="clear" w:color="auto" w:fill="2F5496"/>
            <w:vAlign w:val="center"/>
          </w:tcPr>
          <w:p w14:paraId="217702D1" w14:textId="77777777" w:rsidR="00BC33EB" w:rsidRPr="006B7E02" w:rsidRDefault="00BC33EB" w:rsidP="00601727">
            <w:pPr>
              <w:spacing w:line="260" w:lineRule="exact"/>
              <w:jc w:val="center"/>
              <w:rPr>
                <w:rFonts w:ascii="ＭＳ ゴシック" w:eastAsia="ＭＳ ゴシック" w:hAnsi="ＭＳ ゴシック"/>
                <w:color w:val="FFFFFF"/>
                <w:sz w:val="20"/>
                <w:szCs w:val="20"/>
              </w:rPr>
            </w:pPr>
            <w:r w:rsidRPr="006B7E02">
              <w:rPr>
                <w:rFonts w:ascii="ＭＳ ゴシック" w:eastAsia="ＭＳ ゴシック" w:hAnsi="ＭＳ ゴシック" w:hint="eastAsia"/>
                <w:color w:val="FFFFFF"/>
                <w:sz w:val="20"/>
                <w:szCs w:val="20"/>
              </w:rPr>
              <w:t>評価項目</w:t>
            </w:r>
          </w:p>
        </w:tc>
        <w:tc>
          <w:tcPr>
            <w:tcW w:w="1733" w:type="pct"/>
            <w:gridSpan w:val="2"/>
            <w:vMerge w:val="restart"/>
            <w:shd w:val="clear" w:color="auto" w:fill="2F5496"/>
            <w:vAlign w:val="center"/>
          </w:tcPr>
          <w:p w14:paraId="6DB3D6ED" w14:textId="1F843227" w:rsidR="00BC33EB" w:rsidRPr="006B7E02" w:rsidRDefault="00BC33EB" w:rsidP="00601727">
            <w:pPr>
              <w:spacing w:line="260" w:lineRule="exact"/>
              <w:jc w:val="center"/>
              <w:rPr>
                <w:rFonts w:ascii="ＭＳ ゴシック" w:eastAsia="ＭＳ ゴシック" w:hAnsi="ＭＳ ゴシック"/>
                <w:color w:val="FFFFFF"/>
                <w:sz w:val="20"/>
                <w:szCs w:val="20"/>
              </w:rPr>
            </w:pPr>
            <w:r w:rsidRPr="006B7E02">
              <w:rPr>
                <w:rFonts w:ascii="ＭＳ ゴシック" w:eastAsia="ＭＳ ゴシック" w:hAnsi="ＭＳ ゴシック" w:hint="eastAsia"/>
                <w:color w:val="FFFFFF"/>
                <w:sz w:val="20"/>
                <w:szCs w:val="20"/>
              </w:rPr>
              <w:t>評価内容</w:t>
            </w:r>
          </w:p>
        </w:tc>
        <w:tc>
          <w:tcPr>
            <w:tcW w:w="1564" w:type="pct"/>
            <w:gridSpan w:val="2"/>
            <w:vMerge w:val="restart"/>
            <w:shd w:val="clear" w:color="auto" w:fill="2F5496"/>
            <w:vAlign w:val="center"/>
          </w:tcPr>
          <w:p w14:paraId="27493B7C" w14:textId="77777777" w:rsidR="00BC33EB" w:rsidRPr="006B7E02" w:rsidRDefault="00BC33EB" w:rsidP="00601727">
            <w:pPr>
              <w:spacing w:line="260" w:lineRule="exact"/>
              <w:jc w:val="center"/>
              <w:rPr>
                <w:rFonts w:ascii="ＭＳ ゴシック" w:eastAsia="ＭＳ ゴシック" w:hAnsi="ＭＳ ゴシック"/>
                <w:color w:val="FFFFFF"/>
                <w:sz w:val="20"/>
                <w:szCs w:val="20"/>
              </w:rPr>
            </w:pPr>
            <w:r w:rsidRPr="006B7E02">
              <w:rPr>
                <w:rFonts w:ascii="ＭＳ ゴシック" w:eastAsia="ＭＳ ゴシック" w:hAnsi="ＭＳ ゴシック" w:hint="eastAsia"/>
                <w:color w:val="FFFFFF"/>
                <w:sz w:val="20"/>
                <w:szCs w:val="20"/>
              </w:rPr>
              <w:t>評価基準</w:t>
            </w:r>
          </w:p>
        </w:tc>
        <w:tc>
          <w:tcPr>
            <w:tcW w:w="730" w:type="pct"/>
            <w:gridSpan w:val="3"/>
            <w:shd w:val="clear" w:color="auto" w:fill="2F5496"/>
            <w:vAlign w:val="center"/>
          </w:tcPr>
          <w:p w14:paraId="030DCBC5" w14:textId="483855DC" w:rsidR="00BC33EB" w:rsidRPr="006B7E02" w:rsidRDefault="00990B7F" w:rsidP="00601727">
            <w:pPr>
              <w:spacing w:line="260" w:lineRule="exact"/>
              <w:jc w:val="center"/>
              <w:rPr>
                <w:rFonts w:ascii="ＭＳ ゴシック" w:eastAsia="ＭＳ ゴシック" w:hAnsi="ＭＳ ゴシック"/>
                <w:color w:val="FFFFFF"/>
                <w:sz w:val="20"/>
                <w:szCs w:val="20"/>
              </w:rPr>
            </w:pPr>
            <w:r>
              <w:rPr>
                <w:rFonts w:ascii="ＭＳ ゴシック" w:eastAsia="ＭＳ ゴシック" w:hAnsi="ＭＳ ゴシック" w:hint="eastAsia"/>
                <w:color w:val="FFFFFF"/>
                <w:sz w:val="20"/>
                <w:szCs w:val="20"/>
              </w:rPr>
              <w:t>予定価格</w:t>
            </w:r>
          </w:p>
        </w:tc>
      </w:tr>
      <w:tr w:rsidR="00DB0E47" w:rsidRPr="006B7E02" w14:paraId="2D63D3D8" w14:textId="77777777" w:rsidTr="00990B7F">
        <w:trPr>
          <w:gridAfter w:val="1"/>
          <w:wAfter w:w="9" w:type="pct"/>
          <w:cantSplit/>
          <w:trHeight w:val="409"/>
          <w:jc w:val="center"/>
        </w:trPr>
        <w:tc>
          <w:tcPr>
            <w:tcW w:w="278" w:type="pct"/>
            <w:vMerge/>
            <w:tcBorders>
              <w:bottom w:val="single" w:sz="4" w:space="0" w:color="auto"/>
            </w:tcBorders>
            <w:shd w:val="clear" w:color="auto" w:fill="2F5496"/>
            <w:vAlign w:val="center"/>
          </w:tcPr>
          <w:p w14:paraId="2E018242" w14:textId="77777777" w:rsidR="00BC33EB" w:rsidRPr="006B7E02" w:rsidRDefault="00BC33EB" w:rsidP="00601727">
            <w:pPr>
              <w:spacing w:line="260" w:lineRule="exact"/>
              <w:jc w:val="center"/>
              <w:rPr>
                <w:rFonts w:ascii="ＭＳ ゴシック" w:eastAsia="ＭＳ ゴシック" w:hAnsi="ＭＳ ゴシック"/>
                <w:color w:val="FFFFFF"/>
                <w:sz w:val="20"/>
                <w:szCs w:val="20"/>
              </w:rPr>
            </w:pPr>
          </w:p>
        </w:tc>
        <w:tc>
          <w:tcPr>
            <w:tcW w:w="685" w:type="pct"/>
            <w:vMerge/>
            <w:shd w:val="clear" w:color="auto" w:fill="2F5496"/>
            <w:vAlign w:val="center"/>
          </w:tcPr>
          <w:p w14:paraId="0AEEFBCA" w14:textId="77777777" w:rsidR="00BC33EB" w:rsidRPr="006B7E02" w:rsidRDefault="00BC33EB" w:rsidP="00601727">
            <w:pPr>
              <w:spacing w:line="260" w:lineRule="exact"/>
              <w:jc w:val="center"/>
              <w:rPr>
                <w:rFonts w:ascii="ＭＳ ゴシック" w:eastAsia="ＭＳ ゴシック" w:hAnsi="ＭＳ ゴシック"/>
                <w:color w:val="FFFFFF"/>
                <w:sz w:val="20"/>
                <w:szCs w:val="20"/>
              </w:rPr>
            </w:pPr>
          </w:p>
        </w:tc>
        <w:tc>
          <w:tcPr>
            <w:tcW w:w="1733" w:type="pct"/>
            <w:gridSpan w:val="2"/>
            <w:vMerge/>
            <w:shd w:val="clear" w:color="auto" w:fill="2F5496"/>
          </w:tcPr>
          <w:p w14:paraId="26ED592E" w14:textId="77777777" w:rsidR="00BC33EB" w:rsidRPr="006B7E02" w:rsidRDefault="00BC33EB" w:rsidP="00601727">
            <w:pPr>
              <w:spacing w:line="260" w:lineRule="exact"/>
              <w:jc w:val="center"/>
              <w:rPr>
                <w:rFonts w:ascii="ＭＳ ゴシック" w:eastAsia="ＭＳ ゴシック" w:hAnsi="ＭＳ ゴシック"/>
                <w:color w:val="FFFFFF"/>
                <w:sz w:val="20"/>
                <w:szCs w:val="20"/>
              </w:rPr>
            </w:pPr>
          </w:p>
        </w:tc>
        <w:tc>
          <w:tcPr>
            <w:tcW w:w="1564" w:type="pct"/>
            <w:gridSpan w:val="2"/>
            <w:vMerge/>
            <w:shd w:val="clear" w:color="auto" w:fill="2F5496"/>
            <w:vAlign w:val="center"/>
          </w:tcPr>
          <w:p w14:paraId="7A82F56D" w14:textId="77777777" w:rsidR="00BC33EB" w:rsidRPr="006B7E02" w:rsidRDefault="00BC33EB" w:rsidP="00601727">
            <w:pPr>
              <w:spacing w:line="260" w:lineRule="exact"/>
              <w:jc w:val="center"/>
              <w:rPr>
                <w:rFonts w:ascii="ＭＳ ゴシック" w:eastAsia="ＭＳ ゴシック" w:hAnsi="ＭＳ ゴシック"/>
                <w:color w:val="FFFFFF"/>
                <w:sz w:val="20"/>
                <w:szCs w:val="20"/>
              </w:rPr>
            </w:pPr>
          </w:p>
        </w:tc>
        <w:tc>
          <w:tcPr>
            <w:tcW w:w="371" w:type="pct"/>
            <w:shd w:val="clear" w:color="auto" w:fill="2F5496"/>
            <w:vAlign w:val="center"/>
          </w:tcPr>
          <w:p w14:paraId="0D0E4DE3" w14:textId="45063A82" w:rsidR="00BC33EB" w:rsidRPr="006B7E02" w:rsidRDefault="00BC33EB" w:rsidP="00601727">
            <w:pPr>
              <w:spacing w:line="260" w:lineRule="exact"/>
              <w:jc w:val="center"/>
              <w:rPr>
                <w:rFonts w:ascii="ＭＳ ゴシック" w:eastAsia="ＭＳ ゴシック" w:hAnsi="ＭＳ ゴシック"/>
                <w:color w:val="FFFFFF"/>
                <w:sz w:val="20"/>
                <w:szCs w:val="20"/>
              </w:rPr>
            </w:pPr>
            <w:r w:rsidRPr="006B7E02">
              <w:rPr>
                <w:rFonts w:ascii="ＭＳ ゴシック" w:eastAsia="ＭＳ ゴシック" w:hAnsi="ＭＳ ゴシック" w:hint="eastAsia"/>
                <w:color w:val="FFFFFF"/>
                <w:sz w:val="20"/>
                <w:szCs w:val="20"/>
              </w:rPr>
              <w:t>15.4億円以上</w:t>
            </w:r>
          </w:p>
        </w:tc>
        <w:tc>
          <w:tcPr>
            <w:tcW w:w="359" w:type="pct"/>
            <w:gridSpan w:val="2"/>
            <w:shd w:val="clear" w:color="auto" w:fill="2F5496"/>
          </w:tcPr>
          <w:p w14:paraId="372A0104" w14:textId="6BA3D53E" w:rsidR="008020B3" w:rsidRDefault="008020B3" w:rsidP="008020B3">
            <w:pPr>
              <w:spacing w:line="260" w:lineRule="exact"/>
              <w:jc w:val="center"/>
              <w:rPr>
                <w:rFonts w:ascii="ＭＳ ゴシック" w:eastAsia="ＭＳ ゴシック" w:hAnsi="ＭＳ ゴシック"/>
                <w:color w:val="FFFFFF"/>
                <w:sz w:val="20"/>
                <w:szCs w:val="20"/>
              </w:rPr>
            </w:pPr>
            <w:r>
              <w:rPr>
                <w:rFonts w:ascii="ＭＳ ゴシック" w:eastAsia="ＭＳ ゴシック" w:hAnsi="ＭＳ ゴシック" w:hint="eastAsia"/>
                <w:color w:val="FFFFFF"/>
                <w:sz w:val="20"/>
                <w:szCs w:val="20"/>
              </w:rPr>
              <w:t>４</w:t>
            </w:r>
          </w:p>
          <w:p w14:paraId="78CEB788" w14:textId="4BC8A0FD" w:rsidR="00BC33EB" w:rsidRPr="006B7E02" w:rsidRDefault="00BC33EB" w:rsidP="00601727">
            <w:pPr>
              <w:spacing w:line="260" w:lineRule="exact"/>
              <w:jc w:val="center"/>
              <w:rPr>
                <w:rFonts w:ascii="ＭＳ ゴシック" w:eastAsia="ＭＳ ゴシック" w:hAnsi="ＭＳ ゴシック"/>
                <w:color w:val="FFFFFF"/>
                <w:sz w:val="20"/>
                <w:szCs w:val="20"/>
              </w:rPr>
            </w:pPr>
            <w:r w:rsidRPr="006B7E02">
              <w:rPr>
                <w:rFonts w:ascii="ＭＳ ゴシック" w:eastAsia="ＭＳ ゴシック" w:hAnsi="ＭＳ ゴシック" w:hint="eastAsia"/>
                <w:color w:val="FFFFFF"/>
                <w:sz w:val="20"/>
                <w:szCs w:val="20"/>
              </w:rPr>
              <w:t>億円～</w:t>
            </w:r>
            <w:r w:rsidR="008020B3">
              <w:rPr>
                <w:rFonts w:ascii="ＭＳ ゴシック" w:eastAsia="ＭＳ ゴシック" w:hAnsi="ＭＳ ゴシック" w:hint="eastAsia"/>
                <w:color w:val="FFFFFF"/>
                <w:sz w:val="20"/>
                <w:szCs w:val="20"/>
              </w:rPr>
              <w:t>15.4</w:t>
            </w:r>
            <w:r w:rsidRPr="006B7E02">
              <w:rPr>
                <w:rFonts w:ascii="ＭＳ ゴシック" w:eastAsia="ＭＳ ゴシック" w:hAnsi="ＭＳ ゴシック" w:hint="eastAsia"/>
                <w:color w:val="FFFFFF"/>
                <w:sz w:val="20"/>
                <w:szCs w:val="20"/>
              </w:rPr>
              <w:t>億円</w:t>
            </w:r>
          </w:p>
        </w:tc>
      </w:tr>
      <w:tr w:rsidR="00DB0E47" w:rsidRPr="006B7E02" w14:paraId="7F4EE9F3" w14:textId="49E474C5" w:rsidTr="00990B7F">
        <w:trPr>
          <w:trHeight w:val="1167"/>
          <w:jc w:val="center"/>
        </w:trPr>
        <w:tc>
          <w:tcPr>
            <w:tcW w:w="278" w:type="pct"/>
            <w:vMerge w:val="restart"/>
            <w:tcBorders>
              <w:top w:val="single" w:sz="4" w:space="0" w:color="auto"/>
            </w:tcBorders>
            <w:shd w:val="clear" w:color="auto" w:fill="auto"/>
            <w:textDirection w:val="tbRlV"/>
          </w:tcPr>
          <w:p w14:paraId="6BBE2CA6" w14:textId="77777777" w:rsidR="00BC33EB" w:rsidRPr="006B7E02" w:rsidRDefault="00BC33EB" w:rsidP="00601727">
            <w:pPr>
              <w:spacing w:line="260" w:lineRule="exact"/>
              <w:ind w:left="113" w:right="113"/>
              <w:jc w:val="center"/>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企業の信頼性・社会性</w:t>
            </w:r>
          </w:p>
        </w:tc>
        <w:tc>
          <w:tcPr>
            <w:tcW w:w="685" w:type="pct"/>
            <w:vMerge w:val="restart"/>
            <w:tcBorders>
              <w:left w:val="single" w:sz="4" w:space="0" w:color="auto"/>
              <w:right w:val="single" w:sz="4" w:space="0" w:color="auto"/>
            </w:tcBorders>
            <w:vAlign w:val="center"/>
          </w:tcPr>
          <w:p w14:paraId="79C3DBFB" w14:textId="4AB4221D" w:rsidR="00BC33EB" w:rsidRPr="006B7E02" w:rsidRDefault="00BC33EB" w:rsidP="00601727">
            <w:pPr>
              <w:spacing w:line="260" w:lineRule="exact"/>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若手又は</w:t>
            </w:r>
          </w:p>
          <w:p w14:paraId="1579C3CA" w14:textId="384534A4" w:rsidR="00BC33EB" w:rsidRPr="006B7E02" w:rsidRDefault="00BC33EB" w:rsidP="00DB0E47">
            <w:pPr>
              <w:spacing w:line="260" w:lineRule="exact"/>
              <w:rPr>
                <w:rFonts w:ascii="ＭＳ ゴシック" w:eastAsia="ＭＳ ゴシック" w:hAnsi="ＭＳ ゴシック"/>
                <w:color w:val="000000"/>
                <w:sz w:val="20"/>
                <w:szCs w:val="20"/>
              </w:rPr>
            </w:pPr>
            <w:r w:rsidRPr="006B7E02">
              <w:rPr>
                <w:rFonts w:ascii="ＭＳ ゴシック" w:eastAsia="ＭＳ ゴシック" w:hAnsi="ＭＳ ゴシック" w:hint="eastAsia"/>
                <w:sz w:val="20"/>
                <w:szCs w:val="20"/>
              </w:rPr>
              <w:t>女性技術者</w:t>
            </w:r>
            <w:r w:rsidRPr="006B7E02">
              <w:rPr>
                <w:rFonts w:ascii="ＭＳ ゴシック" w:eastAsia="ＭＳ ゴシック" w:hAnsi="ＭＳ ゴシック" w:hint="eastAsia"/>
                <w:color w:val="000000"/>
                <w:sz w:val="20"/>
                <w:szCs w:val="20"/>
              </w:rPr>
              <w:t>の育成</w:t>
            </w:r>
          </w:p>
        </w:tc>
        <w:tc>
          <w:tcPr>
            <w:tcW w:w="278" w:type="pct"/>
            <w:vMerge w:val="restart"/>
            <w:tcBorders>
              <w:left w:val="single" w:sz="4" w:space="0" w:color="auto"/>
              <w:right w:val="dashSmallGap" w:sz="4" w:space="0" w:color="auto"/>
            </w:tcBorders>
            <w:textDirection w:val="tbRlV"/>
            <w:vAlign w:val="center"/>
          </w:tcPr>
          <w:p w14:paraId="45AE847C" w14:textId="51155FEA" w:rsidR="00BC33EB" w:rsidRPr="006B7E02" w:rsidRDefault="00BC33EB" w:rsidP="00BC33EB">
            <w:pPr>
              <w:spacing w:line="260" w:lineRule="exact"/>
              <w:ind w:left="113" w:right="113"/>
              <w:jc w:val="center"/>
              <w:rPr>
                <w:rFonts w:ascii="ＭＳ ゴシック" w:eastAsia="ＭＳ ゴシック" w:hAnsi="ＭＳ ゴシック"/>
                <w:sz w:val="20"/>
                <w:szCs w:val="20"/>
              </w:rPr>
            </w:pPr>
            <w:r w:rsidRPr="006B7E02">
              <w:rPr>
                <w:rFonts w:ascii="ＭＳ ゴシック" w:eastAsia="ＭＳ ゴシック" w:hAnsi="ＭＳ ゴシック" w:hint="eastAsia"/>
                <w:sz w:val="20"/>
                <w:szCs w:val="20"/>
              </w:rPr>
              <w:t>選択</w:t>
            </w:r>
          </w:p>
        </w:tc>
        <w:tc>
          <w:tcPr>
            <w:tcW w:w="1455" w:type="pct"/>
            <w:vMerge w:val="restart"/>
            <w:tcBorders>
              <w:left w:val="dashSmallGap" w:sz="4" w:space="0" w:color="auto"/>
              <w:right w:val="single" w:sz="4" w:space="0" w:color="auto"/>
            </w:tcBorders>
            <w:shd w:val="clear" w:color="auto" w:fill="auto"/>
            <w:vAlign w:val="center"/>
          </w:tcPr>
          <w:p w14:paraId="7B58C896" w14:textId="5B1EBFBC" w:rsidR="00BC33EB" w:rsidRPr="006B7E02" w:rsidRDefault="00BC33EB" w:rsidP="00601727">
            <w:pPr>
              <w:spacing w:line="260" w:lineRule="exact"/>
              <w:rPr>
                <w:rFonts w:ascii="ＭＳ ゴシック" w:eastAsia="ＭＳ ゴシック" w:hAnsi="ＭＳ ゴシック"/>
                <w:sz w:val="20"/>
                <w:szCs w:val="20"/>
              </w:rPr>
            </w:pPr>
            <w:r w:rsidRPr="006B7E02">
              <w:rPr>
                <w:rFonts w:ascii="ＭＳ ゴシック" w:eastAsia="ＭＳ ゴシック" w:hAnsi="ＭＳ ゴシック" w:hint="eastAsia"/>
                <w:sz w:val="20"/>
                <w:szCs w:val="20"/>
              </w:rPr>
              <w:t>若手（40歳以下）又は</w:t>
            </w:r>
          </w:p>
          <w:p w14:paraId="18142924" w14:textId="77777777" w:rsidR="00BC33EB" w:rsidRPr="006B7E02" w:rsidRDefault="00BC33EB" w:rsidP="00601727">
            <w:pPr>
              <w:spacing w:line="260" w:lineRule="exact"/>
              <w:rPr>
                <w:rFonts w:ascii="ＭＳ ゴシック" w:eastAsia="ＭＳ ゴシック" w:hAnsi="ＭＳ ゴシック"/>
                <w:color w:val="000000"/>
                <w:sz w:val="20"/>
                <w:szCs w:val="20"/>
              </w:rPr>
            </w:pPr>
            <w:r w:rsidRPr="006B7E02">
              <w:rPr>
                <w:rFonts w:ascii="ＭＳ ゴシック" w:eastAsia="ＭＳ ゴシック" w:hAnsi="ＭＳ ゴシック" w:hint="eastAsia"/>
                <w:sz w:val="20"/>
                <w:szCs w:val="20"/>
              </w:rPr>
              <w:t>女性技術者と補助者の配置</w:t>
            </w:r>
          </w:p>
        </w:tc>
        <w:tc>
          <w:tcPr>
            <w:tcW w:w="313" w:type="pct"/>
            <w:vMerge w:val="restart"/>
            <w:tcBorders>
              <w:left w:val="single" w:sz="4" w:space="0" w:color="auto"/>
              <w:right w:val="dashSmallGap" w:sz="4" w:space="0" w:color="auto"/>
            </w:tcBorders>
            <w:vAlign w:val="center"/>
          </w:tcPr>
          <w:p w14:paraId="587B0D4A" w14:textId="77777777" w:rsidR="00BC33EB" w:rsidRPr="006B7E02" w:rsidRDefault="00BC33EB" w:rsidP="00601727">
            <w:pPr>
              <w:spacing w:line="260" w:lineRule="exact"/>
              <w:jc w:val="center"/>
              <w:rPr>
                <w:rFonts w:ascii="ＭＳ ゴシック" w:eastAsia="ＭＳ ゴシック" w:hAnsi="ＭＳ ゴシック"/>
                <w:color w:val="000000"/>
                <w:sz w:val="20"/>
                <w:szCs w:val="20"/>
              </w:rPr>
            </w:pPr>
            <w:r w:rsidRPr="006B7E02">
              <w:rPr>
                <w:rFonts w:ascii="ＭＳ ゴシック" w:eastAsia="ＭＳ ゴシック" w:hAnsi="ＭＳ ゴシック" w:hint="eastAsia"/>
                <w:sz w:val="20"/>
                <w:szCs w:val="20"/>
              </w:rPr>
              <w:t>選択</w:t>
            </w:r>
          </w:p>
        </w:tc>
        <w:tc>
          <w:tcPr>
            <w:tcW w:w="1251" w:type="pct"/>
            <w:tcBorders>
              <w:left w:val="dashSmallGap" w:sz="4" w:space="0" w:color="auto"/>
              <w:bottom w:val="dashSmallGap" w:sz="4" w:space="0" w:color="auto"/>
            </w:tcBorders>
            <w:shd w:val="clear" w:color="auto" w:fill="auto"/>
            <w:vAlign w:val="center"/>
          </w:tcPr>
          <w:p w14:paraId="03B9A71A" w14:textId="2754A2CC" w:rsidR="00BC33EB" w:rsidRPr="006B7E02" w:rsidRDefault="00BC33EB" w:rsidP="00601727">
            <w:pPr>
              <w:spacing w:line="260" w:lineRule="exact"/>
              <w:rPr>
                <w:rFonts w:ascii="ＭＳ ゴシック" w:eastAsia="ＭＳ ゴシック" w:hAnsi="ＭＳ ゴシック"/>
                <w:color w:val="000000"/>
                <w:sz w:val="20"/>
                <w:szCs w:val="20"/>
              </w:rPr>
            </w:pPr>
            <w:r w:rsidRPr="006B7E02">
              <w:rPr>
                <w:rFonts w:ascii="ＭＳ ゴシック" w:eastAsia="ＭＳ ゴシック" w:hAnsi="ＭＳ ゴシック" w:hint="eastAsia"/>
                <w:sz w:val="20"/>
                <w:szCs w:val="20"/>
              </w:rPr>
              <w:t>若手又は女性技術者を監理技術者として配置し、技術力を有する現場代理人が補助を行う</w:t>
            </w:r>
          </w:p>
        </w:tc>
        <w:tc>
          <w:tcPr>
            <w:tcW w:w="383" w:type="pct"/>
            <w:gridSpan w:val="2"/>
            <w:tcBorders>
              <w:bottom w:val="dashSmallGap" w:sz="4" w:space="0" w:color="auto"/>
              <w:right w:val="single" w:sz="4" w:space="0" w:color="auto"/>
            </w:tcBorders>
            <w:shd w:val="clear" w:color="auto" w:fill="auto"/>
            <w:vAlign w:val="center"/>
          </w:tcPr>
          <w:p w14:paraId="044C5469" w14:textId="77777777" w:rsidR="00BC33EB" w:rsidRPr="006B7E02" w:rsidRDefault="00BC33EB" w:rsidP="00601727">
            <w:pPr>
              <w:spacing w:line="260" w:lineRule="exact"/>
              <w:jc w:val="center"/>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２</w:t>
            </w:r>
          </w:p>
        </w:tc>
        <w:tc>
          <w:tcPr>
            <w:tcW w:w="356" w:type="pct"/>
            <w:gridSpan w:val="2"/>
            <w:tcBorders>
              <w:bottom w:val="dashSmallGap" w:sz="4" w:space="0" w:color="auto"/>
              <w:right w:val="single" w:sz="4" w:space="0" w:color="auto"/>
            </w:tcBorders>
            <w:vAlign w:val="center"/>
          </w:tcPr>
          <w:p w14:paraId="5C608CC5" w14:textId="023053CD" w:rsidR="00BC33EB" w:rsidRPr="006B7E02" w:rsidRDefault="00BC33EB" w:rsidP="00601727">
            <w:pPr>
              <w:spacing w:line="260" w:lineRule="exact"/>
              <w:jc w:val="center"/>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２</w:t>
            </w:r>
          </w:p>
        </w:tc>
      </w:tr>
      <w:tr w:rsidR="00DB0E47" w:rsidRPr="006B7E02" w14:paraId="64985A46" w14:textId="099935DE" w:rsidTr="00990B7F">
        <w:trPr>
          <w:trHeight w:val="1254"/>
          <w:jc w:val="center"/>
        </w:trPr>
        <w:tc>
          <w:tcPr>
            <w:tcW w:w="278" w:type="pct"/>
            <w:vMerge/>
            <w:shd w:val="clear" w:color="auto" w:fill="auto"/>
            <w:textDirection w:val="tbRlV"/>
          </w:tcPr>
          <w:p w14:paraId="11721D1F" w14:textId="77777777" w:rsidR="00BC33EB" w:rsidRPr="006B7E02" w:rsidRDefault="00BC33EB" w:rsidP="00601727">
            <w:pPr>
              <w:spacing w:line="260" w:lineRule="exact"/>
              <w:ind w:left="113" w:right="113"/>
              <w:jc w:val="center"/>
              <w:rPr>
                <w:rFonts w:ascii="ＭＳ ゴシック" w:eastAsia="ＭＳ ゴシック" w:hAnsi="ＭＳ ゴシック"/>
                <w:color w:val="000000"/>
                <w:sz w:val="20"/>
                <w:szCs w:val="20"/>
              </w:rPr>
            </w:pPr>
          </w:p>
        </w:tc>
        <w:tc>
          <w:tcPr>
            <w:tcW w:w="685" w:type="pct"/>
            <w:vMerge/>
            <w:tcBorders>
              <w:left w:val="single" w:sz="4" w:space="0" w:color="auto"/>
              <w:right w:val="single" w:sz="4" w:space="0" w:color="auto"/>
            </w:tcBorders>
            <w:vAlign w:val="center"/>
          </w:tcPr>
          <w:p w14:paraId="61D3DBE4" w14:textId="77777777" w:rsidR="00BC33EB" w:rsidRPr="006B7E02" w:rsidRDefault="00BC33EB" w:rsidP="00601727">
            <w:pPr>
              <w:spacing w:line="260" w:lineRule="exact"/>
              <w:rPr>
                <w:rFonts w:ascii="ＭＳ ゴシック" w:eastAsia="ＭＳ ゴシック" w:hAnsi="ＭＳ ゴシック"/>
                <w:color w:val="000000"/>
                <w:sz w:val="20"/>
                <w:szCs w:val="20"/>
              </w:rPr>
            </w:pPr>
          </w:p>
        </w:tc>
        <w:tc>
          <w:tcPr>
            <w:tcW w:w="278" w:type="pct"/>
            <w:vMerge/>
            <w:tcBorders>
              <w:left w:val="single" w:sz="4" w:space="0" w:color="auto"/>
              <w:right w:val="dashSmallGap" w:sz="4" w:space="0" w:color="auto"/>
            </w:tcBorders>
          </w:tcPr>
          <w:p w14:paraId="29E5EA73" w14:textId="77777777" w:rsidR="00BC33EB" w:rsidRPr="006B7E02" w:rsidRDefault="00BC33EB" w:rsidP="00601727">
            <w:pPr>
              <w:spacing w:line="260" w:lineRule="exact"/>
              <w:rPr>
                <w:rFonts w:ascii="ＭＳ ゴシック" w:eastAsia="ＭＳ ゴシック" w:hAnsi="ＭＳ ゴシック"/>
                <w:color w:val="000000"/>
                <w:sz w:val="20"/>
                <w:szCs w:val="20"/>
              </w:rPr>
            </w:pPr>
          </w:p>
        </w:tc>
        <w:tc>
          <w:tcPr>
            <w:tcW w:w="1455" w:type="pct"/>
            <w:vMerge/>
            <w:tcBorders>
              <w:left w:val="dashSmallGap" w:sz="4" w:space="0" w:color="auto"/>
              <w:right w:val="single" w:sz="4" w:space="0" w:color="auto"/>
            </w:tcBorders>
            <w:shd w:val="clear" w:color="auto" w:fill="auto"/>
            <w:vAlign w:val="center"/>
          </w:tcPr>
          <w:p w14:paraId="17A7AB6C" w14:textId="531D662F" w:rsidR="00BC33EB" w:rsidRPr="006B7E02" w:rsidRDefault="00BC33EB" w:rsidP="00601727">
            <w:pPr>
              <w:spacing w:line="260" w:lineRule="exact"/>
              <w:rPr>
                <w:rFonts w:ascii="ＭＳ ゴシック" w:eastAsia="ＭＳ ゴシック" w:hAnsi="ＭＳ ゴシック"/>
                <w:color w:val="000000"/>
                <w:sz w:val="20"/>
                <w:szCs w:val="20"/>
              </w:rPr>
            </w:pPr>
          </w:p>
        </w:tc>
        <w:tc>
          <w:tcPr>
            <w:tcW w:w="313" w:type="pct"/>
            <w:vMerge/>
            <w:tcBorders>
              <w:left w:val="single" w:sz="4" w:space="0" w:color="auto"/>
              <w:right w:val="dashSmallGap" w:sz="4" w:space="0" w:color="auto"/>
            </w:tcBorders>
            <w:textDirection w:val="tbRlV"/>
            <w:vAlign w:val="center"/>
          </w:tcPr>
          <w:p w14:paraId="16680FCD" w14:textId="77777777" w:rsidR="00BC33EB" w:rsidRPr="006B7E02" w:rsidRDefault="00BC33EB" w:rsidP="00601727">
            <w:pPr>
              <w:spacing w:line="260" w:lineRule="exact"/>
              <w:ind w:left="113" w:right="113"/>
              <w:jc w:val="center"/>
              <w:rPr>
                <w:rFonts w:ascii="ＭＳ ゴシック" w:eastAsia="ＭＳ ゴシック" w:hAnsi="ＭＳ ゴシック"/>
                <w:color w:val="000000"/>
                <w:sz w:val="20"/>
                <w:szCs w:val="20"/>
              </w:rPr>
            </w:pPr>
          </w:p>
        </w:tc>
        <w:tc>
          <w:tcPr>
            <w:tcW w:w="1251" w:type="pct"/>
            <w:tcBorders>
              <w:top w:val="dashSmallGap" w:sz="4" w:space="0" w:color="auto"/>
              <w:left w:val="dashSmallGap" w:sz="4" w:space="0" w:color="auto"/>
              <w:bottom w:val="dashSmallGap" w:sz="4" w:space="0" w:color="auto"/>
            </w:tcBorders>
            <w:shd w:val="clear" w:color="auto" w:fill="auto"/>
            <w:vAlign w:val="center"/>
          </w:tcPr>
          <w:p w14:paraId="3132DC7A" w14:textId="243A2BBB" w:rsidR="00BC33EB" w:rsidRPr="006B7E02" w:rsidRDefault="00BC33EB" w:rsidP="00601727">
            <w:pPr>
              <w:spacing w:line="260" w:lineRule="exact"/>
              <w:rPr>
                <w:rFonts w:ascii="ＭＳ ゴシック" w:eastAsia="ＭＳ ゴシック" w:hAnsi="ＭＳ ゴシック"/>
                <w:color w:val="000000"/>
                <w:sz w:val="20"/>
                <w:szCs w:val="20"/>
              </w:rPr>
            </w:pPr>
            <w:r w:rsidRPr="006B7E02">
              <w:rPr>
                <w:rFonts w:ascii="ＭＳ ゴシック" w:eastAsia="ＭＳ ゴシック" w:hAnsi="ＭＳ ゴシック" w:hint="eastAsia"/>
                <w:sz w:val="20"/>
                <w:szCs w:val="20"/>
              </w:rPr>
              <w:t>若手又は女性技術者を現場代理人として配置し、技術力を有する監理技術者（主任技術者）が補助を行う</w:t>
            </w:r>
          </w:p>
        </w:tc>
        <w:tc>
          <w:tcPr>
            <w:tcW w:w="383" w:type="pct"/>
            <w:gridSpan w:val="2"/>
            <w:tcBorders>
              <w:top w:val="dashSmallGap" w:sz="4" w:space="0" w:color="auto"/>
              <w:bottom w:val="dashSmallGap" w:sz="4" w:space="0" w:color="auto"/>
              <w:right w:val="single" w:sz="4" w:space="0" w:color="auto"/>
            </w:tcBorders>
            <w:shd w:val="clear" w:color="auto" w:fill="auto"/>
            <w:vAlign w:val="center"/>
          </w:tcPr>
          <w:p w14:paraId="07410639" w14:textId="77777777" w:rsidR="00BC33EB" w:rsidRPr="006B7E02" w:rsidRDefault="00BC33EB" w:rsidP="00601727">
            <w:pPr>
              <w:spacing w:line="260" w:lineRule="exact"/>
              <w:jc w:val="center"/>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２</w:t>
            </w:r>
          </w:p>
        </w:tc>
        <w:tc>
          <w:tcPr>
            <w:tcW w:w="356" w:type="pct"/>
            <w:gridSpan w:val="2"/>
            <w:tcBorders>
              <w:top w:val="dashSmallGap" w:sz="4" w:space="0" w:color="auto"/>
              <w:bottom w:val="dashSmallGap" w:sz="4" w:space="0" w:color="auto"/>
              <w:right w:val="single" w:sz="4" w:space="0" w:color="auto"/>
            </w:tcBorders>
            <w:vAlign w:val="center"/>
          </w:tcPr>
          <w:p w14:paraId="55B43620" w14:textId="0CB5DF53" w:rsidR="00BC33EB" w:rsidRPr="006B7E02" w:rsidRDefault="00BC33EB" w:rsidP="00DB0E47">
            <w:pPr>
              <w:spacing w:line="260" w:lineRule="exact"/>
              <w:jc w:val="center"/>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２</w:t>
            </w:r>
          </w:p>
        </w:tc>
      </w:tr>
      <w:tr w:rsidR="00DB0E47" w:rsidRPr="006B7E02" w14:paraId="2EB11DA4" w14:textId="32617B60" w:rsidTr="00990B7F">
        <w:trPr>
          <w:trHeight w:val="1297"/>
          <w:jc w:val="center"/>
        </w:trPr>
        <w:tc>
          <w:tcPr>
            <w:tcW w:w="278" w:type="pct"/>
            <w:vMerge/>
            <w:shd w:val="clear" w:color="auto" w:fill="auto"/>
            <w:textDirection w:val="tbRlV"/>
          </w:tcPr>
          <w:p w14:paraId="43CC17A8" w14:textId="77777777" w:rsidR="00BC33EB" w:rsidRPr="006B7E02" w:rsidRDefault="00BC33EB" w:rsidP="00601727">
            <w:pPr>
              <w:spacing w:line="260" w:lineRule="exact"/>
              <w:ind w:left="113" w:right="113"/>
              <w:jc w:val="center"/>
              <w:rPr>
                <w:rFonts w:ascii="ＭＳ ゴシック" w:eastAsia="ＭＳ ゴシック" w:hAnsi="ＭＳ ゴシック"/>
                <w:color w:val="000000"/>
                <w:sz w:val="20"/>
                <w:szCs w:val="20"/>
              </w:rPr>
            </w:pPr>
          </w:p>
        </w:tc>
        <w:tc>
          <w:tcPr>
            <w:tcW w:w="685" w:type="pct"/>
            <w:vMerge/>
            <w:tcBorders>
              <w:left w:val="single" w:sz="4" w:space="0" w:color="auto"/>
              <w:right w:val="single" w:sz="4" w:space="0" w:color="auto"/>
            </w:tcBorders>
            <w:vAlign w:val="center"/>
          </w:tcPr>
          <w:p w14:paraId="07B454E9" w14:textId="77777777" w:rsidR="00BC33EB" w:rsidRPr="006B7E02" w:rsidRDefault="00BC33EB" w:rsidP="00601727">
            <w:pPr>
              <w:spacing w:line="260" w:lineRule="exact"/>
              <w:rPr>
                <w:rFonts w:ascii="ＭＳ ゴシック" w:eastAsia="ＭＳ ゴシック" w:hAnsi="ＭＳ ゴシック"/>
                <w:color w:val="000000"/>
                <w:sz w:val="20"/>
                <w:szCs w:val="20"/>
              </w:rPr>
            </w:pPr>
          </w:p>
        </w:tc>
        <w:tc>
          <w:tcPr>
            <w:tcW w:w="278" w:type="pct"/>
            <w:vMerge/>
            <w:tcBorders>
              <w:left w:val="single" w:sz="4" w:space="0" w:color="auto"/>
              <w:right w:val="dashSmallGap" w:sz="4" w:space="0" w:color="auto"/>
            </w:tcBorders>
          </w:tcPr>
          <w:p w14:paraId="21384AF5" w14:textId="77777777" w:rsidR="00BC33EB" w:rsidRPr="006B7E02" w:rsidRDefault="00BC33EB" w:rsidP="00601727">
            <w:pPr>
              <w:spacing w:line="260" w:lineRule="exact"/>
              <w:rPr>
                <w:rFonts w:ascii="ＭＳ ゴシック" w:eastAsia="ＭＳ ゴシック" w:hAnsi="ＭＳ ゴシック"/>
                <w:color w:val="000000"/>
                <w:sz w:val="20"/>
                <w:szCs w:val="20"/>
              </w:rPr>
            </w:pPr>
          </w:p>
        </w:tc>
        <w:tc>
          <w:tcPr>
            <w:tcW w:w="1455" w:type="pct"/>
            <w:vMerge/>
            <w:tcBorders>
              <w:left w:val="dashSmallGap" w:sz="4" w:space="0" w:color="auto"/>
              <w:right w:val="single" w:sz="4" w:space="0" w:color="auto"/>
            </w:tcBorders>
            <w:shd w:val="clear" w:color="auto" w:fill="auto"/>
            <w:vAlign w:val="center"/>
          </w:tcPr>
          <w:p w14:paraId="2C2A300F" w14:textId="745FFB4A" w:rsidR="00BC33EB" w:rsidRPr="006B7E02" w:rsidRDefault="00BC33EB" w:rsidP="00601727">
            <w:pPr>
              <w:spacing w:line="260" w:lineRule="exact"/>
              <w:rPr>
                <w:rFonts w:ascii="ＭＳ ゴシック" w:eastAsia="ＭＳ ゴシック" w:hAnsi="ＭＳ ゴシック"/>
                <w:color w:val="000000"/>
                <w:sz w:val="20"/>
                <w:szCs w:val="20"/>
              </w:rPr>
            </w:pPr>
          </w:p>
        </w:tc>
        <w:tc>
          <w:tcPr>
            <w:tcW w:w="313" w:type="pct"/>
            <w:vMerge/>
            <w:tcBorders>
              <w:left w:val="single" w:sz="4" w:space="0" w:color="auto"/>
              <w:right w:val="dashSmallGap" w:sz="4" w:space="0" w:color="auto"/>
            </w:tcBorders>
          </w:tcPr>
          <w:p w14:paraId="698278E0" w14:textId="77777777" w:rsidR="00BC33EB" w:rsidRPr="006B7E02" w:rsidRDefault="00BC33EB" w:rsidP="00601727">
            <w:pPr>
              <w:spacing w:line="260" w:lineRule="exact"/>
              <w:ind w:left="113" w:right="113"/>
              <w:jc w:val="center"/>
              <w:rPr>
                <w:rFonts w:ascii="ＭＳ ゴシック" w:eastAsia="ＭＳ ゴシック" w:hAnsi="ＭＳ ゴシック"/>
                <w:color w:val="000000"/>
                <w:sz w:val="20"/>
                <w:szCs w:val="20"/>
              </w:rPr>
            </w:pPr>
          </w:p>
        </w:tc>
        <w:tc>
          <w:tcPr>
            <w:tcW w:w="1251" w:type="pct"/>
            <w:tcBorders>
              <w:top w:val="dashSmallGap" w:sz="4" w:space="0" w:color="auto"/>
              <w:left w:val="dashSmallGap" w:sz="4" w:space="0" w:color="auto"/>
              <w:bottom w:val="dashSmallGap" w:sz="4" w:space="0" w:color="auto"/>
            </w:tcBorders>
            <w:shd w:val="clear" w:color="auto" w:fill="auto"/>
            <w:vAlign w:val="center"/>
          </w:tcPr>
          <w:p w14:paraId="4D6429E0" w14:textId="7FF8E116" w:rsidR="00BC33EB" w:rsidRPr="006B7E02" w:rsidRDefault="00BC33EB" w:rsidP="00601727">
            <w:pPr>
              <w:spacing w:line="260" w:lineRule="exact"/>
              <w:rPr>
                <w:rFonts w:ascii="ＭＳ ゴシック" w:eastAsia="ＭＳ ゴシック" w:hAnsi="ＭＳ ゴシック"/>
                <w:color w:val="000000"/>
                <w:sz w:val="20"/>
                <w:szCs w:val="20"/>
              </w:rPr>
            </w:pPr>
            <w:r w:rsidRPr="006B7E02">
              <w:rPr>
                <w:rFonts w:ascii="ＭＳ ゴシック" w:eastAsia="ＭＳ ゴシック" w:hAnsi="ＭＳ ゴシック" w:hint="eastAsia"/>
                <w:sz w:val="20"/>
                <w:szCs w:val="20"/>
              </w:rPr>
              <w:t>若手又は女性技術者を担当技術者として配置し、技術力を有する監理技術者（主任技術者）又は現場代理人が補助を行う</w:t>
            </w:r>
          </w:p>
        </w:tc>
        <w:tc>
          <w:tcPr>
            <w:tcW w:w="383" w:type="pct"/>
            <w:gridSpan w:val="2"/>
            <w:tcBorders>
              <w:top w:val="dashSmallGap" w:sz="4" w:space="0" w:color="auto"/>
              <w:bottom w:val="dashSmallGap" w:sz="4" w:space="0" w:color="auto"/>
              <w:right w:val="single" w:sz="4" w:space="0" w:color="auto"/>
            </w:tcBorders>
            <w:shd w:val="clear" w:color="auto" w:fill="auto"/>
            <w:vAlign w:val="center"/>
          </w:tcPr>
          <w:p w14:paraId="16A763EC" w14:textId="77777777" w:rsidR="00BC33EB" w:rsidRPr="006B7E02" w:rsidRDefault="00BC33EB" w:rsidP="00601727">
            <w:pPr>
              <w:spacing w:line="260" w:lineRule="exact"/>
              <w:jc w:val="center"/>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２</w:t>
            </w:r>
          </w:p>
        </w:tc>
        <w:tc>
          <w:tcPr>
            <w:tcW w:w="356" w:type="pct"/>
            <w:gridSpan w:val="2"/>
            <w:tcBorders>
              <w:top w:val="dashSmallGap" w:sz="4" w:space="0" w:color="auto"/>
              <w:bottom w:val="dashSmallGap" w:sz="4" w:space="0" w:color="auto"/>
              <w:right w:val="single" w:sz="4" w:space="0" w:color="auto"/>
            </w:tcBorders>
            <w:vAlign w:val="center"/>
          </w:tcPr>
          <w:p w14:paraId="60C6D130" w14:textId="3BF8C952" w:rsidR="00BC33EB" w:rsidRPr="006B7E02" w:rsidRDefault="00BC33EB" w:rsidP="00601727">
            <w:pPr>
              <w:spacing w:line="260" w:lineRule="exact"/>
              <w:jc w:val="center"/>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２</w:t>
            </w:r>
          </w:p>
        </w:tc>
      </w:tr>
      <w:tr w:rsidR="00DB0E47" w:rsidRPr="006B7E02" w14:paraId="6C81B3D7" w14:textId="21344D44" w:rsidTr="00990B7F">
        <w:trPr>
          <w:trHeight w:val="950"/>
          <w:jc w:val="center"/>
        </w:trPr>
        <w:tc>
          <w:tcPr>
            <w:tcW w:w="278" w:type="pct"/>
            <w:vMerge/>
            <w:shd w:val="clear" w:color="auto" w:fill="auto"/>
            <w:textDirection w:val="tbRlV"/>
          </w:tcPr>
          <w:p w14:paraId="5BCAEC4D" w14:textId="77777777" w:rsidR="00BC33EB" w:rsidRPr="006B7E02" w:rsidRDefault="00BC33EB" w:rsidP="00601727">
            <w:pPr>
              <w:spacing w:line="260" w:lineRule="exact"/>
              <w:ind w:left="113" w:right="113"/>
              <w:jc w:val="center"/>
              <w:rPr>
                <w:rFonts w:ascii="ＭＳ ゴシック" w:eastAsia="ＭＳ ゴシック" w:hAnsi="ＭＳ ゴシック"/>
                <w:color w:val="000000"/>
                <w:sz w:val="20"/>
                <w:szCs w:val="20"/>
              </w:rPr>
            </w:pPr>
          </w:p>
        </w:tc>
        <w:tc>
          <w:tcPr>
            <w:tcW w:w="685" w:type="pct"/>
            <w:vMerge/>
            <w:tcBorders>
              <w:left w:val="single" w:sz="4" w:space="0" w:color="auto"/>
              <w:bottom w:val="single" w:sz="4" w:space="0" w:color="auto"/>
              <w:right w:val="single" w:sz="4" w:space="0" w:color="auto"/>
            </w:tcBorders>
            <w:vAlign w:val="center"/>
          </w:tcPr>
          <w:p w14:paraId="12D82A01" w14:textId="77777777" w:rsidR="00BC33EB" w:rsidRPr="006B7E02" w:rsidRDefault="00BC33EB" w:rsidP="00601727">
            <w:pPr>
              <w:spacing w:line="260" w:lineRule="exact"/>
              <w:rPr>
                <w:rFonts w:ascii="ＭＳ ゴシック" w:eastAsia="ＭＳ ゴシック" w:hAnsi="ＭＳ ゴシック"/>
                <w:color w:val="000000"/>
                <w:sz w:val="20"/>
                <w:szCs w:val="20"/>
              </w:rPr>
            </w:pPr>
          </w:p>
        </w:tc>
        <w:tc>
          <w:tcPr>
            <w:tcW w:w="278" w:type="pct"/>
            <w:vMerge/>
            <w:tcBorders>
              <w:left w:val="single" w:sz="4" w:space="0" w:color="auto"/>
              <w:right w:val="dashSmallGap" w:sz="4" w:space="0" w:color="auto"/>
            </w:tcBorders>
          </w:tcPr>
          <w:p w14:paraId="2F0CB50B" w14:textId="77777777" w:rsidR="00BC33EB" w:rsidRPr="006B7E02" w:rsidRDefault="00BC33EB" w:rsidP="00601727">
            <w:pPr>
              <w:spacing w:line="260" w:lineRule="exact"/>
              <w:rPr>
                <w:rFonts w:ascii="ＭＳ ゴシック" w:eastAsia="ＭＳ ゴシック" w:hAnsi="ＭＳ ゴシック"/>
                <w:color w:val="000000"/>
                <w:sz w:val="20"/>
                <w:szCs w:val="20"/>
              </w:rPr>
            </w:pPr>
          </w:p>
        </w:tc>
        <w:tc>
          <w:tcPr>
            <w:tcW w:w="1455" w:type="pct"/>
            <w:vMerge/>
            <w:tcBorders>
              <w:left w:val="dashSmallGap" w:sz="4" w:space="0" w:color="auto"/>
              <w:bottom w:val="single" w:sz="4" w:space="0" w:color="auto"/>
              <w:right w:val="single" w:sz="4" w:space="0" w:color="auto"/>
            </w:tcBorders>
            <w:shd w:val="clear" w:color="auto" w:fill="auto"/>
            <w:vAlign w:val="center"/>
          </w:tcPr>
          <w:p w14:paraId="09D02EA6" w14:textId="07A06343" w:rsidR="00BC33EB" w:rsidRPr="006B7E02" w:rsidRDefault="00BC33EB" w:rsidP="00601727">
            <w:pPr>
              <w:spacing w:line="260" w:lineRule="exact"/>
              <w:rPr>
                <w:rFonts w:ascii="ＭＳ ゴシック" w:eastAsia="ＭＳ ゴシック" w:hAnsi="ＭＳ ゴシック"/>
                <w:color w:val="000000"/>
                <w:sz w:val="20"/>
                <w:szCs w:val="20"/>
              </w:rPr>
            </w:pPr>
          </w:p>
        </w:tc>
        <w:tc>
          <w:tcPr>
            <w:tcW w:w="313" w:type="pct"/>
            <w:vMerge/>
            <w:tcBorders>
              <w:left w:val="single" w:sz="4" w:space="0" w:color="auto"/>
              <w:bottom w:val="single" w:sz="4" w:space="0" w:color="auto"/>
              <w:right w:val="dashSmallGap" w:sz="4" w:space="0" w:color="auto"/>
            </w:tcBorders>
          </w:tcPr>
          <w:p w14:paraId="129A5852" w14:textId="77777777" w:rsidR="00BC33EB" w:rsidRPr="006B7E02" w:rsidRDefault="00BC33EB" w:rsidP="00601727">
            <w:pPr>
              <w:spacing w:line="260" w:lineRule="exact"/>
              <w:ind w:left="113" w:right="113"/>
              <w:jc w:val="center"/>
              <w:rPr>
                <w:rFonts w:ascii="ＭＳ ゴシック" w:eastAsia="ＭＳ ゴシック" w:hAnsi="ＭＳ ゴシック"/>
                <w:color w:val="000000"/>
                <w:sz w:val="20"/>
                <w:szCs w:val="20"/>
              </w:rPr>
            </w:pPr>
          </w:p>
        </w:tc>
        <w:tc>
          <w:tcPr>
            <w:tcW w:w="1251" w:type="pct"/>
            <w:tcBorders>
              <w:top w:val="dashSmallGap" w:sz="4" w:space="0" w:color="auto"/>
              <w:left w:val="dashSmallGap" w:sz="4" w:space="0" w:color="auto"/>
              <w:bottom w:val="single" w:sz="4" w:space="0" w:color="auto"/>
            </w:tcBorders>
            <w:shd w:val="clear" w:color="auto" w:fill="auto"/>
            <w:vAlign w:val="center"/>
          </w:tcPr>
          <w:p w14:paraId="463AF63D" w14:textId="77777777" w:rsidR="00BC33EB" w:rsidRPr="006B7E02" w:rsidRDefault="00BC33EB" w:rsidP="00601727">
            <w:pPr>
              <w:spacing w:line="260" w:lineRule="exact"/>
              <w:rPr>
                <w:rFonts w:ascii="ＭＳ ゴシック" w:eastAsia="ＭＳ ゴシック" w:hAnsi="ＭＳ ゴシック"/>
                <w:color w:val="000000"/>
                <w:sz w:val="20"/>
                <w:szCs w:val="20"/>
              </w:rPr>
            </w:pPr>
            <w:r w:rsidRPr="006B7E02">
              <w:rPr>
                <w:rFonts w:ascii="ＭＳ ゴシック" w:eastAsia="ＭＳ ゴシック" w:hAnsi="ＭＳ ゴシック" w:hint="eastAsia"/>
                <w:sz w:val="20"/>
                <w:szCs w:val="20"/>
              </w:rPr>
              <w:t>技術力を有する女性技術者を監理技術者又は現場代理人として配置</w:t>
            </w:r>
          </w:p>
        </w:tc>
        <w:tc>
          <w:tcPr>
            <w:tcW w:w="383" w:type="pct"/>
            <w:gridSpan w:val="2"/>
            <w:tcBorders>
              <w:top w:val="dashSmallGap" w:sz="4" w:space="0" w:color="auto"/>
              <w:bottom w:val="single" w:sz="4" w:space="0" w:color="auto"/>
              <w:right w:val="single" w:sz="4" w:space="0" w:color="auto"/>
            </w:tcBorders>
            <w:shd w:val="clear" w:color="auto" w:fill="auto"/>
            <w:vAlign w:val="center"/>
          </w:tcPr>
          <w:p w14:paraId="5F0561B1" w14:textId="77777777" w:rsidR="00BC33EB" w:rsidRPr="006B7E02" w:rsidRDefault="00BC33EB" w:rsidP="00601727">
            <w:pPr>
              <w:spacing w:line="260" w:lineRule="exact"/>
              <w:jc w:val="center"/>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２</w:t>
            </w:r>
          </w:p>
        </w:tc>
        <w:tc>
          <w:tcPr>
            <w:tcW w:w="356" w:type="pct"/>
            <w:gridSpan w:val="2"/>
            <w:tcBorders>
              <w:top w:val="dashSmallGap" w:sz="4" w:space="0" w:color="auto"/>
              <w:bottom w:val="single" w:sz="4" w:space="0" w:color="auto"/>
              <w:right w:val="single" w:sz="4" w:space="0" w:color="auto"/>
            </w:tcBorders>
            <w:vAlign w:val="center"/>
          </w:tcPr>
          <w:p w14:paraId="6E84E664" w14:textId="693E04B9" w:rsidR="00BC33EB" w:rsidRPr="006B7E02" w:rsidRDefault="00BC33EB" w:rsidP="00601727">
            <w:pPr>
              <w:spacing w:line="260" w:lineRule="exact"/>
              <w:jc w:val="center"/>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２</w:t>
            </w:r>
          </w:p>
        </w:tc>
      </w:tr>
      <w:tr w:rsidR="00EE70E9" w:rsidRPr="006B7E02" w14:paraId="4C6180BA" w14:textId="1A980C9F" w:rsidTr="00990B7F">
        <w:trPr>
          <w:trHeight w:val="950"/>
          <w:jc w:val="center"/>
        </w:trPr>
        <w:tc>
          <w:tcPr>
            <w:tcW w:w="278" w:type="pct"/>
            <w:vMerge/>
            <w:shd w:val="clear" w:color="auto" w:fill="auto"/>
            <w:textDirection w:val="tbRlV"/>
          </w:tcPr>
          <w:p w14:paraId="189BC296" w14:textId="77777777" w:rsidR="00BC33EB" w:rsidRPr="006B7E02" w:rsidRDefault="00BC33EB" w:rsidP="00601727">
            <w:pPr>
              <w:spacing w:line="260" w:lineRule="exact"/>
              <w:ind w:left="113" w:right="113"/>
              <w:jc w:val="center"/>
              <w:rPr>
                <w:rFonts w:ascii="ＭＳ ゴシック" w:eastAsia="ＭＳ ゴシック" w:hAnsi="ＭＳ ゴシック"/>
                <w:color w:val="000000"/>
                <w:sz w:val="20"/>
                <w:szCs w:val="20"/>
              </w:rPr>
            </w:pPr>
          </w:p>
        </w:tc>
        <w:tc>
          <w:tcPr>
            <w:tcW w:w="685" w:type="pct"/>
            <w:tcBorders>
              <w:left w:val="single" w:sz="4" w:space="0" w:color="auto"/>
              <w:bottom w:val="single" w:sz="4" w:space="0" w:color="auto"/>
              <w:right w:val="single" w:sz="4" w:space="0" w:color="auto"/>
            </w:tcBorders>
            <w:vAlign w:val="center"/>
          </w:tcPr>
          <w:p w14:paraId="757B2A69" w14:textId="77777777" w:rsidR="00BC33EB" w:rsidRPr="009C0334" w:rsidRDefault="00BC33EB" w:rsidP="009C0334">
            <w:pPr>
              <w:spacing w:line="260" w:lineRule="exact"/>
              <w:rPr>
                <w:rFonts w:ascii="ＭＳ ゴシック" w:eastAsia="ＭＳ ゴシック" w:hAnsi="ＭＳ ゴシック"/>
                <w:color w:val="000000"/>
                <w:sz w:val="20"/>
                <w:szCs w:val="20"/>
              </w:rPr>
            </w:pPr>
            <w:r w:rsidRPr="009C0334">
              <w:rPr>
                <w:rFonts w:ascii="ＭＳ ゴシック" w:eastAsia="ＭＳ ゴシック" w:hAnsi="ＭＳ ゴシック" w:hint="eastAsia"/>
                <w:color w:val="000000"/>
                <w:sz w:val="20"/>
                <w:szCs w:val="20"/>
              </w:rPr>
              <w:t>脱炭素の取組評価</w:t>
            </w:r>
          </w:p>
          <w:p w14:paraId="1116F775" w14:textId="5D2576F6" w:rsidR="00BC33EB" w:rsidRPr="009C0334" w:rsidRDefault="00BC33EB" w:rsidP="009C0334">
            <w:pPr>
              <w:spacing w:line="260" w:lineRule="exact"/>
              <w:rPr>
                <w:rFonts w:ascii="ＭＳ ゴシック" w:eastAsia="ＭＳ ゴシック" w:hAnsi="ＭＳ ゴシック"/>
                <w:color w:val="000000"/>
                <w:sz w:val="20"/>
                <w:szCs w:val="20"/>
              </w:rPr>
            </w:pPr>
          </w:p>
          <w:p w14:paraId="2A84B648" w14:textId="13C73839" w:rsidR="00BC33EB" w:rsidRPr="006B7E02" w:rsidRDefault="00BC33EB" w:rsidP="00601727">
            <w:pPr>
              <w:spacing w:line="260" w:lineRule="exact"/>
              <w:rPr>
                <w:rFonts w:ascii="ＭＳ ゴシック" w:eastAsia="ＭＳ ゴシック" w:hAnsi="ＭＳ ゴシック"/>
                <w:color w:val="000000"/>
                <w:sz w:val="20"/>
                <w:szCs w:val="20"/>
              </w:rPr>
            </w:pPr>
          </w:p>
        </w:tc>
        <w:tc>
          <w:tcPr>
            <w:tcW w:w="278" w:type="pct"/>
            <w:vMerge/>
            <w:tcBorders>
              <w:left w:val="single" w:sz="4" w:space="0" w:color="auto"/>
              <w:bottom w:val="single" w:sz="4" w:space="0" w:color="auto"/>
              <w:right w:val="dashSmallGap" w:sz="4" w:space="0" w:color="auto"/>
            </w:tcBorders>
          </w:tcPr>
          <w:p w14:paraId="700F0FA4" w14:textId="77777777" w:rsidR="00BC33EB" w:rsidRPr="006B7E02" w:rsidRDefault="00BC33EB" w:rsidP="00601727">
            <w:pPr>
              <w:spacing w:line="260" w:lineRule="exact"/>
              <w:rPr>
                <w:rFonts w:ascii="ＭＳ ゴシック" w:eastAsia="ＭＳ ゴシック" w:hAnsi="ＭＳ ゴシック"/>
                <w:color w:val="000000"/>
                <w:sz w:val="20"/>
                <w:szCs w:val="20"/>
              </w:rPr>
            </w:pPr>
          </w:p>
        </w:tc>
        <w:tc>
          <w:tcPr>
            <w:tcW w:w="1455" w:type="pct"/>
            <w:tcBorders>
              <w:left w:val="dashSmallGap" w:sz="4" w:space="0" w:color="auto"/>
              <w:bottom w:val="single" w:sz="4" w:space="0" w:color="auto"/>
              <w:right w:val="single" w:sz="4" w:space="0" w:color="auto"/>
            </w:tcBorders>
            <w:shd w:val="clear" w:color="auto" w:fill="auto"/>
            <w:vAlign w:val="center"/>
          </w:tcPr>
          <w:p w14:paraId="338A068B" w14:textId="77777777" w:rsidR="00BC33EB" w:rsidRPr="009C0334" w:rsidRDefault="00BC33EB" w:rsidP="009C0334">
            <w:pPr>
              <w:spacing w:line="260" w:lineRule="exact"/>
              <w:rPr>
                <w:rFonts w:ascii="ＭＳ ゴシック" w:eastAsia="ＭＳ ゴシック" w:hAnsi="ＭＳ ゴシック"/>
                <w:color w:val="000000"/>
                <w:sz w:val="20"/>
                <w:szCs w:val="20"/>
              </w:rPr>
            </w:pPr>
            <w:r w:rsidRPr="009C0334">
              <w:rPr>
                <w:rFonts w:ascii="ＭＳ ゴシック" w:eastAsia="ＭＳ ゴシック" w:hAnsi="ＭＳ ゴシック" w:hint="eastAsia"/>
                <w:color w:val="000000"/>
                <w:sz w:val="20"/>
                <w:szCs w:val="20"/>
              </w:rPr>
              <w:t>脱炭素の取組評価</w:t>
            </w:r>
          </w:p>
          <w:p w14:paraId="4051AE11" w14:textId="2A9E8785" w:rsidR="00BC33EB" w:rsidRPr="006B7E02" w:rsidRDefault="00DB0E47" w:rsidP="00601727">
            <w:pPr>
              <w:spacing w:line="260" w:lineRule="exact"/>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（＊２）</w:t>
            </w:r>
          </w:p>
        </w:tc>
        <w:tc>
          <w:tcPr>
            <w:tcW w:w="1564" w:type="pct"/>
            <w:gridSpan w:val="2"/>
            <w:tcBorders>
              <w:left w:val="single" w:sz="4" w:space="0" w:color="auto"/>
              <w:bottom w:val="single" w:sz="4" w:space="0" w:color="auto"/>
            </w:tcBorders>
          </w:tcPr>
          <w:p w14:paraId="55561A2C" w14:textId="2B42A9F2" w:rsidR="00BC33EB" w:rsidRPr="006B7E02" w:rsidRDefault="00BC33EB" w:rsidP="00601727">
            <w:pPr>
              <w:spacing w:line="260" w:lineRule="exact"/>
              <w:rPr>
                <w:rFonts w:ascii="ＭＳ ゴシック" w:eastAsia="ＭＳ ゴシック" w:hAnsi="ＭＳ ゴシック"/>
                <w:sz w:val="20"/>
                <w:szCs w:val="20"/>
              </w:rPr>
            </w:pPr>
            <w:r w:rsidRPr="009C0334">
              <w:rPr>
                <w:rFonts w:ascii="ＭＳ ゴシック" w:eastAsia="ＭＳ ゴシック" w:hAnsi="ＭＳ ゴシック" w:hint="eastAsia"/>
                <w:sz w:val="20"/>
                <w:szCs w:val="20"/>
              </w:rPr>
              <w:t>SBT認定若しくはRE100、再エネ100宣言RE Actionへの参加、大阪府気候変動対策の推進に関する条例に基づく対策計画書の届出のいずれかあり  (</w:t>
            </w:r>
            <w:r w:rsidR="00587F27" w:rsidRPr="006B7E02">
              <w:rPr>
                <w:rFonts w:ascii="ＭＳ ゴシック" w:eastAsia="ＭＳ ゴシック" w:hAnsi="ＭＳ ゴシック" w:hint="eastAsia"/>
                <w:color w:val="000000"/>
                <w:sz w:val="20"/>
                <w:szCs w:val="20"/>
              </w:rPr>
              <w:t>＊</w:t>
            </w:r>
            <w:r w:rsidR="00DB0E47" w:rsidRPr="006B7E02">
              <w:rPr>
                <w:rFonts w:ascii="ＭＳ ゴシック" w:eastAsia="ＭＳ ゴシック" w:hAnsi="ＭＳ ゴシック" w:hint="eastAsia"/>
                <w:color w:val="000000"/>
                <w:sz w:val="20"/>
                <w:szCs w:val="20"/>
              </w:rPr>
              <w:t>３</w:t>
            </w:r>
            <w:r w:rsidRPr="009C0334">
              <w:rPr>
                <w:rFonts w:ascii="ＭＳ ゴシック" w:eastAsia="ＭＳ ゴシック" w:hAnsi="ＭＳ ゴシック" w:hint="eastAsia"/>
                <w:sz w:val="20"/>
                <w:szCs w:val="20"/>
              </w:rPr>
              <w:t>)</w:t>
            </w:r>
          </w:p>
        </w:tc>
        <w:tc>
          <w:tcPr>
            <w:tcW w:w="383" w:type="pct"/>
            <w:gridSpan w:val="2"/>
            <w:tcBorders>
              <w:top w:val="dashSmallGap" w:sz="4" w:space="0" w:color="auto"/>
              <w:bottom w:val="single" w:sz="4" w:space="0" w:color="auto"/>
              <w:right w:val="single" w:sz="4" w:space="0" w:color="auto"/>
            </w:tcBorders>
            <w:shd w:val="clear" w:color="auto" w:fill="auto"/>
            <w:vAlign w:val="center"/>
          </w:tcPr>
          <w:p w14:paraId="6336E7A5" w14:textId="00DFAA17" w:rsidR="00BC33EB" w:rsidRPr="006B7E02" w:rsidRDefault="00BC33EB" w:rsidP="00601727">
            <w:pPr>
              <w:spacing w:line="260" w:lineRule="exact"/>
              <w:jc w:val="center"/>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２</w:t>
            </w:r>
          </w:p>
        </w:tc>
        <w:tc>
          <w:tcPr>
            <w:tcW w:w="356" w:type="pct"/>
            <w:gridSpan w:val="2"/>
            <w:tcBorders>
              <w:top w:val="dashSmallGap" w:sz="4" w:space="0" w:color="auto"/>
              <w:bottom w:val="single" w:sz="4" w:space="0" w:color="auto"/>
              <w:right w:val="single" w:sz="4" w:space="0" w:color="auto"/>
            </w:tcBorders>
            <w:vAlign w:val="center"/>
          </w:tcPr>
          <w:p w14:paraId="5628E662" w14:textId="77777777" w:rsidR="00BC33EB" w:rsidRPr="006B7E02" w:rsidRDefault="00BC33EB" w:rsidP="00601727">
            <w:pPr>
              <w:spacing w:line="260" w:lineRule="exact"/>
              <w:jc w:val="center"/>
              <w:rPr>
                <w:rFonts w:ascii="ＭＳ ゴシック" w:eastAsia="ＭＳ ゴシック" w:hAnsi="ＭＳ ゴシック"/>
                <w:color w:val="000000"/>
                <w:sz w:val="20"/>
                <w:szCs w:val="20"/>
              </w:rPr>
            </w:pPr>
          </w:p>
        </w:tc>
      </w:tr>
      <w:tr w:rsidR="00EE70E9" w:rsidRPr="006B7E02" w14:paraId="1C0CE6EF" w14:textId="7EC3602C" w:rsidTr="00990B7F">
        <w:trPr>
          <w:gridAfter w:val="1"/>
          <w:wAfter w:w="9" w:type="pct"/>
          <w:trHeight w:val="709"/>
          <w:jc w:val="center"/>
        </w:trPr>
        <w:tc>
          <w:tcPr>
            <w:tcW w:w="278" w:type="pct"/>
            <w:vMerge/>
            <w:shd w:val="clear" w:color="auto" w:fill="auto"/>
            <w:vAlign w:val="bottom"/>
          </w:tcPr>
          <w:p w14:paraId="46DD3890" w14:textId="77777777" w:rsidR="00BC33EB" w:rsidRPr="006B7E02" w:rsidRDefault="00BC33EB" w:rsidP="00601727">
            <w:pPr>
              <w:spacing w:line="260" w:lineRule="exact"/>
              <w:ind w:left="113"/>
              <w:jc w:val="center"/>
              <w:rPr>
                <w:rFonts w:ascii="ＭＳ ゴシック" w:eastAsia="ＭＳ ゴシック" w:hAnsi="ＭＳ ゴシック"/>
                <w:color w:val="000000"/>
                <w:sz w:val="20"/>
                <w:szCs w:val="20"/>
              </w:rPr>
            </w:pPr>
          </w:p>
        </w:tc>
        <w:tc>
          <w:tcPr>
            <w:tcW w:w="685" w:type="pct"/>
            <w:vMerge w:val="restart"/>
            <w:shd w:val="clear" w:color="auto" w:fill="auto"/>
            <w:vAlign w:val="center"/>
          </w:tcPr>
          <w:p w14:paraId="2FCFD716" w14:textId="77777777" w:rsidR="00BC33EB" w:rsidRPr="006B7E02" w:rsidRDefault="00BC33EB" w:rsidP="00601727">
            <w:pPr>
              <w:spacing w:line="260" w:lineRule="exact"/>
              <w:rPr>
                <w:rFonts w:ascii="ＭＳ ゴシック" w:eastAsia="ＭＳ ゴシック" w:hAnsi="ＭＳ ゴシック"/>
                <w:color w:val="000000"/>
                <w:spacing w:val="-4"/>
                <w:sz w:val="20"/>
                <w:szCs w:val="20"/>
              </w:rPr>
            </w:pPr>
            <w:r w:rsidRPr="006B7E02">
              <w:rPr>
                <w:rFonts w:ascii="ＭＳ ゴシック" w:eastAsia="ＭＳ ゴシック" w:hAnsi="ＭＳ ゴシック" w:hint="eastAsia"/>
                <w:color w:val="000000"/>
                <w:spacing w:val="-4"/>
                <w:sz w:val="20"/>
                <w:szCs w:val="20"/>
              </w:rPr>
              <w:t>地域貢献度</w:t>
            </w:r>
          </w:p>
        </w:tc>
        <w:tc>
          <w:tcPr>
            <w:tcW w:w="1733" w:type="pct"/>
            <w:gridSpan w:val="2"/>
            <w:tcBorders>
              <w:right w:val="single" w:sz="4" w:space="0" w:color="auto"/>
            </w:tcBorders>
          </w:tcPr>
          <w:p w14:paraId="537B3A9C" w14:textId="74BBC04C" w:rsidR="00BC33EB" w:rsidRPr="006B7E02" w:rsidRDefault="00BC33EB" w:rsidP="00601727">
            <w:pPr>
              <w:spacing w:line="260" w:lineRule="exact"/>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 xml:space="preserve">大阪府内企業であり建設機械の所有　</w:t>
            </w:r>
            <w:r w:rsidRPr="006B7E02">
              <w:rPr>
                <w:rFonts w:ascii="ＭＳ ゴシック" w:eastAsia="ＭＳ ゴシック" w:hAnsi="ＭＳ ゴシック"/>
                <w:color w:val="000000"/>
                <w:sz w:val="20"/>
                <w:szCs w:val="20"/>
              </w:rPr>
              <w:t>(</w:t>
            </w:r>
            <w:r w:rsidRPr="006B7E02">
              <w:rPr>
                <w:rFonts w:ascii="ＭＳ ゴシック" w:eastAsia="ＭＳ ゴシック" w:hAnsi="ＭＳ ゴシック" w:hint="eastAsia"/>
                <w:color w:val="000000"/>
                <w:sz w:val="20"/>
                <w:szCs w:val="20"/>
              </w:rPr>
              <w:t>＊</w:t>
            </w:r>
            <w:r w:rsidR="00DB0E47" w:rsidRPr="006B7E02">
              <w:rPr>
                <w:rFonts w:ascii="ＭＳ ゴシック" w:eastAsia="ＭＳ ゴシック" w:hAnsi="ＭＳ ゴシック" w:hint="eastAsia"/>
                <w:color w:val="000000"/>
                <w:sz w:val="20"/>
                <w:szCs w:val="20"/>
              </w:rPr>
              <w:t>４</w:t>
            </w:r>
            <w:r w:rsidRPr="006B7E02">
              <w:rPr>
                <w:rFonts w:ascii="ＭＳ ゴシック" w:eastAsia="ＭＳ ゴシック" w:hAnsi="ＭＳ ゴシック"/>
                <w:color w:val="000000"/>
                <w:sz w:val="20"/>
                <w:szCs w:val="20"/>
              </w:rPr>
              <w:t>)</w:t>
            </w:r>
          </w:p>
        </w:tc>
        <w:tc>
          <w:tcPr>
            <w:tcW w:w="1564" w:type="pct"/>
            <w:gridSpan w:val="2"/>
            <w:tcBorders>
              <w:left w:val="single" w:sz="4" w:space="0" w:color="auto"/>
              <w:right w:val="single" w:sz="4" w:space="0" w:color="auto"/>
            </w:tcBorders>
            <w:vAlign w:val="center"/>
          </w:tcPr>
          <w:p w14:paraId="398467C9" w14:textId="77777777" w:rsidR="00BC33EB" w:rsidRPr="006B7E02" w:rsidRDefault="00BC33EB" w:rsidP="00601727">
            <w:pPr>
              <w:spacing w:line="260" w:lineRule="exact"/>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大阪府内に建設業法上の主たる営業所があり、かつ建設機械を所有</w:t>
            </w:r>
          </w:p>
        </w:tc>
        <w:tc>
          <w:tcPr>
            <w:tcW w:w="371" w:type="pct"/>
            <w:tcBorders>
              <w:left w:val="single" w:sz="4" w:space="0" w:color="auto"/>
              <w:right w:val="single" w:sz="4" w:space="0" w:color="auto"/>
            </w:tcBorders>
            <w:shd w:val="clear" w:color="auto" w:fill="auto"/>
            <w:vAlign w:val="center"/>
          </w:tcPr>
          <w:p w14:paraId="278E6030" w14:textId="77777777" w:rsidR="00BC33EB" w:rsidRPr="006B7E02" w:rsidRDefault="00BC33EB" w:rsidP="00601727">
            <w:pPr>
              <w:spacing w:line="260" w:lineRule="exact"/>
              <w:jc w:val="center"/>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1</w:t>
            </w:r>
          </w:p>
        </w:tc>
        <w:tc>
          <w:tcPr>
            <w:tcW w:w="359" w:type="pct"/>
            <w:gridSpan w:val="2"/>
            <w:tcBorders>
              <w:left w:val="single" w:sz="4" w:space="0" w:color="auto"/>
              <w:right w:val="single" w:sz="4" w:space="0" w:color="auto"/>
            </w:tcBorders>
            <w:vAlign w:val="center"/>
          </w:tcPr>
          <w:p w14:paraId="284D7C62" w14:textId="68C76871" w:rsidR="00BC33EB" w:rsidRPr="006B7E02" w:rsidRDefault="00DB0E47" w:rsidP="00DB0E47">
            <w:pPr>
              <w:spacing w:line="260" w:lineRule="exact"/>
              <w:jc w:val="center"/>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1</w:t>
            </w:r>
          </w:p>
        </w:tc>
      </w:tr>
      <w:tr w:rsidR="00EE70E9" w:rsidRPr="006B7E02" w14:paraId="5572092A" w14:textId="679D644F" w:rsidTr="00990B7F">
        <w:trPr>
          <w:gridAfter w:val="1"/>
          <w:wAfter w:w="9" w:type="pct"/>
          <w:trHeight w:val="691"/>
          <w:jc w:val="center"/>
        </w:trPr>
        <w:tc>
          <w:tcPr>
            <w:tcW w:w="278" w:type="pct"/>
            <w:vMerge/>
            <w:shd w:val="clear" w:color="auto" w:fill="auto"/>
            <w:vAlign w:val="bottom"/>
          </w:tcPr>
          <w:p w14:paraId="36041BF7" w14:textId="77777777" w:rsidR="00BC33EB" w:rsidRPr="006B7E02" w:rsidRDefault="00BC33EB" w:rsidP="00601727">
            <w:pPr>
              <w:spacing w:line="260" w:lineRule="exact"/>
              <w:jc w:val="center"/>
              <w:rPr>
                <w:rFonts w:ascii="ＭＳ ゴシック" w:eastAsia="ＭＳ ゴシック" w:hAnsi="ＭＳ ゴシック"/>
                <w:color w:val="000000"/>
                <w:sz w:val="20"/>
                <w:szCs w:val="20"/>
              </w:rPr>
            </w:pPr>
          </w:p>
        </w:tc>
        <w:tc>
          <w:tcPr>
            <w:tcW w:w="685" w:type="pct"/>
            <w:vMerge/>
            <w:shd w:val="clear" w:color="auto" w:fill="auto"/>
            <w:vAlign w:val="center"/>
          </w:tcPr>
          <w:p w14:paraId="56B1B4F6" w14:textId="77777777" w:rsidR="00BC33EB" w:rsidRPr="006B7E02" w:rsidRDefault="00BC33EB" w:rsidP="00601727">
            <w:pPr>
              <w:spacing w:line="260" w:lineRule="exact"/>
              <w:rPr>
                <w:rFonts w:ascii="ＭＳ ゴシック" w:eastAsia="ＭＳ ゴシック" w:hAnsi="ＭＳ ゴシック"/>
                <w:color w:val="000000"/>
                <w:sz w:val="20"/>
                <w:szCs w:val="20"/>
              </w:rPr>
            </w:pPr>
          </w:p>
        </w:tc>
        <w:tc>
          <w:tcPr>
            <w:tcW w:w="1733" w:type="pct"/>
            <w:gridSpan w:val="2"/>
            <w:tcBorders>
              <w:right w:val="single" w:sz="4" w:space="0" w:color="auto"/>
            </w:tcBorders>
          </w:tcPr>
          <w:p w14:paraId="7A782039" w14:textId="349F68BD" w:rsidR="00BC33EB" w:rsidRPr="006B7E02" w:rsidRDefault="00BC33EB" w:rsidP="00601727">
            <w:pPr>
              <w:spacing w:line="260" w:lineRule="exact"/>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 xml:space="preserve">大阪府内企業の下請けへの活用　</w:t>
            </w:r>
            <w:r w:rsidRPr="006B7E02">
              <w:rPr>
                <w:rFonts w:ascii="ＭＳ ゴシック" w:eastAsia="ＭＳ ゴシック" w:hAnsi="ＭＳ ゴシック"/>
                <w:color w:val="000000"/>
                <w:sz w:val="20"/>
                <w:szCs w:val="20"/>
              </w:rPr>
              <w:t>(</w:t>
            </w:r>
            <w:r w:rsidRPr="006B7E02">
              <w:rPr>
                <w:rFonts w:ascii="ＭＳ ゴシック" w:eastAsia="ＭＳ ゴシック" w:hAnsi="ＭＳ ゴシック" w:hint="eastAsia"/>
                <w:color w:val="000000"/>
                <w:sz w:val="20"/>
                <w:szCs w:val="20"/>
              </w:rPr>
              <w:t>＊</w:t>
            </w:r>
            <w:r w:rsidR="00DB0E47" w:rsidRPr="006B7E02">
              <w:rPr>
                <w:rFonts w:ascii="ＭＳ ゴシック" w:eastAsia="ＭＳ ゴシック" w:hAnsi="ＭＳ ゴシック" w:hint="eastAsia"/>
                <w:color w:val="000000"/>
                <w:sz w:val="20"/>
                <w:szCs w:val="20"/>
              </w:rPr>
              <w:t>５</w:t>
            </w:r>
            <w:r w:rsidRPr="006B7E02">
              <w:rPr>
                <w:rFonts w:ascii="ＭＳ ゴシック" w:eastAsia="ＭＳ ゴシック" w:hAnsi="ＭＳ ゴシック"/>
                <w:color w:val="000000"/>
                <w:sz w:val="20"/>
                <w:szCs w:val="20"/>
              </w:rPr>
              <w:t>)</w:t>
            </w:r>
          </w:p>
        </w:tc>
        <w:tc>
          <w:tcPr>
            <w:tcW w:w="1564" w:type="pct"/>
            <w:gridSpan w:val="2"/>
            <w:tcBorders>
              <w:left w:val="single" w:sz="4" w:space="0" w:color="auto"/>
              <w:bottom w:val="single" w:sz="4" w:space="0" w:color="auto"/>
              <w:right w:val="single" w:sz="4" w:space="0" w:color="auto"/>
            </w:tcBorders>
            <w:vAlign w:val="center"/>
          </w:tcPr>
          <w:p w14:paraId="6D792942" w14:textId="77777777" w:rsidR="00BC33EB" w:rsidRPr="006B7E02" w:rsidRDefault="00BC33EB" w:rsidP="00601727">
            <w:pPr>
              <w:spacing w:line="260" w:lineRule="exact"/>
              <w:rPr>
                <w:rFonts w:ascii="ＭＳ ゴシック" w:eastAsia="ＭＳ ゴシック" w:hAnsi="ＭＳ ゴシック"/>
                <w:color w:val="000000"/>
                <w:sz w:val="20"/>
                <w:szCs w:val="20"/>
              </w:rPr>
            </w:pPr>
            <w:r w:rsidRPr="006B7E02">
              <w:rPr>
                <w:rFonts w:ascii="ＭＳ ゴシック" w:eastAsia="ＭＳ ゴシック" w:hAnsi="ＭＳ ゴシック" w:hint="eastAsia"/>
                <w:sz w:val="20"/>
                <w:szCs w:val="20"/>
              </w:rPr>
              <w:t>１次下請契約額に占める</w:t>
            </w:r>
            <w:r w:rsidRPr="006B7E02">
              <w:rPr>
                <w:rFonts w:ascii="ＭＳ ゴシック" w:eastAsia="ＭＳ ゴシック" w:hAnsi="ＭＳ ゴシック" w:hint="eastAsia"/>
                <w:color w:val="000000"/>
                <w:sz w:val="20"/>
                <w:szCs w:val="20"/>
              </w:rPr>
              <w:t>大阪府内企業の</w:t>
            </w:r>
            <w:r w:rsidRPr="006B7E02">
              <w:rPr>
                <w:rFonts w:ascii="ＭＳ ゴシック" w:eastAsia="ＭＳ ゴシック" w:hAnsi="ＭＳ ゴシック" w:hint="eastAsia"/>
                <w:sz w:val="20"/>
                <w:szCs w:val="20"/>
              </w:rPr>
              <w:t>下請契約額の割合が９０％</w:t>
            </w:r>
          </w:p>
        </w:tc>
        <w:tc>
          <w:tcPr>
            <w:tcW w:w="371" w:type="pct"/>
            <w:tcBorders>
              <w:left w:val="single" w:sz="4" w:space="0" w:color="auto"/>
              <w:bottom w:val="single" w:sz="4" w:space="0" w:color="auto"/>
              <w:right w:val="single" w:sz="4" w:space="0" w:color="auto"/>
            </w:tcBorders>
            <w:shd w:val="clear" w:color="auto" w:fill="auto"/>
            <w:vAlign w:val="center"/>
          </w:tcPr>
          <w:p w14:paraId="5C30C13C" w14:textId="77777777" w:rsidR="00BC33EB" w:rsidRPr="006B7E02" w:rsidRDefault="00BC33EB" w:rsidP="00601727">
            <w:pPr>
              <w:spacing w:line="260" w:lineRule="exact"/>
              <w:jc w:val="center"/>
              <w:rPr>
                <w:rFonts w:ascii="ＭＳ ゴシック" w:eastAsia="ＭＳ ゴシック" w:hAnsi="ＭＳ ゴシック"/>
                <w:color w:val="000000"/>
                <w:sz w:val="20"/>
                <w:szCs w:val="20"/>
              </w:rPr>
            </w:pPr>
            <w:r w:rsidRPr="006B7E02">
              <w:rPr>
                <w:rFonts w:ascii="ＭＳ ゴシック" w:eastAsia="ＭＳ ゴシック" w:hAnsi="ＭＳ ゴシック" w:hint="eastAsia"/>
                <w:sz w:val="20"/>
                <w:szCs w:val="20"/>
              </w:rPr>
              <w:t>1</w:t>
            </w:r>
          </w:p>
        </w:tc>
        <w:tc>
          <w:tcPr>
            <w:tcW w:w="359" w:type="pct"/>
            <w:gridSpan w:val="2"/>
            <w:tcBorders>
              <w:left w:val="single" w:sz="4" w:space="0" w:color="auto"/>
              <w:bottom w:val="single" w:sz="4" w:space="0" w:color="auto"/>
              <w:right w:val="single" w:sz="4" w:space="0" w:color="auto"/>
            </w:tcBorders>
            <w:vAlign w:val="center"/>
          </w:tcPr>
          <w:p w14:paraId="1C1E09C9" w14:textId="75796774" w:rsidR="00BC33EB" w:rsidRPr="006B7E02" w:rsidRDefault="00DB0E47" w:rsidP="00601727">
            <w:pPr>
              <w:spacing w:line="260" w:lineRule="exact"/>
              <w:jc w:val="center"/>
              <w:rPr>
                <w:rFonts w:ascii="ＭＳ ゴシック" w:eastAsia="ＭＳ ゴシック" w:hAnsi="ＭＳ ゴシック"/>
                <w:sz w:val="20"/>
                <w:szCs w:val="20"/>
              </w:rPr>
            </w:pPr>
            <w:r w:rsidRPr="006B7E02">
              <w:rPr>
                <w:rFonts w:ascii="ＭＳ ゴシック" w:eastAsia="ＭＳ ゴシック" w:hAnsi="ＭＳ ゴシック" w:hint="eastAsia"/>
                <w:color w:val="000000"/>
                <w:sz w:val="20"/>
                <w:szCs w:val="20"/>
              </w:rPr>
              <w:t>1</w:t>
            </w:r>
          </w:p>
        </w:tc>
      </w:tr>
      <w:tr w:rsidR="00EE70E9" w:rsidRPr="006B7E02" w14:paraId="4A0EB7B6" w14:textId="4EF6F392" w:rsidTr="00990B7F">
        <w:trPr>
          <w:gridAfter w:val="1"/>
          <w:wAfter w:w="9" w:type="pct"/>
          <w:trHeight w:val="749"/>
          <w:jc w:val="center"/>
        </w:trPr>
        <w:tc>
          <w:tcPr>
            <w:tcW w:w="278" w:type="pct"/>
            <w:vMerge/>
            <w:shd w:val="clear" w:color="auto" w:fill="auto"/>
            <w:vAlign w:val="bottom"/>
          </w:tcPr>
          <w:p w14:paraId="12D67F74" w14:textId="77777777" w:rsidR="00BC33EB" w:rsidRPr="006B7E02" w:rsidRDefault="00BC33EB" w:rsidP="00601727">
            <w:pPr>
              <w:spacing w:line="260" w:lineRule="exact"/>
              <w:jc w:val="center"/>
              <w:rPr>
                <w:rFonts w:ascii="ＭＳ ゴシック" w:eastAsia="ＭＳ ゴシック" w:hAnsi="ＭＳ ゴシック"/>
                <w:color w:val="000000"/>
                <w:sz w:val="20"/>
                <w:szCs w:val="20"/>
              </w:rPr>
            </w:pPr>
          </w:p>
        </w:tc>
        <w:tc>
          <w:tcPr>
            <w:tcW w:w="685" w:type="pct"/>
            <w:vMerge/>
            <w:shd w:val="clear" w:color="auto" w:fill="auto"/>
            <w:vAlign w:val="center"/>
          </w:tcPr>
          <w:p w14:paraId="49E44DE5" w14:textId="77777777" w:rsidR="00BC33EB" w:rsidRPr="006B7E02" w:rsidRDefault="00BC33EB" w:rsidP="00601727">
            <w:pPr>
              <w:spacing w:line="260" w:lineRule="exact"/>
              <w:rPr>
                <w:rFonts w:ascii="ＭＳ ゴシック" w:eastAsia="ＭＳ ゴシック" w:hAnsi="ＭＳ ゴシック"/>
                <w:color w:val="000000"/>
                <w:sz w:val="20"/>
                <w:szCs w:val="20"/>
              </w:rPr>
            </w:pPr>
          </w:p>
        </w:tc>
        <w:tc>
          <w:tcPr>
            <w:tcW w:w="1733" w:type="pct"/>
            <w:gridSpan w:val="2"/>
          </w:tcPr>
          <w:p w14:paraId="568D3257" w14:textId="62350A7B" w:rsidR="00BC33EB" w:rsidRPr="006B7E02" w:rsidRDefault="00BC33EB" w:rsidP="00601727">
            <w:pPr>
              <w:spacing w:line="260" w:lineRule="exact"/>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災害復旧工事の実績</w:t>
            </w:r>
          </w:p>
          <w:p w14:paraId="01D11FE2" w14:textId="77777777" w:rsidR="00BC33EB" w:rsidRPr="006B7E02" w:rsidRDefault="00BC33EB" w:rsidP="00601727">
            <w:pPr>
              <w:spacing w:line="260" w:lineRule="exact"/>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（工事１件につき１回のみ申請可）</w:t>
            </w:r>
          </w:p>
        </w:tc>
        <w:tc>
          <w:tcPr>
            <w:tcW w:w="1564" w:type="pct"/>
            <w:gridSpan w:val="2"/>
            <w:tcBorders>
              <w:top w:val="dotted" w:sz="4" w:space="0" w:color="auto"/>
            </w:tcBorders>
            <w:shd w:val="clear" w:color="auto" w:fill="auto"/>
            <w:vAlign w:val="center"/>
          </w:tcPr>
          <w:p w14:paraId="4EC0C045" w14:textId="13754C7C" w:rsidR="00BC33EB" w:rsidRPr="006B7E02" w:rsidRDefault="00BC33EB" w:rsidP="00601727">
            <w:pPr>
              <w:spacing w:line="260" w:lineRule="exact"/>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大阪府環境農林水産部、都市整備部又は大阪港湾局発注工事（緊急随意契約に限る。）における災害復旧工事の実績</w:t>
            </w:r>
          </w:p>
        </w:tc>
        <w:tc>
          <w:tcPr>
            <w:tcW w:w="371" w:type="pct"/>
            <w:tcBorders>
              <w:top w:val="single" w:sz="4" w:space="0" w:color="auto"/>
              <w:tr2bl w:val="nil"/>
            </w:tcBorders>
            <w:shd w:val="clear" w:color="auto" w:fill="auto"/>
            <w:vAlign w:val="center"/>
          </w:tcPr>
          <w:p w14:paraId="539D067C" w14:textId="77777777" w:rsidR="00BC33EB" w:rsidRPr="006B7E02" w:rsidRDefault="00BC33EB" w:rsidP="00601727">
            <w:pPr>
              <w:spacing w:line="260" w:lineRule="exact"/>
              <w:jc w:val="center"/>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１</w:t>
            </w:r>
          </w:p>
        </w:tc>
        <w:tc>
          <w:tcPr>
            <w:tcW w:w="359" w:type="pct"/>
            <w:gridSpan w:val="2"/>
            <w:tcBorders>
              <w:top w:val="single" w:sz="4" w:space="0" w:color="auto"/>
              <w:tr2bl w:val="nil"/>
            </w:tcBorders>
            <w:vAlign w:val="center"/>
          </w:tcPr>
          <w:p w14:paraId="72EB107C" w14:textId="2CE467F6" w:rsidR="00BC33EB" w:rsidRPr="006B7E02" w:rsidRDefault="00DB0E47" w:rsidP="00601727">
            <w:pPr>
              <w:spacing w:line="260" w:lineRule="exact"/>
              <w:jc w:val="center"/>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1</w:t>
            </w:r>
          </w:p>
        </w:tc>
      </w:tr>
      <w:tr w:rsidR="00EE70E9" w:rsidRPr="006B7E02" w14:paraId="3A918BE7" w14:textId="5C3DCC49" w:rsidTr="00990B7F">
        <w:trPr>
          <w:gridAfter w:val="1"/>
          <w:wAfter w:w="9" w:type="pct"/>
          <w:trHeight w:val="755"/>
          <w:jc w:val="center"/>
        </w:trPr>
        <w:tc>
          <w:tcPr>
            <w:tcW w:w="278" w:type="pct"/>
            <w:vMerge/>
            <w:shd w:val="clear" w:color="auto" w:fill="auto"/>
            <w:vAlign w:val="bottom"/>
          </w:tcPr>
          <w:p w14:paraId="31AA93D7" w14:textId="77777777" w:rsidR="00BC33EB" w:rsidRPr="006B7E02" w:rsidRDefault="00BC33EB" w:rsidP="00601727">
            <w:pPr>
              <w:spacing w:line="260" w:lineRule="exact"/>
              <w:jc w:val="center"/>
              <w:rPr>
                <w:rFonts w:ascii="ＭＳ ゴシック" w:eastAsia="ＭＳ ゴシック" w:hAnsi="ＭＳ ゴシック"/>
                <w:color w:val="000000"/>
                <w:sz w:val="20"/>
                <w:szCs w:val="20"/>
              </w:rPr>
            </w:pPr>
          </w:p>
        </w:tc>
        <w:tc>
          <w:tcPr>
            <w:tcW w:w="685" w:type="pct"/>
            <w:shd w:val="clear" w:color="auto" w:fill="auto"/>
            <w:vAlign w:val="center"/>
          </w:tcPr>
          <w:p w14:paraId="42D8CCA0" w14:textId="6957A675" w:rsidR="00BC33EB" w:rsidRPr="006B7E02" w:rsidRDefault="00BC33EB" w:rsidP="00601727">
            <w:pPr>
              <w:spacing w:line="260" w:lineRule="exact"/>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大阪府施策に対する取組</w:t>
            </w:r>
          </w:p>
        </w:tc>
        <w:tc>
          <w:tcPr>
            <w:tcW w:w="1733" w:type="pct"/>
            <w:gridSpan w:val="2"/>
          </w:tcPr>
          <w:p w14:paraId="122EE747" w14:textId="021F5DA0" w:rsidR="00BC33EB" w:rsidRPr="006B7E02" w:rsidRDefault="00BC33EB" w:rsidP="00601727">
            <w:pPr>
              <w:spacing w:line="260" w:lineRule="exact"/>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 xml:space="preserve">障がい者の雇用状況　</w:t>
            </w:r>
            <w:r w:rsidR="00587F27" w:rsidRPr="006B7E02">
              <w:rPr>
                <w:rFonts w:ascii="ＭＳ ゴシック" w:eastAsia="ＭＳ ゴシック" w:hAnsi="ＭＳ ゴシック" w:hint="eastAsia"/>
                <w:color w:val="000000"/>
                <w:sz w:val="20"/>
                <w:szCs w:val="20"/>
              </w:rPr>
              <w:t>（＊</w:t>
            </w:r>
            <w:r w:rsidR="00DB0E47" w:rsidRPr="006B7E02">
              <w:rPr>
                <w:rFonts w:ascii="ＭＳ ゴシック" w:eastAsia="ＭＳ ゴシック" w:hAnsi="ＭＳ ゴシック" w:hint="eastAsia"/>
                <w:color w:val="000000"/>
                <w:sz w:val="20"/>
                <w:szCs w:val="20"/>
              </w:rPr>
              <w:t>６</w:t>
            </w:r>
            <w:r w:rsidRPr="006B7E02">
              <w:rPr>
                <w:rFonts w:ascii="ＭＳ ゴシック" w:eastAsia="ＭＳ ゴシック" w:hAnsi="ＭＳ ゴシック" w:hint="eastAsia"/>
                <w:color w:val="000000"/>
                <w:sz w:val="20"/>
                <w:szCs w:val="20"/>
              </w:rPr>
              <w:t>)</w:t>
            </w:r>
          </w:p>
        </w:tc>
        <w:tc>
          <w:tcPr>
            <w:tcW w:w="1564" w:type="pct"/>
            <w:gridSpan w:val="2"/>
            <w:shd w:val="clear" w:color="auto" w:fill="auto"/>
            <w:vAlign w:val="center"/>
          </w:tcPr>
          <w:p w14:paraId="2C6B3768" w14:textId="77777777" w:rsidR="00BC33EB" w:rsidRPr="006B7E02" w:rsidRDefault="00BC33EB" w:rsidP="00601727">
            <w:pPr>
              <w:spacing w:line="260" w:lineRule="exact"/>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障がい者の実雇用率が法定雇用率を超えている</w:t>
            </w:r>
          </w:p>
        </w:tc>
        <w:tc>
          <w:tcPr>
            <w:tcW w:w="371" w:type="pct"/>
            <w:tcBorders>
              <w:tr2bl w:val="nil"/>
            </w:tcBorders>
            <w:shd w:val="clear" w:color="auto" w:fill="auto"/>
            <w:vAlign w:val="center"/>
          </w:tcPr>
          <w:p w14:paraId="2839557E" w14:textId="77777777" w:rsidR="00BC33EB" w:rsidRPr="006B7E02" w:rsidRDefault="00BC33EB" w:rsidP="00601727">
            <w:pPr>
              <w:spacing w:line="260" w:lineRule="exact"/>
              <w:jc w:val="center"/>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１</w:t>
            </w:r>
          </w:p>
        </w:tc>
        <w:tc>
          <w:tcPr>
            <w:tcW w:w="359" w:type="pct"/>
            <w:gridSpan w:val="2"/>
            <w:tcBorders>
              <w:tr2bl w:val="nil"/>
            </w:tcBorders>
            <w:vAlign w:val="center"/>
          </w:tcPr>
          <w:p w14:paraId="49D30468" w14:textId="15FBB970" w:rsidR="00BC33EB" w:rsidRPr="006B7E02" w:rsidRDefault="00DB0E47" w:rsidP="00601727">
            <w:pPr>
              <w:spacing w:line="260" w:lineRule="exact"/>
              <w:jc w:val="center"/>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1</w:t>
            </w:r>
          </w:p>
        </w:tc>
      </w:tr>
      <w:tr w:rsidR="00EE70E9" w:rsidRPr="006B7E02" w14:paraId="7C612189" w14:textId="676D3543" w:rsidTr="00990B7F">
        <w:trPr>
          <w:gridAfter w:val="1"/>
          <w:wAfter w:w="9" w:type="pct"/>
          <w:trHeight w:val="755"/>
          <w:jc w:val="center"/>
        </w:trPr>
        <w:tc>
          <w:tcPr>
            <w:tcW w:w="278" w:type="pct"/>
            <w:vMerge/>
            <w:shd w:val="clear" w:color="auto" w:fill="auto"/>
            <w:vAlign w:val="bottom"/>
          </w:tcPr>
          <w:p w14:paraId="7CB1018B" w14:textId="77777777" w:rsidR="00BC33EB" w:rsidRPr="006B7E02" w:rsidRDefault="00BC33EB" w:rsidP="00601727">
            <w:pPr>
              <w:spacing w:line="260" w:lineRule="exact"/>
              <w:jc w:val="center"/>
              <w:rPr>
                <w:rFonts w:ascii="ＭＳ ゴシック" w:eastAsia="ＭＳ ゴシック" w:hAnsi="ＭＳ ゴシック"/>
                <w:color w:val="000000"/>
                <w:sz w:val="20"/>
                <w:szCs w:val="20"/>
              </w:rPr>
            </w:pPr>
          </w:p>
        </w:tc>
        <w:tc>
          <w:tcPr>
            <w:tcW w:w="685" w:type="pct"/>
            <w:shd w:val="clear" w:color="auto" w:fill="auto"/>
            <w:vAlign w:val="center"/>
          </w:tcPr>
          <w:p w14:paraId="2D952F87" w14:textId="77777777" w:rsidR="00BC33EB" w:rsidRPr="006B7E02" w:rsidRDefault="00BC33EB" w:rsidP="00601727">
            <w:pPr>
              <w:spacing w:line="260" w:lineRule="exact"/>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担い手の確保</w:t>
            </w:r>
          </w:p>
        </w:tc>
        <w:tc>
          <w:tcPr>
            <w:tcW w:w="1733" w:type="pct"/>
            <w:gridSpan w:val="2"/>
          </w:tcPr>
          <w:p w14:paraId="4F4D1599" w14:textId="7FE5ECDC" w:rsidR="00BC33EB" w:rsidRPr="006B7E02" w:rsidRDefault="00BC33EB" w:rsidP="00601727">
            <w:pPr>
              <w:spacing w:line="260" w:lineRule="exact"/>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担い手の確保及び定職率の向上</w:t>
            </w:r>
          </w:p>
        </w:tc>
        <w:tc>
          <w:tcPr>
            <w:tcW w:w="1564" w:type="pct"/>
            <w:gridSpan w:val="2"/>
            <w:shd w:val="clear" w:color="auto" w:fill="auto"/>
            <w:vAlign w:val="center"/>
          </w:tcPr>
          <w:p w14:paraId="5B427A54" w14:textId="77777777" w:rsidR="00BC33EB" w:rsidRPr="006B7E02" w:rsidRDefault="00BC33EB" w:rsidP="00601727">
            <w:pPr>
              <w:spacing w:line="260" w:lineRule="exact"/>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建設キャリアアップシステム（CCUS）の活用を行う</w:t>
            </w:r>
          </w:p>
        </w:tc>
        <w:tc>
          <w:tcPr>
            <w:tcW w:w="371" w:type="pct"/>
            <w:tcBorders>
              <w:tr2bl w:val="nil"/>
            </w:tcBorders>
            <w:shd w:val="clear" w:color="auto" w:fill="auto"/>
            <w:vAlign w:val="center"/>
          </w:tcPr>
          <w:p w14:paraId="205BCA00" w14:textId="77777777" w:rsidR="00BC33EB" w:rsidRPr="006B7E02" w:rsidRDefault="00BC33EB" w:rsidP="00601727">
            <w:pPr>
              <w:spacing w:line="260" w:lineRule="exact"/>
              <w:jc w:val="center"/>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２</w:t>
            </w:r>
          </w:p>
        </w:tc>
        <w:tc>
          <w:tcPr>
            <w:tcW w:w="359" w:type="pct"/>
            <w:gridSpan w:val="2"/>
            <w:tcBorders>
              <w:tr2bl w:val="nil"/>
            </w:tcBorders>
            <w:vAlign w:val="center"/>
          </w:tcPr>
          <w:p w14:paraId="63A13CB4" w14:textId="1832B75D" w:rsidR="00BC33EB" w:rsidRPr="006B7E02" w:rsidRDefault="00BC33EB" w:rsidP="00601727">
            <w:pPr>
              <w:spacing w:line="260" w:lineRule="exact"/>
              <w:jc w:val="center"/>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２</w:t>
            </w:r>
          </w:p>
        </w:tc>
      </w:tr>
      <w:tr w:rsidR="00BC33EB" w:rsidRPr="006B7E02" w14:paraId="6D9092D4" w14:textId="6D7D95A8" w:rsidTr="00990B7F">
        <w:trPr>
          <w:gridAfter w:val="1"/>
          <w:wAfter w:w="9" w:type="pct"/>
          <w:trHeight w:val="978"/>
          <w:jc w:val="center"/>
        </w:trPr>
        <w:tc>
          <w:tcPr>
            <w:tcW w:w="4261" w:type="pct"/>
            <w:gridSpan w:val="6"/>
            <w:tcBorders>
              <w:top w:val="single" w:sz="4" w:space="0" w:color="auto"/>
            </w:tcBorders>
          </w:tcPr>
          <w:p w14:paraId="3550862C" w14:textId="0BF545C6" w:rsidR="00BC33EB" w:rsidRPr="006B7E02" w:rsidRDefault="00BC33EB" w:rsidP="00601727">
            <w:pPr>
              <w:spacing w:line="240" w:lineRule="exact"/>
              <w:jc w:val="right"/>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 xml:space="preserve">合 計 点 </w:t>
            </w:r>
          </w:p>
        </w:tc>
        <w:tc>
          <w:tcPr>
            <w:tcW w:w="371" w:type="pct"/>
            <w:shd w:val="clear" w:color="auto" w:fill="auto"/>
            <w:vAlign w:val="center"/>
          </w:tcPr>
          <w:p w14:paraId="6D381422" w14:textId="3E55F7EE" w:rsidR="00BC33EB" w:rsidRPr="006B7E02" w:rsidRDefault="00BB7F7A" w:rsidP="00601727">
            <w:pPr>
              <w:spacing w:line="240" w:lineRule="exact"/>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r w:rsidR="00BC33EB" w:rsidRPr="006B7E02">
              <w:rPr>
                <w:rFonts w:ascii="ＭＳ ゴシック" w:eastAsia="ＭＳ ゴシック" w:hAnsi="ＭＳ ゴシック" w:hint="eastAsia"/>
                <w:color w:val="000000"/>
                <w:sz w:val="20"/>
                <w:szCs w:val="20"/>
              </w:rPr>
              <w:t>１</w:t>
            </w:r>
          </w:p>
          <w:p w14:paraId="1B694780" w14:textId="77777777" w:rsidR="00BC33EB" w:rsidRPr="006B7E02" w:rsidRDefault="00BC33EB" w:rsidP="00601727">
            <w:pPr>
              <w:spacing w:line="240" w:lineRule="exact"/>
              <w:jc w:val="center"/>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w:t>
            </w:r>
          </w:p>
          <w:p w14:paraId="30E8C9C0" w14:textId="5CA6F014" w:rsidR="00BC33EB" w:rsidRPr="006B7E02" w:rsidRDefault="00BC33EB" w:rsidP="00601727">
            <w:pPr>
              <w:spacing w:line="240" w:lineRule="exact"/>
              <w:jc w:val="right"/>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20</w:t>
            </w:r>
          </w:p>
        </w:tc>
        <w:tc>
          <w:tcPr>
            <w:tcW w:w="359" w:type="pct"/>
            <w:gridSpan w:val="2"/>
            <w:vAlign w:val="center"/>
          </w:tcPr>
          <w:p w14:paraId="21D44DC6" w14:textId="6135BE20" w:rsidR="00DB0E47" w:rsidRPr="006B7E02" w:rsidRDefault="00BB7F7A" w:rsidP="00DB0E47">
            <w:pPr>
              <w:spacing w:line="240" w:lineRule="exact"/>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r w:rsidR="00DB0E47" w:rsidRPr="006B7E02">
              <w:rPr>
                <w:rFonts w:ascii="ＭＳ ゴシック" w:eastAsia="ＭＳ ゴシック" w:hAnsi="ＭＳ ゴシック" w:hint="eastAsia"/>
                <w:color w:val="000000"/>
                <w:sz w:val="20"/>
                <w:szCs w:val="20"/>
              </w:rPr>
              <w:t>１</w:t>
            </w:r>
          </w:p>
          <w:p w14:paraId="68B863DE" w14:textId="77777777" w:rsidR="00DB0E47" w:rsidRPr="006B7E02" w:rsidRDefault="00DB0E47" w:rsidP="00DB0E47">
            <w:pPr>
              <w:spacing w:line="240" w:lineRule="exact"/>
              <w:jc w:val="center"/>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w:t>
            </w:r>
          </w:p>
          <w:p w14:paraId="05E3452C" w14:textId="04DC2BAC" w:rsidR="00BC33EB" w:rsidRPr="006B7E02" w:rsidRDefault="00DB0E47" w:rsidP="00DB0E47">
            <w:pPr>
              <w:spacing w:line="240" w:lineRule="exact"/>
              <w:ind w:firstLineChars="100" w:firstLine="200"/>
              <w:jc w:val="left"/>
              <w:rPr>
                <w:rFonts w:ascii="ＭＳ ゴシック" w:eastAsia="ＭＳ ゴシック" w:hAnsi="ＭＳ ゴシック"/>
                <w:color w:val="000000"/>
                <w:sz w:val="20"/>
                <w:szCs w:val="20"/>
              </w:rPr>
            </w:pPr>
            <w:r w:rsidRPr="006B7E02">
              <w:rPr>
                <w:rFonts w:ascii="ＭＳ ゴシック" w:eastAsia="ＭＳ ゴシック" w:hAnsi="ＭＳ ゴシック" w:hint="eastAsia"/>
                <w:color w:val="000000"/>
                <w:sz w:val="20"/>
                <w:szCs w:val="20"/>
              </w:rPr>
              <w:t>20</w:t>
            </w:r>
          </w:p>
        </w:tc>
      </w:tr>
    </w:tbl>
    <w:bookmarkEnd w:id="1"/>
    <w:p w14:paraId="2A9D8D36" w14:textId="18B3E79E" w:rsidR="00990B7F" w:rsidRDefault="00990B7F" w:rsidP="00990B7F">
      <w:pPr>
        <w:spacing w:line="260" w:lineRule="exact"/>
        <w:ind w:leftChars="150" w:left="945" w:hangingChars="300" w:hanging="630"/>
        <w:rPr>
          <w:rFonts w:ascii="ＭＳ ゴシック" w:eastAsia="ＭＳ ゴシック" w:hAnsi="ＭＳ ゴシック"/>
          <w:color w:val="000000"/>
          <w:szCs w:val="21"/>
        </w:rPr>
      </w:pPr>
      <w:r w:rsidRPr="006B7E02">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1</w:t>
      </w:r>
      <w:r w:rsidRPr="006B7E02">
        <w:rPr>
          <w:rFonts w:ascii="ＭＳ ゴシック" w:eastAsia="ＭＳ ゴシック" w:hAnsi="ＭＳ ゴシック" w:hint="eastAsia"/>
          <w:color w:val="000000"/>
          <w:szCs w:val="21"/>
        </w:rPr>
        <w:t>)</w:t>
      </w:r>
      <w:r>
        <w:t xml:space="preserve"> </w:t>
      </w:r>
      <w:r>
        <w:t>評価対象とする技能者の職種等は、作成要領において案件毎に指定します。</w:t>
      </w:r>
      <w:r>
        <w:t xml:space="preserve"> </w:t>
      </w:r>
      <w:r>
        <w:t>各職種</w:t>
      </w:r>
      <w:r>
        <w:t>1</w:t>
      </w:r>
      <w:r>
        <w:t>名までとし、適用する職種の数で評価点を加算します。</w:t>
      </w:r>
      <w:r>
        <w:t xml:space="preserve"> </w:t>
      </w:r>
      <w:r>
        <w:t>現場従事技術者は１工種につ</w:t>
      </w:r>
      <w:r>
        <w:lastRenderedPageBreak/>
        <w:t>き１名とし兼務は認めません。</w:t>
      </w:r>
    </w:p>
    <w:p w14:paraId="0CD82BC8" w14:textId="77777777" w:rsidR="00990B7F" w:rsidRDefault="00DB0E47" w:rsidP="00DB0E47">
      <w:pPr>
        <w:spacing w:line="260" w:lineRule="exact"/>
        <w:ind w:firstLineChars="150" w:firstLine="315"/>
        <w:rPr>
          <w:rFonts w:ascii="ＭＳ ゴシック" w:eastAsia="ＭＳ ゴシック" w:hAnsi="ＭＳ ゴシック"/>
          <w:color w:val="000000"/>
          <w:szCs w:val="21"/>
        </w:rPr>
      </w:pPr>
      <w:r w:rsidRPr="006B7E02">
        <w:rPr>
          <w:rFonts w:ascii="ＭＳ ゴシック" w:eastAsia="ＭＳ ゴシック" w:hAnsi="ＭＳ ゴシック" w:hint="eastAsia"/>
          <w:color w:val="000000"/>
          <w:szCs w:val="21"/>
        </w:rPr>
        <w:t>(＊</w:t>
      </w:r>
      <w:r w:rsidRPr="006B7E02">
        <w:rPr>
          <w:rFonts w:ascii="ＭＳ ゴシック" w:eastAsia="ＭＳ ゴシック" w:hAnsi="ＭＳ ゴシック"/>
          <w:color w:val="000000"/>
          <w:szCs w:val="21"/>
        </w:rPr>
        <w:t>2</w:t>
      </w:r>
      <w:r w:rsidRPr="006B7E02">
        <w:rPr>
          <w:rFonts w:ascii="ＭＳ ゴシック" w:eastAsia="ＭＳ ゴシック" w:hAnsi="ＭＳ ゴシック" w:hint="eastAsia"/>
          <w:color w:val="000000"/>
          <w:szCs w:val="21"/>
        </w:rPr>
        <w:t>)</w:t>
      </w:r>
      <w:r w:rsidRPr="006B7E02">
        <w:rPr>
          <w:rFonts w:ascii="ＭＳ ゴシック" w:eastAsia="ＭＳ ゴシック" w:hAnsi="ＭＳ ゴシック"/>
          <w:color w:val="000000"/>
          <w:szCs w:val="21"/>
        </w:rPr>
        <w:t xml:space="preserve"> </w:t>
      </w:r>
      <w:r w:rsidR="00990B7F">
        <w:rPr>
          <w:rFonts w:ascii="ＭＳ ゴシック" w:eastAsia="ＭＳ ゴシック" w:hAnsi="ＭＳ ゴシック" w:hint="eastAsia"/>
          <w:color w:val="000000"/>
          <w:szCs w:val="21"/>
        </w:rPr>
        <w:t>予定価格（税込み）が15億4千万円以上の場合に申告でき、</w:t>
      </w:r>
      <w:r w:rsidRPr="006B7E02">
        <w:rPr>
          <w:rFonts w:ascii="ＭＳ ゴシック" w:eastAsia="ＭＳ ゴシック" w:hAnsi="ＭＳ ゴシック" w:hint="eastAsia"/>
          <w:color w:val="000000"/>
          <w:szCs w:val="21"/>
        </w:rPr>
        <w:t>「若手・女性技術者の育</w:t>
      </w:r>
    </w:p>
    <w:p w14:paraId="1C936A91" w14:textId="726E4EF6" w:rsidR="00DB0E47" w:rsidRPr="006B7E02" w:rsidRDefault="00DB0E47" w:rsidP="00990B7F">
      <w:pPr>
        <w:spacing w:line="260" w:lineRule="exact"/>
        <w:ind w:firstLineChars="450" w:firstLine="945"/>
        <w:rPr>
          <w:rFonts w:ascii="ＭＳ ゴシック" w:eastAsia="ＭＳ ゴシック" w:hAnsi="ＭＳ ゴシック"/>
          <w:szCs w:val="21"/>
        </w:rPr>
      </w:pPr>
      <w:r w:rsidRPr="006B7E02">
        <w:rPr>
          <w:rFonts w:ascii="ＭＳ ゴシック" w:eastAsia="ＭＳ ゴシック" w:hAnsi="ＭＳ ゴシック" w:hint="eastAsia"/>
          <w:color w:val="000000"/>
          <w:szCs w:val="21"/>
        </w:rPr>
        <w:t>成」を申告する場合は評価対象外とします。</w:t>
      </w:r>
    </w:p>
    <w:p w14:paraId="72542FAB" w14:textId="1DE0E9F5" w:rsidR="00CA07E4" w:rsidRPr="00EE70E9" w:rsidRDefault="00587F27" w:rsidP="00EE70E9">
      <w:pPr>
        <w:spacing w:line="260" w:lineRule="exact"/>
        <w:ind w:firstLineChars="150" w:firstLine="315"/>
        <w:rPr>
          <w:rFonts w:ascii="ＭＳ ゴシック" w:eastAsia="ＭＳ ゴシック" w:hAnsi="ＭＳ ゴシック"/>
          <w:szCs w:val="21"/>
        </w:rPr>
      </w:pPr>
      <w:r w:rsidRPr="006B7E02">
        <w:rPr>
          <w:rFonts w:ascii="ＭＳ ゴシック" w:eastAsia="ＭＳ ゴシック" w:hAnsi="ＭＳ ゴシック" w:hint="eastAsia"/>
          <w:color w:val="000000"/>
          <w:szCs w:val="21"/>
        </w:rPr>
        <w:t>(＊</w:t>
      </w:r>
      <w:r w:rsidR="00DB0E47" w:rsidRPr="006B7E02">
        <w:rPr>
          <w:rFonts w:ascii="ＭＳ ゴシック" w:eastAsia="ＭＳ ゴシック" w:hAnsi="ＭＳ ゴシック"/>
          <w:color w:val="000000"/>
          <w:szCs w:val="21"/>
        </w:rPr>
        <w:t>3</w:t>
      </w:r>
      <w:r w:rsidRPr="006B7E02">
        <w:rPr>
          <w:rFonts w:ascii="ＭＳ ゴシック" w:eastAsia="ＭＳ ゴシック" w:hAnsi="ＭＳ ゴシック" w:hint="eastAsia"/>
          <w:color w:val="000000"/>
          <w:szCs w:val="21"/>
        </w:rPr>
        <w:t>)</w:t>
      </w:r>
      <w:r w:rsidRPr="006B7E02">
        <w:rPr>
          <w:rFonts w:ascii="ＭＳ ゴシック" w:eastAsia="ＭＳ ゴシック" w:hAnsi="ＭＳ ゴシック"/>
          <w:color w:val="000000"/>
          <w:szCs w:val="21"/>
        </w:rPr>
        <w:t xml:space="preserve"> </w:t>
      </w:r>
      <w:r w:rsidR="00EE70E9" w:rsidRPr="006B7E02">
        <w:rPr>
          <w:rFonts w:ascii="ＭＳ ゴシック" w:eastAsia="ＭＳ ゴシック" w:hAnsi="ＭＳ ゴシック" w:hint="eastAsia"/>
          <w:szCs w:val="21"/>
        </w:rPr>
        <w:t>WTO型の場合は、SBT認定のみを評価対象とします。</w:t>
      </w:r>
    </w:p>
    <w:bookmarkEnd w:id="2"/>
    <w:p w14:paraId="31DF3E1C" w14:textId="12494A2B" w:rsidR="00587F27" w:rsidRDefault="004F680C" w:rsidP="004F680C">
      <w:pPr>
        <w:snapToGrid w:val="0"/>
        <w:spacing w:line="260" w:lineRule="exact"/>
        <w:ind w:firstLineChars="150" w:firstLine="315"/>
        <w:rPr>
          <w:rFonts w:ascii="ＭＳ ゴシック" w:eastAsia="ＭＳ ゴシック" w:hAnsi="ＭＳ ゴシック"/>
          <w:szCs w:val="21"/>
        </w:rPr>
      </w:pPr>
      <w:r w:rsidRPr="009161A1">
        <w:rPr>
          <w:rFonts w:ascii="ＭＳ ゴシック" w:eastAsia="ＭＳ ゴシック" w:hAnsi="ＭＳ ゴシック" w:hint="eastAsia"/>
          <w:color w:val="000000"/>
          <w:szCs w:val="21"/>
        </w:rPr>
        <w:t>(＊</w:t>
      </w:r>
      <w:r w:rsidR="00DB0E47">
        <w:rPr>
          <w:rFonts w:ascii="ＭＳ ゴシック" w:eastAsia="ＭＳ ゴシック" w:hAnsi="ＭＳ ゴシック" w:hint="eastAsia"/>
          <w:color w:val="000000"/>
          <w:szCs w:val="21"/>
        </w:rPr>
        <w:t>4</w:t>
      </w:r>
      <w:r w:rsidRPr="009161A1">
        <w:rPr>
          <w:rFonts w:ascii="ＭＳ ゴシック" w:eastAsia="ＭＳ ゴシック" w:hAnsi="ＭＳ ゴシック" w:hint="eastAsia"/>
          <w:color w:val="000000"/>
          <w:szCs w:val="21"/>
        </w:rPr>
        <w:t>)</w:t>
      </w:r>
      <w:r w:rsidRPr="009161A1">
        <w:rPr>
          <w:rFonts w:ascii="ＭＳ ゴシック" w:eastAsia="ＭＳ ゴシック" w:hAnsi="ＭＳ ゴシック"/>
          <w:color w:val="000000"/>
          <w:szCs w:val="21"/>
        </w:rPr>
        <w:t xml:space="preserve"> </w:t>
      </w:r>
      <w:r w:rsidRPr="009161A1">
        <w:rPr>
          <w:rFonts w:ascii="ＭＳ ゴシック" w:eastAsia="ＭＳ ゴシック" w:hAnsi="ＭＳ ゴシック" w:hint="eastAsia"/>
          <w:szCs w:val="21"/>
        </w:rPr>
        <w:t>土木一式ＡＡ等級が参加する案件又は橋梁上部工の案件は、府内企業であれば評価</w:t>
      </w:r>
    </w:p>
    <w:p w14:paraId="1E1A9440" w14:textId="66A70E5F" w:rsidR="004F680C" w:rsidRPr="009161A1" w:rsidRDefault="004F680C" w:rsidP="00587F27">
      <w:pPr>
        <w:snapToGrid w:val="0"/>
        <w:spacing w:line="260" w:lineRule="exact"/>
        <w:ind w:firstLineChars="450" w:firstLine="945"/>
        <w:rPr>
          <w:rFonts w:ascii="ＭＳ ゴシック" w:eastAsia="ＭＳ ゴシック" w:hAnsi="ＭＳ ゴシック"/>
          <w:szCs w:val="21"/>
        </w:rPr>
      </w:pPr>
      <w:r w:rsidRPr="009161A1">
        <w:rPr>
          <w:rFonts w:ascii="ＭＳ ゴシック" w:eastAsia="ＭＳ ゴシック" w:hAnsi="ＭＳ ゴシック" w:hint="eastAsia"/>
          <w:szCs w:val="21"/>
        </w:rPr>
        <w:t>の対象とします。</w:t>
      </w:r>
    </w:p>
    <w:p w14:paraId="7CB62919" w14:textId="77777777" w:rsidR="004F680C" w:rsidRPr="009161A1" w:rsidRDefault="004F680C" w:rsidP="004F680C">
      <w:pPr>
        <w:snapToGrid w:val="0"/>
        <w:spacing w:line="260" w:lineRule="exact"/>
        <w:ind w:leftChars="400" w:left="840" w:firstLineChars="50" w:firstLine="105"/>
        <w:rPr>
          <w:rFonts w:ascii="ＭＳ ゴシック" w:eastAsia="ＭＳ ゴシック" w:hAnsi="ＭＳ ゴシック"/>
          <w:szCs w:val="21"/>
        </w:rPr>
      </w:pPr>
      <w:r w:rsidRPr="009161A1">
        <w:rPr>
          <w:rFonts w:ascii="ＭＳ ゴシック" w:eastAsia="ＭＳ ゴシック" w:hAnsi="ＭＳ ゴシック" w:hint="eastAsia"/>
          <w:szCs w:val="21"/>
        </w:rPr>
        <w:t>また、本項目による加点は年度内につき１回とします。</w:t>
      </w:r>
    </w:p>
    <w:p w14:paraId="693D0893" w14:textId="79971C8F" w:rsidR="004F680C" w:rsidRPr="009161A1" w:rsidRDefault="004F680C" w:rsidP="004F680C">
      <w:pPr>
        <w:snapToGrid w:val="0"/>
        <w:spacing w:line="260" w:lineRule="exact"/>
        <w:ind w:firstLineChars="150" w:firstLine="315"/>
        <w:rPr>
          <w:rFonts w:ascii="ＭＳ ゴシック" w:eastAsia="ＭＳ ゴシック" w:hAnsi="ＭＳ ゴシック"/>
          <w:szCs w:val="21"/>
        </w:rPr>
      </w:pPr>
      <w:r w:rsidRPr="009161A1">
        <w:rPr>
          <w:rFonts w:ascii="ＭＳ ゴシック" w:eastAsia="ＭＳ ゴシック" w:hAnsi="ＭＳ ゴシック" w:hint="eastAsia"/>
          <w:color w:val="000000"/>
          <w:szCs w:val="21"/>
        </w:rPr>
        <w:t>(＊</w:t>
      </w:r>
      <w:r w:rsidR="00DB0E47">
        <w:rPr>
          <w:rFonts w:ascii="ＭＳ ゴシック" w:eastAsia="ＭＳ ゴシック" w:hAnsi="ＭＳ ゴシック"/>
          <w:color w:val="000000"/>
          <w:szCs w:val="21"/>
        </w:rPr>
        <w:t>5</w:t>
      </w:r>
      <w:r w:rsidRPr="009161A1">
        <w:rPr>
          <w:rFonts w:ascii="ＭＳ ゴシック" w:eastAsia="ＭＳ ゴシック" w:hAnsi="ＭＳ ゴシック" w:hint="eastAsia"/>
          <w:color w:val="000000"/>
          <w:szCs w:val="21"/>
        </w:rPr>
        <w:t>)</w:t>
      </w:r>
      <w:r w:rsidRPr="009161A1">
        <w:rPr>
          <w:rFonts w:ascii="ＭＳ ゴシック" w:eastAsia="ＭＳ ゴシック" w:hAnsi="ＭＳ ゴシック"/>
          <w:color w:val="000000"/>
          <w:szCs w:val="21"/>
        </w:rPr>
        <w:t xml:space="preserve"> </w:t>
      </w:r>
      <w:r w:rsidRPr="009161A1">
        <w:rPr>
          <w:rFonts w:ascii="ＭＳ ゴシック" w:eastAsia="ＭＳ ゴシック" w:hAnsi="ＭＳ ゴシック" w:hint="eastAsia"/>
          <w:szCs w:val="21"/>
        </w:rPr>
        <w:t>主たる工種がシールド工等の特殊工事については、評価項目として設定しません。</w:t>
      </w:r>
    </w:p>
    <w:p w14:paraId="657EDC6C" w14:textId="7EB81639" w:rsidR="004F680C" w:rsidRPr="009161A1" w:rsidRDefault="004F680C" w:rsidP="004F680C">
      <w:pPr>
        <w:snapToGrid w:val="0"/>
        <w:spacing w:line="260" w:lineRule="exact"/>
        <w:ind w:leftChars="150" w:left="945" w:hangingChars="300" w:hanging="630"/>
        <w:rPr>
          <w:rFonts w:ascii="ＭＳ ゴシック" w:eastAsia="ＭＳ ゴシック" w:hAnsi="ＭＳ ゴシック"/>
          <w:szCs w:val="21"/>
        </w:rPr>
      </w:pPr>
      <w:r w:rsidRPr="009161A1">
        <w:rPr>
          <w:rFonts w:ascii="ＭＳ ゴシック" w:eastAsia="ＭＳ ゴシック" w:hAnsi="ＭＳ ゴシック" w:hint="eastAsia"/>
          <w:color w:val="000000"/>
          <w:szCs w:val="21"/>
        </w:rPr>
        <w:t>(＊</w:t>
      </w:r>
      <w:r w:rsidR="00DB0E47">
        <w:rPr>
          <w:rFonts w:ascii="ＭＳ ゴシック" w:eastAsia="ＭＳ ゴシック" w:hAnsi="ＭＳ ゴシック"/>
          <w:color w:val="000000"/>
          <w:szCs w:val="21"/>
        </w:rPr>
        <w:t>6</w:t>
      </w:r>
      <w:r w:rsidRPr="009161A1">
        <w:rPr>
          <w:rFonts w:ascii="ＭＳ ゴシック" w:eastAsia="ＭＳ ゴシック" w:hAnsi="ＭＳ ゴシック" w:hint="eastAsia"/>
          <w:color w:val="000000"/>
          <w:szCs w:val="21"/>
        </w:rPr>
        <w:t>)</w:t>
      </w:r>
      <w:r w:rsidRPr="009161A1">
        <w:rPr>
          <w:rFonts w:ascii="ＭＳ ゴシック" w:eastAsia="ＭＳ ゴシック" w:hAnsi="ＭＳ ゴシック"/>
          <w:color w:val="000000"/>
          <w:szCs w:val="21"/>
        </w:rPr>
        <w:t xml:space="preserve"> </w:t>
      </w:r>
      <w:r w:rsidRPr="009161A1">
        <w:rPr>
          <w:rFonts w:ascii="ＭＳ ゴシック" w:eastAsia="ＭＳ ゴシック" w:hAnsi="ＭＳ ゴシック" w:hint="eastAsia"/>
          <w:color w:val="000000"/>
          <w:szCs w:val="21"/>
        </w:rPr>
        <w:t>共同企業体においては、全ての構成員の障がい者実雇用率が、法定雇用率を超えている場合に評価の対象となります。</w:t>
      </w:r>
    </w:p>
    <w:p w14:paraId="4EDB0016" w14:textId="77777777" w:rsidR="004F680C" w:rsidRPr="00DB0E47" w:rsidRDefault="004F680C" w:rsidP="004F680C">
      <w:pPr>
        <w:spacing w:line="260" w:lineRule="exact"/>
        <w:ind w:leftChars="100" w:left="840" w:hangingChars="300" w:hanging="630"/>
        <w:rPr>
          <w:rFonts w:ascii="ＭＳ ゴシック" w:eastAsia="ＭＳ ゴシック" w:hAnsi="ＭＳ ゴシック"/>
          <w:color w:val="000000"/>
          <w:szCs w:val="21"/>
        </w:rPr>
      </w:pPr>
    </w:p>
    <w:p w14:paraId="429F3890" w14:textId="77777777" w:rsidR="004F680C" w:rsidRPr="009161A1" w:rsidRDefault="004F680C" w:rsidP="004F680C">
      <w:pPr>
        <w:spacing w:line="260" w:lineRule="exact"/>
        <w:ind w:leftChars="100" w:left="840" w:hangingChars="300" w:hanging="630"/>
        <w:rPr>
          <w:rFonts w:ascii="ＭＳ ゴシック" w:eastAsia="ＭＳ ゴシック" w:hAnsi="ＭＳ ゴシック"/>
          <w:color w:val="000000"/>
          <w:szCs w:val="21"/>
        </w:rPr>
      </w:pPr>
      <w:r w:rsidRPr="009161A1">
        <w:rPr>
          <w:rFonts w:ascii="ＭＳ ゴシック" w:eastAsia="ＭＳ ゴシック" w:hAnsi="ＭＳ ゴシック" w:hint="eastAsia"/>
          <w:color w:val="000000"/>
          <w:szCs w:val="21"/>
        </w:rPr>
        <w:t>（その他の注意事項）</w:t>
      </w:r>
    </w:p>
    <w:p w14:paraId="491AB906" w14:textId="77777777" w:rsidR="004F680C" w:rsidRPr="009161A1" w:rsidRDefault="004F680C" w:rsidP="004F680C">
      <w:pPr>
        <w:spacing w:line="260" w:lineRule="exact"/>
        <w:ind w:leftChars="100" w:left="840" w:hangingChars="300" w:hanging="630"/>
        <w:rPr>
          <w:rFonts w:ascii="ＭＳ ゴシック" w:eastAsia="ＭＳ ゴシック" w:hAnsi="ＭＳ ゴシック"/>
          <w:szCs w:val="21"/>
        </w:rPr>
      </w:pPr>
      <w:r w:rsidRPr="009161A1">
        <w:rPr>
          <w:rFonts w:ascii="ＭＳ ゴシック" w:eastAsia="ＭＳ ゴシック" w:hAnsi="ＭＳ ゴシック" w:hint="eastAsia"/>
          <w:szCs w:val="21"/>
        </w:rPr>
        <w:t>＊同分野工事の成績点の実績（入札参加者の実績及び配置技術者の実績）について</w:t>
      </w:r>
    </w:p>
    <w:p w14:paraId="4ADD00CC" w14:textId="77777777" w:rsidR="00BF60BA" w:rsidRDefault="004F680C" w:rsidP="00BF60BA">
      <w:pPr>
        <w:spacing w:line="260" w:lineRule="exact"/>
        <w:ind w:leftChars="200" w:left="840" w:hangingChars="200" w:hanging="420"/>
        <w:rPr>
          <w:rFonts w:ascii="ＭＳ ゴシック" w:eastAsia="ＭＳ ゴシック" w:hAnsi="ＭＳ ゴシック"/>
          <w:szCs w:val="21"/>
        </w:rPr>
      </w:pPr>
      <w:r w:rsidRPr="009161A1">
        <w:rPr>
          <w:rFonts w:ascii="ＭＳ ゴシック" w:eastAsia="ＭＳ ゴシック" w:hAnsi="ＭＳ ゴシック" w:hint="eastAsia"/>
          <w:szCs w:val="21"/>
        </w:rPr>
        <w:t>・大阪府、全国地方農政局、全国地方整備局（北海道開発局を含む。）、近畿地方整備局管内</w:t>
      </w:r>
    </w:p>
    <w:p w14:paraId="5D6C65CB" w14:textId="77777777" w:rsidR="00BF60BA" w:rsidRDefault="004F680C" w:rsidP="00BF60BA">
      <w:pPr>
        <w:spacing w:line="260" w:lineRule="exact"/>
        <w:ind w:leftChars="300" w:left="840" w:hangingChars="100" w:hanging="210"/>
        <w:rPr>
          <w:rFonts w:ascii="ＭＳ ゴシック" w:eastAsia="ＭＳ ゴシック" w:hAnsi="ＭＳ ゴシック"/>
          <w:szCs w:val="21"/>
        </w:rPr>
      </w:pPr>
      <w:r w:rsidRPr="009161A1">
        <w:rPr>
          <w:rFonts w:ascii="ＭＳ ゴシック" w:eastAsia="ＭＳ ゴシック" w:hAnsi="ＭＳ ゴシック" w:hint="eastAsia"/>
          <w:szCs w:val="21"/>
        </w:rPr>
        <w:t>府県・政令市又は大阪広域水道企業団発注の工事成績点の評価は、ＡＡ等級が参加する案</w:t>
      </w:r>
    </w:p>
    <w:p w14:paraId="20EBB4B0" w14:textId="1B7472FF" w:rsidR="004F680C" w:rsidRPr="009161A1" w:rsidRDefault="004F680C" w:rsidP="00BF60BA">
      <w:pPr>
        <w:spacing w:line="260" w:lineRule="exact"/>
        <w:ind w:leftChars="300" w:left="840" w:hangingChars="100" w:hanging="210"/>
        <w:rPr>
          <w:rFonts w:ascii="ＭＳ ゴシック" w:eastAsia="ＭＳ ゴシック" w:hAnsi="ＭＳ ゴシック"/>
          <w:szCs w:val="21"/>
        </w:rPr>
      </w:pPr>
      <w:r w:rsidRPr="009161A1">
        <w:rPr>
          <w:rFonts w:ascii="ＭＳ ゴシック" w:eastAsia="ＭＳ ゴシック" w:hAnsi="ＭＳ ゴシック" w:hint="eastAsia"/>
          <w:szCs w:val="21"/>
        </w:rPr>
        <w:t>件に適用します。</w:t>
      </w:r>
    </w:p>
    <w:p w14:paraId="25889ED8" w14:textId="77777777" w:rsidR="00BF60BA" w:rsidRDefault="004F680C" w:rsidP="00BF60BA">
      <w:pPr>
        <w:spacing w:line="260" w:lineRule="exact"/>
        <w:ind w:leftChars="400" w:left="840"/>
        <w:rPr>
          <w:rFonts w:ascii="ＭＳ ゴシック" w:eastAsia="ＭＳ ゴシック" w:hAnsi="ＭＳ ゴシック"/>
          <w:szCs w:val="21"/>
        </w:rPr>
      </w:pPr>
      <w:r w:rsidRPr="009161A1">
        <w:rPr>
          <w:rFonts w:ascii="ＭＳ ゴシック" w:eastAsia="ＭＳ ゴシック" w:hAnsi="ＭＳ ゴシック" w:hint="eastAsia"/>
          <w:szCs w:val="21"/>
        </w:rPr>
        <w:t>なお、土木一式Ａ等級の工事成績点の評価は、大阪府、近畿農政局、近畿地方整備局及</w:t>
      </w:r>
    </w:p>
    <w:p w14:paraId="72C3993F" w14:textId="05427806" w:rsidR="004F680C" w:rsidRPr="009161A1" w:rsidRDefault="004F680C" w:rsidP="00BF60BA">
      <w:pPr>
        <w:spacing w:line="260" w:lineRule="exact"/>
        <w:ind w:firstLineChars="300" w:firstLine="630"/>
        <w:rPr>
          <w:rFonts w:ascii="ＭＳ ゴシック" w:eastAsia="ＭＳ ゴシック" w:hAnsi="ＭＳ ゴシック"/>
          <w:szCs w:val="21"/>
        </w:rPr>
      </w:pPr>
      <w:r w:rsidRPr="009161A1">
        <w:rPr>
          <w:rFonts w:ascii="ＭＳ ゴシック" w:eastAsia="ＭＳ ゴシック" w:hAnsi="ＭＳ ゴシック" w:hint="eastAsia"/>
          <w:szCs w:val="21"/>
        </w:rPr>
        <w:t>び大阪広域水道企業団のみを対象とします。</w:t>
      </w:r>
    </w:p>
    <w:p w14:paraId="54DB0D82" w14:textId="77777777" w:rsidR="004F680C" w:rsidRPr="009161A1" w:rsidRDefault="004F680C" w:rsidP="004F680C">
      <w:pPr>
        <w:spacing w:line="260" w:lineRule="exact"/>
        <w:ind w:leftChars="200" w:left="630" w:hangingChars="100" w:hanging="210"/>
        <w:rPr>
          <w:rFonts w:ascii="ＭＳ ゴシック" w:eastAsia="ＭＳ ゴシック" w:hAnsi="ＭＳ ゴシック"/>
          <w:color w:val="000000"/>
          <w:szCs w:val="21"/>
        </w:rPr>
      </w:pPr>
      <w:r w:rsidRPr="009161A1">
        <w:rPr>
          <w:rFonts w:ascii="ＭＳ ゴシック" w:eastAsia="ＭＳ ゴシック" w:hAnsi="ＭＳ ゴシック" w:hint="eastAsia"/>
          <w:color w:val="000000"/>
          <w:szCs w:val="21"/>
        </w:rPr>
        <w:t>・「同分野工事」とは、土木一式工事及び橋梁上部工事における「土木一式工事、とび・土工・コンクリート工事、法面工事、プレストレストコンクリート構造物工事、ＰＣ橋梁上部工事、鋼橋上部工事、その他構造物工事、橋梁補修工事、橋梁補強工事、しゅんせつ工事」とします。</w:t>
      </w:r>
    </w:p>
    <w:p w14:paraId="4CB502D9" w14:textId="77777777" w:rsidR="004F680C" w:rsidRPr="009161A1" w:rsidRDefault="004F680C" w:rsidP="004F680C">
      <w:pPr>
        <w:spacing w:line="260" w:lineRule="exact"/>
        <w:ind w:leftChars="200" w:left="634" w:hangingChars="102" w:hanging="214"/>
        <w:rPr>
          <w:rFonts w:ascii="ＭＳ ゴシック" w:eastAsia="ＭＳ ゴシック" w:hAnsi="ＭＳ ゴシック"/>
          <w:szCs w:val="21"/>
        </w:rPr>
      </w:pPr>
      <w:r w:rsidRPr="009161A1">
        <w:rPr>
          <w:rFonts w:ascii="ＭＳ ゴシック" w:eastAsia="ＭＳ ゴシック" w:hAnsi="ＭＳ ゴシック" w:hint="eastAsia"/>
          <w:color w:val="000000"/>
          <w:szCs w:val="21"/>
        </w:rPr>
        <w:t>・</w:t>
      </w:r>
      <w:r w:rsidRPr="009161A1">
        <w:rPr>
          <w:rFonts w:ascii="ＭＳ ゴシック" w:eastAsia="ＭＳ ゴシック" w:hAnsi="ＭＳ ゴシック" w:hint="eastAsia"/>
          <w:szCs w:val="21"/>
        </w:rPr>
        <w:t>共同企業体の場合は、代表構成員の実績のみを申請対象とします。また、共同企業体による施工実績案件は、出資比率20％以上の工事に限り評価対象とします。</w:t>
      </w:r>
    </w:p>
    <w:p w14:paraId="573B2A0E" w14:textId="77777777" w:rsidR="004F680C" w:rsidRPr="009161A1" w:rsidRDefault="004F680C" w:rsidP="004F680C">
      <w:pPr>
        <w:snapToGrid w:val="0"/>
        <w:ind w:leftChars="200" w:left="788" w:hangingChars="175" w:hanging="368"/>
        <w:rPr>
          <w:rFonts w:ascii="ＭＳ ゴシック" w:eastAsia="ＭＳ ゴシック" w:hAnsi="ＭＳ ゴシック"/>
          <w:szCs w:val="21"/>
        </w:rPr>
      </w:pPr>
      <w:r w:rsidRPr="009161A1">
        <w:rPr>
          <w:rFonts w:ascii="ＭＳ ゴシック" w:eastAsia="ＭＳ ゴシック" w:hAnsi="ＭＳ ゴシック" w:hint="eastAsia"/>
          <w:szCs w:val="21"/>
        </w:rPr>
        <w:t>・現場代理人（有資格）とは、監理技術者資格者証の交付を受けた場合に限ります。</w:t>
      </w:r>
    </w:p>
    <w:p w14:paraId="0EA8F28D" w14:textId="77777777" w:rsidR="00BF60BA" w:rsidRDefault="004F680C" w:rsidP="004F680C">
      <w:pPr>
        <w:snapToGrid w:val="0"/>
        <w:ind w:leftChars="300" w:left="788" w:hangingChars="75" w:hanging="158"/>
        <w:rPr>
          <w:rFonts w:ascii="ＭＳ ゴシック" w:eastAsia="ＭＳ ゴシック" w:hAnsi="ＭＳ ゴシック"/>
          <w:szCs w:val="21"/>
        </w:rPr>
      </w:pPr>
      <w:r w:rsidRPr="009161A1">
        <w:rPr>
          <w:rFonts w:ascii="ＭＳ ゴシック" w:eastAsia="ＭＳ ゴシック" w:hAnsi="ＭＳ ゴシック" w:hint="eastAsia"/>
          <w:szCs w:val="21"/>
        </w:rPr>
        <w:t>また、担当技術者は、主任技術者を配置できる場合の国家資格のいずれかを有していた場</w:t>
      </w:r>
    </w:p>
    <w:p w14:paraId="13C93228" w14:textId="45BD6A6F" w:rsidR="004F680C" w:rsidRPr="009161A1" w:rsidRDefault="004F680C" w:rsidP="004F680C">
      <w:pPr>
        <w:snapToGrid w:val="0"/>
        <w:ind w:leftChars="300" w:left="788" w:hangingChars="75" w:hanging="158"/>
        <w:rPr>
          <w:rFonts w:ascii="ＭＳ ゴシック" w:eastAsia="ＭＳ ゴシック" w:hAnsi="ＭＳ ゴシック"/>
          <w:szCs w:val="21"/>
        </w:rPr>
      </w:pPr>
      <w:r w:rsidRPr="009161A1">
        <w:rPr>
          <w:rFonts w:ascii="ＭＳ ゴシック" w:eastAsia="ＭＳ ゴシック" w:hAnsi="ＭＳ ゴシック" w:hint="eastAsia"/>
          <w:szCs w:val="21"/>
        </w:rPr>
        <w:t>合に限ります。</w:t>
      </w:r>
    </w:p>
    <w:p w14:paraId="2895DE8E" w14:textId="77777777" w:rsidR="004F680C" w:rsidRPr="009161A1" w:rsidRDefault="004F680C" w:rsidP="00BF60BA">
      <w:pPr>
        <w:snapToGrid w:val="0"/>
        <w:ind w:leftChars="300" w:left="630" w:firstLineChars="100" w:firstLine="210"/>
        <w:rPr>
          <w:rFonts w:ascii="ＭＳ ゴシック" w:eastAsia="ＭＳ ゴシック" w:hAnsi="ＭＳ ゴシック"/>
          <w:szCs w:val="21"/>
        </w:rPr>
      </w:pPr>
      <w:r w:rsidRPr="009161A1">
        <w:rPr>
          <w:rFonts w:ascii="ＭＳ ゴシック" w:eastAsia="ＭＳ ゴシック" w:hAnsi="ＭＳ ゴシック" w:hint="eastAsia"/>
          <w:szCs w:val="21"/>
        </w:rPr>
        <w:t>なお、技術者の成績は全期間従事した工事の成績のみを対象とします。</w:t>
      </w:r>
    </w:p>
    <w:p w14:paraId="1887C601" w14:textId="77777777" w:rsidR="004F680C" w:rsidRPr="009161A1" w:rsidRDefault="004F680C" w:rsidP="004F680C">
      <w:pPr>
        <w:snapToGrid w:val="0"/>
        <w:rPr>
          <w:rFonts w:ascii="ＭＳ ゴシック" w:eastAsia="ＭＳ ゴシック" w:hAnsi="ＭＳ ゴシック"/>
          <w:szCs w:val="21"/>
        </w:rPr>
      </w:pPr>
    </w:p>
    <w:p w14:paraId="2BC3D4BA" w14:textId="77777777" w:rsidR="004F680C" w:rsidRPr="009161A1" w:rsidRDefault="004F680C" w:rsidP="004F680C">
      <w:pPr>
        <w:spacing w:line="260" w:lineRule="exact"/>
        <w:ind w:leftChars="100" w:left="840" w:hangingChars="300" w:hanging="630"/>
        <w:rPr>
          <w:rFonts w:ascii="ＭＳ ゴシック" w:eastAsia="ＭＳ ゴシック" w:hAnsi="ＭＳ ゴシック"/>
          <w:szCs w:val="21"/>
        </w:rPr>
      </w:pPr>
      <w:r w:rsidRPr="009161A1">
        <w:rPr>
          <w:rFonts w:ascii="ＭＳ ゴシック" w:eastAsia="ＭＳ ゴシック" w:hAnsi="ＭＳ ゴシック" w:hint="eastAsia"/>
          <w:szCs w:val="21"/>
        </w:rPr>
        <w:t>＊同種工事の施工実績（入札参加者の実績及び配置技術者の実績）について</w:t>
      </w:r>
    </w:p>
    <w:p w14:paraId="12C4BE89" w14:textId="77777777" w:rsidR="004F680C" w:rsidRPr="009161A1" w:rsidRDefault="004F680C" w:rsidP="004F680C">
      <w:pPr>
        <w:snapToGrid w:val="0"/>
        <w:ind w:firstLineChars="200" w:firstLine="420"/>
        <w:rPr>
          <w:rFonts w:ascii="ＭＳ ゴシック" w:eastAsia="ＭＳ ゴシック" w:hAnsi="ＭＳ ゴシック"/>
          <w:szCs w:val="21"/>
        </w:rPr>
      </w:pPr>
      <w:r w:rsidRPr="009161A1">
        <w:rPr>
          <w:rFonts w:ascii="ＭＳ ゴシック" w:eastAsia="ＭＳ ゴシック" w:hAnsi="ＭＳ ゴシック" w:hint="eastAsia"/>
          <w:szCs w:val="21"/>
        </w:rPr>
        <w:t>・「同種工事」については、案件毎に設定します。</w:t>
      </w:r>
    </w:p>
    <w:p w14:paraId="20CE54E1" w14:textId="77777777" w:rsidR="004F680C" w:rsidRPr="009161A1" w:rsidRDefault="004F680C" w:rsidP="004F680C">
      <w:pPr>
        <w:spacing w:line="260" w:lineRule="exact"/>
        <w:ind w:leftChars="200" w:left="567" w:hangingChars="70" w:hanging="147"/>
        <w:rPr>
          <w:rFonts w:ascii="ＭＳ ゴシック" w:eastAsia="ＭＳ ゴシック" w:hAnsi="ＭＳ ゴシック"/>
          <w:szCs w:val="21"/>
        </w:rPr>
      </w:pPr>
      <w:r w:rsidRPr="009161A1">
        <w:rPr>
          <w:rFonts w:ascii="ＭＳ ゴシック" w:eastAsia="ＭＳ ゴシック" w:hAnsi="ＭＳ ゴシック" w:hint="eastAsia"/>
          <w:szCs w:val="21"/>
        </w:rPr>
        <w:t>・共同企業体の場合は、代表構成員の実績のみを申請対象とします。また、共同企業体による施工実績案件は、出資比率20％以上の工事に限り評価対象とします。</w:t>
      </w:r>
    </w:p>
    <w:p w14:paraId="598C6250" w14:textId="77777777" w:rsidR="00BF60BA" w:rsidRDefault="004F680C" w:rsidP="004F680C">
      <w:pPr>
        <w:spacing w:line="260" w:lineRule="exact"/>
        <w:ind w:leftChars="300" w:left="840" w:hangingChars="100" w:hanging="210"/>
        <w:rPr>
          <w:rFonts w:ascii="ＭＳ ゴシック" w:eastAsia="ＭＳ ゴシック" w:hAnsi="ＭＳ ゴシック"/>
          <w:szCs w:val="21"/>
        </w:rPr>
      </w:pPr>
      <w:r w:rsidRPr="009161A1">
        <w:rPr>
          <w:rFonts w:ascii="ＭＳ ゴシック" w:eastAsia="ＭＳ ゴシック" w:hAnsi="ＭＳ ゴシック" w:hint="eastAsia"/>
          <w:szCs w:val="21"/>
        </w:rPr>
        <w:t>土木一式工事Ａ等級に属する建設業者の二者で構成される特定建設工事共同企業体とし</w:t>
      </w:r>
    </w:p>
    <w:p w14:paraId="54941F08" w14:textId="6B8B496A" w:rsidR="00BF60BA" w:rsidRDefault="004F680C" w:rsidP="004F680C">
      <w:pPr>
        <w:spacing w:line="260" w:lineRule="exact"/>
        <w:ind w:leftChars="300" w:left="840" w:hangingChars="100" w:hanging="210"/>
        <w:rPr>
          <w:rFonts w:ascii="ＭＳ ゴシック" w:eastAsia="ＭＳ ゴシック" w:hAnsi="ＭＳ ゴシック"/>
          <w:szCs w:val="21"/>
        </w:rPr>
      </w:pPr>
      <w:r w:rsidRPr="009161A1">
        <w:rPr>
          <w:rFonts w:ascii="ＭＳ ゴシック" w:eastAsia="ＭＳ ゴシック" w:hAnsi="ＭＳ ゴシック" w:hint="eastAsia"/>
          <w:szCs w:val="21"/>
        </w:rPr>
        <w:t>て参加する場合は、全ての構成員の実績を評価の対象とし、代表構成員のみ実績を有する</w:t>
      </w:r>
    </w:p>
    <w:p w14:paraId="3834CEF5" w14:textId="79A48C2C" w:rsidR="004F680C" w:rsidRPr="009161A1" w:rsidRDefault="004F680C" w:rsidP="004F680C">
      <w:pPr>
        <w:spacing w:line="260" w:lineRule="exact"/>
        <w:ind w:leftChars="300" w:left="840" w:hangingChars="100" w:hanging="210"/>
        <w:rPr>
          <w:rFonts w:ascii="ＭＳ ゴシック" w:eastAsia="ＭＳ ゴシック" w:hAnsi="ＭＳ ゴシック"/>
          <w:szCs w:val="21"/>
        </w:rPr>
      </w:pPr>
      <w:r w:rsidRPr="009161A1">
        <w:rPr>
          <w:rFonts w:ascii="ＭＳ ゴシック" w:eastAsia="ＭＳ ゴシック" w:hAnsi="ＭＳ ゴシック" w:hint="eastAsia"/>
          <w:szCs w:val="21"/>
        </w:rPr>
        <w:t>場合は、評価点を２件以上は1.0点、１件は0.5点とします。</w:t>
      </w:r>
    </w:p>
    <w:p w14:paraId="5CF456CF" w14:textId="77777777" w:rsidR="004F680C" w:rsidRPr="009161A1" w:rsidRDefault="004F680C" w:rsidP="004F680C">
      <w:pPr>
        <w:snapToGrid w:val="0"/>
        <w:ind w:firstLineChars="200" w:firstLine="420"/>
        <w:rPr>
          <w:rFonts w:ascii="ＭＳ ゴシック" w:eastAsia="ＭＳ ゴシック" w:hAnsi="ＭＳ ゴシック"/>
          <w:szCs w:val="21"/>
        </w:rPr>
      </w:pPr>
      <w:r w:rsidRPr="009161A1">
        <w:rPr>
          <w:rFonts w:ascii="ＭＳ ゴシック" w:eastAsia="ＭＳ ゴシック" w:hAnsi="ＭＳ ゴシック" w:hint="eastAsia"/>
          <w:szCs w:val="21"/>
        </w:rPr>
        <w:t>・現場代理人（有資格）とは、監理技術者資格者証の交付を受けた場合に限ります。</w:t>
      </w:r>
    </w:p>
    <w:p w14:paraId="24B319D1" w14:textId="77777777" w:rsidR="004F680C" w:rsidRPr="009161A1" w:rsidRDefault="004F680C" w:rsidP="00547062">
      <w:pPr>
        <w:snapToGrid w:val="0"/>
        <w:ind w:leftChars="200" w:left="525" w:hangingChars="50" w:hanging="105"/>
        <w:rPr>
          <w:rFonts w:ascii="ＭＳ ゴシック" w:eastAsia="ＭＳ ゴシック" w:hAnsi="ＭＳ ゴシック"/>
          <w:szCs w:val="21"/>
        </w:rPr>
      </w:pPr>
      <w:r w:rsidRPr="009161A1">
        <w:rPr>
          <w:rFonts w:ascii="ＭＳ ゴシック" w:eastAsia="ＭＳ ゴシック" w:hAnsi="ＭＳ ゴシック" w:hint="eastAsia"/>
          <w:szCs w:val="21"/>
        </w:rPr>
        <w:t xml:space="preserve">　また、担当技術者は、主任技術者を配置できる場合の国家資格のいずれかを有していた場合に限ります。</w:t>
      </w:r>
    </w:p>
    <w:p w14:paraId="05F23FDF" w14:textId="77777777" w:rsidR="004F680C" w:rsidRPr="009161A1" w:rsidRDefault="004F680C" w:rsidP="00547062">
      <w:pPr>
        <w:snapToGrid w:val="0"/>
        <w:ind w:leftChars="250" w:left="525" w:firstLineChars="50" w:firstLine="105"/>
        <w:rPr>
          <w:rFonts w:ascii="ＭＳ ゴシック" w:eastAsia="ＭＳ ゴシック" w:hAnsi="ＭＳ ゴシック"/>
          <w:szCs w:val="21"/>
        </w:rPr>
      </w:pPr>
      <w:r w:rsidRPr="009161A1">
        <w:rPr>
          <w:rFonts w:ascii="ＭＳ ゴシック" w:eastAsia="ＭＳ ゴシック" w:hAnsi="ＭＳ ゴシック" w:hint="eastAsia"/>
          <w:szCs w:val="21"/>
        </w:rPr>
        <w:t>なお、技術者の実績は、求める工種や工事内容を施工している期間すべてに従事していれば対象とします。</w:t>
      </w:r>
    </w:p>
    <w:p w14:paraId="3988F26D" w14:textId="77777777" w:rsidR="004F680C" w:rsidRPr="009161A1" w:rsidRDefault="004F680C" w:rsidP="004F680C">
      <w:pPr>
        <w:spacing w:line="260" w:lineRule="exact"/>
        <w:rPr>
          <w:rFonts w:ascii="ＭＳ ゴシック" w:eastAsia="ＭＳ ゴシック" w:hAnsi="ＭＳ ゴシック"/>
          <w:color w:val="000000"/>
          <w:szCs w:val="21"/>
        </w:rPr>
      </w:pPr>
    </w:p>
    <w:p w14:paraId="55C92413" w14:textId="6FD0F74F" w:rsidR="004F680C" w:rsidRPr="009161A1" w:rsidRDefault="004F680C" w:rsidP="004F680C">
      <w:pPr>
        <w:spacing w:line="260" w:lineRule="exact"/>
        <w:ind w:leftChars="100" w:left="840" w:hangingChars="300" w:hanging="630"/>
        <w:rPr>
          <w:rFonts w:ascii="ＭＳ ゴシック" w:eastAsia="ＭＳ ゴシック" w:hAnsi="ＭＳ ゴシック"/>
          <w:szCs w:val="21"/>
        </w:rPr>
      </w:pPr>
      <w:r w:rsidRPr="009161A1">
        <w:rPr>
          <w:rFonts w:ascii="ＭＳ ゴシック" w:eastAsia="ＭＳ ゴシック" w:hAnsi="ＭＳ ゴシック" w:hint="eastAsia"/>
          <w:szCs w:val="21"/>
        </w:rPr>
        <w:t>＊</w:t>
      </w:r>
      <w:r w:rsidR="006E329D" w:rsidRPr="009161A1">
        <w:rPr>
          <w:rFonts w:ascii="ＭＳ ゴシック" w:eastAsia="ＭＳ ゴシック" w:hAnsi="ＭＳ ゴシック" w:hint="eastAsia"/>
          <w:szCs w:val="21"/>
        </w:rPr>
        <w:t>若手又は女性技術者</w:t>
      </w:r>
      <w:r w:rsidRPr="009161A1">
        <w:rPr>
          <w:rFonts w:ascii="ＭＳ ゴシック" w:eastAsia="ＭＳ ゴシック" w:hAnsi="ＭＳ ゴシック" w:hint="eastAsia"/>
          <w:szCs w:val="21"/>
        </w:rPr>
        <w:t>の育成について</w:t>
      </w:r>
    </w:p>
    <w:p w14:paraId="7E1FF248" w14:textId="6617D1BF" w:rsidR="004F680C" w:rsidRPr="009161A1" w:rsidRDefault="004F680C" w:rsidP="00BF60BA">
      <w:pPr>
        <w:spacing w:line="260" w:lineRule="exact"/>
        <w:ind w:leftChars="200" w:left="840" w:hangingChars="200" w:hanging="420"/>
        <w:rPr>
          <w:rFonts w:ascii="ＭＳ ゴシック" w:eastAsia="ＭＳ ゴシック" w:hAnsi="ＭＳ ゴシック"/>
          <w:szCs w:val="21"/>
        </w:rPr>
      </w:pPr>
      <w:r w:rsidRPr="009161A1">
        <w:rPr>
          <w:rFonts w:ascii="ＭＳ ゴシック" w:eastAsia="ＭＳ ゴシック" w:hAnsi="ＭＳ ゴシック" w:hint="eastAsia"/>
          <w:szCs w:val="21"/>
        </w:rPr>
        <w:t>・「技術力を有する」とは、「同種工事の施工実績」、「80点以上の工事成績点」又は「監理技術者として10年以上の経験」を有することをいいます。</w:t>
      </w:r>
    </w:p>
    <w:p w14:paraId="2A9EB795" w14:textId="12702A01" w:rsidR="004F680C" w:rsidRPr="009161A1" w:rsidRDefault="004F680C" w:rsidP="004F680C">
      <w:pPr>
        <w:spacing w:line="260" w:lineRule="exact"/>
        <w:rPr>
          <w:rFonts w:ascii="ＭＳ ゴシック" w:eastAsia="ＭＳ ゴシック" w:hAnsi="ＭＳ ゴシック"/>
          <w:szCs w:val="21"/>
        </w:rPr>
      </w:pPr>
    </w:p>
    <w:p w14:paraId="25F599AF" w14:textId="1DA7DB72" w:rsidR="004F680C" w:rsidRPr="009161A1" w:rsidRDefault="004F680C" w:rsidP="004F680C">
      <w:pPr>
        <w:spacing w:line="260" w:lineRule="exact"/>
        <w:rPr>
          <w:rFonts w:ascii="ＭＳ ゴシック" w:eastAsia="ＭＳ ゴシック" w:hAnsi="ＭＳ ゴシック"/>
          <w:color w:val="000000"/>
          <w:szCs w:val="21"/>
        </w:rPr>
      </w:pPr>
      <w:r w:rsidRPr="009161A1">
        <w:rPr>
          <w:rFonts w:ascii="ＭＳ ゴシック" w:eastAsia="ＭＳ ゴシック" w:hAnsi="ＭＳ ゴシック" w:hint="eastAsia"/>
          <w:color w:val="000000"/>
          <w:szCs w:val="21"/>
        </w:rPr>
        <w:t xml:space="preserve">　</w:t>
      </w:r>
      <w:r w:rsidRPr="009161A1">
        <w:rPr>
          <w:rFonts w:ascii="ＭＳ ゴシック" w:eastAsia="ＭＳ ゴシック" w:hAnsi="ＭＳ ゴシック" w:hint="eastAsia"/>
          <w:szCs w:val="21"/>
        </w:rPr>
        <w:t>＊大阪港湾局について</w:t>
      </w:r>
    </w:p>
    <w:p w14:paraId="5A159E26" w14:textId="6C582181" w:rsidR="004F680C" w:rsidRPr="009161A1" w:rsidRDefault="004F680C" w:rsidP="004F680C">
      <w:pPr>
        <w:tabs>
          <w:tab w:val="center" w:pos="4252"/>
          <w:tab w:val="right" w:pos="8504"/>
        </w:tabs>
        <w:snapToGrid w:val="0"/>
        <w:spacing w:line="260" w:lineRule="exact"/>
        <w:ind w:leftChars="200" w:left="630" w:hangingChars="100" w:hanging="210"/>
        <w:rPr>
          <w:rFonts w:ascii="ＭＳ ゴシック" w:eastAsia="ＭＳ ゴシック" w:hAnsi="ＭＳ ゴシック"/>
          <w:color w:val="000000"/>
          <w:szCs w:val="21"/>
        </w:rPr>
      </w:pPr>
      <w:r w:rsidRPr="009161A1">
        <w:rPr>
          <w:rFonts w:ascii="ＭＳ ゴシック" w:eastAsia="ＭＳ ゴシック" w:hAnsi="ＭＳ ゴシック" w:hint="eastAsia"/>
          <w:color w:val="000000"/>
          <w:szCs w:val="21"/>
        </w:rPr>
        <w:t>・大阪港湾局は、大阪港湾局（計画整備部計画課計画調整担当、同部振興課利用促進担当及び泉州港湾・海岸部）発注を対象としています。</w:t>
      </w:r>
    </w:p>
    <w:p w14:paraId="0A60EDE7" w14:textId="28BF85A9" w:rsidR="004F680C" w:rsidRPr="009161A1" w:rsidRDefault="004F680C" w:rsidP="004F680C">
      <w:pPr>
        <w:spacing w:line="260" w:lineRule="exact"/>
        <w:rPr>
          <w:rFonts w:ascii="ＭＳ ゴシック" w:eastAsia="ＭＳ ゴシック" w:hAnsi="ＭＳ ゴシック"/>
          <w:color w:val="000000"/>
          <w:szCs w:val="21"/>
        </w:rPr>
      </w:pPr>
    </w:p>
    <w:p w14:paraId="43935F14" w14:textId="03E92914" w:rsidR="004F680C" w:rsidRPr="009161A1" w:rsidRDefault="004F680C" w:rsidP="004F680C">
      <w:pPr>
        <w:spacing w:line="260" w:lineRule="exact"/>
        <w:rPr>
          <w:rFonts w:ascii="ＭＳ ゴシック" w:eastAsia="ＭＳ ゴシック" w:hAnsi="ＭＳ ゴシック"/>
          <w:color w:val="000000"/>
          <w:szCs w:val="21"/>
        </w:rPr>
      </w:pPr>
      <w:r w:rsidRPr="009161A1">
        <w:rPr>
          <w:rFonts w:ascii="ＭＳ ゴシック" w:eastAsia="ＭＳ ゴシック" w:hAnsi="ＭＳ ゴシック" w:hint="eastAsia"/>
          <w:color w:val="000000"/>
          <w:szCs w:val="21"/>
        </w:rPr>
        <w:t xml:space="preserve">　</w:t>
      </w:r>
      <w:r w:rsidRPr="009161A1">
        <w:rPr>
          <w:rFonts w:ascii="ＭＳ ゴシック" w:eastAsia="ＭＳ ゴシック" w:hAnsi="ＭＳ ゴシック" w:hint="eastAsia"/>
          <w:szCs w:val="21"/>
        </w:rPr>
        <w:t>＊大阪府都市整備部について</w:t>
      </w:r>
    </w:p>
    <w:p w14:paraId="07B369E5" w14:textId="132FEC76" w:rsidR="004F680C" w:rsidRPr="009161A1" w:rsidRDefault="004F680C" w:rsidP="004F680C">
      <w:pPr>
        <w:spacing w:line="260" w:lineRule="exact"/>
        <w:ind w:leftChars="200" w:left="630" w:hangingChars="100" w:hanging="210"/>
        <w:rPr>
          <w:rFonts w:ascii="ＭＳ ゴシック" w:eastAsia="ＭＳ ゴシック" w:hAnsi="ＭＳ ゴシック"/>
          <w:color w:val="000000"/>
          <w:szCs w:val="21"/>
        </w:rPr>
      </w:pPr>
      <w:r w:rsidRPr="009161A1">
        <w:rPr>
          <w:rFonts w:ascii="ＭＳ ゴシック" w:eastAsia="ＭＳ ゴシック" w:hAnsi="ＭＳ ゴシック" w:hint="eastAsia"/>
          <w:color w:val="000000"/>
          <w:szCs w:val="21"/>
        </w:rPr>
        <w:t>・大阪府都市整備部は、住宅建築局を除きます。</w:t>
      </w:r>
    </w:p>
    <w:p w14:paraId="47E3305C" w14:textId="77777777" w:rsidR="00547062" w:rsidRPr="009161A1" w:rsidRDefault="00547062" w:rsidP="00993417">
      <w:pPr>
        <w:rPr>
          <w:rFonts w:ascii="ＭＳ ゴシック" w:eastAsia="ＭＳ ゴシック" w:hAnsi="ＭＳ ゴシック"/>
          <w:sz w:val="24"/>
        </w:rPr>
      </w:pPr>
    </w:p>
    <w:p w14:paraId="0DD51572" w14:textId="2BAA7718" w:rsidR="004A6003" w:rsidRPr="009161A1" w:rsidRDefault="004F7F8A" w:rsidP="00547062">
      <w:pPr>
        <w:rPr>
          <w:rFonts w:ascii="ＭＳ ゴシック" w:eastAsia="ＭＳ ゴシック" w:hAnsi="ＭＳ ゴシック"/>
          <w:strike/>
          <w:sz w:val="24"/>
        </w:rPr>
      </w:pPr>
      <w:r w:rsidRPr="009161A1">
        <w:rPr>
          <w:rFonts w:ascii="ＭＳ ゴシック" w:eastAsia="ＭＳ ゴシック" w:hAnsi="ＭＳ ゴシック" w:hint="eastAsia"/>
          <w:sz w:val="24"/>
        </w:rPr>
        <w:t xml:space="preserve">６．総合評価落札方式による落札者の決定 </w:t>
      </w:r>
    </w:p>
    <w:p w14:paraId="42A477E7" w14:textId="06D6F46F" w:rsidR="004F7F8A" w:rsidRPr="009161A1" w:rsidRDefault="004F7F8A" w:rsidP="004F7F8A">
      <w:pPr>
        <w:ind w:leftChars="228" w:left="479" w:firstLineChars="100" w:firstLine="240"/>
        <w:rPr>
          <w:rFonts w:ascii="ＭＳ ゴシック" w:eastAsia="ＭＳ ゴシック" w:hAnsi="ＭＳ ゴシック"/>
          <w:sz w:val="24"/>
        </w:rPr>
      </w:pPr>
      <w:r w:rsidRPr="009161A1">
        <w:rPr>
          <w:rFonts w:ascii="ＭＳ ゴシック" w:eastAsia="ＭＳ ゴシック" w:hAnsi="ＭＳ ゴシック" w:hint="eastAsia"/>
          <w:sz w:val="24"/>
        </w:rPr>
        <w:t>入札価格が予定価格の制限の範囲内にあるもののうち、評価値の最も高いものを落札候補者とします。 評価値の算出方法は、除算方式</w:t>
      </w:r>
      <w:r w:rsidR="004A10A8" w:rsidRPr="009161A1">
        <w:rPr>
          <w:rFonts w:ascii="ＭＳ ゴシック" w:eastAsia="ＭＳ ゴシック" w:hAnsi="ＭＳ ゴシック" w:hint="eastAsia"/>
          <w:sz w:val="24"/>
        </w:rPr>
        <w:t>です</w:t>
      </w:r>
      <w:r w:rsidRPr="009161A1">
        <w:rPr>
          <w:rFonts w:ascii="ＭＳ ゴシック" w:eastAsia="ＭＳ ゴシック" w:hAnsi="ＭＳ ゴシック" w:hint="eastAsia"/>
          <w:sz w:val="24"/>
        </w:rPr>
        <w:t>。また、</w:t>
      </w:r>
      <w:r w:rsidR="00654F8B" w:rsidRPr="009161A1">
        <w:rPr>
          <w:rFonts w:ascii="ＭＳ ゴシック" w:eastAsia="ＭＳ ゴシック" w:hAnsi="ＭＳ ゴシック" w:hint="eastAsia"/>
          <w:sz w:val="24"/>
        </w:rPr>
        <w:t>技術評</w:t>
      </w:r>
      <w:r w:rsidR="00654F8B" w:rsidRPr="009161A1">
        <w:rPr>
          <w:rFonts w:ascii="ＭＳ ゴシック" w:eastAsia="ＭＳ ゴシック" w:hAnsi="ＭＳ ゴシック" w:hint="eastAsia"/>
          <w:sz w:val="24"/>
        </w:rPr>
        <w:lastRenderedPageBreak/>
        <w:t>価</w:t>
      </w:r>
      <w:r w:rsidR="00BD7898" w:rsidRPr="009161A1">
        <w:rPr>
          <w:rFonts w:ascii="ＭＳ ゴシック" w:eastAsia="ＭＳ ゴシック" w:hAnsi="ＭＳ ゴシック" w:hint="eastAsia"/>
          <w:sz w:val="24"/>
        </w:rPr>
        <w:t>点</w:t>
      </w:r>
      <w:r w:rsidRPr="009161A1">
        <w:rPr>
          <w:rFonts w:ascii="ＭＳ ゴシック" w:eastAsia="ＭＳ ゴシック" w:hAnsi="ＭＳ ゴシック" w:hint="eastAsia"/>
          <w:sz w:val="24"/>
        </w:rPr>
        <w:t>については、発注者が工事の特性に応じて適切に設定します。</w:t>
      </w:r>
    </w:p>
    <w:p w14:paraId="3A98A951" w14:textId="77777777" w:rsidR="004F7F8A" w:rsidRPr="009161A1" w:rsidRDefault="004F7F8A" w:rsidP="004A10A8">
      <w:pPr>
        <w:ind w:leftChars="270" w:left="567"/>
        <w:rPr>
          <w:rFonts w:ascii="ＭＳ ゴシック" w:eastAsia="ＭＳ ゴシック" w:hAnsi="ＭＳ ゴシック"/>
          <w:sz w:val="24"/>
        </w:rPr>
      </w:pPr>
      <w:r w:rsidRPr="009161A1">
        <w:rPr>
          <w:rFonts w:ascii="ＭＳ ゴシック" w:eastAsia="ＭＳ ゴシック" w:hAnsi="ＭＳ ゴシック" w:hint="eastAsia"/>
          <w:sz w:val="24"/>
        </w:rPr>
        <w:t xml:space="preserve">　除算方式 </w:t>
      </w:r>
    </w:p>
    <w:p w14:paraId="0DA45E72" w14:textId="77777777" w:rsidR="004F7F8A" w:rsidRPr="009161A1" w:rsidRDefault="004F7F8A" w:rsidP="004F7F8A">
      <w:pPr>
        <w:ind w:left="943" w:hangingChars="393" w:hanging="943"/>
        <w:rPr>
          <w:rFonts w:ascii="ＭＳ ゴシック" w:eastAsia="ＭＳ ゴシック" w:hAnsi="ＭＳ ゴシック"/>
          <w:sz w:val="24"/>
        </w:rPr>
      </w:pPr>
      <w:r w:rsidRPr="009161A1">
        <w:rPr>
          <w:rFonts w:ascii="ＭＳ ゴシック" w:eastAsia="ＭＳ ゴシック" w:hAnsi="ＭＳ ゴシック" w:hint="eastAsia"/>
          <w:sz w:val="24"/>
        </w:rPr>
        <w:t xml:space="preserve">　　　　　総合評価は、技術審査の結果、入札参加者に付与した「技術評価点」を入札価格で除した値（評価値）の大小をもって行います。</w:t>
      </w:r>
    </w:p>
    <w:p w14:paraId="75C802F8" w14:textId="77777777" w:rsidR="004F7F8A" w:rsidRPr="009161A1" w:rsidRDefault="004F7F8A" w:rsidP="004F7F8A">
      <w:pPr>
        <w:ind w:left="943" w:hangingChars="393" w:hanging="943"/>
        <w:rPr>
          <w:rFonts w:ascii="ＭＳ ゴシック" w:eastAsia="ＭＳ ゴシック" w:hAnsi="ＭＳ ゴシック"/>
          <w:sz w:val="24"/>
        </w:rPr>
      </w:pPr>
      <w:r w:rsidRPr="009161A1">
        <w:rPr>
          <w:rFonts w:ascii="ＭＳ ゴシック" w:eastAsia="ＭＳ ゴシック" w:hAnsi="ＭＳ ゴシック" w:hint="eastAsia"/>
          <w:sz w:val="24"/>
          <w:lang w:eastAsia="zh-TW"/>
        </w:rPr>
        <w:t xml:space="preserve">　　　　　</w:t>
      </w:r>
    </w:p>
    <w:p w14:paraId="1526CFD8" w14:textId="77777777" w:rsidR="004F7F8A" w:rsidRPr="009161A1" w:rsidRDefault="004F7F8A" w:rsidP="004F7F8A">
      <w:pPr>
        <w:ind w:leftChars="447" w:left="939" w:firstLineChars="100" w:firstLine="240"/>
        <w:rPr>
          <w:rFonts w:ascii="ＭＳ ゴシック" w:eastAsia="ＭＳ ゴシック" w:hAnsi="ＭＳ ゴシック"/>
          <w:sz w:val="24"/>
        </w:rPr>
      </w:pPr>
      <w:r w:rsidRPr="009161A1">
        <w:rPr>
          <w:rFonts w:ascii="ＭＳ ゴシック" w:eastAsia="ＭＳ ゴシック" w:hAnsi="ＭＳ ゴシック" w:hint="eastAsia"/>
          <w:sz w:val="24"/>
          <w:lang w:eastAsia="zh-TW"/>
        </w:rPr>
        <w:t>技術評価点</w:t>
      </w:r>
      <w:r w:rsidRPr="009161A1">
        <w:rPr>
          <w:rFonts w:ascii="ＭＳ ゴシック" w:eastAsia="ＭＳ ゴシック" w:hAnsi="ＭＳ ゴシック" w:hint="eastAsia"/>
          <w:sz w:val="24"/>
        </w:rPr>
        <w:t>＝基礎点(100点)＋加算点</w:t>
      </w:r>
    </w:p>
    <w:p w14:paraId="0D004CBE" w14:textId="77777777" w:rsidR="004F7F8A" w:rsidRPr="009161A1" w:rsidRDefault="004F7F8A" w:rsidP="004F7F8A">
      <w:pPr>
        <w:ind w:left="943" w:hangingChars="393" w:hanging="943"/>
        <w:rPr>
          <w:rFonts w:ascii="ＭＳ ゴシック" w:eastAsia="ＭＳ ゴシック" w:hAnsi="ＭＳ ゴシック"/>
          <w:sz w:val="24"/>
        </w:rPr>
      </w:pPr>
      <w:r w:rsidRPr="009161A1">
        <w:rPr>
          <w:rFonts w:ascii="ＭＳ ゴシック" w:eastAsia="ＭＳ ゴシック" w:hAnsi="ＭＳ ゴシック" w:hint="eastAsia"/>
          <w:sz w:val="24"/>
        </w:rPr>
        <w:t xml:space="preserve">　　　　　</w:t>
      </w:r>
      <w:r w:rsidRPr="009161A1">
        <w:rPr>
          <w:rFonts w:ascii="ＭＳ ゴシック" w:eastAsia="ＭＳ ゴシック" w:hAnsi="ＭＳ ゴシック" w:hint="eastAsia"/>
          <w:spacing w:val="120"/>
          <w:kern w:val="0"/>
          <w:sz w:val="24"/>
          <w:fitText w:val="1200" w:id="-226779136"/>
          <w:lang w:eastAsia="zh-TW"/>
        </w:rPr>
        <w:t>評価</w:t>
      </w:r>
      <w:r w:rsidRPr="009161A1">
        <w:rPr>
          <w:rFonts w:ascii="ＭＳ ゴシック" w:eastAsia="ＭＳ ゴシック" w:hAnsi="ＭＳ ゴシック" w:hint="eastAsia"/>
          <w:kern w:val="0"/>
          <w:sz w:val="24"/>
          <w:fitText w:val="1200" w:id="-226779136"/>
          <w:lang w:eastAsia="zh-TW"/>
        </w:rPr>
        <w:t>値</w:t>
      </w:r>
      <w:r w:rsidRPr="009161A1">
        <w:rPr>
          <w:rFonts w:ascii="ＭＳ ゴシック" w:eastAsia="ＭＳ ゴシック" w:hAnsi="ＭＳ ゴシック" w:hint="eastAsia"/>
          <w:sz w:val="24"/>
          <w:lang w:eastAsia="zh-TW"/>
        </w:rPr>
        <w:t>＝技術評価点/入札</w:t>
      </w:r>
      <w:r w:rsidRPr="009161A1">
        <w:rPr>
          <w:rFonts w:ascii="ＭＳ ゴシック" w:eastAsia="ＭＳ ゴシック" w:hAnsi="ＭＳ ゴシック" w:hint="eastAsia"/>
          <w:sz w:val="24"/>
        </w:rPr>
        <w:t>価格×100,000,000</w:t>
      </w:r>
    </w:p>
    <w:p w14:paraId="5F8CBC22" w14:textId="77777777" w:rsidR="00D13369" w:rsidRPr="009161A1" w:rsidRDefault="004F7F8A" w:rsidP="00691FBA">
      <w:pPr>
        <w:ind w:left="2520" w:firstLine="840"/>
        <w:rPr>
          <w:rFonts w:ascii="ＭＳ ゴシック" w:eastAsia="ＭＳ ゴシック" w:hAnsi="ＭＳ ゴシック"/>
          <w:sz w:val="24"/>
        </w:rPr>
      </w:pPr>
      <w:r w:rsidRPr="009161A1">
        <w:rPr>
          <w:rFonts w:ascii="ＭＳ ゴシック" w:eastAsia="ＭＳ ゴシック" w:hAnsi="ＭＳ ゴシック" w:hint="eastAsia"/>
          <w:sz w:val="24"/>
        </w:rPr>
        <w:t>（小数点第５位以下切り捨て）</w:t>
      </w:r>
    </w:p>
    <w:p w14:paraId="351A5D83" w14:textId="77777777" w:rsidR="004F7F8A" w:rsidRPr="009161A1" w:rsidRDefault="004F7F8A" w:rsidP="004F7F8A">
      <w:pPr>
        <w:rPr>
          <w:rFonts w:ascii="ＭＳ ゴシック" w:eastAsia="ＭＳ ゴシック" w:hAnsi="ＭＳ ゴシック"/>
          <w:sz w:val="24"/>
        </w:rPr>
      </w:pPr>
      <w:r w:rsidRPr="009161A1">
        <w:rPr>
          <w:rFonts w:ascii="ＭＳ ゴシック" w:eastAsia="ＭＳ ゴシック" w:hAnsi="ＭＳ ゴシック" w:hint="eastAsia"/>
          <w:sz w:val="24"/>
        </w:rPr>
        <w:t xml:space="preserve">７．その他の留意事項 </w:t>
      </w:r>
    </w:p>
    <w:p w14:paraId="4F82396A" w14:textId="77777777" w:rsidR="004F7F8A" w:rsidRPr="009161A1" w:rsidRDefault="004F7F8A" w:rsidP="007E3A8E">
      <w:pPr>
        <w:ind w:leftChars="67" w:left="141"/>
        <w:rPr>
          <w:rFonts w:ascii="ＭＳ ゴシック" w:eastAsia="ＭＳ ゴシック" w:hAnsi="ＭＳ ゴシック"/>
          <w:sz w:val="24"/>
        </w:rPr>
      </w:pPr>
      <w:r w:rsidRPr="009161A1">
        <w:rPr>
          <w:rFonts w:ascii="ＭＳ ゴシック" w:eastAsia="ＭＳ ゴシック" w:hAnsi="ＭＳ ゴシック" w:hint="eastAsia"/>
          <w:sz w:val="24"/>
        </w:rPr>
        <w:t>（１）評価内容の担保</w:t>
      </w:r>
    </w:p>
    <w:p w14:paraId="158761CF" w14:textId="00229036" w:rsidR="006B1883" w:rsidRPr="009161A1" w:rsidRDefault="006B1883" w:rsidP="006B1883">
      <w:pPr>
        <w:ind w:left="567"/>
        <w:rPr>
          <w:rFonts w:ascii="ＭＳ ゴシック" w:eastAsia="ＭＳ ゴシック" w:hAnsi="ＭＳ ゴシック"/>
          <w:sz w:val="24"/>
        </w:rPr>
      </w:pPr>
      <w:r w:rsidRPr="009161A1">
        <w:rPr>
          <w:rFonts w:ascii="ＭＳ ゴシック" w:eastAsia="ＭＳ ゴシック" w:hAnsi="ＭＳ ゴシック" w:hint="eastAsia"/>
          <w:sz w:val="24"/>
        </w:rPr>
        <w:t>１）工事成績点の減点について</w:t>
      </w:r>
    </w:p>
    <w:p w14:paraId="05C00D6E" w14:textId="5A5431EC" w:rsidR="006B1883" w:rsidRPr="009161A1" w:rsidRDefault="006B1883" w:rsidP="006B1883">
      <w:pPr>
        <w:ind w:firstLineChars="400" w:firstLine="960"/>
        <w:rPr>
          <w:rFonts w:ascii="ＭＳ ゴシック" w:eastAsia="ＭＳ ゴシック" w:hAnsi="ＭＳ ゴシック"/>
          <w:sz w:val="24"/>
        </w:rPr>
      </w:pPr>
      <w:r w:rsidRPr="009161A1">
        <w:rPr>
          <w:rFonts w:ascii="ＭＳ ゴシック" w:eastAsia="ＭＳ ゴシック" w:hAnsi="ＭＳ ゴシック" w:hint="eastAsia"/>
          <w:sz w:val="24"/>
        </w:rPr>
        <w:t>○技術審査内容の履行</w:t>
      </w:r>
    </w:p>
    <w:p w14:paraId="33CFF686" w14:textId="77777777" w:rsidR="006B1883" w:rsidRPr="009161A1" w:rsidRDefault="006B1883" w:rsidP="006B1883">
      <w:pPr>
        <w:ind w:leftChars="215" w:left="945" w:hangingChars="206" w:hanging="494"/>
        <w:rPr>
          <w:rFonts w:ascii="ＭＳ ゴシック" w:eastAsia="ＭＳ ゴシック" w:hAnsi="ＭＳ ゴシック"/>
          <w:sz w:val="24"/>
        </w:rPr>
      </w:pPr>
      <w:r w:rsidRPr="009161A1">
        <w:rPr>
          <w:rFonts w:ascii="ＭＳ ゴシック" w:eastAsia="ＭＳ ゴシック" w:hAnsi="ＭＳ ゴシック" w:hint="eastAsia"/>
          <w:sz w:val="24"/>
        </w:rPr>
        <w:t xml:space="preserve">　　　受注者の責により、技術審査の加点内容が履行できなかった場合は、再度の履行を求めますが、再度の履行が困難な場合は、工事成績点を減点します。また、契約違反とし取り扱う場合があります。</w:t>
      </w:r>
    </w:p>
    <w:p w14:paraId="1AD58022" w14:textId="77777777" w:rsidR="00C05590" w:rsidRPr="009161A1" w:rsidRDefault="00C05590" w:rsidP="00547062">
      <w:pPr>
        <w:rPr>
          <w:rFonts w:ascii="ＭＳ ゴシック" w:eastAsia="ＭＳ ゴシック" w:hAnsi="ＭＳ ゴシック"/>
          <w:color w:val="000000"/>
          <w:sz w:val="24"/>
        </w:rPr>
      </w:pPr>
    </w:p>
    <w:p w14:paraId="48EEF352" w14:textId="2A540DEB" w:rsidR="004F7F8A" w:rsidRPr="009161A1" w:rsidRDefault="004F7F8A" w:rsidP="007E3A8E">
      <w:pPr>
        <w:ind w:leftChars="67" w:left="141"/>
        <w:rPr>
          <w:rFonts w:ascii="ＭＳ ゴシック" w:eastAsia="ＭＳ ゴシック" w:hAnsi="ＭＳ ゴシック"/>
          <w:sz w:val="24"/>
        </w:rPr>
      </w:pPr>
      <w:r w:rsidRPr="009161A1">
        <w:rPr>
          <w:rFonts w:ascii="ＭＳ ゴシック" w:eastAsia="ＭＳ ゴシック" w:hAnsi="ＭＳ ゴシック" w:hint="eastAsia"/>
          <w:sz w:val="24"/>
        </w:rPr>
        <w:t>（２）中立かつ公正な審査・評価の確保</w:t>
      </w:r>
    </w:p>
    <w:p w14:paraId="11F97EA3" w14:textId="77777777" w:rsidR="004F7F8A" w:rsidRPr="009161A1" w:rsidRDefault="004F7F8A" w:rsidP="007E3A8E">
      <w:pPr>
        <w:spacing w:line="320" w:lineRule="exact"/>
        <w:ind w:leftChars="300" w:left="630" w:firstLineChars="100" w:firstLine="240"/>
        <w:rPr>
          <w:rFonts w:ascii="ＭＳ ゴシック" w:eastAsia="ＭＳ ゴシック" w:hAnsi="ＭＳ ゴシック"/>
          <w:strike/>
          <w:sz w:val="24"/>
        </w:rPr>
      </w:pPr>
      <w:r w:rsidRPr="009161A1">
        <w:rPr>
          <w:rFonts w:ascii="ＭＳ ゴシック" w:eastAsia="ＭＳ ゴシック" w:hAnsi="ＭＳ ゴシック" w:hint="eastAsia"/>
          <w:sz w:val="24"/>
        </w:rPr>
        <w:t>総合評価落札方式の適用にあたっては、大阪府建設工事総合評価</w:t>
      </w:r>
      <w:r w:rsidR="00DC599B" w:rsidRPr="009161A1">
        <w:rPr>
          <w:rFonts w:ascii="ＭＳ ゴシック" w:eastAsia="ＭＳ ゴシック" w:hAnsi="ＭＳ ゴシック" w:hint="eastAsia"/>
          <w:sz w:val="24"/>
        </w:rPr>
        <w:t>等</w:t>
      </w:r>
      <w:r w:rsidR="0076494B" w:rsidRPr="009161A1">
        <w:rPr>
          <w:rFonts w:ascii="ＭＳ ゴシック" w:eastAsia="ＭＳ ゴシック" w:hAnsi="ＭＳ ゴシック" w:hint="eastAsia"/>
          <w:sz w:val="24"/>
        </w:rPr>
        <w:t>審査会</w:t>
      </w:r>
      <w:r w:rsidRPr="009161A1">
        <w:rPr>
          <w:rFonts w:ascii="ＭＳ ゴシック" w:eastAsia="ＭＳ ゴシック" w:hAnsi="ＭＳ ゴシック" w:hint="eastAsia"/>
          <w:sz w:val="24"/>
        </w:rPr>
        <w:t>に諮り、学識経験者から意見聴取します。</w:t>
      </w:r>
    </w:p>
    <w:p w14:paraId="2B7BF1A2" w14:textId="77777777" w:rsidR="004F7F8A" w:rsidRPr="009161A1" w:rsidRDefault="00485912" w:rsidP="00485912">
      <w:pPr>
        <w:ind w:left="567"/>
        <w:rPr>
          <w:rFonts w:ascii="ＭＳ ゴシック" w:eastAsia="ＭＳ ゴシック" w:hAnsi="ＭＳ ゴシック"/>
          <w:sz w:val="24"/>
        </w:rPr>
      </w:pPr>
      <w:r w:rsidRPr="009161A1">
        <w:rPr>
          <w:rFonts w:ascii="ＭＳ ゴシック" w:eastAsia="ＭＳ ゴシック" w:hAnsi="ＭＳ ゴシック" w:hint="eastAsia"/>
          <w:sz w:val="24"/>
        </w:rPr>
        <w:t>１）</w:t>
      </w:r>
      <w:r w:rsidR="004F7F8A" w:rsidRPr="009161A1">
        <w:rPr>
          <w:rFonts w:ascii="ＭＳ ゴシック" w:eastAsia="ＭＳ ゴシック" w:hAnsi="ＭＳ ゴシック" w:hint="eastAsia"/>
          <w:sz w:val="24"/>
        </w:rPr>
        <w:t>学識経験者の意見聴取</w:t>
      </w:r>
    </w:p>
    <w:p w14:paraId="4CF19317" w14:textId="77777777" w:rsidR="004F7F8A" w:rsidRPr="000F4CE9" w:rsidRDefault="004F7F8A" w:rsidP="00485912">
      <w:pPr>
        <w:ind w:leftChars="450" w:left="945" w:firstLineChars="87" w:firstLine="209"/>
        <w:rPr>
          <w:rFonts w:ascii="ＭＳ ゴシック" w:eastAsia="ＭＳ ゴシック" w:hAnsi="ＭＳ ゴシック"/>
          <w:sz w:val="24"/>
        </w:rPr>
      </w:pPr>
      <w:r w:rsidRPr="009161A1">
        <w:rPr>
          <w:rFonts w:ascii="ＭＳ ゴシック" w:eastAsia="ＭＳ ゴシック" w:hAnsi="ＭＳ ゴシック" w:hint="eastAsia"/>
          <w:sz w:val="24"/>
        </w:rPr>
        <w:t>総合評価落札方式を実施する場合、中立かつ公正な審査・評価を行う観点から、落札者決定基準を定め</w:t>
      </w:r>
      <w:r w:rsidRPr="000F4CE9">
        <w:rPr>
          <w:rFonts w:ascii="ＭＳ ゴシック" w:eastAsia="ＭＳ ゴシック" w:hAnsi="ＭＳ ゴシック" w:hint="eastAsia"/>
          <w:sz w:val="24"/>
        </w:rPr>
        <w:t>るときに、あらかじめ2人以上の学識経験者の意見を聴きます。</w:t>
      </w:r>
      <w:r w:rsidRPr="000F4CE9">
        <w:rPr>
          <w:rFonts w:ascii="ＭＳ Ｐゴシック" w:eastAsia="ＭＳ Ｐゴシック" w:hAnsi="ＭＳ Ｐゴシック" w:hint="eastAsia"/>
          <w:szCs w:val="21"/>
        </w:rPr>
        <w:t>（</w:t>
      </w:r>
      <w:r w:rsidRPr="000F4CE9">
        <w:rPr>
          <w:rFonts w:ascii="ＭＳ Ｐゴシック" w:eastAsia="ＭＳ Ｐゴシック" w:hAnsi="ＭＳ Ｐゴシック" w:cs="ＭＳ Ｐゴシック"/>
          <w:kern w:val="0"/>
          <w:szCs w:val="21"/>
        </w:rPr>
        <w:t>地方自治法施行令第１６７条１０の</w:t>
      </w:r>
      <w:r w:rsidRPr="000F4CE9">
        <w:rPr>
          <w:rFonts w:ascii="ＭＳ Ｐゴシック" w:eastAsia="ＭＳ Ｐゴシック" w:hAnsi="ＭＳ Ｐゴシック" w:cs="ＭＳ Ｐゴシック" w:hint="eastAsia"/>
          <w:kern w:val="0"/>
          <w:szCs w:val="21"/>
        </w:rPr>
        <w:t>２第４項）</w:t>
      </w:r>
    </w:p>
    <w:p w14:paraId="08A7B014" w14:textId="77777777" w:rsidR="004F7F8A" w:rsidRPr="000F4CE9" w:rsidRDefault="004F7F8A" w:rsidP="004F7F8A">
      <w:pPr>
        <w:rPr>
          <w:rFonts w:ascii="ＭＳ ゴシック" w:eastAsia="ＭＳ ゴシック" w:hAnsi="ＭＳ ゴシック"/>
          <w:sz w:val="24"/>
        </w:rPr>
      </w:pPr>
    </w:p>
    <w:p w14:paraId="241AAB36" w14:textId="4F536740" w:rsidR="004F7F8A" w:rsidRPr="000F4CE9" w:rsidRDefault="007E3A8E" w:rsidP="007E3A8E">
      <w:pPr>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t>（</w:t>
      </w:r>
      <w:r w:rsidR="00547062">
        <w:rPr>
          <w:rFonts w:ascii="ＭＳ ゴシック" w:eastAsia="ＭＳ ゴシック" w:hAnsi="ＭＳ ゴシック" w:hint="eastAsia"/>
          <w:sz w:val="24"/>
        </w:rPr>
        <w:t>３</w:t>
      </w:r>
      <w:r w:rsidRPr="000F4CE9">
        <w:rPr>
          <w:rFonts w:ascii="ＭＳ ゴシック" w:eastAsia="ＭＳ ゴシック" w:hAnsi="ＭＳ ゴシック" w:hint="eastAsia"/>
          <w:sz w:val="24"/>
        </w:rPr>
        <w:t>）</w:t>
      </w:r>
      <w:r w:rsidR="00DC599B" w:rsidRPr="000F4CE9">
        <w:rPr>
          <w:rFonts w:ascii="ＭＳ ゴシック" w:eastAsia="ＭＳ ゴシック" w:hAnsi="ＭＳ ゴシック" w:hint="eastAsia"/>
          <w:sz w:val="24"/>
        </w:rPr>
        <w:t>総合評価に関する評価基準及び評価結果等の公表</w:t>
      </w:r>
    </w:p>
    <w:p w14:paraId="2E26F615" w14:textId="22D01A39" w:rsidR="004F7F8A" w:rsidRPr="000F4CE9" w:rsidRDefault="004F7F8A" w:rsidP="007E3A8E">
      <w:pPr>
        <w:spacing w:line="320" w:lineRule="exact"/>
        <w:ind w:leftChars="300" w:left="630" w:firstLineChars="100" w:firstLine="240"/>
        <w:rPr>
          <w:rFonts w:ascii="ＭＳ ゴシック" w:eastAsia="ＭＳ ゴシック" w:hAnsi="ＭＳ ゴシック"/>
          <w:strike/>
          <w:sz w:val="24"/>
        </w:rPr>
      </w:pPr>
      <w:r w:rsidRPr="000F4CE9">
        <w:rPr>
          <w:rFonts w:ascii="ＭＳ ゴシック" w:eastAsia="ＭＳ ゴシック" w:hAnsi="ＭＳ ゴシック" w:hint="eastAsia"/>
          <w:sz w:val="24"/>
        </w:rPr>
        <w:t>手続の透明性・公平性を確保するため、入札の評価に関する基準及び落札者の決定方法等については、技術審査資料作成要領等において</w:t>
      </w:r>
      <w:r w:rsidR="00DC599B" w:rsidRPr="000F4CE9">
        <w:rPr>
          <w:rFonts w:ascii="ＭＳ ゴシック" w:eastAsia="ＭＳ ゴシック" w:hAnsi="ＭＳ ゴシック" w:hint="eastAsia"/>
          <w:sz w:val="24"/>
        </w:rPr>
        <w:t>明記</w:t>
      </w:r>
      <w:r w:rsidRPr="000F4CE9">
        <w:rPr>
          <w:rFonts w:ascii="ＭＳ ゴシック" w:eastAsia="ＭＳ ゴシック" w:hAnsi="ＭＳ ゴシック" w:hint="eastAsia"/>
          <w:sz w:val="24"/>
        </w:rPr>
        <w:t>します。</w:t>
      </w:r>
    </w:p>
    <w:p w14:paraId="27BB57B3" w14:textId="77777777" w:rsidR="0021197C" w:rsidRDefault="0021197C" w:rsidP="007E3A8E">
      <w:pPr>
        <w:ind w:left="567"/>
        <w:rPr>
          <w:rFonts w:ascii="ＭＳ ゴシック" w:eastAsia="ＭＳ ゴシック" w:hAnsi="ＭＳ ゴシック"/>
          <w:sz w:val="24"/>
        </w:rPr>
      </w:pPr>
    </w:p>
    <w:p w14:paraId="59204039" w14:textId="77777777" w:rsidR="004F7F8A" w:rsidRPr="000F4CE9" w:rsidRDefault="007E3A8E" w:rsidP="007E3A8E">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4F7F8A" w:rsidRPr="000F4CE9">
        <w:rPr>
          <w:rFonts w:ascii="ＭＳ ゴシック" w:eastAsia="ＭＳ ゴシック" w:hAnsi="ＭＳ ゴシック" w:hint="eastAsia"/>
          <w:sz w:val="24"/>
        </w:rPr>
        <w:t>手続開始時</w:t>
      </w:r>
    </w:p>
    <w:p w14:paraId="454CAE83" w14:textId="77777777" w:rsidR="004F7F8A" w:rsidRPr="000F4CE9" w:rsidRDefault="004F7F8A" w:rsidP="007E3A8E">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総合評価落札方式の適用工事では、入札説明書等において以下の事項を明記します。</w:t>
      </w:r>
    </w:p>
    <w:p w14:paraId="29CFAF55"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a) 総合評価落札方式の適用の旨 </w:t>
      </w:r>
    </w:p>
    <w:p w14:paraId="1F861E42"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b) 入札参加要件 </w:t>
      </w:r>
    </w:p>
    <w:p w14:paraId="77437D4D"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c) 入札の評価に関する基準 </w:t>
      </w:r>
    </w:p>
    <w:p w14:paraId="732ADD11"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DC599B" w:rsidRPr="000F4CE9">
        <w:rPr>
          <w:rFonts w:ascii="ＭＳ ゴシック" w:eastAsia="ＭＳ ゴシック" w:hAnsi="ＭＳ ゴシック" w:hint="eastAsia"/>
          <w:sz w:val="24"/>
        </w:rPr>
        <w:t>(ｱ)</w:t>
      </w:r>
      <w:r w:rsidRPr="000F4CE9">
        <w:rPr>
          <w:rFonts w:ascii="ＭＳ ゴシック" w:eastAsia="ＭＳ ゴシック" w:hAnsi="ＭＳ ゴシック" w:hint="eastAsia"/>
          <w:sz w:val="24"/>
        </w:rPr>
        <w:t xml:space="preserve">評価項目 </w:t>
      </w:r>
    </w:p>
    <w:p w14:paraId="4E6FDD2C"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DC599B" w:rsidRPr="000F4CE9">
        <w:rPr>
          <w:rFonts w:ascii="ＭＳ ゴシック" w:eastAsia="ＭＳ ゴシック" w:hAnsi="ＭＳ ゴシック" w:hint="eastAsia"/>
          <w:sz w:val="24"/>
        </w:rPr>
        <w:t>(ｲ)</w:t>
      </w:r>
      <w:r w:rsidRPr="000F4CE9">
        <w:rPr>
          <w:rFonts w:ascii="ＭＳ ゴシック" w:eastAsia="ＭＳ ゴシック" w:hAnsi="ＭＳ ゴシック" w:hint="eastAsia"/>
          <w:sz w:val="24"/>
        </w:rPr>
        <w:t xml:space="preserve">評価基準 </w:t>
      </w:r>
    </w:p>
    <w:p w14:paraId="3484AE89"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・評価項目ごとの評価基準 </w:t>
      </w:r>
    </w:p>
    <w:p w14:paraId="61289788"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・評価項目ごとの最低限の要求要件 </w:t>
      </w:r>
    </w:p>
    <w:p w14:paraId="6D4A2D78"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DC599B" w:rsidRPr="000F4CE9">
        <w:rPr>
          <w:rFonts w:ascii="ＭＳ ゴシック" w:eastAsia="ＭＳ ゴシック" w:hAnsi="ＭＳ ゴシック" w:hint="eastAsia"/>
          <w:sz w:val="24"/>
        </w:rPr>
        <w:t>(ｳ)</w:t>
      </w:r>
      <w:r w:rsidRPr="000F4CE9">
        <w:rPr>
          <w:rFonts w:ascii="ＭＳ ゴシック" w:eastAsia="ＭＳ ゴシック" w:hAnsi="ＭＳ ゴシック" w:hint="eastAsia"/>
          <w:sz w:val="24"/>
        </w:rPr>
        <w:t xml:space="preserve">得点配分 </w:t>
      </w:r>
    </w:p>
    <w:p w14:paraId="51BF5877" w14:textId="77777777" w:rsidR="004A6003"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d) 総合評価の方法及び落札者の決定方法 </w:t>
      </w:r>
    </w:p>
    <w:p w14:paraId="34B1C172" w14:textId="77777777" w:rsidR="0021197C" w:rsidRDefault="0021197C" w:rsidP="007E3A8E">
      <w:pPr>
        <w:ind w:left="567"/>
        <w:rPr>
          <w:rFonts w:ascii="ＭＳ ゴシック" w:eastAsia="ＭＳ ゴシック" w:hAnsi="ＭＳ ゴシック"/>
          <w:sz w:val="24"/>
        </w:rPr>
      </w:pPr>
    </w:p>
    <w:p w14:paraId="225701B1" w14:textId="77777777" w:rsidR="004F7F8A" w:rsidRPr="000F4CE9" w:rsidRDefault="007E3A8E" w:rsidP="007E3A8E">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4F7F8A" w:rsidRPr="000F4CE9">
        <w:rPr>
          <w:rFonts w:ascii="ＭＳ ゴシック" w:eastAsia="ＭＳ ゴシック" w:hAnsi="ＭＳ ゴシック" w:hint="eastAsia"/>
          <w:sz w:val="24"/>
        </w:rPr>
        <w:t>開札後</w:t>
      </w:r>
    </w:p>
    <w:p w14:paraId="7EE89D84" w14:textId="77777777" w:rsidR="004F7F8A" w:rsidRPr="000F4CE9" w:rsidRDefault="004F7F8A" w:rsidP="007E3A8E">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総合評価落札方式を適用した工事において、</w:t>
      </w:r>
      <w:r w:rsidR="00BD7898" w:rsidRPr="000F4CE9">
        <w:rPr>
          <w:rFonts w:ascii="ＭＳ ゴシック" w:eastAsia="ＭＳ ゴシック" w:hAnsi="ＭＳ ゴシック" w:hint="eastAsia"/>
          <w:sz w:val="24"/>
        </w:rPr>
        <w:t>落札者決定後</w:t>
      </w:r>
      <w:r w:rsidRPr="000F4CE9">
        <w:rPr>
          <w:rFonts w:ascii="ＭＳ ゴシック" w:eastAsia="ＭＳ ゴシック" w:hAnsi="ＭＳ ゴシック" w:hint="eastAsia"/>
          <w:sz w:val="24"/>
        </w:rPr>
        <w:t>に以下の事項を公表します。</w:t>
      </w:r>
      <w:r w:rsidR="00BD2700" w:rsidRPr="000F4CE9">
        <w:rPr>
          <w:rFonts w:ascii="ＭＳ ゴシック" w:eastAsia="ＭＳ ゴシック" w:hAnsi="ＭＳ ゴシック" w:hint="eastAsia"/>
          <w:sz w:val="24"/>
        </w:rPr>
        <w:t>（</w:t>
      </w:r>
      <w:r w:rsidRPr="000F4CE9">
        <w:rPr>
          <w:rFonts w:ascii="ＭＳ ゴシック" w:eastAsia="ＭＳ ゴシック" w:hAnsi="ＭＳ ゴシック" w:hint="eastAsia"/>
          <w:sz w:val="24"/>
        </w:rPr>
        <w:t>た</w:t>
      </w:r>
      <w:r w:rsidR="008B285D">
        <w:rPr>
          <w:rFonts w:ascii="ＭＳ ゴシック" w:eastAsia="ＭＳ ゴシック" w:hAnsi="ＭＳ ゴシック" w:hint="eastAsia"/>
          <w:sz w:val="24"/>
        </w:rPr>
        <w:t>だし、入札公告等において技術評価を行わないとされた</w:t>
      </w:r>
      <w:r w:rsidR="008B285D">
        <w:rPr>
          <w:rFonts w:ascii="ＭＳ ゴシック" w:eastAsia="ＭＳ ゴシック" w:hAnsi="ＭＳ ゴシック" w:hint="eastAsia"/>
          <w:sz w:val="24"/>
        </w:rPr>
        <w:lastRenderedPageBreak/>
        <w:t>者の入札は除きます</w:t>
      </w:r>
      <w:r w:rsidRPr="000F4CE9">
        <w:rPr>
          <w:rFonts w:ascii="ＭＳ ゴシック" w:eastAsia="ＭＳ ゴシック" w:hAnsi="ＭＳ ゴシック" w:hint="eastAsia"/>
          <w:sz w:val="24"/>
        </w:rPr>
        <w:t>。）</w:t>
      </w:r>
    </w:p>
    <w:p w14:paraId="3CEFD653" w14:textId="77777777" w:rsidR="004F7F8A" w:rsidRPr="000F4CE9" w:rsidRDefault="004F7F8A" w:rsidP="004F7F8A">
      <w:pPr>
        <w:ind w:left="840" w:hangingChars="350" w:hanging="840"/>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BD2700" w:rsidRPr="000F4CE9">
        <w:rPr>
          <w:rFonts w:ascii="ＭＳ ゴシック" w:eastAsia="ＭＳ ゴシック" w:hAnsi="ＭＳ ゴシック" w:hint="eastAsia"/>
          <w:sz w:val="24"/>
        </w:rPr>
        <w:t xml:space="preserve">　</w:t>
      </w:r>
      <w:r w:rsidRPr="000F4CE9">
        <w:rPr>
          <w:rFonts w:ascii="ＭＳ ゴシック" w:eastAsia="ＭＳ ゴシック" w:hAnsi="ＭＳ ゴシック" w:hint="eastAsia"/>
          <w:sz w:val="24"/>
        </w:rPr>
        <w:t xml:space="preserve">a) 各入札参加者名 </w:t>
      </w:r>
    </w:p>
    <w:p w14:paraId="57FE1447"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BD2700" w:rsidRPr="000F4CE9">
        <w:rPr>
          <w:rFonts w:ascii="ＭＳ ゴシック" w:eastAsia="ＭＳ ゴシック" w:hAnsi="ＭＳ ゴシック" w:hint="eastAsia"/>
          <w:sz w:val="24"/>
        </w:rPr>
        <w:t xml:space="preserve">　</w:t>
      </w:r>
      <w:r w:rsidRPr="000F4CE9">
        <w:rPr>
          <w:rFonts w:ascii="ＭＳ ゴシック" w:eastAsia="ＭＳ ゴシック" w:hAnsi="ＭＳ ゴシック" w:hint="eastAsia"/>
          <w:sz w:val="24"/>
        </w:rPr>
        <w:t xml:space="preserve">b) 各入札参加者の入札価格 </w:t>
      </w:r>
    </w:p>
    <w:p w14:paraId="495CD7BC"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BD2700" w:rsidRPr="000F4CE9">
        <w:rPr>
          <w:rFonts w:ascii="ＭＳ ゴシック" w:eastAsia="ＭＳ ゴシック" w:hAnsi="ＭＳ ゴシック" w:hint="eastAsia"/>
          <w:sz w:val="24"/>
        </w:rPr>
        <w:t xml:space="preserve">　</w:t>
      </w:r>
      <w:r w:rsidRPr="000F4CE9">
        <w:rPr>
          <w:rFonts w:ascii="ＭＳ ゴシック" w:eastAsia="ＭＳ ゴシック" w:hAnsi="ＭＳ ゴシック" w:hint="eastAsia"/>
          <w:sz w:val="24"/>
        </w:rPr>
        <w:t>c) 各入札参加者の技術評価点</w:t>
      </w:r>
    </w:p>
    <w:p w14:paraId="09CD2F60"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BD2700" w:rsidRPr="000F4CE9">
        <w:rPr>
          <w:rFonts w:ascii="ＭＳ ゴシック" w:eastAsia="ＭＳ ゴシック" w:hAnsi="ＭＳ ゴシック" w:hint="eastAsia"/>
          <w:sz w:val="24"/>
        </w:rPr>
        <w:t xml:space="preserve">　</w:t>
      </w:r>
      <w:r w:rsidR="007E3A8E" w:rsidRPr="000F4CE9">
        <w:rPr>
          <w:rFonts w:ascii="ＭＳ ゴシック" w:eastAsia="ＭＳ ゴシック" w:hAnsi="ＭＳ ゴシック" w:hint="eastAsia"/>
          <w:sz w:val="24"/>
        </w:rPr>
        <w:t xml:space="preserve"> </w:t>
      </w:r>
      <w:r w:rsidRPr="000F4CE9">
        <w:rPr>
          <w:rFonts w:ascii="ＭＳ ゴシック" w:eastAsia="ＭＳ ゴシック" w:hAnsi="ＭＳ ゴシック" w:hint="eastAsia"/>
          <w:sz w:val="24"/>
        </w:rPr>
        <w:t xml:space="preserve">d) 各入札参加者の評価値 </w:t>
      </w:r>
    </w:p>
    <w:p w14:paraId="1F9F34D1" w14:textId="77777777" w:rsidR="0021197C" w:rsidRDefault="0021197C" w:rsidP="007E3A8E">
      <w:pPr>
        <w:ind w:left="567"/>
        <w:rPr>
          <w:rFonts w:ascii="ＭＳ ゴシック" w:eastAsia="ＭＳ ゴシック" w:hAnsi="ＭＳ ゴシック"/>
          <w:sz w:val="24"/>
        </w:rPr>
      </w:pPr>
    </w:p>
    <w:p w14:paraId="39B9FF95" w14:textId="68FB02BA" w:rsidR="004F7F8A" w:rsidRPr="000F4CE9" w:rsidRDefault="007E3A8E" w:rsidP="007E3A8E">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３）</w:t>
      </w:r>
      <w:r w:rsidR="004F7F8A" w:rsidRPr="000F4CE9">
        <w:rPr>
          <w:rFonts w:ascii="ＭＳ ゴシック" w:eastAsia="ＭＳ ゴシック" w:hAnsi="ＭＳ ゴシック" w:hint="eastAsia"/>
          <w:sz w:val="24"/>
        </w:rPr>
        <w:t>技術審査資料の評価結果に対する質問</w:t>
      </w:r>
    </w:p>
    <w:p w14:paraId="58C492BB" w14:textId="0E762DD3" w:rsidR="00547062" w:rsidRDefault="004F7F8A" w:rsidP="00547062">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評価結果について質問事項がある場合は、共通入札説明書及び電子入札公告に定めるところにより、質問書の提出ができます。</w:t>
      </w:r>
    </w:p>
    <w:p w14:paraId="188A9127" w14:textId="56BE2CAB" w:rsidR="001426BD" w:rsidRPr="00547062" w:rsidRDefault="00391E33" w:rsidP="00547062">
      <w:pPr>
        <w:rPr>
          <w:rFonts w:ascii="ＭＳ ゴシック" w:eastAsia="ＭＳ ゴシック" w:hAnsi="ＭＳ ゴシック"/>
          <w:sz w:val="24"/>
        </w:rPr>
      </w:pPr>
      <w:r w:rsidRPr="00547062">
        <w:rPr>
          <w:rFonts w:ascii="ＭＳ ゴシック" w:eastAsia="ＭＳ ゴシック" w:hAnsi="ＭＳ ゴシック"/>
          <w:sz w:val="24"/>
        </w:rPr>
        <w:br w:type="page"/>
      </w:r>
      <w:r w:rsidR="00547062">
        <w:rPr>
          <w:noProof/>
        </w:rPr>
        <w:lastRenderedPageBreak/>
        <mc:AlternateContent>
          <mc:Choice Requires="wps">
            <w:drawing>
              <wp:anchor distT="0" distB="0" distL="114300" distR="114300" simplePos="0" relativeHeight="251652096" behindDoc="0" locked="0" layoutInCell="1" allowOverlap="1" wp14:anchorId="2CA081BC" wp14:editId="0CA396BD">
                <wp:simplePos x="0" y="0"/>
                <wp:positionH relativeFrom="column">
                  <wp:posOffset>76200</wp:posOffset>
                </wp:positionH>
                <wp:positionV relativeFrom="paragraph">
                  <wp:posOffset>131445</wp:posOffset>
                </wp:positionV>
                <wp:extent cx="5667375" cy="6009640"/>
                <wp:effectExtent l="10160" t="9525" r="8890" b="10160"/>
                <wp:wrapNone/>
                <wp:docPr id="8"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6009640"/>
                        </a:xfrm>
                        <a:prstGeom prst="roundRect">
                          <a:avLst>
                            <a:gd name="adj" fmla="val 9444"/>
                          </a:avLst>
                        </a:prstGeom>
                        <a:solidFill>
                          <a:srgbClr val="FFFFFF"/>
                        </a:solidFill>
                        <a:ln w="9525">
                          <a:solidFill>
                            <a:srgbClr val="000000"/>
                          </a:solidFill>
                          <a:round/>
                          <a:headEnd/>
                          <a:tailEnd/>
                        </a:ln>
                      </wps:spPr>
                      <wps:txbx>
                        <w:txbxContent>
                          <w:p w14:paraId="1C095C61" w14:textId="77777777" w:rsidR="00585E33" w:rsidRDefault="00585E33" w:rsidP="004F7F8A">
                            <w:pPr>
                              <w:jc w:val="center"/>
                              <w:rPr>
                                <w:rFonts w:ascii="ＭＳ ゴシック" w:eastAsia="ＭＳ ゴシック" w:hAnsi="ＭＳ ゴシック"/>
                                <w:b/>
                                <w:sz w:val="24"/>
                                <w:u w:val="single"/>
                              </w:rPr>
                            </w:pPr>
                            <w:r w:rsidRPr="00F675FC">
                              <w:rPr>
                                <w:rFonts w:ascii="ＭＳ ゴシック" w:eastAsia="ＭＳ ゴシック" w:hAnsi="ＭＳ ゴシック" w:hint="eastAsia"/>
                                <w:b/>
                                <w:spacing w:val="90"/>
                                <w:kern w:val="0"/>
                                <w:sz w:val="24"/>
                                <w:u w:val="single"/>
                                <w:fitText w:val="1928" w:id="-1033638144"/>
                              </w:rPr>
                              <w:t>用語の定</w:t>
                            </w:r>
                            <w:r w:rsidRPr="00F675FC">
                              <w:rPr>
                                <w:rFonts w:ascii="ＭＳ ゴシック" w:eastAsia="ＭＳ ゴシック" w:hAnsi="ＭＳ ゴシック" w:hint="eastAsia"/>
                                <w:b/>
                                <w:spacing w:val="2"/>
                                <w:kern w:val="0"/>
                                <w:sz w:val="24"/>
                                <w:u w:val="single"/>
                                <w:fitText w:val="1928" w:id="-1033638144"/>
                              </w:rPr>
                              <w:t>義</w:t>
                            </w:r>
                          </w:p>
                          <w:p w14:paraId="2E29B0E2" w14:textId="77777777" w:rsidR="00585E33" w:rsidRDefault="00585E33" w:rsidP="004F7F8A">
                            <w:pPr>
                              <w:rPr>
                                <w:rFonts w:ascii="ＭＳ ゴシック" w:eastAsia="ＭＳ ゴシック" w:hAnsi="ＭＳ ゴシック"/>
                                <w:b/>
                                <w:sz w:val="24"/>
                              </w:rPr>
                            </w:pPr>
                          </w:p>
                          <w:p w14:paraId="1073980F"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3D9D35A4" w14:textId="77777777" w:rsidR="00585E33" w:rsidRDefault="00585E33" w:rsidP="004F7F8A">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531FA546" w14:textId="77777777" w:rsidR="00585E33" w:rsidRDefault="00585E33" w:rsidP="004F7F8A">
                            <w:pPr>
                              <w:rPr>
                                <w:rFonts w:ascii="ＭＳ ゴシック" w:eastAsia="ＭＳ ゴシック" w:hAnsi="ＭＳ ゴシック"/>
                                <w:sz w:val="24"/>
                              </w:rPr>
                            </w:pPr>
                          </w:p>
                          <w:p w14:paraId="00146053"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28C0073A"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69E202F4" w14:textId="77777777" w:rsidR="00585E33" w:rsidRDefault="00585E33" w:rsidP="004F7F8A">
                            <w:pPr>
                              <w:rPr>
                                <w:rFonts w:ascii="ＭＳ ゴシック" w:eastAsia="ＭＳ ゴシック" w:hAnsi="ＭＳ ゴシック"/>
                                <w:sz w:val="24"/>
                              </w:rPr>
                            </w:pPr>
                          </w:p>
                          <w:p w14:paraId="1E982BAD"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4ED047F1"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2764B5F4" w14:textId="77777777" w:rsidR="00585E33" w:rsidRDefault="00585E33" w:rsidP="004F7F8A">
                            <w:pPr>
                              <w:rPr>
                                <w:rFonts w:ascii="ＭＳ ゴシック" w:eastAsia="ＭＳ ゴシック" w:hAnsi="ＭＳ ゴシック"/>
                                <w:sz w:val="24"/>
                              </w:rPr>
                            </w:pPr>
                          </w:p>
                          <w:p w14:paraId="5DA51D77" w14:textId="77777777" w:rsidR="00585E33" w:rsidRDefault="00585E33" w:rsidP="004F7F8A">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2268578B" w14:textId="77777777" w:rsidR="00585E33" w:rsidRDefault="00585E33" w:rsidP="004F7F8A">
                            <w:pPr>
                              <w:rPr>
                                <w:rFonts w:ascii="ＭＳ ゴシック" w:eastAsia="ＭＳ ゴシック" w:hAnsi="ＭＳ ゴシック"/>
                                <w:sz w:val="24"/>
                              </w:rPr>
                            </w:pPr>
                            <w:r>
                              <w:rPr>
                                <w:rFonts w:ascii="ＭＳ ゴシック" w:eastAsia="ＭＳ ゴシック" w:hAnsi="ＭＳ ゴシック" w:hint="eastAsia"/>
                                <w:sz w:val="24"/>
                              </w:rPr>
                              <w:t xml:space="preserve">　除算方式において、競争参加者の技術提案が、発注者が示す最低限の要求要件を満たした場合に付与される点数。</w:t>
                            </w:r>
                          </w:p>
                          <w:p w14:paraId="17F325E6" w14:textId="77777777" w:rsidR="00585E33" w:rsidRDefault="00585E33" w:rsidP="004F7F8A">
                            <w:pPr>
                              <w:rPr>
                                <w:rFonts w:ascii="ＭＳ ゴシック" w:eastAsia="ＭＳ ゴシック" w:hAnsi="ＭＳ ゴシック"/>
                                <w:sz w:val="24"/>
                              </w:rPr>
                            </w:pPr>
                          </w:p>
                          <w:p w14:paraId="66019715"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660DF91D"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当該工事の現地の施工条件や環境条件（地形、地質、環境、地域特性等）を踏まえ、技術的課題に対して競争参加者に求める技術提案等において確保する必要がある条件。</w:t>
                            </w:r>
                          </w:p>
                          <w:p w14:paraId="411AAA5F" w14:textId="77777777" w:rsidR="00585E33" w:rsidRDefault="00585E33" w:rsidP="004F7F8A">
                            <w:pPr>
                              <w:rPr>
                                <w:rFonts w:ascii="ＭＳ ゴシック" w:eastAsia="ＭＳ ゴシック" w:hAnsi="ＭＳ ゴシック"/>
                                <w:sz w:val="24"/>
                              </w:rPr>
                            </w:pPr>
                          </w:p>
                          <w:p w14:paraId="3706DA60" w14:textId="77777777" w:rsidR="00585E33" w:rsidRDefault="00585E33" w:rsidP="004F7F8A">
                            <w:pPr>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A081BC" id="角丸四角形 4" o:spid="_x0000_s1027" style="position:absolute;left:0;text-align:left;margin-left:6pt;margin-top:10.35pt;width:446.25pt;height:47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1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">
                <v:textbox inset="5.85pt,.7pt,5.85pt,.7pt">
                  <w:txbxContent>
                    <w:p w14:paraId="1C095C61" w14:textId="77777777" w:rsidR="00585E33" w:rsidRDefault="00585E33" w:rsidP="004F7F8A">
                      <w:pPr>
                        <w:jc w:val="center"/>
                        <w:rPr>
                          <w:rFonts w:ascii="ＭＳ ゴシック" w:eastAsia="ＭＳ ゴシック" w:hAnsi="ＭＳ ゴシック"/>
                          <w:b/>
                          <w:sz w:val="24"/>
                          <w:u w:val="single"/>
                        </w:rPr>
                      </w:pPr>
                      <w:r w:rsidRPr="00F675FC">
                        <w:rPr>
                          <w:rFonts w:ascii="ＭＳ ゴシック" w:eastAsia="ＭＳ ゴシック" w:hAnsi="ＭＳ ゴシック" w:hint="eastAsia"/>
                          <w:b/>
                          <w:spacing w:val="90"/>
                          <w:kern w:val="0"/>
                          <w:sz w:val="24"/>
                          <w:u w:val="single"/>
                          <w:fitText w:val="1928" w:id="-1033638144"/>
                        </w:rPr>
                        <w:t>用語の定</w:t>
                      </w:r>
                      <w:r w:rsidRPr="00F675FC">
                        <w:rPr>
                          <w:rFonts w:ascii="ＭＳ ゴシック" w:eastAsia="ＭＳ ゴシック" w:hAnsi="ＭＳ ゴシック" w:hint="eastAsia"/>
                          <w:b/>
                          <w:spacing w:val="2"/>
                          <w:kern w:val="0"/>
                          <w:sz w:val="24"/>
                          <w:u w:val="single"/>
                          <w:fitText w:val="1928" w:id="-1033638144"/>
                        </w:rPr>
                        <w:t>義</w:t>
                      </w:r>
                    </w:p>
                    <w:p w14:paraId="2E29B0E2" w14:textId="77777777" w:rsidR="00585E33" w:rsidRDefault="00585E33" w:rsidP="004F7F8A">
                      <w:pPr>
                        <w:rPr>
                          <w:rFonts w:ascii="ＭＳ ゴシック" w:eastAsia="ＭＳ ゴシック" w:hAnsi="ＭＳ ゴシック"/>
                          <w:b/>
                          <w:sz w:val="24"/>
                        </w:rPr>
                      </w:pPr>
                    </w:p>
                    <w:p w14:paraId="1073980F"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3D9D35A4" w14:textId="77777777" w:rsidR="00585E33" w:rsidRDefault="00585E33" w:rsidP="004F7F8A">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531FA546" w14:textId="77777777" w:rsidR="00585E33" w:rsidRDefault="00585E33" w:rsidP="004F7F8A">
                      <w:pPr>
                        <w:rPr>
                          <w:rFonts w:ascii="ＭＳ ゴシック" w:eastAsia="ＭＳ ゴシック" w:hAnsi="ＭＳ ゴシック"/>
                          <w:sz w:val="24"/>
                        </w:rPr>
                      </w:pPr>
                    </w:p>
                    <w:p w14:paraId="00146053"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28C0073A"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69E202F4" w14:textId="77777777" w:rsidR="00585E33" w:rsidRDefault="00585E33" w:rsidP="004F7F8A">
                      <w:pPr>
                        <w:rPr>
                          <w:rFonts w:ascii="ＭＳ ゴシック" w:eastAsia="ＭＳ ゴシック" w:hAnsi="ＭＳ ゴシック"/>
                          <w:sz w:val="24"/>
                        </w:rPr>
                      </w:pPr>
                    </w:p>
                    <w:p w14:paraId="1E982BAD"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4ED047F1"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2764B5F4" w14:textId="77777777" w:rsidR="00585E33" w:rsidRDefault="00585E33" w:rsidP="004F7F8A">
                      <w:pPr>
                        <w:rPr>
                          <w:rFonts w:ascii="ＭＳ ゴシック" w:eastAsia="ＭＳ ゴシック" w:hAnsi="ＭＳ ゴシック"/>
                          <w:sz w:val="24"/>
                        </w:rPr>
                      </w:pPr>
                    </w:p>
                    <w:p w14:paraId="5DA51D77" w14:textId="77777777" w:rsidR="00585E33" w:rsidRDefault="00585E33" w:rsidP="004F7F8A">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2268578B" w14:textId="77777777" w:rsidR="00585E33" w:rsidRDefault="00585E33" w:rsidP="004F7F8A">
                      <w:pPr>
                        <w:rPr>
                          <w:rFonts w:ascii="ＭＳ ゴシック" w:eastAsia="ＭＳ ゴシック" w:hAnsi="ＭＳ ゴシック"/>
                          <w:sz w:val="24"/>
                        </w:rPr>
                      </w:pPr>
                      <w:r>
                        <w:rPr>
                          <w:rFonts w:ascii="ＭＳ ゴシック" w:eastAsia="ＭＳ ゴシック" w:hAnsi="ＭＳ ゴシック" w:hint="eastAsia"/>
                          <w:sz w:val="24"/>
                        </w:rPr>
                        <w:t xml:space="preserve">　除算方式において、競争参加者の技術提案が、発注者が示す最低限の要求要件を満たした場合に付与される点数。</w:t>
                      </w:r>
                    </w:p>
                    <w:p w14:paraId="17F325E6" w14:textId="77777777" w:rsidR="00585E33" w:rsidRDefault="00585E33" w:rsidP="004F7F8A">
                      <w:pPr>
                        <w:rPr>
                          <w:rFonts w:ascii="ＭＳ ゴシック" w:eastAsia="ＭＳ ゴシック" w:hAnsi="ＭＳ ゴシック"/>
                          <w:sz w:val="24"/>
                        </w:rPr>
                      </w:pPr>
                    </w:p>
                    <w:p w14:paraId="66019715"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660DF91D"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当該工事の現地の施工条件や環境条件（地形、地質、環境、地域特性等）を踏まえ、技術的課題に対して競争参加者に求める技術提案等において確保する必要がある条件。</w:t>
                      </w:r>
                    </w:p>
                    <w:p w14:paraId="411AAA5F" w14:textId="77777777" w:rsidR="00585E33" w:rsidRDefault="00585E33" w:rsidP="004F7F8A">
                      <w:pPr>
                        <w:rPr>
                          <w:rFonts w:ascii="ＭＳ ゴシック" w:eastAsia="ＭＳ ゴシック" w:hAnsi="ＭＳ ゴシック"/>
                          <w:sz w:val="24"/>
                        </w:rPr>
                      </w:pPr>
                    </w:p>
                    <w:p w14:paraId="3706DA60" w14:textId="77777777" w:rsidR="00585E33" w:rsidRDefault="00585E33" w:rsidP="004F7F8A">
                      <w:pPr>
                        <w:rPr>
                          <w:rFonts w:ascii="ＭＳ ゴシック" w:eastAsia="ＭＳ ゴシック" w:hAnsi="ＭＳ ゴシック"/>
                          <w:sz w:val="24"/>
                        </w:rPr>
                      </w:pPr>
                    </w:p>
                  </w:txbxContent>
                </v:textbox>
              </v:roundrect>
            </w:pict>
          </mc:Fallback>
        </mc:AlternateContent>
      </w:r>
    </w:p>
    <w:sectPr w:rsidR="001426BD" w:rsidRPr="00547062" w:rsidSect="004276F3">
      <w:footerReference w:type="even" r:id="rId9"/>
      <w:footerReference w:type="default" r:id="rId10"/>
      <w:pgSz w:w="11906" w:h="16838" w:code="9"/>
      <w:pgMar w:top="993" w:right="1418" w:bottom="709" w:left="1576" w:header="851" w:footer="567"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D44CE" w14:textId="77777777" w:rsidR="00EA6C28" w:rsidRDefault="00EA6C28">
      <w:r>
        <w:separator/>
      </w:r>
    </w:p>
  </w:endnote>
  <w:endnote w:type="continuationSeparator" w:id="0">
    <w:p w14:paraId="4DF50F28" w14:textId="77777777" w:rsidR="00EA6C28" w:rsidRDefault="00EA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30075" w14:textId="77777777" w:rsidR="00585E33" w:rsidRDefault="00585E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2C53BC1" w14:textId="77777777" w:rsidR="00585E33" w:rsidRDefault="00585E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B659" w14:textId="77777777" w:rsidR="00585E33" w:rsidRDefault="00585E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B3C2C">
      <w:rPr>
        <w:rStyle w:val="a7"/>
        <w:noProof/>
      </w:rPr>
      <w:t>8</w:t>
    </w:r>
    <w:r>
      <w:rPr>
        <w:rStyle w:val="a7"/>
      </w:rPr>
      <w:fldChar w:fldCharType="end"/>
    </w:r>
  </w:p>
  <w:p w14:paraId="54E26EC4" w14:textId="77777777" w:rsidR="00585E33" w:rsidRDefault="00585E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4879E" w14:textId="77777777" w:rsidR="00EA6C28" w:rsidRDefault="00EA6C28">
      <w:r>
        <w:separator/>
      </w:r>
    </w:p>
  </w:footnote>
  <w:footnote w:type="continuationSeparator" w:id="0">
    <w:p w14:paraId="6DF1262B" w14:textId="77777777" w:rsidR="00EA6C28" w:rsidRDefault="00EA6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599"/>
    <w:multiLevelType w:val="hybridMultilevel"/>
    <w:tmpl w:val="E026BAA0"/>
    <w:lvl w:ilvl="0" w:tplc="20BAE47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B376543"/>
    <w:multiLevelType w:val="hybridMultilevel"/>
    <w:tmpl w:val="82DCAD72"/>
    <w:lvl w:ilvl="0" w:tplc="FF8A0550">
      <w:start w:val="2"/>
      <w:numFmt w:val="bullet"/>
      <w:lvlText w:val="○"/>
      <w:lvlJc w:val="left"/>
      <w:pPr>
        <w:tabs>
          <w:tab w:val="num" w:pos="360"/>
        </w:tabs>
        <w:ind w:left="360" w:hanging="360"/>
      </w:pPr>
      <w:rPr>
        <w:rFonts w:ascii="ＭＳ 明朝" w:eastAsia="ＭＳ 明朝" w:hAnsi="ＭＳ 明朝" w:cs="Times New Roman" w:hint="eastAsia"/>
        <w:sz w:val="21"/>
      </w:rPr>
    </w:lvl>
    <w:lvl w:ilvl="1" w:tplc="71787D02">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3457EC0"/>
    <w:multiLevelType w:val="hybridMultilevel"/>
    <w:tmpl w:val="1312E6CE"/>
    <w:lvl w:ilvl="0" w:tplc="23C491A0">
      <w:start w:val="1"/>
      <w:numFmt w:val="decimalFullWidth"/>
      <w:lvlText w:val="（%1）"/>
      <w:lvlJc w:val="left"/>
      <w:pPr>
        <w:tabs>
          <w:tab w:val="num" w:pos="960"/>
        </w:tabs>
        <w:ind w:left="960" w:hanging="720"/>
      </w:pPr>
      <w:rPr>
        <w:rFonts w:hint="default"/>
      </w:rPr>
    </w:lvl>
    <w:lvl w:ilvl="1" w:tplc="37F2C50E">
      <w:start w:val="3"/>
      <w:numFmt w:val="decimalEnclosedCircle"/>
      <w:lvlText w:val="%2"/>
      <w:lvlJc w:val="left"/>
      <w:pPr>
        <w:tabs>
          <w:tab w:val="num" w:pos="1020"/>
        </w:tabs>
        <w:ind w:left="1020" w:hanging="360"/>
      </w:pPr>
      <w:rPr>
        <w:rFonts w:hint="default"/>
      </w:rPr>
    </w:lvl>
    <w:lvl w:ilvl="2" w:tplc="1702EB4C">
      <w:numFmt w:val="bullet"/>
      <w:lvlText w:val="◆"/>
      <w:lvlJc w:val="left"/>
      <w:pPr>
        <w:ind w:left="144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69119AA"/>
    <w:multiLevelType w:val="hybridMultilevel"/>
    <w:tmpl w:val="8B7215DE"/>
    <w:lvl w:ilvl="0" w:tplc="2DEE764C">
      <w:start w:val="1"/>
      <w:numFmt w:val="decimalFullWidth"/>
      <w:lvlText w:val="%1．"/>
      <w:lvlJc w:val="left"/>
      <w:pPr>
        <w:tabs>
          <w:tab w:val="num" w:pos="480"/>
        </w:tabs>
        <w:ind w:left="480" w:hanging="480"/>
      </w:pPr>
      <w:rPr>
        <w:rFonts w:hint="default"/>
        <w: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6E12CE"/>
    <w:multiLevelType w:val="hybridMultilevel"/>
    <w:tmpl w:val="0F7EC6DA"/>
    <w:lvl w:ilvl="0" w:tplc="00D44602">
      <w:start w:val="1"/>
      <w:numFmt w:val="decimalFullWidth"/>
      <w:lvlText w:val="%1．"/>
      <w:lvlJc w:val="left"/>
      <w:pPr>
        <w:ind w:left="930" w:hanging="48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5A6C2E13"/>
    <w:multiLevelType w:val="hybridMultilevel"/>
    <w:tmpl w:val="449A1F3E"/>
    <w:lvl w:ilvl="0" w:tplc="BC72D12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5D6E000B"/>
    <w:multiLevelType w:val="hybridMultilevel"/>
    <w:tmpl w:val="A36E5CE2"/>
    <w:lvl w:ilvl="0" w:tplc="A3C2B1A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783267AA"/>
    <w:multiLevelType w:val="hybridMultilevel"/>
    <w:tmpl w:val="F0CA1096"/>
    <w:lvl w:ilvl="0" w:tplc="9A9CFD3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2"/>
  </w:num>
  <w:num w:numId="3">
    <w:abstractNumId w:val="7"/>
  </w:num>
  <w:num w:numId="4">
    <w:abstractNumId w:val="6"/>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F8A"/>
    <w:rsid w:val="0000131C"/>
    <w:rsid w:val="00007B6F"/>
    <w:rsid w:val="000114B7"/>
    <w:rsid w:val="00016388"/>
    <w:rsid w:val="00016E58"/>
    <w:rsid w:val="00022CEE"/>
    <w:rsid w:val="00022F5A"/>
    <w:rsid w:val="00026C06"/>
    <w:rsid w:val="00026CE1"/>
    <w:rsid w:val="00027727"/>
    <w:rsid w:val="00027C9A"/>
    <w:rsid w:val="00031CF0"/>
    <w:rsid w:val="0003213F"/>
    <w:rsid w:val="0004139F"/>
    <w:rsid w:val="00044F25"/>
    <w:rsid w:val="00045973"/>
    <w:rsid w:val="00055E43"/>
    <w:rsid w:val="00062BF8"/>
    <w:rsid w:val="000631E5"/>
    <w:rsid w:val="00064B77"/>
    <w:rsid w:val="0007504B"/>
    <w:rsid w:val="000831AA"/>
    <w:rsid w:val="00084E01"/>
    <w:rsid w:val="0009201E"/>
    <w:rsid w:val="00093180"/>
    <w:rsid w:val="0009374A"/>
    <w:rsid w:val="00094841"/>
    <w:rsid w:val="000953D1"/>
    <w:rsid w:val="000979F2"/>
    <w:rsid w:val="000A58F7"/>
    <w:rsid w:val="000B408B"/>
    <w:rsid w:val="000C4243"/>
    <w:rsid w:val="000C55AA"/>
    <w:rsid w:val="000D43B2"/>
    <w:rsid w:val="000E646A"/>
    <w:rsid w:val="000E710A"/>
    <w:rsid w:val="000F4CE9"/>
    <w:rsid w:val="000F652C"/>
    <w:rsid w:val="00101C16"/>
    <w:rsid w:val="0011625E"/>
    <w:rsid w:val="00127A70"/>
    <w:rsid w:val="001426BD"/>
    <w:rsid w:val="00155CBD"/>
    <w:rsid w:val="0016775F"/>
    <w:rsid w:val="0017706E"/>
    <w:rsid w:val="00187CA3"/>
    <w:rsid w:val="001963AD"/>
    <w:rsid w:val="001A7178"/>
    <w:rsid w:val="001B0E95"/>
    <w:rsid w:val="001B1F60"/>
    <w:rsid w:val="001B4628"/>
    <w:rsid w:val="001D247E"/>
    <w:rsid w:val="001D7F63"/>
    <w:rsid w:val="001F3406"/>
    <w:rsid w:val="0021008A"/>
    <w:rsid w:val="0021197C"/>
    <w:rsid w:val="002129EE"/>
    <w:rsid w:val="00213EE4"/>
    <w:rsid w:val="002147E9"/>
    <w:rsid w:val="002243E9"/>
    <w:rsid w:val="00225767"/>
    <w:rsid w:val="002278B8"/>
    <w:rsid w:val="00230D11"/>
    <w:rsid w:val="002407D1"/>
    <w:rsid w:val="0024160B"/>
    <w:rsid w:val="002430EA"/>
    <w:rsid w:val="00244245"/>
    <w:rsid w:val="002462CD"/>
    <w:rsid w:val="0025253E"/>
    <w:rsid w:val="00273315"/>
    <w:rsid w:val="0027367A"/>
    <w:rsid w:val="002766CC"/>
    <w:rsid w:val="0028392A"/>
    <w:rsid w:val="0029242B"/>
    <w:rsid w:val="0029264A"/>
    <w:rsid w:val="00293088"/>
    <w:rsid w:val="0029347B"/>
    <w:rsid w:val="00296518"/>
    <w:rsid w:val="00296831"/>
    <w:rsid w:val="0029683F"/>
    <w:rsid w:val="002B158F"/>
    <w:rsid w:val="002B3C2C"/>
    <w:rsid w:val="002C14EE"/>
    <w:rsid w:val="002D1A64"/>
    <w:rsid w:val="002D29A5"/>
    <w:rsid w:val="002D3B29"/>
    <w:rsid w:val="002D3CE3"/>
    <w:rsid w:val="002E11A4"/>
    <w:rsid w:val="002E19DA"/>
    <w:rsid w:val="002E1B68"/>
    <w:rsid w:val="002E2579"/>
    <w:rsid w:val="002F4485"/>
    <w:rsid w:val="00302B62"/>
    <w:rsid w:val="00305F5D"/>
    <w:rsid w:val="00313EBF"/>
    <w:rsid w:val="00327D6B"/>
    <w:rsid w:val="003344B4"/>
    <w:rsid w:val="003402D6"/>
    <w:rsid w:val="0034188F"/>
    <w:rsid w:val="00342BA9"/>
    <w:rsid w:val="00347C28"/>
    <w:rsid w:val="003509C9"/>
    <w:rsid w:val="00352882"/>
    <w:rsid w:val="00375BFB"/>
    <w:rsid w:val="003839BD"/>
    <w:rsid w:val="00385058"/>
    <w:rsid w:val="00391E33"/>
    <w:rsid w:val="003937B8"/>
    <w:rsid w:val="003954D5"/>
    <w:rsid w:val="00396941"/>
    <w:rsid w:val="003B1226"/>
    <w:rsid w:val="003B4F72"/>
    <w:rsid w:val="003C1113"/>
    <w:rsid w:val="003D1039"/>
    <w:rsid w:val="003E0909"/>
    <w:rsid w:val="003E1188"/>
    <w:rsid w:val="00403E62"/>
    <w:rsid w:val="00405678"/>
    <w:rsid w:val="004061AA"/>
    <w:rsid w:val="00416593"/>
    <w:rsid w:val="00416DE5"/>
    <w:rsid w:val="00420756"/>
    <w:rsid w:val="00421BF0"/>
    <w:rsid w:val="0042259B"/>
    <w:rsid w:val="00426633"/>
    <w:rsid w:val="004276F3"/>
    <w:rsid w:val="004320AD"/>
    <w:rsid w:val="004415CA"/>
    <w:rsid w:val="00453587"/>
    <w:rsid w:val="00462937"/>
    <w:rsid w:val="00463DC8"/>
    <w:rsid w:val="00471BD9"/>
    <w:rsid w:val="00472430"/>
    <w:rsid w:val="00477151"/>
    <w:rsid w:val="00483097"/>
    <w:rsid w:val="00485912"/>
    <w:rsid w:val="00492F44"/>
    <w:rsid w:val="004931B1"/>
    <w:rsid w:val="00495E96"/>
    <w:rsid w:val="004A10A8"/>
    <w:rsid w:val="004A15B3"/>
    <w:rsid w:val="004A212E"/>
    <w:rsid w:val="004A2261"/>
    <w:rsid w:val="004A6003"/>
    <w:rsid w:val="004B6BDE"/>
    <w:rsid w:val="004C68F0"/>
    <w:rsid w:val="004C6CFB"/>
    <w:rsid w:val="004D3B54"/>
    <w:rsid w:val="004E0B03"/>
    <w:rsid w:val="004E10C5"/>
    <w:rsid w:val="004E27F2"/>
    <w:rsid w:val="004E4677"/>
    <w:rsid w:val="004E47AE"/>
    <w:rsid w:val="004F2050"/>
    <w:rsid w:val="004F536A"/>
    <w:rsid w:val="004F67D3"/>
    <w:rsid w:val="004F680C"/>
    <w:rsid w:val="004F7F8A"/>
    <w:rsid w:val="00501451"/>
    <w:rsid w:val="005023D0"/>
    <w:rsid w:val="00510D19"/>
    <w:rsid w:val="005110D5"/>
    <w:rsid w:val="00512DED"/>
    <w:rsid w:val="005163C1"/>
    <w:rsid w:val="00517B1D"/>
    <w:rsid w:val="0054634F"/>
    <w:rsid w:val="00547062"/>
    <w:rsid w:val="005674D1"/>
    <w:rsid w:val="00572416"/>
    <w:rsid w:val="005822D7"/>
    <w:rsid w:val="00585E33"/>
    <w:rsid w:val="00587F27"/>
    <w:rsid w:val="00594D4B"/>
    <w:rsid w:val="005B7309"/>
    <w:rsid w:val="005C1D04"/>
    <w:rsid w:val="005C2CD1"/>
    <w:rsid w:val="005C4C08"/>
    <w:rsid w:val="005C6E22"/>
    <w:rsid w:val="005D00DC"/>
    <w:rsid w:val="005D5593"/>
    <w:rsid w:val="005D58BC"/>
    <w:rsid w:val="005E138E"/>
    <w:rsid w:val="005F0BEB"/>
    <w:rsid w:val="005F4AE0"/>
    <w:rsid w:val="005F7B93"/>
    <w:rsid w:val="00601705"/>
    <w:rsid w:val="0060524C"/>
    <w:rsid w:val="00612809"/>
    <w:rsid w:val="006258CD"/>
    <w:rsid w:val="00627AC8"/>
    <w:rsid w:val="006379CC"/>
    <w:rsid w:val="00637FE5"/>
    <w:rsid w:val="00654F8B"/>
    <w:rsid w:val="00656F47"/>
    <w:rsid w:val="00667565"/>
    <w:rsid w:val="0067063E"/>
    <w:rsid w:val="00671C06"/>
    <w:rsid w:val="00671DCA"/>
    <w:rsid w:val="00673017"/>
    <w:rsid w:val="006772FB"/>
    <w:rsid w:val="006820FA"/>
    <w:rsid w:val="006854D2"/>
    <w:rsid w:val="00687302"/>
    <w:rsid w:val="00691FBA"/>
    <w:rsid w:val="006B1883"/>
    <w:rsid w:val="006B1A68"/>
    <w:rsid w:val="006B7E02"/>
    <w:rsid w:val="006C1B5F"/>
    <w:rsid w:val="006E0970"/>
    <w:rsid w:val="006E0BD6"/>
    <w:rsid w:val="006E329D"/>
    <w:rsid w:val="006E3375"/>
    <w:rsid w:val="006E4F5F"/>
    <w:rsid w:val="006E571C"/>
    <w:rsid w:val="006F600C"/>
    <w:rsid w:val="007063E2"/>
    <w:rsid w:val="00707BCA"/>
    <w:rsid w:val="007154BD"/>
    <w:rsid w:val="00717F6D"/>
    <w:rsid w:val="007320CB"/>
    <w:rsid w:val="00740F3D"/>
    <w:rsid w:val="0074188E"/>
    <w:rsid w:val="00742744"/>
    <w:rsid w:val="007444AD"/>
    <w:rsid w:val="00744709"/>
    <w:rsid w:val="0076494B"/>
    <w:rsid w:val="00773CE4"/>
    <w:rsid w:val="00776445"/>
    <w:rsid w:val="007773EA"/>
    <w:rsid w:val="00780C6E"/>
    <w:rsid w:val="00793990"/>
    <w:rsid w:val="007A04AA"/>
    <w:rsid w:val="007A1390"/>
    <w:rsid w:val="007A7FD2"/>
    <w:rsid w:val="007B362C"/>
    <w:rsid w:val="007B7845"/>
    <w:rsid w:val="007C28E3"/>
    <w:rsid w:val="007D41FD"/>
    <w:rsid w:val="007D6BB9"/>
    <w:rsid w:val="007E02F2"/>
    <w:rsid w:val="007E1AF8"/>
    <w:rsid w:val="007E3A8E"/>
    <w:rsid w:val="007E6747"/>
    <w:rsid w:val="007F1F23"/>
    <w:rsid w:val="007F2D6E"/>
    <w:rsid w:val="007F53DF"/>
    <w:rsid w:val="007F5F42"/>
    <w:rsid w:val="007F6D8A"/>
    <w:rsid w:val="007F76DA"/>
    <w:rsid w:val="00801D44"/>
    <w:rsid w:val="008020B3"/>
    <w:rsid w:val="008042F9"/>
    <w:rsid w:val="00806F5C"/>
    <w:rsid w:val="0081128B"/>
    <w:rsid w:val="00812AC9"/>
    <w:rsid w:val="0081397D"/>
    <w:rsid w:val="00813F92"/>
    <w:rsid w:val="008228B2"/>
    <w:rsid w:val="00824692"/>
    <w:rsid w:val="00827DC5"/>
    <w:rsid w:val="00830E2C"/>
    <w:rsid w:val="00832B2C"/>
    <w:rsid w:val="0083494F"/>
    <w:rsid w:val="00845618"/>
    <w:rsid w:val="008502FF"/>
    <w:rsid w:val="00851E02"/>
    <w:rsid w:val="00853F35"/>
    <w:rsid w:val="0085422C"/>
    <w:rsid w:val="008610B6"/>
    <w:rsid w:val="00861D49"/>
    <w:rsid w:val="00865357"/>
    <w:rsid w:val="008678A0"/>
    <w:rsid w:val="00871FA1"/>
    <w:rsid w:val="008834AC"/>
    <w:rsid w:val="00884733"/>
    <w:rsid w:val="008854D7"/>
    <w:rsid w:val="008860B7"/>
    <w:rsid w:val="008A3735"/>
    <w:rsid w:val="008A7917"/>
    <w:rsid w:val="008B048D"/>
    <w:rsid w:val="008B11CF"/>
    <w:rsid w:val="008B1397"/>
    <w:rsid w:val="008B285D"/>
    <w:rsid w:val="008C79FB"/>
    <w:rsid w:val="008D1CF0"/>
    <w:rsid w:val="008D233B"/>
    <w:rsid w:val="008D2AD5"/>
    <w:rsid w:val="008D4DE7"/>
    <w:rsid w:val="008D5D8C"/>
    <w:rsid w:val="008E0491"/>
    <w:rsid w:val="008E17AA"/>
    <w:rsid w:val="008E4B07"/>
    <w:rsid w:val="009161A1"/>
    <w:rsid w:val="009161D7"/>
    <w:rsid w:val="009239AD"/>
    <w:rsid w:val="009271CB"/>
    <w:rsid w:val="0093004A"/>
    <w:rsid w:val="00934B60"/>
    <w:rsid w:val="009515B0"/>
    <w:rsid w:val="00954940"/>
    <w:rsid w:val="00974D0C"/>
    <w:rsid w:val="009815F0"/>
    <w:rsid w:val="009832E6"/>
    <w:rsid w:val="00985F15"/>
    <w:rsid w:val="00990B7F"/>
    <w:rsid w:val="00993417"/>
    <w:rsid w:val="00994156"/>
    <w:rsid w:val="009B46B6"/>
    <w:rsid w:val="009B685E"/>
    <w:rsid w:val="009C0334"/>
    <w:rsid w:val="009C0391"/>
    <w:rsid w:val="009C3735"/>
    <w:rsid w:val="009C49A2"/>
    <w:rsid w:val="009E60A3"/>
    <w:rsid w:val="009F100D"/>
    <w:rsid w:val="00A04225"/>
    <w:rsid w:val="00A0440A"/>
    <w:rsid w:val="00A051CC"/>
    <w:rsid w:val="00A07774"/>
    <w:rsid w:val="00A1509A"/>
    <w:rsid w:val="00A15E38"/>
    <w:rsid w:val="00A169D9"/>
    <w:rsid w:val="00A177FE"/>
    <w:rsid w:val="00A2598D"/>
    <w:rsid w:val="00A339D2"/>
    <w:rsid w:val="00A37EAE"/>
    <w:rsid w:val="00A41C78"/>
    <w:rsid w:val="00A50112"/>
    <w:rsid w:val="00A563C3"/>
    <w:rsid w:val="00A65729"/>
    <w:rsid w:val="00A67AAA"/>
    <w:rsid w:val="00A719A8"/>
    <w:rsid w:val="00A84C5B"/>
    <w:rsid w:val="00A94931"/>
    <w:rsid w:val="00AA4C40"/>
    <w:rsid w:val="00AB3F6F"/>
    <w:rsid w:val="00AB5CE6"/>
    <w:rsid w:val="00AC61D2"/>
    <w:rsid w:val="00AD00C1"/>
    <w:rsid w:val="00AD0B8E"/>
    <w:rsid w:val="00AE0CD7"/>
    <w:rsid w:val="00B0283E"/>
    <w:rsid w:val="00B13E0B"/>
    <w:rsid w:val="00B16973"/>
    <w:rsid w:val="00B21D6C"/>
    <w:rsid w:val="00B25520"/>
    <w:rsid w:val="00B25742"/>
    <w:rsid w:val="00B27949"/>
    <w:rsid w:val="00B40690"/>
    <w:rsid w:val="00B42966"/>
    <w:rsid w:val="00B50D5C"/>
    <w:rsid w:val="00B57E9D"/>
    <w:rsid w:val="00B70303"/>
    <w:rsid w:val="00B83973"/>
    <w:rsid w:val="00BA1DD6"/>
    <w:rsid w:val="00BB626E"/>
    <w:rsid w:val="00BB7F7A"/>
    <w:rsid w:val="00BC33EB"/>
    <w:rsid w:val="00BC456D"/>
    <w:rsid w:val="00BC5E4B"/>
    <w:rsid w:val="00BD2700"/>
    <w:rsid w:val="00BD4514"/>
    <w:rsid w:val="00BD7898"/>
    <w:rsid w:val="00BE02FC"/>
    <w:rsid w:val="00BE1BF9"/>
    <w:rsid w:val="00BE1E4F"/>
    <w:rsid w:val="00BE57F8"/>
    <w:rsid w:val="00BF439A"/>
    <w:rsid w:val="00BF60BA"/>
    <w:rsid w:val="00BF66F1"/>
    <w:rsid w:val="00C00EA6"/>
    <w:rsid w:val="00C03E51"/>
    <w:rsid w:val="00C05590"/>
    <w:rsid w:val="00C056E1"/>
    <w:rsid w:val="00C14809"/>
    <w:rsid w:val="00C167E2"/>
    <w:rsid w:val="00C35221"/>
    <w:rsid w:val="00C3755E"/>
    <w:rsid w:val="00C407B4"/>
    <w:rsid w:val="00C40EB4"/>
    <w:rsid w:val="00C42BCE"/>
    <w:rsid w:val="00C5000C"/>
    <w:rsid w:val="00C553CE"/>
    <w:rsid w:val="00C57E76"/>
    <w:rsid w:val="00C70856"/>
    <w:rsid w:val="00C9535C"/>
    <w:rsid w:val="00C966BC"/>
    <w:rsid w:val="00CA07E4"/>
    <w:rsid w:val="00CC16D5"/>
    <w:rsid w:val="00CC3DE1"/>
    <w:rsid w:val="00CD03C9"/>
    <w:rsid w:val="00CD0EA0"/>
    <w:rsid w:val="00CD1376"/>
    <w:rsid w:val="00CE0B91"/>
    <w:rsid w:val="00CE1A7D"/>
    <w:rsid w:val="00CE1A7E"/>
    <w:rsid w:val="00CE1BD4"/>
    <w:rsid w:val="00CE376D"/>
    <w:rsid w:val="00CE5E03"/>
    <w:rsid w:val="00CF497B"/>
    <w:rsid w:val="00CF5C13"/>
    <w:rsid w:val="00D0018A"/>
    <w:rsid w:val="00D00886"/>
    <w:rsid w:val="00D03544"/>
    <w:rsid w:val="00D13369"/>
    <w:rsid w:val="00D137F0"/>
    <w:rsid w:val="00D1506F"/>
    <w:rsid w:val="00D15B37"/>
    <w:rsid w:val="00D2287C"/>
    <w:rsid w:val="00D36BAC"/>
    <w:rsid w:val="00D4732D"/>
    <w:rsid w:val="00D675FF"/>
    <w:rsid w:val="00D73033"/>
    <w:rsid w:val="00D74EF0"/>
    <w:rsid w:val="00D757A0"/>
    <w:rsid w:val="00D77744"/>
    <w:rsid w:val="00D83086"/>
    <w:rsid w:val="00D86C4B"/>
    <w:rsid w:val="00D91FA4"/>
    <w:rsid w:val="00D94D2E"/>
    <w:rsid w:val="00DA0465"/>
    <w:rsid w:val="00DB0E47"/>
    <w:rsid w:val="00DB73E7"/>
    <w:rsid w:val="00DC599B"/>
    <w:rsid w:val="00DD0B80"/>
    <w:rsid w:val="00DD246C"/>
    <w:rsid w:val="00DE4C2F"/>
    <w:rsid w:val="00DF0001"/>
    <w:rsid w:val="00DF1666"/>
    <w:rsid w:val="00DF7B25"/>
    <w:rsid w:val="00E1335C"/>
    <w:rsid w:val="00E13D10"/>
    <w:rsid w:val="00E34C39"/>
    <w:rsid w:val="00E44A03"/>
    <w:rsid w:val="00E44A3C"/>
    <w:rsid w:val="00E47418"/>
    <w:rsid w:val="00E53BB8"/>
    <w:rsid w:val="00E64D8B"/>
    <w:rsid w:val="00E6576D"/>
    <w:rsid w:val="00E80F42"/>
    <w:rsid w:val="00EA01CA"/>
    <w:rsid w:val="00EA25C9"/>
    <w:rsid w:val="00EA6C28"/>
    <w:rsid w:val="00EA78A7"/>
    <w:rsid w:val="00EA7BAB"/>
    <w:rsid w:val="00EB04E5"/>
    <w:rsid w:val="00EB2429"/>
    <w:rsid w:val="00EB340F"/>
    <w:rsid w:val="00EB3B55"/>
    <w:rsid w:val="00EB7F61"/>
    <w:rsid w:val="00EC164A"/>
    <w:rsid w:val="00ED0FDA"/>
    <w:rsid w:val="00ED3E65"/>
    <w:rsid w:val="00ED41DE"/>
    <w:rsid w:val="00EE1A96"/>
    <w:rsid w:val="00EE1C26"/>
    <w:rsid w:val="00EE70E9"/>
    <w:rsid w:val="00EF6934"/>
    <w:rsid w:val="00F00CCB"/>
    <w:rsid w:val="00F2123F"/>
    <w:rsid w:val="00F22DC3"/>
    <w:rsid w:val="00F25AED"/>
    <w:rsid w:val="00F3488C"/>
    <w:rsid w:val="00F43BAF"/>
    <w:rsid w:val="00F45D75"/>
    <w:rsid w:val="00F55048"/>
    <w:rsid w:val="00F61E54"/>
    <w:rsid w:val="00F63987"/>
    <w:rsid w:val="00F66032"/>
    <w:rsid w:val="00F675FC"/>
    <w:rsid w:val="00F82CF5"/>
    <w:rsid w:val="00F907D5"/>
    <w:rsid w:val="00FA5B0E"/>
    <w:rsid w:val="00FB5C11"/>
    <w:rsid w:val="00FC09E3"/>
    <w:rsid w:val="00FC6DDB"/>
    <w:rsid w:val="00FD31B6"/>
    <w:rsid w:val="00FE71D9"/>
    <w:rsid w:val="00FF1CB6"/>
    <w:rsid w:val="00FF3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8657">
      <v:textbox inset="5.85pt,.7pt,5.85pt,.7pt"/>
    </o:shapedefaults>
    <o:shapelayout v:ext="edit">
      <o:idmap v:ext="edit" data="1"/>
    </o:shapelayout>
  </w:shapeDefaults>
  <w:decimalSymbol w:val="."/>
  <w:listSeparator w:val=","/>
  <w14:docId w14:val="292DDD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F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7F8A"/>
    <w:pPr>
      <w:tabs>
        <w:tab w:val="center" w:pos="4252"/>
        <w:tab w:val="right" w:pos="8504"/>
      </w:tabs>
      <w:snapToGrid w:val="0"/>
    </w:pPr>
  </w:style>
  <w:style w:type="character" w:customStyle="1" w:styleId="a4">
    <w:name w:val="ヘッダー (文字)"/>
    <w:link w:val="a3"/>
    <w:rsid w:val="004F7F8A"/>
    <w:rPr>
      <w:rFonts w:ascii="Century" w:eastAsia="ＭＳ 明朝" w:hAnsi="Century" w:cs="Times New Roman"/>
      <w:szCs w:val="24"/>
    </w:rPr>
  </w:style>
  <w:style w:type="paragraph" w:styleId="a5">
    <w:name w:val="footer"/>
    <w:basedOn w:val="a"/>
    <w:link w:val="a6"/>
    <w:rsid w:val="004F7F8A"/>
    <w:pPr>
      <w:tabs>
        <w:tab w:val="center" w:pos="4252"/>
        <w:tab w:val="right" w:pos="8504"/>
      </w:tabs>
      <w:snapToGrid w:val="0"/>
    </w:pPr>
  </w:style>
  <w:style w:type="character" w:customStyle="1" w:styleId="a6">
    <w:name w:val="フッター (文字)"/>
    <w:link w:val="a5"/>
    <w:rsid w:val="004F7F8A"/>
    <w:rPr>
      <w:rFonts w:ascii="Century" w:eastAsia="ＭＳ 明朝" w:hAnsi="Century" w:cs="Times New Roman"/>
      <w:szCs w:val="24"/>
    </w:rPr>
  </w:style>
  <w:style w:type="character" w:styleId="a7">
    <w:name w:val="page number"/>
    <w:basedOn w:val="a0"/>
    <w:rsid w:val="004F7F8A"/>
  </w:style>
  <w:style w:type="paragraph" w:styleId="a8">
    <w:name w:val="List Paragraph"/>
    <w:basedOn w:val="a"/>
    <w:uiPriority w:val="34"/>
    <w:qFormat/>
    <w:rsid w:val="007B7845"/>
    <w:pPr>
      <w:ind w:leftChars="400" w:left="840"/>
    </w:pPr>
  </w:style>
  <w:style w:type="paragraph" w:styleId="a9">
    <w:name w:val="Balloon Text"/>
    <w:basedOn w:val="a"/>
    <w:link w:val="aa"/>
    <w:uiPriority w:val="99"/>
    <w:semiHidden/>
    <w:unhideWhenUsed/>
    <w:rsid w:val="009515B0"/>
    <w:rPr>
      <w:rFonts w:ascii="Arial" w:eastAsia="ＭＳ ゴシック" w:hAnsi="Arial"/>
      <w:sz w:val="18"/>
      <w:szCs w:val="18"/>
    </w:rPr>
  </w:style>
  <w:style w:type="character" w:customStyle="1" w:styleId="aa">
    <w:name w:val="吹き出し (文字)"/>
    <w:link w:val="a9"/>
    <w:uiPriority w:val="99"/>
    <w:semiHidden/>
    <w:rsid w:val="009515B0"/>
    <w:rPr>
      <w:rFonts w:ascii="Arial" w:eastAsia="ＭＳ ゴシック" w:hAnsi="Arial" w:cs="Times New Roman"/>
      <w:kern w:val="2"/>
      <w:sz w:val="18"/>
      <w:szCs w:val="18"/>
    </w:rPr>
  </w:style>
  <w:style w:type="character" w:styleId="ab">
    <w:name w:val="Hyperlink"/>
    <w:rsid w:val="000C4243"/>
    <w:rPr>
      <w:color w:val="0563C1"/>
      <w:u w:val="single"/>
    </w:rPr>
  </w:style>
  <w:style w:type="character" w:styleId="ac">
    <w:name w:val="FollowedHyperlink"/>
    <w:basedOn w:val="a0"/>
    <w:uiPriority w:val="99"/>
    <w:semiHidden/>
    <w:unhideWhenUsed/>
    <w:rsid w:val="00C57E76"/>
    <w:rPr>
      <w:color w:val="954F72" w:themeColor="followedHyperlink"/>
      <w:u w:val="single"/>
    </w:rPr>
  </w:style>
  <w:style w:type="paragraph" w:styleId="ad">
    <w:name w:val="Date"/>
    <w:basedOn w:val="a"/>
    <w:next w:val="a"/>
    <w:link w:val="ae"/>
    <w:uiPriority w:val="99"/>
    <w:semiHidden/>
    <w:unhideWhenUsed/>
    <w:rsid w:val="00031CF0"/>
  </w:style>
  <w:style w:type="character" w:customStyle="1" w:styleId="ae">
    <w:name w:val="日付 (文字)"/>
    <w:basedOn w:val="a0"/>
    <w:link w:val="ad"/>
    <w:uiPriority w:val="99"/>
    <w:semiHidden/>
    <w:rsid w:val="00031CF0"/>
    <w:rPr>
      <w:kern w:val="2"/>
      <w:sz w:val="21"/>
      <w:szCs w:val="24"/>
    </w:rPr>
  </w:style>
  <w:style w:type="paragraph" w:styleId="Web">
    <w:name w:val="Normal (Web)"/>
    <w:basedOn w:val="a"/>
    <w:uiPriority w:val="99"/>
    <w:semiHidden/>
    <w:unhideWhenUsed/>
    <w:rsid w:val="00587F2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5571">
      <w:bodyDiv w:val="1"/>
      <w:marLeft w:val="0"/>
      <w:marRight w:val="0"/>
      <w:marTop w:val="0"/>
      <w:marBottom w:val="0"/>
      <w:divBdr>
        <w:top w:val="none" w:sz="0" w:space="0" w:color="auto"/>
        <w:left w:val="none" w:sz="0" w:space="0" w:color="auto"/>
        <w:bottom w:val="none" w:sz="0" w:space="0" w:color="auto"/>
        <w:right w:val="none" w:sz="0" w:space="0" w:color="auto"/>
      </w:divBdr>
    </w:div>
    <w:div w:id="241571273">
      <w:bodyDiv w:val="1"/>
      <w:marLeft w:val="0"/>
      <w:marRight w:val="0"/>
      <w:marTop w:val="0"/>
      <w:marBottom w:val="0"/>
      <w:divBdr>
        <w:top w:val="none" w:sz="0" w:space="0" w:color="auto"/>
        <w:left w:val="none" w:sz="0" w:space="0" w:color="auto"/>
        <w:bottom w:val="none" w:sz="0" w:space="0" w:color="auto"/>
        <w:right w:val="none" w:sz="0" w:space="0" w:color="auto"/>
      </w:divBdr>
    </w:div>
    <w:div w:id="520819869">
      <w:bodyDiv w:val="1"/>
      <w:marLeft w:val="0"/>
      <w:marRight w:val="0"/>
      <w:marTop w:val="0"/>
      <w:marBottom w:val="0"/>
      <w:divBdr>
        <w:top w:val="none" w:sz="0" w:space="0" w:color="auto"/>
        <w:left w:val="none" w:sz="0" w:space="0" w:color="auto"/>
        <w:bottom w:val="none" w:sz="0" w:space="0" w:color="auto"/>
        <w:right w:val="none" w:sz="0" w:space="0" w:color="auto"/>
      </w:divBdr>
    </w:div>
    <w:div w:id="760949275">
      <w:bodyDiv w:val="1"/>
      <w:marLeft w:val="0"/>
      <w:marRight w:val="0"/>
      <w:marTop w:val="0"/>
      <w:marBottom w:val="0"/>
      <w:divBdr>
        <w:top w:val="none" w:sz="0" w:space="0" w:color="auto"/>
        <w:left w:val="none" w:sz="0" w:space="0" w:color="auto"/>
        <w:bottom w:val="none" w:sz="0" w:space="0" w:color="auto"/>
        <w:right w:val="none" w:sz="0" w:space="0" w:color="auto"/>
      </w:divBdr>
    </w:div>
    <w:div w:id="862744348">
      <w:bodyDiv w:val="1"/>
      <w:marLeft w:val="0"/>
      <w:marRight w:val="0"/>
      <w:marTop w:val="0"/>
      <w:marBottom w:val="0"/>
      <w:divBdr>
        <w:top w:val="none" w:sz="0" w:space="0" w:color="auto"/>
        <w:left w:val="none" w:sz="0" w:space="0" w:color="auto"/>
        <w:bottom w:val="none" w:sz="0" w:space="0" w:color="auto"/>
        <w:right w:val="none" w:sz="0" w:space="0" w:color="auto"/>
      </w:divBdr>
    </w:div>
    <w:div w:id="1042706361">
      <w:bodyDiv w:val="1"/>
      <w:marLeft w:val="0"/>
      <w:marRight w:val="0"/>
      <w:marTop w:val="0"/>
      <w:marBottom w:val="0"/>
      <w:divBdr>
        <w:top w:val="none" w:sz="0" w:space="0" w:color="auto"/>
        <w:left w:val="none" w:sz="0" w:space="0" w:color="auto"/>
        <w:bottom w:val="none" w:sz="0" w:space="0" w:color="auto"/>
        <w:right w:val="none" w:sz="0" w:space="0" w:color="auto"/>
      </w:divBdr>
    </w:div>
    <w:div w:id="1258445991">
      <w:bodyDiv w:val="1"/>
      <w:marLeft w:val="0"/>
      <w:marRight w:val="0"/>
      <w:marTop w:val="0"/>
      <w:marBottom w:val="0"/>
      <w:divBdr>
        <w:top w:val="none" w:sz="0" w:space="0" w:color="auto"/>
        <w:left w:val="none" w:sz="0" w:space="0" w:color="auto"/>
        <w:bottom w:val="none" w:sz="0" w:space="0" w:color="auto"/>
        <w:right w:val="none" w:sz="0" w:space="0" w:color="auto"/>
      </w:divBdr>
    </w:div>
    <w:div w:id="1357347016">
      <w:bodyDiv w:val="1"/>
      <w:marLeft w:val="0"/>
      <w:marRight w:val="0"/>
      <w:marTop w:val="0"/>
      <w:marBottom w:val="0"/>
      <w:divBdr>
        <w:top w:val="none" w:sz="0" w:space="0" w:color="auto"/>
        <w:left w:val="none" w:sz="0" w:space="0" w:color="auto"/>
        <w:bottom w:val="none" w:sz="0" w:space="0" w:color="auto"/>
        <w:right w:val="none" w:sz="0" w:space="0" w:color="auto"/>
      </w:divBdr>
    </w:div>
    <w:div w:id="1378620892">
      <w:bodyDiv w:val="1"/>
      <w:marLeft w:val="0"/>
      <w:marRight w:val="0"/>
      <w:marTop w:val="0"/>
      <w:marBottom w:val="0"/>
      <w:divBdr>
        <w:top w:val="none" w:sz="0" w:space="0" w:color="auto"/>
        <w:left w:val="none" w:sz="0" w:space="0" w:color="auto"/>
        <w:bottom w:val="none" w:sz="0" w:space="0" w:color="auto"/>
        <w:right w:val="none" w:sz="0" w:space="0" w:color="auto"/>
      </w:divBdr>
    </w:div>
    <w:div w:id="1413308451">
      <w:bodyDiv w:val="1"/>
      <w:marLeft w:val="0"/>
      <w:marRight w:val="0"/>
      <w:marTop w:val="0"/>
      <w:marBottom w:val="0"/>
      <w:divBdr>
        <w:top w:val="none" w:sz="0" w:space="0" w:color="auto"/>
        <w:left w:val="none" w:sz="0" w:space="0" w:color="auto"/>
        <w:bottom w:val="none" w:sz="0" w:space="0" w:color="auto"/>
        <w:right w:val="none" w:sz="0" w:space="0" w:color="auto"/>
      </w:divBdr>
    </w:div>
    <w:div w:id="1531995812">
      <w:bodyDiv w:val="1"/>
      <w:marLeft w:val="0"/>
      <w:marRight w:val="0"/>
      <w:marTop w:val="0"/>
      <w:marBottom w:val="0"/>
      <w:divBdr>
        <w:top w:val="none" w:sz="0" w:space="0" w:color="auto"/>
        <w:left w:val="none" w:sz="0" w:space="0" w:color="auto"/>
        <w:bottom w:val="none" w:sz="0" w:space="0" w:color="auto"/>
        <w:right w:val="none" w:sz="0" w:space="0" w:color="auto"/>
      </w:divBdr>
    </w:div>
    <w:div w:id="1573388968">
      <w:bodyDiv w:val="1"/>
      <w:marLeft w:val="0"/>
      <w:marRight w:val="0"/>
      <w:marTop w:val="0"/>
      <w:marBottom w:val="0"/>
      <w:divBdr>
        <w:top w:val="none" w:sz="0" w:space="0" w:color="auto"/>
        <w:left w:val="none" w:sz="0" w:space="0" w:color="auto"/>
        <w:bottom w:val="none" w:sz="0" w:space="0" w:color="auto"/>
        <w:right w:val="none" w:sz="0" w:space="0" w:color="auto"/>
      </w:divBdr>
    </w:div>
    <w:div w:id="1825975976">
      <w:bodyDiv w:val="1"/>
      <w:marLeft w:val="0"/>
      <w:marRight w:val="0"/>
      <w:marTop w:val="0"/>
      <w:marBottom w:val="0"/>
      <w:divBdr>
        <w:top w:val="none" w:sz="0" w:space="0" w:color="auto"/>
        <w:left w:val="none" w:sz="0" w:space="0" w:color="auto"/>
        <w:bottom w:val="none" w:sz="0" w:space="0" w:color="auto"/>
        <w:right w:val="none" w:sz="0" w:space="0" w:color="auto"/>
      </w:divBdr>
    </w:div>
    <w:div w:id="1850825132">
      <w:bodyDiv w:val="1"/>
      <w:marLeft w:val="0"/>
      <w:marRight w:val="0"/>
      <w:marTop w:val="0"/>
      <w:marBottom w:val="0"/>
      <w:divBdr>
        <w:top w:val="none" w:sz="0" w:space="0" w:color="auto"/>
        <w:left w:val="none" w:sz="0" w:space="0" w:color="auto"/>
        <w:bottom w:val="none" w:sz="0" w:space="0" w:color="auto"/>
        <w:right w:val="none" w:sz="0" w:space="0" w:color="auto"/>
      </w:divBdr>
    </w:div>
    <w:div w:id="1886016245">
      <w:bodyDiv w:val="1"/>
      <w:marLeft w:val="0"/>
      <w:marRight w:val="0"/>
      <w:marTop w:val="0"/>
      <w:marBottom w:val="0"/>
      <w:divBdr>
        <w:top w:val="none" w:sz="0" w:space="0" w:color="auto"/>
        <w:left w:val="none" w:sz="0" w:space="0" w:color="auto"/>
        <w:bottom w:val="none" w:sz="0" w:space="0" w:color="auto"/>
        <w:right w:val="none" w:sz="0" w:space="0" w:color="auto"/>
      </w:divBdr>
    </w:div>
    <w:div w:id="2032758259">
      <w:bodyDiv w:val="1"/>
      <w:marLeft w:val="0"/>
      <w:marRight w:val="0"/>
      <w:marTop w:val="0"/>
      <w:marBottom w:val="0"/>
      <w:divBdr>
        <w:top w:val="none" w:sz="0" w:space="0" w:color="auto"/>
        <w:left w:val="none" w:sz="0" w:space="0" w:color="auto"/>
        <w:bottom w:val="none" w:sz="0" w:space="0" w:color="auto"/>
        <w:right w:val="none" w:sz="0" w:space="0" w:color="auto"/>
      </w:divBdr>
    </w:div>
    <w:div w:id="212495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F80F6-1983-4649-93BA-0FAA3FDB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772</Words>
  <Characters>4407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2026-03-25T05:06:00Z</dcterms:created>
  <dcterms:modified xsi:type="dcterms:W3CDTF">2026-03-25T05:07:00Z</dcterms:modified>
</cp:coreProperties>
</file>