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7443" w14:textId="233BCB91" w:rsidR="00D729A0" w:rsidRPr="00CC3B3E" w:rsidRDefault="00A85470" w:rsidP="00CC3B3E">
      <w:pPr>
        <w:jc w:val="center"/>
        <w:rPr>
          <w:rFonts w:ascii="ＭＳ ゴシック" w:eastAsia="ＭＳ ゴシック" w:hAnsi="ＭＳ ゴシック"/>
          <w:b/>
          <w:sz w:val="24"/>
          <w:szCs w:val="24"/>
        </w:rPr>
      </w:pPr>
      <w:r w:rsidRPr="00A85470">
        <w:rPr>
          <w:rFonts w:ascii="ＭＳ ゴシック" w:eastAsia="ＭＳ ゴシック" w:hAnsi="ＭＳ ゴシック" w:hint="eastAsia"/>
          <w:b/>
          <w:sz w:val="24"/>
          <w:szCs w:val="24"/>
        </w:rPr>
        <w:t>政策企画部</w:t>
      </w:r>
      <w:r w:rsidR="009C18E1" w:rsidRPr="00A85470">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w:t>
      </w:r>
      <w:r w:rsidR="00004166">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382B0E2D" w14:textId="77777777" w:rsidR="00CC3B3E" w:rsidRDefault="00CC3B3E"/>
    <w:p w14:paraId="66CB9409" w14:textId="3737BDC2" w:rsidR="00CC3B3E" w:rsidRDefault="00E835B0">
      <w:pPr>
        <w:rPr>
          <w:rFonts w:ascii="ＭＳ 明朝" w:eastAsia="ＭＳ 明朝" w:hAnsi="ＭＳ 明朝"/>
        </w:rPr>
      </w:pPr>
      <w:r>
        <w:rPr>
          <w:rFonts w:ascii="ＭＳ 明朝" w:eastAsia="ＭＳ 明朝" w:hAnsi="ＭＳ 明朝" w:hint="eastAsia"/>
        </w:rPr>
        <w:t xml:space="preserve">　</w:t>
      </w:r>
      <w:r w:rsidR="00004166" w:rsidRPr="00004166">
        <w:rPr>
          <w:rFonts w:ascii="ＭＳ 明朝" w:eastAsia="ＭＳ 明朝" w:hAnsi="ＭＳ 明朝" w:hint="eastAsia"/>
        </w:rPr>
        <w:t>政策企画部では、組織として総合力が発揮できるよう、施策の総合的な企画・調整を行うとともに、知事・副知事のトップマネジメントのサポートを行っています。令和６年度は、以下に掲げるテーマについて重点的に取り組みます</w:t>
      </w:r>
      <w:r w:rsidR="00A85470" w:rsidRPr="00A85470">
        <w:rPr>
          <w:rFonts w:ascii="ＭＳ 明朝" w:eastAsia="ＭＳ 明朝" w:hAnsi="ＭＳ 明朝" w:hint="eastAsia"/>
        </w:rPr>
        <w:t>。</w:t>
      </w:r>
    </w:p>
    <w:p w14:paraId="2AFB063F" w14:textId="77777777" w:rsidR="00A85470" w:rsidRDefault="00A85470"/>
    <w:p w14:paraId="7B2B64B7" w14:textId="29DDE283"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　</w:t>
      </w:r>
      <w:r w:rsidR="00004166" w:rsidRPr="00004166">
        <w:rPr>
          <w:rFonts w:ascii="ＭＳ ゴシック" w:eastAsia="ＭＳ ゴシック" w:hAnsi="ＭＳ ゴシック" w:hint="eastAsia"/>
          <w:b/>
          <w:bCs/>
          <w:u w:val="single"/>
        </w:rPr>
        <w:t>万博のインパクトを活かした大阪の成長・発展への取組みを進めます</w:t>
      </w:r>
    </w:p>
    <w:p w14:paraId="4AC3CBC6" w14:textId="1B1B83F9" w:rsidR="00E11B7A" w:rsidRPr="00E11B7A" w:rsidRDefault="00004166" w:rsidP="00E11B7A">
      <w:pPr>
        <w:ind w:firstLineChars="100" w:firstLine="210"/>
        <w:rPr>
          <w:rFonts w:ascii="ＭＳ 明朝" w:eastAsia="ＭＳ 明朝" w:hAnsi="ＭＳ 明朝"/>
        </w:rPr>
      </w:pPr>
      <w:r w:rsidRPr="00004166">
        <w:rPr>
          <w:rFonts w:ascii="ＭＳ 明朝" w:eastAsia="ＭＳ 明朝" w:hAnsi="ＭＳ 明朝" w:hint="eastAsia"/>
        </w:rPr>
        <w:t>開催まで１年に迫った</w:t>
      </w:r>
      <w:r w:rsidRPr="00004166">
        <w:rPr>
          <w:rFonts w:ascii="ＭＳ 明朝" w:eastAsia="ＭＳ 明朝" w:hAnsi="ＭＳ 明朝"/>
        </w:rPr>
        <w:t>2025年大阪・関西万博の成功に向けた総仕上げと、その後の大阪の成長・発展への取組みを進めます</w:t>
      </w:r>
      <w:r w:rsidR="00E11B7A" w:rsidRPr="00E11B7A">
        <w:rPr>
          <w:rFonts w:ascii="ＭＳ 明朝" w:eastAsia="ＭＳ 明朝" w:hAnsi="ＭＳ 明朝"/>
        </w:rPr>
        <w:t>。</w:t>
      </w:r>
    </w:p>
    <w:p w14:paraId="546D382E"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7D1120F6" w14:textId="5F8D79C5" w:rsidR="00CC3B3E" w:rsidRDefault="00004166" w:rsidP="00A85470">
      <w:pPr>
        <w:pStyle w:val="a3"/>
        <w:numPr>
          <w:ilvl w:val="0"/>
          <w:numId w:val="1"/>
        </w:numPr>
        <w:ind w:leftChars="0"/>
        <w:rPr>
          <w:rFonts w:ascii="ＭＳ 明朝" w:eastAsia="ＭＳ 明朝" w:hAnsi="ＭＳ 明朝"/>
        </w:rPr>
      </w:pPr>
      <w:r w:rsidRPr="00004166">
        <w:rPr>
          <w:rFonts w:ascii="ＭＳ 明朝" w:eastAsia="ＭＳ 明朝" w:hAnsi="ＭＳ 明朝" w:hint="eastAsia"/>
        </w:rPr>
        <w:t>万博をインパクトにした成長に向けた取組み</w:t>
      </w:r>
    </w:p>
    <w:p w14:paraId="18387F82" w14:textId="4CBCF318" w:rsidR="00004166" w:rsidRPr="00004166" w:rsidRDefault="00004166" w:rsidP="00004166">
      <w:pPr>
        <w:ind w:left="210" w:hangingChars="100" w:hanging="210"/>
        <w:jc w:val="left"/>
        <w:rPr>
          <w:rFonts w:ascii="ＭＳ 明朝" w:eastAsia="ＭＳ 明朝" w:hAnsi="ＭＳ 明朝"/>
        </w:rPr>
      </w:pPr>
      <w:r w:rsidRPr="00004166">
        <w:rPr>
          <w:rFonts w:ascii="ＭＳ 明朝" w:eastAsia="ＭＳ 明朝" w:hAnsi="ＭＳ 明朝" w:hint="eastAsia"/>
        </w:rPr>
        <w:t>・「未来社会」の実現のため、万博のレガシーにもなりうる「大阪版万博アクションプラン」に基づいた取組みを着実に進めるとともに、万博で実証・実装されるイノベーションや大阪のポテンシャル等を活かし、万博後の成長に向けた新たな成長戦略について検討します。</w:t>
      </w:r>
    </w:p>
    <w:p w14:paraId="4A804A6F" w14:textId="07C6C074" w:rsidR="00004166" w:rsidRPr="00004166" w:rsidRDefault="00004166" w:rsidP="00004166">
      <w:pPr>
        <w:ind w:left="210" w:hangingChars="100" w:hanging="210"/>
        <w:jc w:val="left"/>
        <w:rPr>
          <w:rFonts w:ascii="ＭＳ 明朝" w:eastAsia="ＭＳ 明朝" w:hAnsi="ＭＳ 明朝"/>
        </w:rPr>
      </w:pPr>
      <w:r w:rsidRPr="00004166">
        <w:rPr>
          <w:rFonts w:ascii="ＭＳ 明朝" w:eastAsia="ＭＳ 明朝" w:hAnsi="ＭＳ 明朝" w:hint="eastAsia"/>
        </w:rPr>
        <w:t xml:space="preserve">・人手不足の解消と大阪の成長に資する人材獲得のため、関係部局等と連携し外国人材の受入促進・共生推進に取り組みます。　</w:t>
      </w:r>
    </w:p>
    <w:p w14:paraId="47BB70EE" w14:textId="6ED1E8B8" w:rsidR="00E429B3" w:rsidRDefault="00004166" w:rsidP="00004166">
      <w:pPr>
        <w:ind w:left="210" w:hangingChars="100" w:hanging="210"/>
        <w:jc w:val="left"/>
        <w:rPr>
          <w:rFonts w:ascii="ＭＳ 明朝" w:eastAsia="ＭＳ 明朝" w:hAnsi="ＭＳ 明朝"/>
        </w:rPr>
      </w:pPr>
      <w:r w:rsidRPr="00004166">
        <w:rPr>
          <w:rFonts w:ascii="ＭＳ 明朝" w:eastAsia="ＭＳ 明朝" w:hAnsi="ＭＳ 明朝" w:hint="eastAsia"/>
        </w:rPr>
        <w:t>・関西国際空港の容量拡張の実現に向け、近隣地域の振興に資する取組みへの支援や環境監視体制の強化を進めます</w:t>
      </w:r>
      <w:r w:rsidR="00E429B3" w:rsidRPr="00E429B3">
        <w:rPr>
          <w:rFonts w:ascii="ＭＳ 明朝" w:eastAsia="ＭＳ 明朝" w:hAnsi="ＭＳ 明朝"/>
        </w:rPr>
        <w:t>。</w:t>
      </w:r>
    </w:p>
    <w:p w14:paraId="7CE844EE" w14:textId="5C5E2B19" w:rsidR="00CC3B3E" w:rsidRDefault="00004166" w:rsidP="00A85470">
      <w:pPr>
        <w:pStyle w:val="a3"/>
        <w:numPr>
          <w:ilvl w:val="0"/>
          <w:numId w:val="1"/>
        </w:numPr>
        <w:ind w:leftChars="0"/>
        <w:jc w:val="left"/>
        <w:rPr>
          <w:rFonts w:ascii="ＭＳ 明朝" w:eastAsia="ＭＳ 明朝" w:hAnsi="ＭＳ 明朝"/>
        </w:rPr>
      </w:pPr>
      <w:r w:rsidRPr="00004166">
        <w:rPr>
          <w:rFonts w:ascii="ＭＳ 明朝" w:eastAsia="ＭＳ 明朝" w:hAnsi="ＭＳ 明朝" w:hint="eastAsia"/>
        </w:rPr>
        <w:t>新たな成長の柱となる取組み</w:t>
      </w:r>
    </w:p>
    <w:p w14:paraId="2D7E9EEB" w14:textId="77777777" w:rsidR="00004166" w:rsidRPr="00004166" w:rsidRDefault="00A85470" w:rsidP="00004166">
      <w:pPr>
        <w:ind w:left="210" w:hangingChars="100" w:hanging="210"/>
        <w:jc w:val="left"/>
        <w:rPr>
          <w:rFonts w:ascii="ＭＳ 明朝" w:eastAsia="ＭＳ 明朝" w:hAnsi="ＭＳ 明朝"/>
        </w:rPr>
      </w:pPr>
      <w:r>
        <w:rPr>
          <w:rFonts w:ascii="ＭＳ 明朝" w:eastAsia="ＭＳ 明朝" w:hAnsi="ＭＳ 明朝" w:hint="eastAsia"/>
        </w:rPr>
        <w:t>・</w:t>
      </w:r>
      <w:r w:rsidR="00004166" w:rsidRPr="00004166">
        <w:rPr>
          <w:rFonts w:ascii="ＭＳ 明朝" w:eastAsia="ＭＳ 明朝" w:hAnsi="ＭＳ 明朝" w:hint="eastAsia"/>
        </w:rPr>
        <w:t>国際金融都市</w:t>
      </w:r>
      <w:r w:rsidR="00004166" w:rsidRPr="00004166">
        <w:rPr>
          <w:rFonts w:ascii="ＭＳ 明朝" w:eastAsia="ＭＳ 明朝" w:hAnsi="ＭＳ 明朝"/>
        </w:rPr>
        <w:t>OSAKAの実現に向けて、金融・資産運用特区制度を活用し規制改革等の実現を図ると共に、関係機関等とのネットワークを強化し地域経済エコシステムの構築を進めていくことで、金融系企業の誘致や在阪企業等との協業につなげます。</w:t>
      </w:r>
    </w:p>
    <w:p w14:paraId="6DA37AA8" w14:textId="07F3B14D" w:rsidR="00004166" w:rsidRPr="00004166" w:rsidRDefault="00004166" w:rsidP="00004166">
      <w:pPr>
        <w:ind w:left="210" w:hangingChars="100" w:hanging="210"/>
        <w:jc w:val="left"/>
        <w:rPr>
          <w:rFonts w:ascii="ＭＳ 明朝" w:eastAsia="ＭＳ 明朝" w:hAnsi="ＭＳ 明朝"/>
        </w:rPr>
      </w:pPr>
      <w:r w:rsidRPr="00004166">
        <w:rPr>
          <w:rFonts w:ascii="ＭＳ 明朝" w:eastAsia="ＭＳ 明朝" w:hAnsi="ＭＳ 明朝"/>
        </w:rPr>
        <w:t>・大阪のビジネス・都市魅力を統一的・効果的に海外に発信し、大阪への関心を高め、来阪、企業進出等につなげていきます。</w:t>
      </w:r>
    </w:p>
    <w:p w14:paraId="75A962EE" w14:textId="2AE59816" w:rsidR="00A85470" w:rsidRDefault="00004166" w:rsidP="00004166">
      <w:pPr>
        <w:ind w:left="210" w:hangingChars="100" w:hanging="210"/>
        <w:jc w:val="left"/>
        <w:rPr>
          <w:rFonts w:ascii="ＭＳ 明朝" w:eastAsia="ＭＳ 明朝" w:hAnsi="ＭＳ 明朝"/>
        </w:rPr>
      </w:pPr>
      <w:r w:rsidRPr="00004166">
        <w:rPr>
          <w:rFonts w:ascii="ＭＳ 明朝" w:eastAsia="ＭＳ 明朝" w:hAnsi="ＭＳ 明朝" w:hint="eastAsia"/>
        </w:rPr>
        <w:t>・大阪の食の魅力を活かしたガストロノミーツーリズムや、</w:t>
      </w:r>
      <w:r w:rsidRPr="00004166">
        <w:rPr>
          <w:rFonts w:ascii="ＭＳ 明朝" w:eastAsia="ＭＳ 明朝" w:hAnsi="ＭＳ 明朝"/>
        </w:rPr>
        <w:t>eスポーツ、アートの活用など、新たな成長分野の取組みを企画・推進します</w:t>
      </w:r>
      <w:r w:rsidR="00E429B3" w:rsidRPr="00E429B3">
        <w:rPr>
          <w:rFonts w:ascii="ＭＳ 明朝" w:eastAsia="ＭＳ 明朝" w:hAnsi="ＭＳ 明朝"/>
        </w:rPr>
        <w:t>。</w:t>
      </w:r>
    </w:p>
    <w:p w14:paraId="7E454A0E" w14:textId="1926F268" w:rsidR="00E835B0" w:rsidRDefault="00004166" w:rsidP="00A85470">
      <w:pPr>
        <w:pStyle w:val="a3"/>
        <w:numPr>
          <w:ilvl w:val="0"/>
          <w:numId w:val="1"/>
        </w:numPr>
        <w:ind w:leftChars="0"/>
        <w:rPr>
          <w:rFonts w:ascii="ＭＳ 明朝" w:eastAsia="ＭＳ 明朝" w:hAnsi="ＭＳ 明朝"/>
        </w:rPr>
      </w:pPr>
      <w:r w:rsidRPr="00004166">
        <w:rPr>
          <w:rFonts w:ascii="ＭＳ 明朝" w:eastAsia="ＭＳ 明朝" w:hAnsi="ＭＳ 明朝" w:hint="eastAsia"/>
        </w:rPr>
        <w:t>誰もが活躍できる社会の実現に向けた取組み</w:t>
      </w:r>
    </w:p>
    <w:p w14:paraId="396ACEDE" w14:textId="77777777" w:rsidR="00004166" w:rsidRPr="00004166" w:rsidRDefault="00004166" w:rsidP="00004166">
      <w:pPr>
        <w:ind w:left="210" w:hangingChars="100" w:hanging="210"/>
        <w:jc w:val="left"/>
        <w:rPr>
          <w:rFonts w:ascii="ＭＳ 明朝" w:eastAsia="ＭＳ 明朝" w:hAnsi="ＭＳ 明朝"/>
        </w:rPr>
      </w:pPr>
      <w:r w:rsidRPr="00004166">
        <w:rPr>
          <w:rFonts w:ascii="ＭＳ 明朝" w:eastAsia="ＭＳ 明朝" w:hAnsi="ＭＳ 明朝" w:hint="eastAsia"/>
        </w:rPr>
        <w:t>・人口減少・超高齢社会に対応し、大阪の持続的発展を実現するため、現下の人口動向・社会情勢を踏まえた「第３期大阪府まち・ひと・しごと創生総合戦略」を策定します。</w:t>
      </w:r>
      <w:r w:rsidRPr="00004166">
        <w:rPr>
          <w:rFonts w:ascii="ＭＳ 明朝" w:eastAsia="ＭＳ 明朝" w:hAnsi="ＭＳ 明朝"/>
        </w:rPr>
        <w:t xml:space="preserve"> </w:t>
      </w:r>
    </w:p>
    <w:p w14:paraId="518EF2FD" w14:textId="77777777" w:rsidR="00004166" w:rsidRPr="00004166" w:rsidRDefault="00004166" w:rsidP="00004166">
      <w:pPr>
        <w:ind w:left="210" w:hangingChars="100" w:hanging="210"/>
        <w:jc w:val="left"/>
        <w:rPr>
          <w:rFonts w:ascii="ＭＳ 明朝" w:eastAsia="ＭＳ 明朝" w:hAnsi="ＭＳ 明朝"/>
        </w:rPr>
      </w:pPr>
      <w:r w:rsidRPr="00004166">
        <w:rPr>
          <w:rFonts w:ascii="ＭＳ 明朝" w:eastAsia="ＭＳ 明朝" w:hAnsi="ＭＳ 明朝" w:hint="eastAsia"/>
        </w:rPr>
        <w:t>・万博開催都市として、</w:t>
      </w:r>
      <w:r w:rsidRPr="00004166">
        <w:rPr>
          <w:rFonts w:ascii="ＭＳ 明朝" w:eastAsia="ＭＳ 明朝" w:hAnsi="ＭＳ 明朝"/>
        </w:rPr>
        <w:t>SDGsに貢献するための取組みや、「10歳若返り」の更なる取組みを促進します。</w:t>
      </w:r>
    </w:p>
    <w:p w14:paraId="062E4DC9" w14:textId="1A13585C" w:rsidR="00004166" w:rsidRPr="00004166" w:rsidRDefault="00004166" w:rsidP="00004166">
      <w:pPr>
        <w:ind w:left="210" w:hangingChars="100" w:hanging="210"/>
        <w:jc w:val="left"/>
        <w:rPr>
          <w:rFonts w:ascii="ＭＳ 明朝" w:eastAsia="ＭＳ 明朝" w:hAnsi="ＭＳ 明朝" w:hint="eastAsia"/>
        </w:rPr>
      </w:pPr>
      <w:r w:rsidRPr="00004166">
        <w:rPr>
          <w:rFonts w:ascii="ＭＳ 明朝" w:eastAsia="ＭＳ 明朝" w:hAnsi="ＭＳ 明朝"/>
        </w:rPr>
        <w:t>・民間資金を活用し、社会課題解決に取り組むNPO等を支援します。</w:t>
      </w:r>
    </w:p>
    <w:p w14:paraId="2C4A6B34" w14:textId="7BC6CEBB" w:rsidR="00004166" w:rsidRDefault="00004166" w:rsidP="00A85470">
      <w:pPr>
        <w:pStyle w:val="a3"/>
        <w:numPr>
          <w:ilvl w:val="0"/>
          <w:numId w:val="1"/>
        </w:numPr>
        <w:ind w:leftChars="0"/>
        <w:rPr>
          <w:rFonts w:ascii="ＭＳ 明朝" w:eastAsia="ＭＳ 明朝" w:hAnsi="ＭＳ 明朝"/>
        </w:rPr>
      </w:pPr>
      <w:r w:rsidRPr="00004166">
        <w:rPr>
          <w:rFonts w:ascii="ＭＳ 明朝" w:eastAsia="ＭＳ 明朝" w:hAnsi="ＭＳ 明朝" w:hint="eastAsia"/>
        </w:rPr>
        <w:t>広域的な連携の強化</w:t>
      </w:r>
    </w:p>
    <w:p w14:paraId="4A88778C" w14:textId="77777777" w:rsidR="00004166" w:rsidRPr="00004166" w:rsidRDefault="00004166" w:rsidP="00004166">
      <w:pPr>
        <w:ind w:left="210" w:hangingChars="100" w:hanging="210"/>
        <w:rPr>
          <w:rFonts w:ascii="ＭＳ 明朝" w:eastAsia="ＭＳ 明朝" w:hAnsi="ＭＳ 明朝"/>
        </w:rPr>
      </w:pPr>
      <w:r w:rsidRPr="00004166">
        <w:rPr>
          <w:rFonts w:ascii="ＭＳ 明朝" w:eastAsia="ＭＳ 明朝" w:hAnsi="ＭＳ 明朝" w:hint="eastAsia"/>
        </w:rPr>
        <w:t>・生活圏や経済圏が一体的な兵庫県と、産業や観光分野等において、それぞれの強みを活かした具体的な取組みを推進します。</w:t>
      </w:r>
    </w:p>
    <w:p w14:paraId="705F1265" w14:textId="455C768E" w:rsidR="00004166" w:rsidRPr="00004166" w:rsidRDefault="00004166" w:rsidP="00004166">
      <w:pPr>
        <w:ind w:left="210" w:hangingChars="100" w:hanging="210"/>
        <w:rPr>
          <w:rFonts w:ascii="ＭＳ 明朝" w:eastAsia="ＭＳ 明朝" w:hAnsi="ＭＳ 明朝"/>
        </w:rPr>
      </w:pPr>
      <w:r w:rsidRPr="00004166">
        <w:rPr>
          <w:rFonts w:ascii="ＭＳ 明朝" w:eastAsia="ＭＳ 明朝" w:hAnsi="ＭＳ 明朝" w:hint="eastAsia"/>
        </w:rPr>
        <w:t>・広域的な課題解決に向けた取組みが進むよう、関西広域連合をはじめとして、近隣府県等との連携の強化を図ります。</w:t>
      </w:r>
    </w:p>
    <w:p w14:paraId="14F5CDD4" w14:textId="4C72CF80" w:rsidR="00004166" w:rsidRPr="00004166" w:rsidRDefault="00004166" w:rsidP="00004166">
      <w:pPr>
        <w:ind w:left="210" w:hangingChars="100" w:hanging="210"/>
        <w:rPr>
          <w:rFonts w:ascii="ＭＳ 明朝" w:eastAsia="ＭＳ 明朝" w:hAnsi="ＭＳ 明朝" w:hint="eastAsia"/>
        </w:rPr>
      </w:pPr>
      <w:r w:rsidRPr="00004166">
        <w:rPr>
          <w:rFonts w:ascii="ＭＳ 明朝" w:eastAsia="ＭＳ 明朝" w:hAnsi="ＭＳ 明朝" w:hint="eastAsia"/>
        </w:rPr>
        <w:t>・京都・大阪・奈良にまたがる「けいはんな学研都市」の大学・研究所等を中心に、様々な</w:t>
      </w:r>
      <w:r w:rsidRPr="00004166">
        <w:rPr>
          <w:rFonts w:ascii="ＭＳ 明朝" w:eastAsia="ＭＳ 明朝" w:hAnsi="ＭＳ 明朝" w:hint="eastAsia"/>
        </w:rPr>
        <w:lastRenderedPageBreak/>
        <w:t>関係機関との連携を深め、大阪・関西経済の発展に繋げていきます。</w:t>
      </w:r>
    </w:p>
    <w:sectPr w:rsidR="00004166" w:rsidRPr="00004166"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EAE1" w14:textId="77777777" w:rsidR="009C18E1" w:rsidRDefault="009C18E1" w:rsidP="009C18E1">
      <w:r>
        <w:separator/>
      </w:r>
    </w:p>
  </w:endnote>
  <w:endnote w:type="continuationSeparator" w:id="0">
    <w:p w14:paraId="3CC1E0A2"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3B48" w14:textId="77777777" w:rsidR="009C18E1" w:rsidRDefault="009C18E1" w:rsidP="009C18E1">
      <w:r>
        <w:separator/>
      </w:r>
    </w:p>
  </w:footnote>
  <w:footnote w:type="continuationSeparator" w:id="0">
    <w:p w14:paraId="5E255739"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04166"/>
    <w:rsid w:val="00214215"/>
    <w:rsid w:val="0061204E"/>
    <w:rsid w:val="00756E20"/>
    <w:rsid w:val="007B0E39"/>
    <w:rsid w:val="00800C40"/>
    <w:rsid w:val="009C18E1"/>
    <w:rsid w:val="00A85470"/>
    <w:rsid w:val="00B32F7C"/>
    <w:rsid w:val="00CC3B3E"/>
    <w:rsid w:val="00D729A0"/>
    <w:rsid w:val="00E11B7A"/>
    <w:rsid w:val="00E429B3"/>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D668F0"/>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A85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00C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0C4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04166"/>
    <w:rPr>
      <w:sz w:val="18"/>
      <w:szCs w:val="18"/>
    </w:rPr>
  </w:style>
  <w:style w:type="paragraph" w:styleId="ab">
    <w:name w:val="annotation text"/>
    <w:basedOn w:val="a"/>
    <w:link w:val="ac"/>
    <w:uiPriority w:val="99"/>
    <w:semiHidden/>
    <w:unhideWhenUsed/>
    <w:rsid w:val="00004166"/>
    <w:pPr>
      <w:jc w:val="left"/>
    </w:pPr>
  </w:style>
  <w:style w:type="character" w:customStyle="1" w:styleId="ac">
    <w:name w:val="コメント文字列 (文字)"/>
    <w:basedOn w:val="a0"/>
    <w:link w:val="ab"/>
    <w:uiPriority w:val="99"/>
    <w:semiHidden/>
    <w:rsid w:val="00004166"/>
  </w:style>
  <w:style w:type="paragraph" w:styleId="ad">
    <w:name w:val="annotation subject"/>
    <w:basedOn w:val="ab"/>
    <w:next w:val="ab"/>
    <w:link w:val="ae"/>
    <w:uiPriority w:val="99"/>
    <w:semiHidden/>
    <w:unhideWhenUsed/>
    <w:rsid w:val="00004166"/>
    <w:rPr>
      <w:b/>
      <w:bCs/>
    </w:rPr>
  </w:style>
  <w:style w:type="character" w:customStyle="1" w:styleId="ae">
    <w:name w:val="コメント内容 (文字)"/>
    <w:basedOn w:val="ac"/>
    <w:link w:val="ad"/>
    <w:uiPriority w:val="99"/>
    <w:semiHidden/>
    <w:rsid w:val="00004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81827">
      <w:bodyDiv w:val="1"/>
      <w:marLeft w:val="0"/>
      <w:marRight w:val="0"/>
      <w:marTop w:val="0"/>
      <w:marBottom w:val="0"/>
      <w:divBdr>
        <w:top w:val="none" w:sz="0" w:space="0" w:color="auto"/>
        <w:left w:val="none" w:sz="0" w:space="0" w:color="auto"/>
        <w:bottom w:val="none" w:sz="0" w:space="0" w:color="auto"/>
        <w:right w:val="none" w:sz="0" w:space="0" w:color="auto"/>
      </w:divBdr>
    </w:div>
    <w:div w:id="1302926180">
      <w:bodyDiv w:val="1"/>
      <w:marLeft w:val="0"/>
      <w:marRight w:val="0"/>
      <w:marTop w:val="0"/>
      <w:marBottom w:val="0"/>
      <w:divBdr>
        <w:top w:val="none" w:sz="0" w:space="0" w:color="auto"/>
        <w:left w:val="none" w:sz="0" w:space="0" w:color="auto"/>
        <w:bottom w:val="none" w:sz="0" w:space="0" w:color="auto"/>
        <w:right w:val="none" w:sz="0" w:space="0" w:color="auto"/>
      </w:divBdr>
    </w:div>
    <w:div w:id="18860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14</cp:revision>
  <cp:lastPrinted>2023-04-28T07:00:00Z</cp:lastPrinted>
  <dcterms:created xsi:type="dcterms:W3CDTF">2021-03-08T06:27:00Z</dcterms:created>
  <dcterms:modified xsi:type="dcterms:W3CDTF">2024-04-30T07:32:00Z</dcterms:modified>
</cp:coreProperties>
</file>