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D996" w14:textId="77777777" w:rsidR="001E3719" w:rsidRDefault="001E3719" w:rsidP="006C1F0A">
      <w:pPr>
        <w:pStyle w:val="a3"/>
        <w:autoSpaceDE w:val="0"/>
        <w:autoSpaceDN w:val="0"/>
      </w:pPr>
      <w:bookmarkStart w:id="0" w:name="_Toc73632462"/>
      <w:r>
        <w:rPr>
          <w:rFonts w:hint="eastAsia"/>
        </w:rPr>
        <w:t>第</w:t>
      </w:r>
      <w:r w:rsidR="00E0532F">
        <w:rPr>
          <w:rFonts w:hint="eastAsia"/>
        </w:rPr>
        <w:t>3</w:t>
      </w:r>
      <w:r>
        <w:rPr>
          <w:rFonts w:hint="eastAsia"/>
        </w:rPr>
        <w:t>章</w:t>
      </w:r>
      <w:r w:rsidR="00AF040A">
        <w:rPr>
          <w:rFonts w:hint="eastAsia"/>
        </w:rPr>
        <w:t xml:space="preserve">　</w:t>
      </w:r>
      <w:bookmarkEnd w:id="0"/>
      <w:r w:rsidR="006C1F0A" w:rsidRPr="006C1F0A">
        <w:rPr>
          <w:rFonts w:hint="eastAsia"/>
          <w:spacing w:val="-10"/>
        </w:rPr>
        <w:t>大阪府における循環器病対策の基本的な方向性、重点課題及び</w:t>
      </w:r>
      <w:r w:rsidR="00E0532F" w:rsidRPr="006C1F0A">
        <w:rPr>
          <w:rFonts w:hint="eastAsia"/>
          <w:spacing w:val="-10"/>
        </w:rPr>
        <w:t>全体目標</w:t>
      </w:r>
    </w:p>
    <w:p w14:paraId="0AF5333A" w14:textId="77777777" w:rsidR="0000491E" w:rsidRDefault="0000491E" w:rsidP="00300CC4">
      <w:pPr>
        <w:pStyle w:val="af0"/>
        <w:ind w:leftChars="0" w:left="240" w:hangingChars="100" w:hanging="240"/>
      </w:pPr>
    </w:p>
    <w:p w14:paraId="7BBAE27A" w14:textId="77777777" w:rsidR="006C1F0A" w:rsidRPr="0014124C" w:rsidRDefault="006C1F0A" w:rsidP="006C1F0A">
      <w:pPr>
        <w:pStyle w:val="a5"/>
      </w:pPr>
      <w:r>
        <w:rPr>
          <w:rFonts w:hint="eastAsia"/>
        </w:rPr>
        <w:t>第1節　基本的な方向性及び重点課題</w:t>
      </w:r>
    </w:p>
    <w:p w14:paraId="4B8F5B2E" w14:textId="77777777" w:rsidR="006C1F0A" w:rsidRDefault="00684052" w:rsidP="006C1F0A">
      <w:pPr>
        <w:pStyle w:val="af0"/>
        <w:numPr>
          <w:ilvl w:val="0"/>
          <w:numId w:val="2"/>
        </w:numPr>
        <w:tabs>
          <w:tab w:val="left" w:pos="480"/>
        </w:tabs>
        <w:ind w:leftChars="0" w:left="240" w:hangingChars="100" w:hanging="240"/>
      </w:pPr>
      <w:r>
        <w:rPr>
          <w:rFonts w:hint="eastAsia"/>
          <w:noProof/>
        </w:rPr>
        <mc:AlternateContent>
          <mc:Choice Requires="wps">
            <w:drawing>
              <wp:anchor distT="0" distB="0" distL="114300" distR="114300" simplePos="0" relativeHeight="251655680" behindDoc="0" locked="0" layoutInCell="1" allowOverlap="1" wp14:anchorId="0F461822" wp14:editId="7D52D242">
                <wp:simplePos x="0" y="0"/>
                <wp:positionH relativeFrom="column">
                  <wp:posOffset>375920</wp:posOffset>
                </wp:positionH>
                <wp:positionV relativeFrom="paragraph">
                  <wp:posOffset>1152525</wp:posOffset>
                </wp:positionV>
                <wp:extent cx="5009400" cy="314335"/>
                <wp:effectExtent l="0" t="0" r="20320" b="28575"/>
                <wp:wrapNone/>
                <wp:docPr id="57" name="テキスト ボックス 57" descr="基本的な方向性"/>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461822" id="_x0000_t202" coordsize="21600,21600" o:spt="202" path="m,l,21600r21600,l21600,xe">
                <v:stroke joinstyle="miter"/>
                <v:path gradientshapeok="t" o:connecttype="rect"/>
              </v:shapetype>
              <v:shape id="テキスト ボックス 57" o:spid="_x0000_s1026" type="#_x0000_t202" alt="基本的な方向性" style="position:absolute;left:0;text-align:left;margin-left:29.6pt;margin-top:90.75pt;width:394.45pt;height:24.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" fillcolor="#f60" strokecolor="black [3213]" strokeweight=".5pt">
                <v:textbox>
                  <w:txbxContent>
                    <w:p w14:paraId="3CE03239"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v:textbox>
              </v:shape>
            </w:pict>
          </mc:Fallback>
        </mc:AlternateContent>
      </w:r>
      <w:r w:rsidR="006C1F0A">
        <w:rPr>
          <w:rFonts w:hint="eastAsia"/>
        </w:rPr>
        <w:t>第2章第2節に掲げた大阪府における循環器病対策に関する現状を踏まえ、今後、疾病による死亡の原因及び介護を要する状態となる原因の主要なものとなっている、循環器病</w:t>
      </w:r>
      <w:r>
        <w:rPr>
          <w:rFonts w:hint="eastAsia"/>
        </w:rPr>
        <w:t>について</w:t>
      </w:r>
      <w:r w:rsidR="006C1F0A">
        <w:rPr>
          <w:rFonts w:hint="eastAsia"/>
        </w:rPr>
        <w:t>対策を強力に進めるため、以下に示す2つの「基本的な方向性」及び「重点課題」を設定します。</w:t>
      </w:r>
      <w:r w:rsidR="006C1F0A">
        <w:br/>
      </w:r>
    </w:p>
    <w:p w14:paraId="55A9CD19" w14:textId="77777777" w:rsidR="006C1F0A" w:rsidRDefault="00684052" w:rsidP="006C1F0A">
      <w:pPr>
        <w:tabs>
          <w:tab w:val="left" w:pos="480"/>
        </w:tabs>
      </w:pPr>
      <w:r>
        <w:rPr>
          <w:noProof/>
        </w:rPr>
        <mc:AlternateContent>
          <mc:Choice Requires="wps">
            <w:drawing>
              <wp:anchor distT="0" distB="0" distL="114300" distR="114300" simplePos="0" relativeHeight="251656704" behindDoc="0" locked="0" layoutInCell="1" allowOverlap="1" wp14:anchorId="3E4082C0" wp14:editId="4EE02C32">
                <wp:simplePos x="0" y="0"/>
                <wp:positionH relativeFrom="column">
                  <wp:posOffset>375920</wp:posOffset>
                </wp:positionH>
                <wp:positionV relativeFrom="paragraph">
                  <wp:posOffset>69850</wp:posOffset>
                </wp:positionV>
                <wp:extent cx="2504383" cy="628650"/>
                <wp:effectExtent l="0" t="0" r="10795" b="16510"/>
                <wp:wrapNone/>
                <wp:docPr id="58" name="テキスト ボックス 58" descr="1．循環器病の発症予防及び重症化防止の推進&#10;"/>
                <wp:cNvGraphicFramePr/>
                <a:graphic xmlns:a="http://schemas.openxmlformats.org/drawingml/2006/main">
                  <a:graphicData uri="http://schemas.microsoft.com/office/word/2010/wordprocessingShape">
                    <wps:wsp>
                      <wps:cNvSpPr txBox="1"/>
                      <wps:spPr>
                        <a:xfrm>
                          <a:off x="0" y="0"/>
                          <a:ext cx="2504383" cy="628650"/>
                        </a:xfrm>
                        <a:prstGeom prst="rect">
                          <a:avLst/>
                        </a:prstGeom>
                        <a:solidFill>
                          <a:schemeClr val="accent2">
                            <a:lumMod val="60000"/>
                            <a:lumOff val="40000"/>
                          </a:schemeClr>
                        </a:solidFill>
                        <a:ln w="6350">
                          <a:solidFill>
                            <a:schemeClr val="tx1"/>
                          </a:solidFill>
                        </a:ln>
                      </wps:spPr>
                      <wps:txbx>
                        <w:txbxContent>
                          <w:p w14:paraId="3A1E4BA8" w14:textId="7816C43F"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p>
                          <w:p w14:paraId="37494B91"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重症化防止の推進</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E4082C0" id="_x0000_t202" coordsize="21600,21600" o:spt="202" path="m,l,21600r21600,l21600,xe">
                <v:stroke joinstyle="miter"/>
                <v:path gradientshapeok="t" o:connecttype="rect"/>
              </v:shapetype>
              <v:shape id="テキスト ボックス 58" o:spid="_x0000_s1027" type="#_x0000_t202" alt="1．循環器病の発症予防及び重症化防止の推進&#10;" style="position:absolute;left:0;text-align:left;margin-left:29.6pt;margin-top:5.5pt;width:197.2pt;height:4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" fillcolor="#f4b083 [1941]" strokecolor="black [3213]" strokeweight=".5pt">
                <v:textbox style="mso-fit-shape-to-text:t">
                  <w:txbxContent>
                    <w:p w14:paraId="3A1E4BA8" w14:textId="7816C43F"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循環器病の</w:t>
                      </w:r>
                      <w:r w:rsidR="006C1F0A" w:rsidRPr="006C1F0A">
                        <w:rPr>
                          <w:rFonts w:ascii="UD デジタル 教科書体 NK-B" w:eastAsia="UD デジタル 教科書体 NK-B"/>
                          <w:b/>
                        </w:rPr>
                        <w:t>発症</w:t>
                      </w:r>
                      <w:r w:rsidR="006C1F0A" w:rsidRPr="006C1F0A">
                        <w:rPr>
                          <w:rFonts w:ascii="UD デジタル 教科書体 NK-B" w:eastAsia="UD デジタル 教科書体 NK-B" w:hint="eastAsia"/>
                          <w:b/>
                        </w:rPr>
                        <w:t>予防及び</w:t>
                      </w:r>
                    </w:p>
                    <w:p w14:paraId="37494B91"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重症化防止の推進</w:t>
                      </w:r>
                      <w:r w:rsidR="00684052">
                        <w:rPr>
                          <w:rFonts w:ascii="UD デジタル 教科書体 NK-B" w:eastAsia="UD デジタル 教科書体 NK-B"/>
                          <w:b/>
                        </w:rPr>
                        <w:br/>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7597210" wp14:editId="090C54D5">
                <wp:simplePos x="0" y="0"/>
                <wp:positionH relativeFrom="column">
                  <wp:posOffset>2880995</wp:posOffset>
                </wp:positionH>
                <wp:positionV relativeFrom="paragraph">
                  <wp:posOffset>69850</wp:posOffset>
                </wp:positionV>
                <wp:extent cx="2504383" cy="781050"/>
                <wp:effectExtent l="0" t="0" r="10795" b="16510"/>
                <wp:wrapNone/>
                <wp:docPr id="59" name="テキスト ボックス 59" descr="２．循環器病患者に対する医療、福祉サービスの継続的かつ総合的な実施&#10;"/>
                <wp:cNvGraphicFramePr/>
                <a:graphic xmlns:a="http://schemas.openxmlformats.org/drawingml/2006/main">
                  <a:graphicData uri="http://schemas.microsoft.com/office/word/2010/wordprocessingShape">
                    <wps:wsp>
                      <wps:cNvSpPr txBox="1"/>
                      <wps:spPr>
                        <a:xfrm>
                          <a:off x="0" y="0"/>
                          <a:ext cx="2504383" cy="781050"/>
                        </a:xfrm>
                        <a:prstGeom prst="rect">
                          <a:avLst/>
                        </a:prstGeom>
                        <a:solidFill>
                          <a:schemeClr val="accent2">
                            <a:lumMod val="40000"/>
                            <a:lumOff val="60000"/>
                          </a:schemeClr>
                        </a:solidFill>
                        <a:ln w="6350">
                          <a:solidFill>
                            <a:schemeClr val="tx1"/>
                          </a:solidFill>
                        </a:ln>
                      </wps:spPr>
                      <wps:txbx>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7597210" id="テキスト ボックス 59" o:spid="_x0000_s1028" type="#_x0000_t202" alt="２．循環器病患者に対する医療、福祉サービスの継続的かつ総合的な実施&#10;" style="position:absolute;left:0;text-align:left;margin-left:226.85pt;margin-top:5.5pt;width:197.2pt;height:6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" fillcolor="#f7caac [1301]" strokecolor="black [3213]" strokeweight=".5pt">
                <v:textbox style="mso-fit-shape-to-text:t">
                  <w:txbxContent>
                    <w:p w14:paraId="103A7BA8" w14:textId="6E99B333"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w:t>
                      </w:r>
                      <w:r w:rsidR="006C1F0A" w:rsidRPr="006C1F0A">
                        <w:rPr>
                          <w:rFonts w:ascii="UD デジタル 教科書体 NK-B" w:eastAsia="UD デジタル 教科書体 NK-B"/>
                          <w:b/>
                          <w:spacing w:val="-12"/>
                        </w:rPr>
                        <w:t>患者に対する</w:t>
                      </w:r>
                      <w:r w:rsidR="006C1F0A" w:rsidRPr="006C1F0A">
                        <w:rPr>
                          <w:rFonts w:ascii="UD デジタル 教科書体 NK-B" w:eastAsia="UD デジタル 教科書体 NK-B" w:hint="eastAsia"/>
                          <w:b/>
                        </w:rPr>
                        <w:t>医療</w:t>
                      </w:r>
                      <w:r w:rsidR="006C1F0A" w:rsidRPr="006C1F0A">
                        <w:rPr>
                          <w:rFonts w:ascii="UD デジタル 教科書体 NK-B" w:eastAsia="UD デジタル 教科書体 NK-B"/>
                          <w:b/>
                        </w:rPr>
                        <w:t>、</w:t>
                      </w:r>
                    </w:p>
                    <w:p w14:paraId="2EA6A05E" w14:textId="77777777" w:rsidR="006C1F0A" w:rsidRDefault="006C1F0A"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福祉サービスの継続的かつ</w:t>
                      </w:r>
                    </w:p>
                    <w:p w14:paraId="496302CD"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b/>
                        </w:rPr>
                        <w:t>総合的な実施</w:t>
                      </w:r>
                    </w:p>
                  </w:txbxContent>
                </v:textbox>
              </v:shape>
            </w:pict>
          </mc:Fallback>
        </mc:AlternateContent>
      </w:r>
    </w:p>
    <w:p w14:paraId="6E2E2CAB" w14:textId="77777777" w:rsidR="006C1F0A" w:rsidRDefault="006C1F0A" w:rsidP="006C1F0A">
      <w:pPr>
        <w:tabs>
          <w:tab w:val="left" w:pos="480"/>
        </w:tabs>
      </w:pPr>
    </w:p>
    <w:p w14:paraId="7C748E3C" w14:textId="77777777" w:rsidR="006C1F0A" w:rsidRDefault="00684052" w:rsidP="006C1F0A">
      <w:pPr>
        <w:tabs>
          <w:tab w:val="left" w:pos="480"/>
        </w:tabs>
      </w:pPr>
      <w:r>
        <w:rPr>
          <w:noProof/>
        </w:rPr>
        <mc:AlternateContent>
          <mc:Choice Requires="wps">
            <w:drawing>
              <wp:anchor distT="0" distB="0" distL="114300" distR="114300" simplePos="0" relativeHeight="251658752" behindDoc="0" locked="0" layoutInCell="1" allowOverlap="1" wp14:anchorId="2A947536" wp14:editId="086ED145">
                <wp:simplePos x="0" y="0"/>
                <wp:positionH relativeFrom="column">
                  <wp:posOffset>1442720</wp:posOffset>
                </wp:positionH>
                <wp:positionV relativeFrom="paragraph">
                  <wp:posOffset>225426</wp:posOffset>
                </wp:positionV>
                <wp:extent cx="2894899" cy="133350"/>
                <wp:effectExtent l="0" t="0" r="1270" b="0"/>
                <wp:wrapNone/>
                <wp:docPr id="3329" name="下矢印 3329" descr="矢印"/>
                <wp:cNvGraphicFramePr/>
                <a:graphic xmlns:a="http://schemas.openxmlformats.org/drawingml/2006/main">
                  <a:graphicData uri="http://schemas.microsoft.com/office/word/2010/wordprocessingShape">
                    <wps:wsp>
                      <wps:cNvSpPr/>
                      <wps:spPr>
                        <a:xfrm>
                          <a:off x="0" y="0"/>
                          <a:ext cx="2894899" cy="133350"/>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B99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29" o:spid="_x0000_s1026" type="#_x0000_t67" alt="矢印" style="position:absolute;left:0;text-align:left;margin-left:113.6pt;margin-top:17.75pt;width:227.95pt;height:1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" adj="10800" fillcolor="#f60" stroked="f" strokeweight="1pt"/>
            </w:pict>
          </mc:Fallback>
        </mc:AlternateContent>
      </w:r>
    </w:p>
    <w:p w14:paraId="1E818637" w14:textId="77777777" w:rsidR="006C1F0A" w:rsidRDefault="00684052" w:rsidP="006C1F0A">
      <w:pPr>
        <w:tabs>
          <w:tab w:val="left" w:pos="480"/>
        </w:tabs>
      </w:pPr>
      <w:r>
        <w:rPr>
          <w:noProof/>
        </w:rPr>
        <mc:AlternateContent>
          <mc:Choice Requires="wps">
            <w:drawing>
              <wp:anchor distT="0" distB="0" distL="114300" distR="114300" simplePos="0" relativeHeight="251659776" behindDoc="0" locked="0" layoutInCell="1" allowOverlap="1" wp14:anchorId="5DF5AC44" wp14:editId="1E5EE783">
                <wp:simplePos x="0" y="0"/>
                <wp:positionH relativeFrom="column">
                  <wp:posOffset>375920</wp:posOffset>
                </wp:positionH>
                <wp:positionV relativeFrom="paragraph">
                  <wp:posOffset>129540</wp:posOffset>
                </wp:positionV>
                <wp:extent cx="5009400" cy="314335"/>
                <wp:effectExtent l="0" t="0" r="20320" b="28575"/>
                <wp:wrapNone/>
                <wp:docPr id="1" name="テキスト ボックス 1" descr="重点課題"/>
                <wp:cNvGraphicFramePr/>
                <a:graphic xmlns:a="http://schemas.openxmlformats.org/drawingml/2006/main">
                  <a:graphicData uri="http://schemas.microsoft.com/office/word/2010/wordprocessingShape">
                    <wps:wsp>
                      <wps:cNvSpPr txBox="1"/>
                      <wps:spPr>
                        <a:xfrm>
                          <a:off x="0" y="0"/>
                          <a:ext cx="5009400" cy="314335"/>
                        </a:xfrm>
                        <a:prstGeom prst="rect">
                          <a:avLst/>
                        </a:prstGeom>
                        <a:solidFill>
                          <a:srgbClr val="FF6600"/>
                        </a:solidFill>
                        <a:ln w="6350">
                          <a:solidFill>
                            <a:schemeClr val="tx1"/>
                          </a:solidFill>
                        </a:ln>
                      </wps:spPr>
                      <wps:txb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5AC44" id="テキスト ボックス 1" o:spid="_x0000_s1029" type="#_x0000_t202" alt="重点課題" style="position:absolute;left:0;text-align:left;margin-left:29.6pt;margin-top:10.2pt;width:394.45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" fillcolor="#f60" strokecolor="black [3213]" strokeweight=".5pt">
                <v:textbox>
                  <w:txbxContent>
                    <w:p w14:paraId="25C416C3" w14:textId="77777777" w:rsidR="006C1F0A" w:rsidRPr="006C1F0A" w:rsidRDefault="006C1F0A" w:rsidP="006C1F0A">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v:textbox>
              </v:shape>
            </w:pict>
          </mc:Fallback>
        </mc:AlternateContent>
      </w:r>
    </w:p>
    <w:p w14:paraId="6A06AD8A" w14:textId="77777777" w:rsidR="006C1F0A" w:rsidRDefault="00684052" w:rsidP="006C1F0A">
      <w:pPr>
        <w:tabs>
          <w:tab w:val="left" w:pos="480"/>
        </w:tabs>
      </w:pPr>
      <w:r>
        <w:rPr>
          <w:noProof/>
        </w:rPr>
        <mc:AlternateContent>
          <mc:Choice Requires="wps">
            <w:drawing>
              <wp:anchor distT="0" distB="0" distL="114300" distR="114300" simplePos="0" relativeHeight="251661824" behindDoc="0" locked="0" layoutInCell="1" allowOverlap="1" wp14:anchorId="5985C107" wp14:editId="794CCB74">
                <wp:simplePos x="0" y="0"/>
                <wp:positionH relativeFrom="column">
                  <wp:posOffset>2880360</wp:posOffset>
                </wp:positionH>
                <wp:positionV relativeFrom="paragraph">
                  <wp:posOffset>164465</wp:posOffset>
                </wp:positionV>
                <wp:extent cx="2503805" cy="725805"/>
                <wp:effectExtent l="0" t="0" r="10795" b="16510"/>
                <wp:wrapNone/>
                <wp:docPr id="8" name="テキスト ボックス 8" descr="２．循環器病に関する治療（急性期から回復期・慢性期まで）や療養支援などの体制の整備&#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40000"/>
                            <a:lumOff val="60000"/>
                          </a:schemeClr>
                        </a:solidFill>
                        <a:ln w="6350">
                          <a:solidFill>
                            <a:schemeClr val="tx1"/>
                          </a:solidFill>
                        </a:ln>
                      </wps:spPr>
                      <wps:txbx>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85C107" id="テキスト ボックス 8" o:spid="_x0000_s1030" type="#_x0000_t202" alt="２．循環器病に関する治療（急性期から回復期・慢性期まで）や療養支援などの体制の整備&#10;" style="position:absolute;left:0;text-align:left;margin-left:226.8pt;margin-top:12.95pt;width:197.15pt;height:57.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" fillcolor="#f7caac [1301]" strokecolor="black [3213]" strokeweight=".5pt">
                <v:textbox style="mso-fit-shape-to-text:t">
                  <w:txbxContent>
                    <w:p w14:paraId="0D31F62E" w14:textId="0B214DB0" w:rsidR="006C1F0A" w:rsidRDefault="00244803"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hint="eastAsia"/>
                          <w:b/>
                        </w:rPr>
                        <w:t>2.</w:t>
                      </w:r>
                      <w:r w:rsidR="006C1F0A" w:rsidRPr="006C1F0A">
                        <w:rPr>
                          <w:rFonts w:ascii="UD デジタル 教科書体 NK-B" w:eastAsia="UD デジタル 教科書体 NK-B"/>
                          <w:b/>
                        </w:rPr>
                        <w:tab/>
                      </w:r>
                      <w:r w:rsidR="006C1F0A" w:rsidRPr="006C1F0A">
                        <w:rPr>
                          <w:rFonts w:ascii="UD デジタル 教科書体 NK-B" w:eastAsia="UD デジタル 教科書体 NK-B" w:hint="eastAsia"/>
                          <w:b/>
                          <w:spacing w:val="-12"/>
                        </w:rPr>
                        <w:t>循環器病に関する治療（急性期</w:t>
                      </w:r>
                    </w:p>
                    <w:p w14:paraId="50BDF895" w14:textId="77777777" w:rsidR="006C1F0A" w:rsidRDefault="006C1F0A" w:rsidP="00684052">
                      <w:pPr>
                        <w:tabs>
                          <w:tab w:val="left" w:pos="480"/>
                        </w:tabs>
                        <w:snapToGrid w:val="0"/>
                        <w:spacing w:line="300" w:lineRule="exact"/>
                        <w:jc w:val="distribute"/>
                        <w:rPr>
                          <w:rFonts w:ascii="UD デジタル 教科書体 NK-B" w:eastAsia="UD デジタル 教科書体 NK-B"/>
                          <w:b/>
                          <w:spacing w:val="-12"/>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から回復期・慢性期まで）や療養</w:t>
                      </w:r>
                    </w:p>
                    <w:p w14:paraId="22F65CF9"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spacing w:val="-12"/>
                        </w:rPr>
                        <w:tab/>
                      </w:r>
                      <w:r w:rsidRPr="006C1F0A">
                        <w:rPr>
                          <w:rFonts w:ascii="UD デジタル 教科書体 NK-B" w:eastAsia="UD デジタル 教科書体 NK-B" w:hint="eastAsia"/>
                          <w:b/>
                          <w:spacing w:val="-12"/>
                        </w:rPr>
                        <w:t>支援などの体制の整備</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851D254" wp14:editId="391F1A9D">
                <wp:simplePos x="0" y="0"/>
                <wp:positionH relativeFrom="column">
                  <wp:posOffset>375920</wp:posOffset>
                </wp:positionH>
                <wp:positionV relativeFrom="paragraph">
                  <wp:posOffset>164465</wp:posOffset>
                </wp:positionV>
                <wp:extent cx="2503805" cy="725805"/>
                <wp:effectExtent l="0" t="0" r="10795" b="16510"/>
                <wp:wrapNone/>
                <wp:docPr id="2" name="テキスト ボックス 2" descr="１．循環器病に関する正しい知識に基づく自己管理行動の定着&#10;"/>
                <wp:cNvGraphicFramePr/>
                <a:graphic xmlns:a="http://schemas.openxmlformats.org/drawingml/2006/main">
                  <a:graphicData uri="http://schemas.microsoft.com/office/word/2010/wordprocessingShape">
                    <wps:wsp>
                      <wps:cNvSpPr txBox="1"/>
                      <wps:spPr>
                        <a:xfrm>
                          <a:off x="0" y="0"/>
                          <a:ext cx="2503805" cy="725805"/>
                        </a:xfrm>
                        <a:prstGeom prst="rect">
                          <a:avLst/>
                        </a:prstGeom>
                        <a:solidFill>
                          <a:schemeClr val="accent2">
                            <a:lumMod val="60000"/>
                            <a:lumOff val="40000"/>
                          </a:schemeClr>
                        </a:solidFill>
                        <a:ln w="6350">
                          <a:solidFill>
                            <a:schemeClr val="tx1"/>
                          </a:solidFill>
                        </a:ln>
                      </wps:spPr>
                      <wps:txbx>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51D254" id="テキスト ボックス 2" o:spid="_x0000_s1031" type="#_x0000_t202" alt="１．循環器病に関する正しい知識に基づく自己管理行動の定着&#10;" style="position:absolute;left:0;text-align:left;margin-left:29.6pt;margin-top:12.95pt;width:197.15pt;height:57.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" fillcolor="#f4b083 [1941]" strokecolor="black [3213]" strokeweight=".5pt">
                <v:textbox style="mso-fit-shape-to-text:t">
                  <w:txbxContent>
                    <w:p w14:paraId="65529106" w14:textId="67772F34" w:rsidR="006C1F0A" w:rsidRDefault="00244803" w:rsidP="00684052">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6C1F0A">
                        <w:rPr>
                          <w:rFonts w:ascii="UD デジタル 教科書体 NK-B" w:eastAsia="UD デジタル 教科書体 NK-B"/>
                          <w:b/>
                          <w:sz w:val="32"/>
                        </w:rPr>
                        <w:tab/>
                      </w:r>
                      <w:r w:rsidR="006C1F0A" w:rsidRPr="006C1F0A">
                        <w:rPr>
                          <w:rFonts w:ascii="UD デジタル 教科書体 NK-B" w:eastAsia="UD デジタル 教科書体 NK-B" w:hint="eastAsia"/>
                          <w:b/>
                        </w:rPr>
                        <w:t>循環器病に関する正しい知識</w:t>
                      </w:r>
                    </w:p>
                    <w:p w14:paraId="2B9287B2" w14:textId="77777777" w:rsidR="006C1F0A" w:rsidRPr="006C1F0A" w:rsidRDefault="006C1F0A" w:rsidP="00684052">
                      <w:pPr>
                        <w:tabs>
                          <w:tab w:val="left" w:pos="480"/>
                        </w:tabs>
                        <w:snapToGrid w:val="0"/>
                        <w:spacing w:line="300" w:lineRule="exact"/>
                        <w:rPr>
                          <w:rFonts w:ascii="UD デジタル 教科書体 NK-B" w:eastAsia="UD デジタル 教科書体 NK-B"/>
                          <w:b/>
                        </w:rPr>
                      </w:pPr>
                      <w:r>
                        <w:rPr>
                          <w:rFonts w:ascii="UD デジタル 教科書体 NK-B" w:eastAsia="UD デジタル 教科書体 NK-B"/>
                          <w:b/>
                        </w:rPr>
                        <w:tab/>
                      </w:r>
                      <w:r w:rsidRPr="006C1F0A">
                        <w:rPr>
                          <w:rFonts w:ascii="UD デジタル 教科書体 NK-B" w:eastAsia="UD デジタル 教科書体 NK-B" w:hint="eastAsia"/>
                          <w:b/>
                        </w:rPr>
                        <w:t>に基づく自己管理行動の定着</w:t>
                      </w:r>
                      <w:r w:rsidR="00684052">
                        <w:rPr>
                          <w:rFonts w:ascii="UD デジタル 教科書体 NK-B" w:eastAsia="UD デジタル 教科書体 NK-B"/>
                          <w:b/>
                        </w:rPr>
                        <w:br/>
                      </w:r>
                    </w:p>
                  </w:txbxContent>
                </v:textbox>
              </v:shape>
            </w:pict>
          </mc:Fallback>
        </mc:AlternateContent>
      </w:r>
    </w:p>
    <w:p w14:paraId="1D3C84DD" w14:textId="77777777" w:rsidR="006C1F0A" w:rsidRDefault="006C1F0A" w:rsidP="006C1F0A">
      <w:pPr>
        <w:tabs>
          <w:tab w:val="left" w:pos="480"/>
        </w:tabs>
      </w:pPr>
    </w:p>
    <w:p w14:paraId="35C1E42F" w14:textId="77777777" w:rsidR="006C1F0A" w:rsidRDefault="006C1F0A" w:rsidP="006C1F0A">
      <w:pPr>
        <w:tabs>
          <w:tab w:val="left" w:pos="480"/>
        </w:tabs>
      </w:pPr>
    </w:p>
    <w:p w14:paraId="6A5BA701" w14:textId="77777777" w:rsidR="008477E7" w:rsidRDefault="008477E7" w:rsidP="006C1F0A">
      <w:pPr>
        <w:tabs>
          <w:tab w:val="left" w:pos="480"/>
        </w:tabs>
      </w:pPr>
    </w:p>
    <w:p w14:paraId="5922B996" w14:textId="77777777" w:rsidR="006C1F0A" w:rsidRPr="0014124C" w:rsidRDefault="006C1F0A" w:rsidP="006C1F0A">
      <w:pPr>
        <w:pStyle w:val="a5"/>
      </w:pPr>
      <w:r>
        <w:rPr>
          <w:rFonts w:hint="eastAsia"/>
        </w:rPr>
        <w:t>第2節　全体目標</w:t>
      </w:r>
    </w:p>
    <w:p w14:paraId="2436A2BC" w14:textId="77777777" w:rsidR="007C3104" w:rsidRDefault="00300CC4" w:rsidP="00684052">
      <w:pPr>
        <w:pStyle w:val="af0"/>
        <w:ind w:leftChars="0" w:left="240" w:hangingChars="100" w:hanging="240"/>
      </w:pPr>
      <w:r>
        <w:rPr>
          <w:rFonts w:hint="eastAsia"/>
        </w:rPr>
        <w:t>○</w:t>
      </w:r>
      <w:r w:rsidR="006C1F0A">
        <w:rPr>
          <w:rFonts w:hint="eastAsia"/>
        </w:rPr>
        <w:t>前節の基本的な方向性</w:t>
      </w:r>
      <w:r w:rsidR="00684052">
        <w:rPr>
          <w:rFonts w:hint="eastAsia"/>
        </w:rPr>
        <w:t>のもと</w:t>
      </w:r>
      <w:r w:rsidR="002B35FB">
        <w:rPr>
          <w:rFonts w:hint="eastAsia"/>
        </w:rPr>
        <w:t>重点</w:t>
      </w:r>
      <w:r w:rsidR="006C1F0A">
        <w:rPr>
          <w:rFonts w:hint="eastAsia"/>
        </w:rPr>
        <w:t>課題</w:t>
      </w:r>
      <w:r w:rsidR="00684052">
        <w:rPr>
          <w:rFonts w:hint="eastAsia"/>
        </w:rPr>
        <w:t>の解決をめざし、</w:t>
      </w:r>
      <w:r w:rsidR="006253FD">
        <w:rPr>
          <w:rFonts w:hint="eastAsia"/>
        </w:rPr>
        <w:t>「『</w:t>
      </w:r>
      <w:r w:rsidRPr="00300CC4">
        <w:rPr>
          <w:rFonts w:hint="eastAsia"/>
        </w:rPr>
        <w:t>健康寿命の延伸</w:t>
      </w:r>
      <w:r w:rsidR="006253FD">
        <w:rPr>
          <w:rFonts w:hint="eastAsia"/>
        </w:rPr>
        <w:t>』</w:t>
      </w:r>
      <w:r w:rsidRPr="00300CC4">
        <w:rPr>
          <w:rFonts w:hint="eastAsia"/>
        </w:rPr>
        <w:t>及び</w:t>
      </w:r>
      <w:r w:rsidR="006253FD">
        <w:rPr>
          <w:rFonts w:hint="eastAsia"/>
        </w:rPr>
        <w:t>『</w:t>
      </w:r>
      <w:r w:rsidRPr="00300CC4">
        <w:rPr>
          <w:rFonts w:hint="eastAsia"/>
        </w:rPr>
        <w:t>循環器病の年齢調整死亡率の減少</w:t>
      </w:r>
      <w:r w:rsidR="006253FD">
        <w:rPr>
          <w:rFonts w:hint="eastAsia"/>
        </w:rPr>
        <w:t>』</w:t>
      </w:r>
      <w:r w:rsidRPr="00300CC4">
        <w:rPr>
          <w:rFonts w:hint="eastAsia"/>
        </w:rPr>
        <w:t>」をめざします。</w:t>
      </w:r>
    </w:p>
    <w:p w14:paraId="5F0DC7B5" w14:textId="77777777" w:rsidR="00E0532F" w:rsidRDefault="006C1F0A" w:rsidP="00E0532F">
      <w:pPr>
        <w:tabs>
          <w:tab w:val="left" w:pos="480"/>
        </w:tabs>
      </w:pPr>
      <w:r>
        <w:rPr>
          <w:noProof/>
        </w:rPr>
        <mc:AlternateContent>
          <mc:Choice Requires="wps">
            <w:drawing>
              <wp:anchor distT="0" distB="0" distL="114300" distR="114300" simplePos="0" relativeHeight="251628032" behindDoc="0" locked="0" layoutInCell="1" allowOverlap="1" wp14:anchorId="52C545D7" wp14:editId="7B228268">
                <wp:simplePos x="0" y="0"/>
                <wp:positionH relativeFrom="column">
                  <wp:posOffset>4445</wp:posOffset>
                </wp:positionH>
                <wp:positionV relativeFrom="paragraph">
                  <wp:posOffset>81915</wp:posOffset>
                </wp:positionV>
                <wp:extent cx="5833745" cy="215265"/>
                <wp:effectExtent l="0" t="0" r="14605" b="13335"/>
                <wp:wrapNone/>
                <wp:docPr id="3334" name="テキスト ボックス 3334" descr="「健康寿命（日常生活に制限のない期間の平均）の推移」の折れ線グラフ"/>
                <wp:cNvGraphicFramePr/>
                <a:graphic xmlns:a="http://schemas.openxmlformats.org/drawingml/2006/main">
                  <a:graphicData uri="http://schemas.microsoft.com/office/word/2010/wordprocessingShape">
                    <wps:wsp>
                      <wps:cNvSpPr txBox="1"/>
                      <wps:spPr>
                        <a:xfrm>
                          <a:off x="0" y="0"/>
                          <a:ext cx="5833745" cy="215265"/>
                        </a:xfrm>
                        <a:prstGeom prst="rect">
                          <a:avLst/>
                        </a:prstGeom>
                        <a:noFill/>
                        <a:ln w="6350">
                          <a:noFill/>
                        </a:ln>
                      </wps:spPr>
                      <wps:txbx>
                        <w:txbxContent>
                          <w:p w14:paraId="6FEF17E0" w14:textId="77777777" w:rsidR="00A8672D" w:rsidRDefault="00A8672D" w:rsidP="00A8672D">
                            <w:pPr>
                              <w:snapToGrid w:val="0"/>
                              <w:spacing w:line="240" w:lineRule="auto"/>
                              <w:jc w:val="center"/>
                            </w:pPr>
                            <w:r>
                              <w:rPr>
                                <w:rFonts w:hint="eastAsia"/>
                              </w:rPr>
                              <w:t>《健康寿命（</w:t>
                            </w:r>
                            <w:r>
                              <w:t>日常生活に</w:t>
                            </w:r>
                            <w:r>
                              <w:rPr>
                                <w:rFonts w:hint="eastAsia"/>
                              </w:rPr>
                              <w:t>制限</w:t>
                            </w:r>
                            <w:r>
                              <w:t>のない期間</w:t>
                            </w:r>
                            <w:r>
                              <w:rPr>
                                <w:rFonts w:hint="eastAsia"/>
                              </w:rPr>
                              <w:t>の</w:t>
                            </w:r>
                            <w:r>
                              <w:t>平均）の推移</w:t>
                            </w:r>
                            <w:r w:rsidR="00684052">
                              <w:rPr>
                                <w:rFonts w:hint="eastAsia"/>
                              </w:rPr>
                              <w:t>（単位</w:t>
                            </w:r>
                            <w:r w:rsidR="00684052">
                              <w:t>：</w:t>
                            </w:r>
                            <w:r w:rsidR="00684052">
                              <w:rPr>
                                <w:rFonts w:hint="eastAsia"/>
                              </w:rPr>
                              <w:t>年</w:t>
                            </w:r>
                            <w:r w:rsidR="00684052">
                              <w:t>）</w:t>
                            </w:r>
                            <w:r>
                              <w:rPr>
                                <w:rFonts w:hint="eastAsia"/>
                              </w:rPr>
                              <w:t>》</w:t>
                            </w:r>
                          </w:p>
                          <w:p w14:paraId="4273CCE2" w14:textId="77777777" w:rsidR="00A8672D" w:rsidRDefault="00A8672D" w:rsidP="00A8672D">
                            <w:pPr>
                              <w:snapToGrid w:val="0"/>
                              <w:spacing w:line="240" w:lineRule="auto"/>
                              <w:ind w:rightChars="75" w:right="180"/>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C545D7" id="テキスト ボックス 3334" o:spid="_x0000_s1032" type="#_x0000_t202" alt="「健康寿命（日常生活に制限のない期間の平均）の推移」の折れ線グラフ" style="position:absolute;left:0;text-align:left;margin-left:.35pt;margin-top:6.45pt;width:459.35pt;height:16.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" filled="f" stroked="f" strokeweight=".5pt">
                <v:textbox inset="0,0,0,0">
                  <w:txbxContent>
                    <w:p w14:paraId="6FEF17E0" w14:textId="77777777" w:rsidR="00A8672D" w:rsidRDefault="00A8672D" w:rsidP="00A8672D">
                      <w:pPr>
                        <w:snapToGrid w:val="0"/>
                        <w:spacing w:line="240" w:lineRule="auto"/>
                        <w:jc w:val="center"/>
                      </w:pPr>
                      <w:r>
                        <w:rPr>
                          <w:rFonts w:hint="eastAsia"/>
                        </w:rPr>
                        <w:t>《健康寿命（</w:t>
                      </w:r>
                      <w:r>
                        <w:t>日常生活に</w:t>
                      </w:r>
                      <w:r>
                        <w:rPr>
                          <w:rFonts w:hint="eastAsia"/>
                        </w:rPr>
                        <w:t>制限</w:t>
                      </w:r>
                      <w:r>
                        <w:t>のない期間</w:t>
                      </w:r>
                      <w:r>
                        <w:rPr>
                          <w:rFonts w:hint="eastAsia"/>
                        </w:rPr>
                        <w:t>の</w:t>
                      </w:r>
                      <w:r>
                        <w:t>平均）の推移</w:t>
                      </w:r>
                      <w:r w:rsidR="00684052">
                        <w:rPr>
                          <w:rFonts w:hint="eastAsia"/>
                        </w:rPr>
                        <w:t>（単位</w:t>
                      </w:r>
                      <w:r w:rsidR="00684052">
                        <w:t>：</w:t>
                      </w:r>
                      <w:r w:rsidR="00684052">
                        <w:rPr>
                          <w:rFonts w:hint="eastAsia"/>
                        </w:rPr>
                        <w:t>年</w:t>
                      </w:r>
                      <w:r w:rsidR="00684052">
                        <w:t>）</w:t>
                      </w:r>
                      <w:r>
                        <w:rPr>
                          <w:rFonts w:hint="eastAsia"/>
                        </w:rPr>
                        <w:t>》</w:t>
                      </w:r>
                    </w:p>
                    <w:p w14:paraId="4273CCE2" w14:textId="77777777" w:rsidR="00A8672D" w:rsidRDefault="00A8672D" w:rsidP="00A8672D">
                      <w:pPr>
                        <w:snapToGrid w:val="0"/>
                        <w:spacing w:line="240" w:lineRule="auto"/>
                        <w:ind w:rightChars="75" w:right="180"/>
                        <w:jc w:val="right"/>
                      </w:pPr>
                    </w:p>
                  </w:txbxContent>
                </v:textbox>
              </v:shape>
            </w:pict>
          </mc:Fallback>
        </mc:AlternateContent>
      </w:r>
    </w:p>
    <w:p w14:paraId="2EB35A8C" w14:textId="05F1A202" w:rsidR="00D973A0" w:rsidRDefault="008E120E" w:rsidP="00E0532F">
      <w:pPr>
        <w:tabs>
          <w:tab w:val="left" w:pos="480"/>
        </w:tabs>
      </w:pPr>
      <w:r w:rsidRPr="002D6457">
        <w:rPr>
          <w:noProof/>
        </w:rPr>
        <w:drawing>
          <wp:anchor distT="0" distB="0" distL="114300" distR="114300" simplePos="0" relativeHeight="251695616" behindDoc="1" locked="0" layoutInCell="1" allowOverlap="1" wp14:anchorId="1D7D9A23" wp14:editId="4A9B6900">
            <wp:simplePos x="0" y="0"/>
            <wp:positionH relativeFrom="column">
              <wp:posOffset>4445</wp:posOffset>
            </wp:positionH>
            <wp:positionV relativeFrom="paragraph">
              <wp:posOffset>15240</wp:posOffset>
            </wp:positionV>
            <wp:extent cx="5759450" cy="3012440"/>
            <wp:effectExtent l="0" t="0" r="0" b="0"/>
            <wp:wrapNone/>
            <wp:docPr id="10" name="図 10" descr="男女とも、過去の健康寿命を示しており、今後、さらなる健康寿命の延伸をめざすことを表示。&#10;&#10;グラフでは、2010年（平成22年）から2019年（令和元年）までに、3年単位で数値を表示。以下、大阪府・全国別及び男女別の数値、年毎に表示。また、各年における健康寿命の高いものの順番に表示。&#10;&#10;全国女性&#10;2010年　73.62年&#10;2013年　74.21年&#10;2016年　74.79年&#10;2019年　75.38年&#10;&#10;大阪府女性&#10;2010年　72.55年&#10;2013年　72.49年&#10;2016年　74.46年&#10;2019年　74.78年&#10;&#10;全国男性&#10;2010年　70.42年&#10;2013年　71.19年&#10;2016年　72.14年&#10;2019年　72.68年&#10;&#10;大阪府男性&#10;2010年　69.39年&#10;2013年　70.46年&#10;2016年　71.51年&#10;2019年　71.88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男女とも、過去の健康寿命を示しており、今後、さらなる健康寿命の延伸をめざすことを表示。&#10;&#10;グラフでは、2010年（平成22年）から2019年（令和元年）までに、3年単位で数値を表示。以下、大阪府・全国別及び男女別の数値、年毎に表示。また、各年における健康寿命の高いものの順番に表示。&#10;&#10;全国女性&#10;2010年　73.62年&#10;2013年　74.21年&#10;2016年　74.79年&#10;2019年　75.38年&#10;&#10;大阪府女性&#10;2010年　72.55年&#10;2013年　72.49年&#10;2016年　74.46年&#10;2019年　74.78年&#10;&#10;全国男性&#10;2010年　70.42年&#10;2013年　71.19年&#10;2016年　72.14年&#10;2019年　72.68年&#10;&#10;大阪府男性&#10;2010年　69.39年&#10;2013年　70.46年&#10;2016年　71.51年&#10;2019年　71.88年"/>
                    <pic:cNvPicPr/>
                  </pic:nvPicPr>
                  <pic:blipFill>
                    <a:blip r:embed="rId7">
                      <a:extLst>
                        <a:ext uri="{28A0092B-C50C-407E-A947-70E740481C1C}">
                          <a14:useLocalDpi xmlns:a14="http://schemas.microsoft.com/office/drawing/2010/main" val="0"/>
                        </a:ext>
                      </a:extLst>
                    </a:blip>
                    <a:stretch>
                      <a:fillRect/>
                    </a:stretch>
                  </pic:blipFill>
                  <pic:spPr>
                    <a:xfrm>
                      <a:off x="0" y="0"/>
                      <a:ext cx="5759450" cy="3012440"/>
                    </a:xfrm>
                    <a:prstGeom prst="rect">
                      <a:avLst/>
                    </a:prstGeom>
                  </pic:spPr>
                </pic:pic>
              </a:graphicData>
            </a:graphic>
            <wp14:sizeRelH relativeFrom="margin">
              <wp14:pctWidth>0</wp14:pctWidth>
            </wp14:sizeRelH>
            <wp14:sizeRelV relativeFrom="margin">
              <wp14:pctHeight>0</wp14:pctHeight>
            </wp14:sizeRelV>
          </wp:anchor>
        </w:drawing>
      </w:r>
      <w:r w:rsidR="009706E5">
        <w:rPr>
          <w:noProof/>
        </w:rPr>
        <mc:AlternateContent>
          <mc:Choice Requires="wps">
            <w:drawing>
              <wp:anchor distT="0" distB="0" distL="114300" distR="114300" simplePos="0" relativeHeight="251640320" behindDoc="0" locked="0" layoutInCell="1" allowOverlap="1" wp14:anchorId="4946146D" wp14:editId="208A83EC">
                <wp:simplePos x="0" y="0"/>
                <wp:positionH relativeFrom="column">
                  <wp:posOffset>4452620</wp:posOffset>
                </wp:positionH>
                <wp:positionV relativeFrom="paragraph">
                  <wp:posOffset>13335</wp:posOffset>
                </wp:positionV>
                <wp:extent cx="381000" cy="0"/>
                <wp:effectExtent l="0" t="38100" r="38100" b="38100"/>
                <wp:wrapNone/>
                <wp:docPr id="4" name="直線コネクタ 4"/>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C26BD6" id="直線コネクタ 4"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350.6pt,1.05pt" to="38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Q97wEAAAwEAAAOAAAAZHJzL2Uyb0RvYy54bWysU82O0zAQviPxDpbvNMmyWl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" strokecolor="white [3212]" strokeweight="6pt">
                <v:stroke joinstyle="miter"/>
              </v:line>
            </w:pict>
          </mc:Fallback>
        </mc:AlternateContent>
      </w:r>
    </w:p>
    <w:p w14:paraId="31A58700" w14:textId="77777777" w:rsidR="00D973A0" w:rsidRDefault="00D973A0" w:rsidP="00E0532F">
      <w:pPr>
        <w:tabs>
          <w:tab w:val="left" w:pos="480"/>
        </w:tabs>
      </w:pPr>
    </w:p>
    <w:p w14:paraId="3638D22F" w14:textId="77777777" w:rsidR="00D973A0" w:rsidRDefault="008477E7" w:rsidP="00E0532F">
      <w:pPr>
        <w:tabs>
          <w:tab w:val="left" w:pos="480"/>
        </w:tabs>
      </w:pPr>
      <w:r>
        <w:rPr>
          <w:noProof/>
        </w:rPr>
        <mc:AlternateContent>
          <mc:Choice Requires="wps">
            <w:drawing>
              <wp:anchor distT="0" distB="0" distL="114300" distR="114300" simplePos="0" relativeHeight="251629056" behindDoc="0" locked="0" layoutInCell="1" allowOverlap="1" wp14:anchorId="7CF3C4E7" wp14:editId="2ED5DFC2">
                <wp:simplePos x="0" y="0"/>
                <wp:positionH relativeFrom="column">
                  <wp:posOffset>4753447</wp:posOffset>
                </wp:positionH>
                <wp:positionV relativeFrom="paragraph">
                  <wp:posOffset>49181</wp:posOffset>
                </wp:positionV>
                <wp:extent cx="694372" cy="446473"/>
                <wp:effectExtent l="76200" t="38100" r="0" b="144145"/>
                <wp:wrapNone/>
                <wp:docPr id="7" name="ストライプ矢印 6"/>
                <wp:cNvGraphicFramePr/>
                <a:graphic xmlns:a="http://schemas.openxmlformats.org/drawingml/2006/main">
                  <a:graphicData uri="http://schemas.microsoft.com/office/word/2010/wordprocessingShape">
                    <wps:wsp>
                      <wps:cNvSpPr/>
                      <wps:spPr>
                        <a:xfrm rot="19664289">
                          <a:off x="0" y="0"/>
                          <a:ext cx="694372" cy="446473"/>
                        </a:xfrm>
                        <a:prstGeom prst="stripedRightArrow">
                          <a:avLst>
                            <a:gd name="adj1" fmla="val 50000"/>
                            <a:gd name="adj2" fmla="val 64312"/>
                          </a:avLst>
                        </a:prstGeom>
                        <a:solidFill>
                          <a:schemeClr val="accent2"/>
                        </a:solidFill>
                      </wps:spPr>
                      <wps:style>
                        <a:lnRef idx="0">
                          <a:schemeClr val="accent2"/>
                        </a:lnRef>
                        <a:fillRef idx="3">
                          <a:schemeClr val="accent2"/>
                        </a:fillRef>
                        <a:effectRef idx="3">
                          <a:schemeClr val="accent2"/>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D7F56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6" o:spid="_x0000_s1026" type="#_x0000_t93" style="position:absolute;left:0;text-align:left;margin-left:374.3pt;margin-top:3.85pt;width:54.65pt;height:35.15pt;rotation:-2114313fd;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" adj="12668" fillcolor="#ed7d31 [3205]" stroked="f">
                <v:shadow on="t" color="black" opacity="41287f" offset="0,1.5pt"/>
              </v:shape>
            </w:pict>
          </mc:Fallback>
        </mc:AlternateContent>
      </w:r>
    </w:p>
    <w:p w14:paraId="3CE41DFB" w14:textId="77777777" w:rsidR="00D973A0" w:rsidRDefault="00D973A0" w:rsidP="00E0532F">
      <w:pPr>
        <w:tabs>
          <w:tab w:val="left" w:pos="480"/>
        </w:tabs>
      </w:pPr>
    </w:p>
    <w:p w14:paraId="165EF5E9" w14:textId="77777777" w:rsidR="00D973A0" w:rsidRDefault="008477E7" w:rsidP="00E0532F">
      <w:pPr>
        <w:tabs>
          <w:tab w:val="left" w:pos="480"/>
        </w:tabs>
      </w:pPr>
      <w:r>
        <w:rPr>
          <w:noProof/>
        </w:rPr>
        <mc:AlternateContent>
          <mc:Choice Requires="wps">
            <w:drawing>
              <wp:anchor distT="0" distB="0" distL="114300" distR="114300" simplePos="0" relativeHeight="251630080" behindDoc="0" locked="0" layoutInCell="1" allowOverlap="1" wp14:anchorId="5DF5E978" wp14:editId="3E0A922F">
                <wp:simplePos x="0" y="0"/>
                <wp:positionH relativeFrom="column">
                  <wp:posOffset>4772159</wp:posOffset>
                </wp:positionH>
                <wp:positionV relativeFrom="paragraph">
                  <wp:posOffset>108586</wp:posOffset>
                </wp:positionV>
                <wp:extent cx="694055" cy="396230"/>
                <wp:effectExtent l="57150" t="57150" r="0" b="156845"/>
                <wp:wrapNone/>
                <wp:docPr id="19" name="ストライプ矢印 18"/>
                <wp:cNvGraphicFramePr/>
                <a:graphic xmlns:a="http://schemas.openxmlformats.org/drawingml/2006/main">
                  <a:graphicData uri="http://schemas.microsoft.com/office/word/2010/wordprocessingShape">
                    <wps:wsp>
                      <wps:cNvSpPr/>
                      <wps:spPr>
                        <a:xfrm rot="19562241">
                          <a:off x="0" y="0"/>
                          <a:ext cx="694055" cy="396230"/>
                        </a:xfrm>
                        <a:prstGeom prst="stripedRightArrow">
                          <a:avLst>
                            <a:gd name="adj1" fmla="val 50000"/>
                            <a:gd name="adj2" fmla="val 64312"/>
                          </a:avLst>
                        </a:prstGeom>
                        <a:solidFill>
                          <a:schemeClr val="accent5"/>
                        </a:solidFill>
                      </wps:spPr>
                      <wps:style>
                        <a:lnRef idx="0">
                          <a:schemeClr val="accent1"/>
                        </a:lnRef>
                        <a:fillRef idx="3">
                          <a:schemeClr val="accent1"/>
                        </a:fillRef>
                        <a:effectRef idx="3">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42E3D0" id="ストライプ矢印 18" o:spid="_x0000_s1026" type="#_x0000_t93" style="position:absolute;left:0;text-align:left;margin-left:375.75pt;margin-top:8.55pt;width:54.65pt;height:31.2pt;rotation:-2225776fd;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" adj="13670" fillcolor="#4472c4 [3208]" stroked="f">
                <v:shadow on="t" color="black" opacity="41287f" offset="0,1.5pt"/>
              </v:shape>
            </w:pict>
          </mc:Fallback>
        </mc:AlternateContent>
      </w:r>
    </w:p>
    <w:p w14:paraId="540CA94F" w14:textId="77777777" w:rsidR="00D973A0" w:rsidRDefault="008477E7" w:rsidP="00E0532F">
      <w:pPr>
        <w:tabs>
          <w:tab w:val="left" w:pos="480"/>
        </w:tabs>
      </w:pPr>
      <w:r>
        <w:rPr>
          <w:noProof/>
        </w:rPr>
        <mc:AlternateContent>
          <mc:Choice Requires="wps">
            <w:drawing>
              <wp:anchor distT="0" distB="0" distL="114300" distR="114300" simplePos="0" relativeHeight="251632128" behindDoc="0" locked="0" layoutInCell="1" allowOverlap="1" wp14:anchorId="3696FD00" wp14:editId="5974C05D">
                <wp:simplePos x="0" y="0"/>
                <wp:positionH relativeFrom="column">
                  <wp:posOffset>4657726</wp:posOffset>
                </wp:positionH>
                <wp:positionV relativeFrom="paragraph">
                  <wp:posOffset>251460</wp:posOffset>
                </wp:positionV>
                <wp:extent cx="1357630" cy="915877"/>
                <wp:effectExtent l="19050" t="19050" r="33020" b="38100"/>
                <wp:wrapNone/>
                <wp:docPr id="9" name="テキスト ボックス 7"/>
                <wp:cNvGraphicFramePr/>
                <a:graphic xmlns:a="http://schemas.openxmlformats.org/drawingml/2006/main">
                  <a:graphicData uri="http://schemas.microsoft.com/office/word/2010/wordprocessingShape">
                    <wps:wsp>
                      <wps:cNvSpPr txBox="1"/>
                      <wps:spPr>
                        <a:xfrm>
                          <a:off x="0" y="0"/>
                          <a:ext cx="1357630" cy="915877"/>
                        </a:xfrm>
                        <a:prstGeom prst="star32">
                          <a:avLst>
                            <a:gd name="adj" fmla="val 44037"/>
                          </a:avLst>
                        </a:prstGeom>
                        <a:solidFill>
                          <a:srgbClr val="FF0000"/>
                        </a:solidFill>
                      </wps:spPr>
                      <wps:style>
                        <a:lnRef idx="2">
                          <a:schemeClr val="accent2"/>
                        </a:lnRef>
                        <a:fillRef idx="1">
                          <a:schemeClr val="lt1"/>
                        </a:fillRef>
                        <a:effectRef idx="0">
                          <a:schemeClr val="accent2"/>
                        </a:effectRef>
                        <a:fontRef idx="minor">
                          <a:schemeClr val="dk1"/>
                        </a:fontRef>
                      </wps:style>
                      <wps:txbx>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96FD00"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テキスト ボックス 7" o:spid="_x0000_s1033" type="#_x0000_t60" style="position:absolute;left:0;text-align:left;margin-left:366.75pt;margin-top:19.8pt;width:106.9pt;height:7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" adj="1288" fillcolor="red" strokecolor="#ed7d31 [3205]" strokeweight="1pt">
                <v:textbox style="mso-fit-shape-to-text:t" inset="0,0,0,0">
                  <w:txbxContent>
                    <w:p w14:paraId="48959954"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健康寿命</w:t>
                      </w:r>
                    </w:p>
                    <w:p w14:paraId="2E27F4DF" w14:textId="77777777" w:rsidR="00A8672D" w:rsidRPr="008477E7" w:rsidRDefault="00A8672D" w:rsidP="00A8672D">
                      <w:pPr>
                        <w:pStyle w:val="Web"/>
                        <w:snapToGrid w:val="0"/>
                        <w:spacing w:before="0" w:beforeAutospacing="0" w:after="0" w:afterAutospacing="0"/>
                        <w:jc w:val="distribute"/>
                        <w:rPr>
                          <w:sz w:val="20"/>
                        </w:rPr>
                      </w:pPr>
                      <w:r w:rsidRPr="008477E7">
                        <w:rPr>
                          <w:rFonts w:ascii="BIZ UDPゴシック" w:eastAsia="BIZ UDPゴシック" w:hAnsi="BIZ UDPゴシック" w:cstheme="minorBidi" w:hint="eastAsia"/>
                          <w:b/>
                          <w:bCs/>
                          <w:color w:val="FFFFFF" w:themeColor="background1"/>
                          <w:kern w:val="24"/>
                          <w:szCs w:val="36"/>
                        </w:rPr>
                        <w:t>の延伸へ</w:t>
                      </w:r>
                    </w:p>
                  </w:txbxContent>
                </v:textbox>
              </v:shape>
            </w:pict>
          </mc:Fallback>
        </mc:AlternateContent>
      </w:r>
    </w:p>
    <w:p w14:paraId="04C82859" w14:textId="77777777" w:rsidR="00D973A0" w:rsidRDefault="00D973A0" w:rsidP="00E0532F">
      <w:pPr>
        <w:tabs>
          <w:tab w:val="left" w:pos="480"/>
        </w:tabs>
      </w:pPr>
    </w:p>
    <w:p w14:paraId="0DC0A059" w14:textId="77777777" w:rsidR="00D973A0" w:rsidRDefault="00D973A0" w:rsidP="00E0532F">
      <w:pPr>
        <w:tabs>
          <w:tab w:val="left" w:pos="480"/>
        </w:tabs>
      </w:pPr>
    </w:p>
    <w:p w14:paraId="31D42AC8" w14:textId="77777777" w:rsidR="00D973A0" w:rsidRDefault="008477E7" w:rsidP="00E0532F">
      <w:pPr>
        <w:tabs>
          <w:tab w:val="left" w:pos="480"/>
        </w:tabs>
      </w:pPr>
      <w:r w:rsidRPr="00D973A0">
        <w:rPr>
          <w:noProof/>
        </w:rPr>
        <mc:AlternateContent>
          <mc:Choice Requires="wps">
            <w:drawing>
              <wp:anchor distT="0" distB="0" distL="114300" distR="114300" simplePos="0" relativeHeight="251637248" behindDoc="0" locked="0" layoutInCell="1" allowOverlap="1" wp14:anchorId="6F04A80B" wp14:editId="20AF9C4B">
                <wp:simplePos x="0" y="0"/>
                <wp:positionH relativeFrom="column">
                  <wp:posOffset>2826861</wp:posOffset>
                </wp:positionH>
                <wp:positionV relativeFrom="paragraph">
                  <wp:posOffset>58579</wp:posOffset>
                </wp:positionV>
                <wp:extent cx="162242" cy="5215890"/>
                <wp:effectExtent l="0" t="0" r="0" b="16193"/>
                <wp:wrapNone/>
                <wp:docPr id="24" name="右矢印 23"/>
                <wp:cNvGraphicFramePr/>
                <a:graphic xmlns:a="http://schemas.openxmlformats.org/drawingml/2006/main">
                  <a:graphicData uri="http://schemas.microsoft.com/office/word/2010/wordprocessingShape">
                    <wps:wsp>
                      <wps:cNvSpPr/>
                      <wps:spPr>
                        <a:xfrm rot="16200000">
                          <a:off x="0" y="0"/>
                          <a:ext cx="162242" cy="52158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CA281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22.6pt;margin-top:4.6pt;width:12.75pt;height:410.7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" adj="10800" fillcolor="#5b9bd5 [3204]" strokecolor="#1f4d78 [1604]" strokeweight="1pt"/>
            </w:pict>
          </mc:Fallback>
        </mc:AlternateContent>
      </w:r>
    </w:p>
    <w:p w14:paraId="337A1A31" w14:textId="77777777" w:rsidR="00D973A0" w:rsidRDefault="00684052" w:rsidP="00E0532F">
      <w:pPr>
        <w:tabs>
          <w:tab w:val="left" w:pos="480"/>
        </w:tabs>
      </w:pPr>
      <w:r>
        <w:rPr>
          <w:noProof/>
        </w:rPr>
        <mc:AlternateContent>
          <mc:Choice Requires="wps">
            <w:drawing>
              <wp:anchor distT="0" distB="0" distL="114300" distR="114300" simplePos="0" relativeHeight="251633152" behindDoc="0" locked="0" layoutInCell="1" allowOverlap="1" wp14:anchorId="0C0BAB1D" wp14:editId="36B01E0D">
                <wp:simplePos x="0" y="0"/>
                <wp:positionH relativeFrom="column">
                  <wp:posOffset>4396105</wp:posOffset>
                </wp:positionH>
                <wp:positionV relativeFrom="paragraph">
                  <wp:posOffset>482600</wp:posOffset>
                </wp:positionV>
                <wp:extent cx="381000" cy="0"/>
                <wp:effectExtent l="0" t="38100" r="38100" b="38100"/>
                <wp:wrapNone/>
                <wp:docPr id="5" name="直線コネクタ 5"/>
                <wp:cNvGraphicFramePr/>
                <a:graphic xmlns:a="http://schemas.openxmlformats.org/drawingml/2006/main">
                  <a:graphicData uri="http://schemas.microsoft.com/office/word/2010/wordprocessingShape">
                    <wps:wsp>
                      <wps:cNvCnPr/>
                      <wps:spPr>
                        <a:xfrm>
                          <a:off x="0" y="0"/>
                          <a:ext cx="381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C5230D" id="直線コネクタ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346.15pt,38pt" to="37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" strokecolor="white [3212]" strokeweight="6pt">
                <v:stroke joinstyle="miter"/>
              </v:line>
            </w:pict>
          </mc:Fallback>
        </mc:AlternateContent>
      </w:r>
    </w:p>
    <w:p w14:paraId="6E4B93FA" w14:textId="3990E017" w:rsidR="00684052" w:rsidRDefault="00684052" w:rsidP="00E0532F">
      <w:pPr>
        <w:tabs>
          <w:tab w:val="left" w:pos="480"/>
        </w:tabs>
      </w:pPr>
      <w:r>
        <w:rPr>
          <w:noProof/>
        </w:rPr>
        <mc:AlternateContent>
          <mc:Choice Requires="wps">
            <w:drawing>
              <wp:anchor distT="0" distB="0" distL="114300" distR="114300" simplePos="0" relativeHeight="251634176" behindDoc="0" locked="0" layoutInCell="1" allowOverlap="1" wp14:anchorId="661F3794" wp14:editId="70ED5F80">
                <wp:simplePos x="0" y="0"/>
                <wp:positionH relativeFrom="column">
                  <wp:posOffset>3810</wp:posOffset>
                </wp:positionH>
                <wp:positionV relativeFrom="paragraph">
                  <wp:posOffset>259715</wp:posOffset>
                </wp:positionV>
                <wp:extent cx="5687695" cy="439420"/>
                <wp:effectExtent l="0" t="0" r="8255" b="0"/>
                <wp:wrapNone/>
                <wp:docPr id="3335" name="テキスト ボックス 3335" descr="健康日本21推進専門委員会資料（2021年（令和3年）12月20日）、&#10;厚生労働科学研究報告書&#10;" title="出典"/>
                <wp:cNvGraphicFramePr/>
                <a:graphic xmlns:a="http://schemas.openxmlformats.org/drawingml/2006/main">
                  <a:graphicData uri="http://schemas.microsoft.com/office/word/2010/wordprocessingShape">
                    <wps:wsp>
                      <wps:cNvSpPr txBox="1"/>
                      <wps:spPr>
                        <a:xfrm>
                          <a:off x="0" y="0"/>
                          <a:ext cx="5687695" cy="439420"/>
                        </a:xfrm>
                        <a:prstGeom prst="rect">
                          <a:avLst/>
                        </a:prstGeom>
                        <a:noFill/>
                        <a:ln w="6350">
                          <a:noFill/>
                        </a:ln>
                      </wps:spPr>
                      <wps:txbx>
                        <w:txbxContent>
                          <w:p w14:paraId="2096F061" w14:textId="77777777"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日本21</w:t>
                            </w:r>
                            <w:r w:rsidR="0048362B">
                              <w:t>推進専門委員会資料（</w:t>
                            </w:r>
                            <w:r w:rsidR="0048362B">
                              <w:rPr>
                                <w:rFonts w:hint="eastAsia"/>
                              </w:rPr>
                              <w:t>2021</w:t>
                            </w:r>
                            <w:r w:rsidR="0048362B">
                              <w:t>（令和3</w:t>
                            </w:r>
                            <w:r w:rsidR="0048362B">
                              <w:rPr>
                                <w:rFonts w:hint="eastAsia"/>
                              </w:rPr>
                              <w:t>）</w:t>
                            </w:r>
                            <w:r w:rsidR="0048362B">
                              <w:t>年12月20日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3794" id="_x0000_t202" coordsize="21600,21600" o:spt="202" path="m,l,21600r21600,l21600,xe">
                <v:stroke joinstyle="miter"/>
                <v:path gradientshapeok="t" o:connecttype="rect"/>
              </v:shapetype>
              <v:shape id="テキスト ボックス 3335" o:spid="_x0000_s1034" type="#_x0000_t202" alt="タイトル: 出典 - 説明: 健康日本21推進専門委員会資料（2021年（令和3年）12月20日）、&#10;厚生労働科学研究報告書&#10;" style="position:absolute;left:0;text-align:left;margin-left:.3pt;margin-top:20.45pt;width:447.85pt;height:34.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" filled="f" stroked="f" strokeweight=".5pt">
                <v:textbox inset="0,0,0,0">
                  <w:txbxContent>
                    <w:p w14:paraId="2096F061" w14:textId="77777777" w:rsidR="0048362B" w:rsidRDefault="00A8672D" w:rsidP="00684052">
                      <w:pPr>
                        <w:snapToGrid w:val="0"/>
                        <w:spacing w:line="280" w:lineRule="exact"/>
                        <w:ind w:leftChars="400" w:left="960"/>
                      </w:pPr>
                      <w:r>
                        <w:rPr>
                          <w:rFonts w:hint="eastAsia"/>
                        </w:rPr>
                        <w:t>出典</w:t>
                      </w:r>
                      <w:r>
                        <w:t>：</w:t>
                      </w:r>
                      <w:r w:rsidR="0048362B">
                        <w:rPr>
                          <w:rFonts w:hint="eastAsia"/>
                        </w:rPr>
                        <w:t>健康</w:t>
                      </w:r>
                      <w:r w:rsidR="0048362B">
                        <w:t>日本21推進専門委員会資料（</w:t>
                      </w:r>
                      <w:r w:rsidR="0048362B">
                        <w:rPr>
                          <w:rFonts w:hint="eastAsia"/>
                        </w:rPr>
                        <w:t>2021</w:t>
                      </w:r>
                      <w:r w:rsidR="0048362B">
                        <w:t>（令和3</w:t>
                      </w:r>
                      <w:r w:rsidR="0048362B">
                        <w:rPr>
                          <w:rFonts w:hint="eastAsia"/>
                        </w:rPr>
                        <w:t>）</w:t>
                      </w:r>
                      <w:r w:rsidR="0048362B">
                        <w:t>年12月20日</w:t>
                      </w:r>
                      <w:r w:rsidR="0048362B">
                        <w:rPr>
                          <w:rFonts w:hint="eastAsia"/>
                        </w:rPr>
                        <w:t>）</w:t>
                      </w:r>
                      <w:r w:rsidR="0048362B">
                        <w:t>、</w:t>
                      </w:r>
                    </w:p>
                    <w:p w14:paraId="599081C5" w14:textId="77777777" w:rsidR="00A8672D" w:rsidRPr="00A8672D" w:rsidRDefault="0048362B" w:rsidP="00684052">
                      <w:pPr>
                        <w:snapToGrid w:val="0"/>
                        <w:spacing w:line="280" w:lineRule="exact"/>
                        <w:ind w:leftChars="400" w:left="960" w:firstLineChars="250" w:firstLine="600"/>
                      </w:pPr>
                      <w:r>
                        <w:t>厚生労働</w:t>
                      </w:r>
                      <w:r>
                        <w:rPr>
                          <w:rFonts w:hint="eastAsia"/>
                        </w:rPr>
                        <w:t>科学</w:t>
                      </w:r>
                      <w:r>
                        <w:t>研究報告書</w:t>
                      </w:r>
                    </w:p>
                    <w:p w14:paraId="17CF35D1" w14:textId="77777777" w:rsidR="00A8672D" w:rsidRPr="00A8672D" w:rsidRDefault="00A8672D" w:rsidP="00A8672D">
                      <w:pPr>
                        <w:snapToGrid w:val="0"/>
                        <w:spacing w:line="240" w:lineRule="auto"/>
                        <w:jc w:val="right"/>
                      </w:pPr>
                    </w:p>
                  </w:txbxContent>
                </v:textbox>
              </v:shape>
            </w:pict>
          </mc:Fallback>
        </mc:AlternateContent>
      </w:r>
    </w:p>
    <w:p w14:paraId="6478D747" w14:textId="77777777" w:rsidR="00D973A0" w:rsidRDefault="00684052" w:rsidP="00E0532F">
      <w:pPr>
        <w:tabs>
          <w:tab w:val="left" w:pos="480"/>
        </w:tabs>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35200" behindDoc="0" locked="0" layoutInCell="1" allowOverlap="1" wp14:anchorId="6FFBA3D6" wp14:editId="4748BF3E">
                <wp:simplePos x="0" y="0"/>
                <wp:positionH relativeFrom="column">
                  <wp:posOffset>-5080</wp:posOffset>
                </wp:positionH>
                <wp:positionV relativeFrom="paragraph">
                  <wp:posOffset>4445</wp:posOffset>
                </wp:positionV>
                <wp:extent cx="5720080" cy="300990"/>
                <wp:effectExtent l="0" t="0" r="13970" b="3810"/>
                <wp:wrapNone/>
                <wp:docPr id="14" name="テキスト ボックス 14" descr="大阪府の循環器病対策の推進に向けた体系図"/>
                <wp:cNvGraphicFramePr/>
                <a:graphic xmlns:a="http://schemas.openxmlformats.org/drawingml/2006/main">
                  <a:graphicData uri="http://schemas.microsoft.com/office/word/2010/wordprocessingShape">
                    <wps:wsp>
                      <wps:cNvSpPr txBox="1"/>
                      <wps:spPr>
                        <a:xfrm>
                          <a:off x="0" y="0"/>
                          <a:ext cx="5720080" cy="300990"/>
                        </a:xfrm>
                        <a:prstGeom prst="rect">
                          <a:avLst/>
                        </a:prstGeom>
                        <a:noFill/>
                        <a:ln w="6350">
                          <a:noFill/>
                        </a:ln>
                      </wps:spPr>
                      <wps:txbx>
                        <w:txbxContent>
                          <w:p w14:paraId="38875C27" w14:textId="77777777" w:rsidR="00D973A0" w:rsidRDefault="00D973A0" w:rsidP="00D973A0">
                            <w:pPr>
                              <w:snapToGrid w:val="0"/>
                              <w:spacing w:line="240" w:lineRule="auto"/>
                              <w:jc w:val="center"/>
                            </w:pPr>
                            <w:r>
                              <w:rPr>
                                <w:rFonts w:hint="eastAsia"/>
                              </w:rPr>
                              <w:t>《大阪府</w:t>
                            </w:r>
                            <w:r>
                              <w:t>の循環器病対策の</w:t>
                            </w:r>
                            <w:r>
                              <w:rPr>
                                <w:rFonts w:hint="eastAsia"/>
                              </w:rPr>
                              <w:t>推進</w:t>
                            </w:r>
                            <w:r>
                              <w:t>に向けた体系図</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FBA3D6" id="テキスト ボックス 14" o:spid="_x0000_s1035" type="#_x0000_t202" alt="大阪府の循環器病対策の推進に向けた体系図" style="position:absolute;left:0;text-align:left;margin-left:-.4pt;margin-top:.35pt;width:450.4pt;height:2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" filled="f" stroked="f" strokeweight=".5pt">
                <v:textbox inset="0,0,0,0">
                  <w:txbxContent>
                    <w:p w14:paraId="38875C27" w14:textId="77777777" w:rsidR="00D973A0" w:rsidRDefault="00D973A0" w:rsidP="00D973A0">
                      <w:pPr>
                        <w:snapToGrid w:val="0"/>
                        <w:spacing w:line="240" w:lineRule="auto"/>
                        <w:jc w:val="center"/>
                      </w:pPr>
                      <w:r>
                        <w:rPr>
                          <w:rFonts w:hint="eastAsia"/>
                        </w:rPr>
                        <w:t>《大阪府</w:t>
                      </w:r>
                      <w:r>
                        <w:t>の循環器病対策の</w:t>
                      </w:r>
                      <w:r>
                        <w:rPr>
                          <w:rFonts w:hint="eastAsia"/>
                        </w:rPr>
                        <w:t>推進</w:t>
                      </w:r>
                      <w:r>
                        <w:t>に向けた体系図</w:t>
                      </w:r>
                      <w:r>
                        <w:rPr>
                          <w:rFonts w:hint="eastAsia"/>
                        </w:rPr>
                        <w:t>》</w:t>
                      </w:r>
                    </w:p>
                  </w:txbxContent>
                </v:textbox>
              </v:shape>
            </w:pict>
          </mc:Fallback>
        </mc:AlternateContent>
      </w:r>
    </w:p>
    <w:p w14:paraId="0AE7A992" w14:textId="77777777" w:rsidR="00D973A0" w:rsidRDefault="00120F45" w:rsidP="00E0532F">
      <w:pPr>
        <w:tabs>
          <w:tab w:val="left" w:pos="480"/>
        </w:tabs>
      </w:pPr>
      <w:r>
        <w:rPr>
          <w:noProof/>
        </w:rPr>
        <mc:AlternateContent>
          <mc:Choice Requires="wps">
            <w:drawing>
              <wp:anchor distT="0" distB="0" distL="114300" distR="114300" simplePos="0" relativeHeight="251672064" behindDoc="0" locked="0" layoutInCell="1" allowOverlap="1" wp14:anchorId="79DE163B" wp14:editId="47DF5678">
                <wp:simplePos x="0" y="0"/>
                <wp:positionH relativeFrom="column">
                  <wp:posOffset>-5079</wp:posOffset>
                </wp:positionH>
                <wp:positionV relativeFrom="paragraph">
                  <wp:posOffset>39370</wp:posOffset>
                </wp:positionV>
                <wp:extent cx="5807710" cy="396000"/>
                <wp:effectExtent l="0" t="0" r="21590" b="23495"/>
                <wp:wrapNone/>
                <wp:docPr id="26" name="テキスト ボックス 26" descr="基本的な方向性"/>
                <wp:cNvGraphicFramePr/>
                <a:graphic xmlns:a="http://schemas.openxmlformats.org/drawingml/2006/main">
                  <a:graphicData uri="http://schemas.microsoft.com/office/word/2010/wordprocessingShape">
                    <wps:wsp>
                      <wps:cNvSpPr txBox="1"/>
                      <wps:spPr>
                        <a:xfrm>
                          <a:off x="0" y="0"/>
                          <a:ext cx="5807710" cy="396000"/>
                        </a:xfrm>
                        <a:prstGeom prst="rect">
                          <a:avLst/>
                        </a:prstGeom>
                        <a:solidFill>
                          <a:srgbClr val="FF6600"/>
                        </a:solidFill>
                        <a:ln w="6350">
                          <a:solidFill>
                            <a:schemeClr val="tx1"/>
                          </a:solidFill>
                        </a:ln>
                      </wps:spPr>
                      <wps:txbx>
                        <w:txbxContent>
                          <w:p w14:paraId="2B888623" w14:textId="77777777" w:rsidR="00120F45" w:rsidRPr="006C1F0A" w:rsidRDefault="00120F45" w:rsidP="00120F45">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E163B" id="テキスト ボックス 26" o:spid="_x0000_s1036" type="#_x0000_t202" alt="基本的な方向性" style="position:absolute;left:0;text-align:left;margin-left:-.4pt;margin-top:3.1pt;width:457.3pt;height:3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" fillcolor="#f60" strokecolor="black [3213]" strokeweight=".5pt">
                <v:textbox>
                  <w:txbxContent>
                    <w:p w14:paraId="2B888623" w14:textId="77777777" w:rsidR="00120F45" w:rsidRPr="006C1F0A" w:rsidRDefault="00120F45" w:rsidP="00120F45">
                      <w:pPr>
                        <w:snapToGrid w:val="0"/>
                        <w:spacing w:line="240" w:lineRule="auto"/>
                        <w:jc w:val="center"/>
                        <w:rPr>
                          <w:rFonts w:ascii="UD デジタル 教科書体 NK-B" w:eastAsia="UD デジタル 教科書体 NK-B"/>
                          <w:b/>
                          <w:color w:val="FFFFFF" w:themeColor="background1"/>
                        </w:rPr>
                      </w:pPr>
                      <w:r w:rsidRPr="006C1F0A">
                        <w:rPr>
                          <w:rFonts w:ascii="UD デジタル 教科書体 NK-B" w:eastAsia="UD デジタル 教科書体 NK-B" w:hint="eastAsia"/>
                          <w:b/>
                          <w:color w:val="FFFFFF" w:themeColor="background1"/>
                        </w:rPr>
                        <w:t>基本的な方向性</w:t>
                      </w:r>
                    </w:p>
                  </w:txbxContent>
                </v:textbox>
              </v:shape>
            </w:pict>
          </mc:Fallback>
        </mc:AlternateContent>
      </w:r>
    </w:p>
    <w:p w14:paraId="7460F34B" w14:textId="77777777" w:rsidR="00D973A0" w:rsidRDefault="00456391" w:rsidP="00E0532F">
      <w:pPr>
        <w:tabs>
          <w:tab w:val="left" w:pos="480"/>
        </w:tabs>
      </w:pPr>
      <w:r>
        <w:rPr>
          <w:noProof/>
        </w:rPr>
        <mc:AlternateContent>
          <mc:Choice Requires="wps">
            <w:drawing>
              <wp:anchor distT="0" distB="0" distL="114300" distR="114300" simplePos="0" relativeHeight="251674112" behindDoc="0" locked="0" layoutInCell="1" allowOverlap="1" wp14:anchorId="3D319BB1" wp14:editId="1341246A">
                <wp:simplePos x="0" y="0"/>
                <wp:positionH relativeFrom="column">
                  <wp:posOffset>2880995</wp:posOffset>
                </wp:positionH>
                <wp:positionV relativeFrom="paragraph">
                  <wp:posOffset>150495</wp:posOffset>
                </wp:positionV>
                <wp:extent cx="2921635" cy="669290"/>
                <wp:effectExtent l="0" t="0" r="12065" b="16510"/>
                <wp:wrapNone/>
                <wp:docPr id="28" name="テキスト ボックス 28" descr="２　循環器病患者に対する医療、福祉サービスの継続的かつ総合的な実施&#10;"/>
                <wp:cNvGraphicFramePr/>
                <a:graphic xmlns:a="http://schemas.openxmlformats.org/drawingml/2006/main">
                  <a:graphicData uri="http://schemas.microsoft.com/office/word/2010/wordprocessingShape">
                    <wps:wsp>
                      <wps:cNvSpPr txBox="1"/>
                      <wps:spPr>
                        <a:xfrm>
                          <a:off x="0" y="0"/>
                          <a:ext cx="2921635" cy="669290"/>
                        </a:xfrm>
                        <a:prstGeom prst="rect">
                          <a:avLst/>
                        </a:prstGeom>
                        <a:solidFill>
                          <a:schemeClr val="accent2">
                            <a:lumMod val="40000"/>
                            <a:lumOff val="60000"/>
                          </a:schemeClr>
                        </a:solidFill>
                        <a:ln w="6350">
                          <a:solidFill>
                            <a:schemeClr val="tx1"/>
                          </a:solidFill>
                        </a:ln>
                      </wps:spPr>
                      <wps:txbx>
                        <w:txbxContent>
                          <w:p w14:paraId="117B5D3F" w14:textId="47A64885" w:rsidR="00456391" w:rsidRDefault="00244803" w:rsidP="00120F45">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120F45" w:rsidRPr="006C1F0A">
                              <w:rPr>
                                <w:rFonts w:ascii="UD デジタル 教科書体 NK-B" w:eastAsia="UD デジタル 教科書体 NK-B"/>
                                <w:b/>
                              </w:rPr>
                              <w:tab/>
                            </w:r>
                            <w:r w:rsidR="00120F45" w:rsidRPr="006C1F0A">
                              <w:rPr>
                                <w:rFonts w:ascii="UD デジタル 教科書体 NK-B" w:eastAsia="UD デジタル 教科書体 NK-B" w:hint="eastAsia"/>
                                <w:b/>
                                <w:spacing w:val="-12"/>
                              </w:rPr>
                              <w:t>循環器病</w:t>
                            </w:r>
                            <w:r w:rsidR="00120F45" w:rsidRPr="006C1F0A">
                              <w:rPr>
                                <w:rFonts w:ascii="UD デジタル 教科書体 NK-B" w:eastAsia="UD デジタル 教科書体 NK-B"/>
                                <w:b/>
                                <w:spacing w:val="-12"/>
                              </w:rPr>
                              <w:t>患者に対する</w:t>
                            </w:r>
                            <w:r w:rsidR="00120F45" w:rsidRPr="006C1F0A">
                              <w:rPr>
                                <w:rFonts w:ascii="UD デジタル 教科書体 NK-B" w:eastAsia="UD デジタル 教科書体 NK-B" w:hint="eastAsia"/>
                                <w:b/>
                              </w:rPr>
                              <w:t>医療</w:t>
                            </w:r>
                            <w:r w:rsidR="00120F45" w:rsidRPr="006C1F0A">
                              <w:rPr>
                                <w:rFonts w:ascii="UD デジタル 教科書体 NK-B" w:eastAsia="UD デジタル 教科書体 NK-B"/>
                                <w:b/>
                              </w:rPr>
                              <w:t>、福祉</w:t>
                            </w:r>
                          </w:p>
                          <w:p w14:paraId="44B4F6F4" w14:textId="77777777" w:rsidR="00120F45" w:rsidRPr="006C1F0A" w:rsidRDefault="00456391"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b/>
                              </w:rPr>
                              <w:t>サービスの継続的かつ総合的な実施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319BB1" id="テキスト ボックス 28" o:spid="_x0000_s1037" type="#_x0000_t202" alt="２　循環器病患者に対する医療、福祉サービスの継続的かつ総合的な実施&#10;" style="position:absolute;left:0;text-align:left;margin-left:226.85pt;margin-top:11.85pt;width:230.05pt;height:5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" fillcolor="#f7caac [1301]" strokecolor="black [3213]" strokeweight=".5pt">
                <v:textbox style="mso-fit-shape-to-text:t">
                  <w:txbxContent>
                    <w:p w14:paraId="117B5D3F" w14:textId="47A64885" w:rsidR="00456391" w:rsidRDefault="00244803" w:rsidP="00120F45">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120F45" w:rsidRPr="006C1F0A">
                        <w:rPr>
                          <w:rFonts w:ascii="UD デジタル 教科書体 NK-B" w:eastAsia="UD デジタル 教科書体 NK-B"/>
                          <w:b/>
                        </w:rPr>
                        <w:tab/>
                      </w:r>
                      <w:r w:rsidR="00120F45" w:rsidRPr="006C1F0A">
                        <w:rPr>
                          <w:rFonts w:ascii="UD デジタル 教科書体 NK-B" w:eastAsia="UD デジタル 教科書体 NK-B" w:hint="eastAsia"/>
                          <w:b/>
                          <w:spacing w:val="-12"/>
                        </w:rPr>
                        <w:t>循環器病</w:t>
                      </w:r>
                      <w:r w:rsidR="00120F45" w:rsidRPr="006C1F0A">
                        <w:rPr>
                          <w:rFonts w:ascii="UD デジタル 教科書体 NK-B" w:eastAsia="UD デジタル 教科書体 NK-B"/>
                          <w:b/>
                          <w:spacing w:val="-12"/>
                        </w:rPr>
                        <w:t>患者に対する</w:t>
                      </w:r>
                      <w:r w:rsidR="00120F45" w:rsidRPr="006C1F0A">
                        <w:rPr>
                          <w:rFonts w:ascii="UD デジタル 教科書体 NK-B" w:eastAsia="UD デジタル 教科書体 NK-B" w:hint="eastAsia"/>
                          <w:b/>
                        </w:rPr>
                        <w:t>医療</w:t>
                      </w:r>
                      <w:r w:rsidR="00120F45" w:rsidRPr="006C1F0A">
                        <w:rPr>
                          <w:rFonts w:ascii="UD デジタル 教科書体 NK-B" w:eastAsia="UD デジタル 教科書体 NK-B"/>
                          <w:b/>
                        </w:rPr>
                        <w:t>、福祉</w:t>
                      </w:r>
                    </w:p>
                    <w:p w14:paraId="44B4F6F4" w14:textId="77777777" w:rsidR="00120F45" w:rsidRPr="006C1F0A" w:rsidRDefault="00456391"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b/>
                        </w:rPr>
                        <w:t>サービスの継続的かつ総合的な実施</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217D6431" wp14:editId="50775529">
                <wp:simplePos x="0" y="0"/>
                <wp:positionH relativeFrom="column">
                  <wp:posOffset>4446</wp:posOffset>
                </wp:positionH>
                <wp:positionV relativeFrom="paragraph">
                  <wp:posOffset>150495</wp:posOffset>
                </wp:positionV>
                <wp:extent cx="2875280" cy="669290"/>
                <wp:effectExtent l="0" t="0" r="20320" b="16510"/>
                <wp:wrapNone/>
                <wp:docPr id="27" name="テキスト ボックス 27" descr="１　循環器病の発症予防及び重症化防止の推進&#10;"/>
                <wp:cNvGraphicFramePr/>
                <a:graphic xmlns:a="http://schemas.openxmlformats.org/drawingml/2006/main">
                  <a:graphicData uri="http://schemas.microsoft.com/office/word/2010/wordprocessingShape">
                    <wps:wsp>
                      <wps:cNvSpPr txBox="1"/>
                      <wps:spPr>
                        <a:xfrm>
                          <a:off x="0" y="0"/>
                          <a:ext cx="2875280" cy="669290"/>
                        </a:xfrm>
                        <a:prstGeom prst="rect">
                          <a:avLst/>
                        </a:prstGeom>
                        <a:solidFill>
                          <a:schemeClr val="accent2">
                            <a:lumMod val="60000"/>
                            <a:lumOff val="40000"/>
                          </a:schemeClr>
                        </a:solidFill>
                        <a:ln w="6350">
                          <a:solidFill>
                            <a:schemeClr val="tx1"/>
                          </a:solidFill>
                        </a:ln>
                      </wps:spPr>
                      <wps:txbx>
                        <w:txbxContent>
                          <w:p w14:paraId="67B885E5" w14:textId="05347DB1" w:rsidR="00456391" w:rsidRDefault="00244803"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120F45">
                              <w:rPr>
                                <w:rFonts w:ascii="UD デジタル 教科書体 NK-B" w:eastAsia="UD デジタル 教科書体 NK-B"/>
                                <w:b/>
                                <w:sz w:val="32"/>
                              </w:rPr>
                              <w:tab/>
                            </w:r>
                            <w:r w:rsidR="00120F45" w:rsidRPr="006C1F0A">
                              <w:rPr>
                                <w:rFonts w:ascii="UD デジタル 教科書体 NK-B" w:eastAsia="UD デジタル 教科書体 NK-B" w:hint="eastAsia"/>
                                <w:b/>
                              </w:rPr>
                              <w:t>循環器病の</w:t>
                            </w:r>
                            <w:r w:rsidR="00120F45" w:rsidRPr="006C1F0A">
                              <w:rPr>
                                <w:rFonts w:ascii="UD デジタル 教科書体 NK-B" w:eastAsia="UD デジタル 教科書体 NK-B"/>
                                <w:b/>
                              </w:rPr>
                              <w:t>発症</w:t>
                            </w:r>
                            <w:r w:rsidR="00120F45" w:rsidRPr="006C1F0A">
                              <w:rPr>
                                <w:rFonts w:ascii="UD デジタル 教科書体 NK-B" w:eastAsia="UD デジタル 教科書体 NK-B" w:hint="eastAsia"/>
                                <w:b/>
                              </w:rPr>
                              <w:t>予防及び</w:t>
                            </w:r>
                            <w:r w:rsidR="00120F45" w:rsidRPr="006C1F0A">
                              <w:rPr>
                                <w:rFonts w:ascii="UD デジタル 教科書体 NK-B" w:eastAsia="UD デジタル 教科書体 NK-B"/>
                                <w:b/>
                              </w:rPr>
                              <w:t>重症化</w:t>
                            </w:r>
                          </w:p>
                          <w:p w14:paraId="2CF5A072" w14:textId="77777777" w:rsidR="00120F45" w:rsidRPr="006C1F0A"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b/>
                              </w:rPr>
                              <w:t>防止の推進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7D6431" id="テキスト ボックス 27" o:spid="_x0000_s1038" type="#_x0000_t202" alt="１　循環器病の発症予防及び重症化防止の推進&#10;" style="position:absolute;left:0;text-align:left;margin-left:.35pt;margin-top:11.85pt;width:226.4pt;height:52.7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" fillcolor="#f4b083 [1941]" strokecolor="black [3213]" strokeweight=".5pt">
                <v:textbox style="mso-fit-shape-to-text:t">
                  <w:txbxContent>
                    <w:p w14:paraId="67B885E5" w14:textId="05347DB1" w:rsidR="00456391" w:rsidRDefault="00244803"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120F45">
                        <w:rPr>
                          <w:rFonts w:ascii="UD デジタル 教科書体 NK-B" w:eastAsia="UD デジタル 教科書体 NK-B"/>
                          <w:b/>
                          <w:sz w:val="32"/>
                        </w:rPr>
                        <w:tab/>
                      </w:r>
                      <w:r w:rsidR="00120F45" w:rsidRPr="006C1F0A">
                        <w:rPr>
                          <w:rFonts w:ascii="UD デジタル 教科書体 NK-B" w:eastAsia="UD デジタル 教科書体 NK-B" w:hint="eastAsia"/>
                          <w:b/>
                        </w:rPr>
                        <w:t>循環器病の</w:t>
                      </w:r>
                      <w:r w:rsidR="00120F45" w:rsidRPr="006C1F0A">
                        <w:rPr>
                          <w:rFonts w:ascii="UD デジタル 教科書体 NK-B" w:eastAsia="UD デジタル 教科書体 NK-B"/>
                          <w:b/>
                        </w:rPr>
                        <w:t>発症</w:t>
                      </w:r>
                      <w:r w:rsidR="00120F45" w:rsidRPr="006C1F0A">
                        <w:rPr>
                          <w:rFonts w:ascii="UD デジタル 教科書体 NK-B" w:eastAsia="UD デジタル 教科書体 NK-B" w:hint="eastAsia"/>
                          <w:b/>
                        </w:rPr>
                        <w:t>予防及び</w:t>
                      </w:r>
                      <w:r w:rsidR="00120F45" w:rsidRPr="006C1F0A">
                        <w:rPr>
                          <w:rFonts w:ascii="UD デジタル 教科書体 NK-B" w:eastAsia="UD デジタル 教科書体 NK-B"/>
                          <w:b/>
                        </w:rPr>
                        <w:t>重症化</w:t>
                      </w:r>
                    </w:p>
                    <w:p w14:paraId="2CF5A072" w14:textId="77777777" w:rsidR="00120F45" w:rsidRPr="006C1F0A"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b/>
                        </w:rPr>
                        <w:t>防止の推進</w:t>
                      </w:r>
                    </w:p>
                  </w:txbxContent>
                </v:textbox>
              </v:shape>
            </w:pict>
          </mc:Fallback>
        </mc:AlternateContent>
      </w:r>
    </w:p>
    <w:p w14:paraId="4662795C" w14:textId="77777777" w:rsidR="00D973A0" w:rsidRDefault="00D973A0" w:rsidP="00E0532F">
      <w:pPr>
        <w:tabs>
          <w:tab w:val="left" w:pos="480"/>
        </w:tabs>
      </w:pPr>
    </w:p>
    <w:p w14:paraId="4AD694AA" w14:textId="77777777" w:rsidR="00120F45" w:rsidRDefault="00456391" w:rsidP="00E0532F">
      <w:pPr>
        <w:tabs>
          <w:tab w:val="left" w:pos="480"/>
        </w:tabs>
      </w:pPr>
      <w:r>
        <w:rPr>
          <w:noProof/>
        </w:rPr>
        <mc:AlternateContent>
          <mc:Choice Requires="wps">
            <w:drawing>
              <wp:anchor distT="0" distB="0" distL="114300" distR="114300" simplePos="0" relativeHeight="251675136" behindDoc="0" locked="0" layoutInCell="1" allowOverlap="1" wp14:anchorId="67684005" wp14:editId="58340387">
                <wp:simplePos x="0" y="0"/>
                <wp:positionH relativeFrom="column">
                  <wp:posOffset>1442720</wp:posOffset>
                </wp:positionH>
                <wp:positionV relativeFrom="paragraph">
                  <wp:posOffset>217170</wp:posOffset>
                </wp:positionV>
                <wp:extent cx="2894330" cy="304165"/>
                <wp:effectExtent l="0" t="0" r="1270" b="635"/>
                <wp:wrapNone/>
                <wp:docPr id="29" name="下矢印 29" descr="矢印"/>
                <wp:cNvGraphicFramePr/>
                <a:graphic xmlns:a="http://schemas.openxmlformats.org/drawingml/2006/main">
                  <a:graphicData uri="http://schemas.microsoft.com/office/word/2010/wordprocessingShape">
                    <wps:wsp>
                      <wps:cNvSpPr/>
                      <wps:spPr>
                        <a:xfrm>
                          <a:off x="0" y="0"/>
                          <a:ext cx="2894330" cy="304165"/>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F284B9" id="下矢印 29" o:spid="_x0000_s1026" type="#_x0000_t67" alt="矢印" style="position:absolute;left:0;text-align:left;margin-left:113.6pt;margin-top:17.1pt;width:227.9pt;height:23.9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" adj="10800" fillcolor="#f60" stroked="f" strokeweight="1pt"/>
            </w:pict>
          </mc:Fallback>
        </mc:AlternateContent>
      </w:r>
    </w:p>
    <w:p w14:paraId="25121A39" w14:textId="77777777" w:rsidR="00120F45" w:rsidRDefault="00120F45" w:rsidP="00E0532F">
      <w:pPr>
        <w:tabs>
          <w:tab w:val="left" w:pos="480"/>
        </w:tabs>
      </w:pPr>
    </w:p>
    <w:p w14:paraId="4284B5BA" w14:textId="77777777" w:rsidR="00120F45" w:rsidRDefault="007E047C" w:rsidP="00E0532F">
      <w:pPr>
        <w:tabs>
          <w:tab w:val="left" w:pos="480"/>
        </w:tabs>
      </w:pPr>
      <w:r>
        <w:rPr>
          <w:noProof/>
        </w:rPr>
        <mc:AlternateContent>
          <mc:Choice Requires="wps">
            <w:drawing>
              <wp:anchor distT="0" distB="0" distL="114300" distR="114300" simplePos="0" relativeHeight="251676160" behindDoc="0" locked="0" layoutInCell="1" allowOverlap="1" wp14:anchorId="5FD7C64F" wp14:editId="4C1C2D1E">
                <wp:simplePos x="0" y="0"/>
                <wp:positionH relativeFrom="margin">
                  <wp:posOffset>4445</wp:posOffset>
                </wp:positionH>
                <wp:positionV relativeFrom="paragraph">
                  <wp:posOffset>100965</wp:posOffset>
                </wp:positionV>
                <wp:extent cx="5798185" cy="396000"/>
                <wp:effectExtent l="0" t="0" r="12065" b="23495"/>
                <wp:wrapNone/>
                <wp:docPr id="30" name="テキスト ボックス 30" descr="重点課題"/>
                <wp:cNvGraphicFramePr/>
                <a:graphic xmlns:a="http://schemas.openxmlformats.org/drawingml/2006/main">
                  <a:graphicData uri="http://schemas.microsoft.com/office/word/2010/wordprocessingShape">
                    <wps:wsp>
                      <wps:cNvSpPr txBox="1"/>
                      <wps:spPr>
                        <a:xfrm>
                          <a:off x="0" y="0"/>
                          <a:ext cx="5798185" cy="396000"/>
                        </a:xfrm>
                        <a:prstGeom prst="rect">
                          <a:avLst/>
                        </a:prstGeom>
                        <a:solidFill>
                          <a:srgbClr val="FF6600"/>
                        </a:solidFill>
                        <a:ln w="6350">
                          <a:solidFill>
                            <a:schemeClr val="tx1"/>
                          </a:solidFill>
                        </a:ln>
                      </wps:spPr>
                      <wps:txbx>
                        <w:txbxContent>
                          <w:p w14:paraId="6AC9DE04" w14:textId="77777777" w:rsidR="00120F45" w:rsidRPr="006C1F0A" w:rsidRDefault="00120F45" w:rsidP="00120F45">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C64F" id="テキスト ボックス 30" o:spid="_x0000_s1039" type="#_x0000_t202" alt="重点課題" style="position:absolute;left:0;text-align:left;margin-left:.35pt;margin-top:7.95pt;width:456.55pt;height:31.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" fillcolor="#f60" strokecolor="black [3213]" strokeweight=".5pt">
                <v:textbox>
                  <w:txbxContent>
                    <w:p w14:paraId="6AC9DE04" w14:textId="77777777" w:rsidR="00120F45" w:rsidRPr="006C1F0A" w:rsidRDefault="00120F45" w:rsidP="00120F45">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重点課題</w:t>
                      </w:r>
                    </w:p>
                  </w:txbxContent>
                </v:textbox>
                <w10:wrap anchorx="margin"/>
              </v:shape>
            </w:pict>
          </mc:Fallback>
        </mc:AlternateContent>
      </w:r>
    </w:p>
    <w:p w14:paraId="783C832C" w14:textId="77777777" w:rsidR="00120F45" w:rsidRDefault="00456391" w:rsidP="00E0532F">
      <w:pPr>
        <w:tabs>
          <w:tab w:val="left" w:pos="480"/>
        </w:tabs>
      </w:pPr>
      <w:r>
        <w:rPr>
          <w:noProof/>
        </w:rPr>
        <mc:AlternateContent>
          <mc:Choice Requires="wps">
            <w:drawing>
              <wp:anchor distT="0" distB="0" distL="114300" distR="114300" simplePos="0" relativeHeight="251677184" behindDoc="0" locked="0" layoutInCell="1" allowOverlap="1" wp14:anchorId="6672B30D" wp14:editId="248DB6A5">
                <wp:simplePos x="0" y="0"/>
                <wp:positionH relativeFrom="column">
                  <wp:posOffset>4445</wp:posOffset>
                </wp:positionH>
                <wp:positionV relativeFrom="paragraph">
                  <wp:posOffset>221615</wp:posOffset>
                </wp:positionV>
                <wp:extent cx="2875280" cy="669290"/>
                <wp:effectExtent l="0" t="0" r="20320" b="16510"/>
                <wp:wrapNone/>
                <wp:docPr id="31" name="テキスト ボックス 31" descr="１　循環器病に関する正しい知識に基づく自己管理行動の定着&#10;"/>
                <wp:cNvGraphicFramePr/>
                <a:graphic xmlns:a="http://schemas.openxmlformats.org/drawingml/2006/main">
                  <a:graphicData uri="http://schemas.microsoft.com/office/word/2010/wordprocessingShape">
                    <wps:wsp>
                      <wps:cNvSpPr txBox="1"/>
                      <wps:spPr>
                        <a:xfrm>
                          <a:off x="0" y="0"/>
                          <a:ext cx="2875280" cy="669290"/>
                        </a:xfrm>
                        <a:prstGeom prst="rect">
                          <a:avLst/>
                        </a:prstGeom>
                        <a:solidFill>
                          <a:schemeClr val="accent2">
                            <a:lumMod val="60000"/>
                            <a:lumOff val="40000"/>
                          </a:schemeClr>
                        </a:solidFill>
                        <a:ln w="6350">
                          <a:solidFill>
                            <a:schemeClr val="tx1"/>
                          </a:solidFill>
                        </a:ln>
                      </wps:spPr>
                      <wps:txbx>
                        <w:txbxContent>
                          <w:p w14:paraId="73FEA6B5" w14:textId="73687D01" w:rsidR="00456391" w:rsidRDefault="00244803"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120F45">
                              <w:rPr>
                                <w:rFonts w:ascii="UD デジタル 教科書体 NK-B" w:eastAsia="UD デジタル 教科書体 NK-B"/>
                                <w:b/>
                                <w:sz w:val="32"/>
                              </w:rPr>
                              <w:tab/>
                            </w:r>
                            <w:r w:rsidR="00120F45" w:rsidRPr="006C1F0A">
                              <w:rPr>
                                <w:rFonts w:ascii="UD デジタル 教科書体 NK-B" w:eastAsia="UD デジタル 教科書体 NK-B" w:hint="eastAsia"/>
                                <w:b/>
                              </w:rPr>
                              <w:t>循環器病に関する正しい知識に</w:t>
                            </w:r>
                          </w:p>
                          <w:p w14:paraId="0B4E6CB0" w14:textId="77777777" w:rsidR="00120F45" w:rsidRPr="006C1F0A"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hint="eastAsia"/>
                                <w:b/>
                              </w:rPr>
                              <w:t>基づく自己管理行動の定着</w:t>
                            </w:r>
                            <w:r w:rsidR="00120F45">
                              <w:rPr>
                                <w:rFonts w:ascii="UD デジタル 教科書体 NK-B" w:eastAsia="UD デジタル 教科書体 NK-B"/>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72B30D" id="テキスト ボックス 31" o:spid="_x0000_s1040" type="#_x0000_t202" alt="１　循環器病に関する正しい知識に基づく自己管理行動の定着&#10;" style="position:absolute;left:0;text-align:left;margin-left:.35pt;margin-top:17.45pt;width:226.4pt;height:5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" fillcolor="#f4b083 [1941]" strokecolor="black [3213]" strokeweight=".5pt">
                <v:textbox style="mso-fit-shape-to-text:t">
                  <w:txbxContent>
                    <w:p w14:paraId="73FEA6B5" w14:textId="73687D01" w:rsidR="00456391" w:rsidRDefault="00244803"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1.</w:t>
                      </w:r>
                      <w:r w:rsidR="00120F45">
                        <w:rPr>
                          <w:rFonts w:ascii="UD デジタル 教科書体 NK-B" w:eastAsia="UD デジタル 教科書体 NK-B"/>
                          <w:b/>
                          <w:sz w:val="32"/>
                        </w:rPr>
                        <w:tab/>
                      </w:r>
                      <w:r w:rsidR="00120F45" w:rsidRPr="006C1F0A">
                        <w:rPr>
                          <w:rFonts w:ascii="UD デジタル 教科書体 NK-B" w:eastAsia="UD デジタル 教科書体 NK-B" w:hint="eastAsia"/>
                          <w:b/>
                        </w:rPr>
                        <w:t>循環器病に関する正しい知識に</w:t>
                      </w:r>
                    </w:p>
                    <w:p w14:paraId="0B4E6CB0" w14:textId="77777777" w:rsidR="00120F45" w:rsidRPr="006C1F0A"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6C1F0A">
                        <w:rPr>
                          <w:rFonts w:ascii="UD デジタル 教科書体 NK-B" w:eastAsia="UD デジタル 教科書体 NK-B" w:hint="eastAsia"/>
                          <w:b/>
                        </w:rPr>
                        <w:t>基づく自己管理行動の定着</w:t>
                      </w:r>
                      <w:r w:rsidR="00120F45">
                        <w:rPr>
                          <w:rFonts w:ascii="UD デジタル 教科書体 NK-B" w:eastAsia="UD デジタル 教科書体 NK-B"/>
                          <w:b/>
                        </w:rPr>
                        <w:br/>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4F617191" wp14:editId="56488BF1">
                <wp:simplePos x="0" y="0"/>
                <wp:positionH relativeFrom="column">
                  <wp:posOffset>2880995</wp:posOffset>
                </wp:positionH>
                <wp:positionV relativeFrom="paragraph">
                  <wp:posOffset>221615</wp:posOffset>
                </wp:positionV>
                <wp:extent cx="2921635" cy="669290"/>
                <wp:effectExtent l="0" t="0" r="12065" b="16510"/>
                <wp:wrapNone/>
                <wp:docPr id="32" name="テキスト ボックス 32" descr="２　循環器病に関する治療（急性期から回復期・慢性期まで）や療養支援などの体制の整備&#10;"/>
                <wp:cNvGraphicFramePr/>
                <a:graphic xmlns:a="http://schemas.openxmlformats.org/drawingml/2006/main">
                  <a:graphicData uri="http://schemas.microsoft.com/office/word/2010/wordprocessingShape">
                    <wps:wsp>
                      <wps:cNvSpPr txBox="1"/>
                      <wps:spPr>
                        <a:xfrm>
                          <a:off x="0" y="0"/>
                          <a:ext cx="2921635" cy="669290"/>
                        </a:xfrm>
                        <a:prstGeom prst="rect">
                          <a:avLst/>
                        </a:prstGeom>
                        <a:solidFill>
                          <a:schemeClr val="accent2">
                            <a:lumMod val="40000"/>
                            <a:lumOff val="60000"/>
                          </a:schemeClr>
                        </a:solidFill>
                        <a:ln w="6350">
                          <a:solidFill>
                            <a:schemeClr val="tx1"/>
                          </a:solidFill>
                        </a:ln>
                      </wps:spPr>
                      <wps:txbx>
                        <w:txbxContent>
                          <w:p w14:paraId="1DBA7AD7" w14:textId="24CFEEC4" w:rsidR="00456391" w:rsidRDefault="00244803" w:rsidP="00120F45">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120F45" w:rsidRPr="006C1F0A">
                              <w:rPr>
                                <w:rFonts w:ascii="UD デジタル 教科書体 NK-B" w:eastAsia="UD デジタル 教科書体 NK-B"/>
                                <w:b/>
                              </w:rPr>
                              <w:tab/>
                            </w:r>
                            <w:r w:rsidR="00120F45" w:rsidRPr="00456391">
                              <w:rPr>
                                <w:rFonts w:ascii="UD デジタル 教科書体 NK-B" w:eastAsia="UD デジタル 教科書体 NK-B" w:hint="eastAsia"/>
                                <w:b/>
                              </w:rPr>
                              <w:t>循環器病に関する治療（急性期から</w:t>
                            </w:r>
                          </w:p>
                          <w:p w14:paraId="160749B9" w14:textId="77777777" w:rsidR="00456391" w:rsidRDefault="00456391"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00120F45" w:rsidRPr="00456391">
                              <w:rPr>
                                <w:rFonts w:ascii="UD デジタル 教科書体 NK-B" w:eastAsia="UD デジタル 教科書体 NK-B" w:hint="eastAsia"/>
                                <w:b/>
                              </w:rPr>
                              <w:t>回復期・慢性期まで）や療養支援など</w:t>
                            </w:r>
                          </w:p>
                          <w:p w14:paraId="30A3F9DA" w14:textId="77777777" w:rsidR="00120F45" w:rsidRPr="00456391"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456391">
                              <w:rPr>
                                <w:rFonts w:ascii="UD デジタル 教科書体 NK-B" w:eastAsia="UD デジタル 教科書体 NK-B" w:hint="eastAsia"/>
                                <w:b/>
                              </w:rPr>
                              <w:t>の体制の整備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617191" id="テキスト ボックス 32" o:spid="_x0000_s1041" type="#_x0000_t202" alt="２　循環器病に関する治療（急性期から回復期・慢性期まで）や療養支援などの体制の整備&#10;" style="position:absolute;left:0;text-align:left;margin-left:226.85pt;margin-top:17.45pt;width:230.05pt;height:52.7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" fillcolor="#f7caac [1301]" strokecolor="black [3213]" strokeweight=".5pt">
                <v:textbox style="mso-fit-shape-to-text:t">
                  <w:txbxContent>
                    <w:p w14:paraId="1DBA7AD7" w14:textId="24CFEEC4" w:rsidR="00456391" w:rsidRDefault="00244803" w:rsidP="00120F45">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hint="eastAsia"/>
                          <w:b/>
                        </w:rPr>
                        <w:t>2.</w:t>
                      </w:r>
                      <w:r w:rsidR="00120F45" w:rsidRPr="006C1F0A">
                        <w:rPr>
                          <w:rFonts w:ascii="UD デジタル 教科書体 NK-B" w:eastAsia="UD デジタル 教科書体 NK-B"/>
                          <w:b/>
                        </w:rPr>
                        <w:tab/>
                      </w:r>
                      <w:r w:rsidR="00120F45" w:rsidRPr="00456391">
                        <w:rPr>
                          <w:rFonts w:ascii="UD デジタル 教科書体 NK-B" w:eastAsia="UD デジタル 教科書体 NK-B" w:hint="eastAsia"/>
                          <w:b/>
                        </w:rPr>
                        <w:t>循環器病に関する治療（急性期から</w:t>
                      </w:r>
                    </w:p>
                    <w:p w14:paraId="160749B9" w14:textId="77777777" w:rsidR="00456391" w:rsidRDefault="00456391" w:rsidP="00456391">
                      <w:pPr>
                        <w:tabs>
                          <w:tab w:val="left" w:pos="480"/>
                        </w:tabs>
                        <w:snapToGrid w:val="0"/>
                        <w:spacing w:line="300" w:lineRule="exact"/>
                        <w:jc w:val="distribute"/>
                        <w:rPr>
                          <w:rFonts w:ascii="UD デジタル 教科書体 NK-B" w:eastAsia="UD デジタル 教科書体 NK-B"/>
                          <w:b/>
                        </w:rPr>
                      </w:pPr>
                      <w:r>
                        <w:rPr>
                          <w:rFonts w:ascii="UD デジタル 教科書体 NK-B" w:eastAsia="UD デジタル 教科書体 NK-B"/>
                          <w:b/>
                        </w:rPr>
                        <w:tab/>
                      </w:r>
                      <w:r w:rsidR="00120F45" w:rsidRPr="00456391">
                        <w:rPr>
                          <w:rFonts w:ascii="UD デジタル 教科書体 NK-B" w:eastAsia="UD デジタル 教科書体 NK-B" w:hint="eastAsia"/>
                          <w:b/>
                        </w:rPr>
                        <w:t>回復期・慢性期まで）や療養支援など</w:t>
                      </w:r>
                    </w:p>
                    <w:p w14:paraId="30A3F9DA" w14:textId="77777777" w:rsidR="00120F45" w:rsidRPr="00456391" w:rsidRDefault="00456391" w:rsidP="00456391">
                      <w:pPr>
                        <w:tabs>
                          <w:tab w:val="left" w:pos="480"/>
                        </w:tabs>
                        <w:snapToGrid w:val="0"/>
                        <w:spacing w:line="300" w:lineRule="exact"/>
                        <w:jc w:val="left"/>
                        <w:rPr>
                          <w:rFonts w:ascii="UD デジタル 教科書体 NK-B" w:eastAsia="UD デジタル 教科書体 NK-B"/>
                          <w:b/>
                        </w:rPr>
                      </w:pPr>
                      <w:r>
                        <w:rPr>
                          <w:rFonts w:ascii="UD デジタル 教科書体 NK-B" w:eastAsia="UD デジタル 教科書体 NK-B"/>
                          <w:b/>
                        </w:rPr>
                        <w:tab/>
                      </w:r>
                      <w:r w:rsidR="00120F45" w:rsidRPr="00456391">
                        <w:rPr>
                          <w:rFonts w:ascii="UD デジタル 教科書体 NK-B" w:eastAsia="UD デジタル 教科書体 NK-B" w:hint="eastAsia"/>
                          <w:b/>
                        </w:rPr>
                        <w:t>の体制の整備</w:t>
                      </w:r>
                    </w:p>
                  </w:txbxContent>
                </v:textbox>
              </v:shape>
            </w:pict>
          </mc:Fallback>
        </mc:AlternateContent>
      </w:r>
    </w:p>
    <w:p w14:paraId="448130AF" w14:textId="77777777" w:rsidR="00120F45" w:rsidRDefault="00120F45" w:rsidP="00E0532F">
      <w:pPr>
        <w:tabs>
          <w:tab w:val="left" w:pos="480"/>
        </w:tabs>
      </w:pPr>
    </w:p>
    <w:p w14:paraId="2B359399" w14:textId="77777777" w:rsidR="00120F45" w:rsidRDefault="00120F45" w:rsidP="00E0532F">
      <w:pPr>
        <w:tabs>
          <w:tab w:val="left" w:pos="480"/>
        </w:tabs>
      </w:pPr>
    </w:p>
    <w:p w14:paraId="416C2F3F" w14:textId="77777777" w:rsidR="00120F45" w:rsidRDefault="00456391" w:rsidP="00120F45">
      <w:pPr>
        <w:tabs>
          <w:tab w:val="left" w:pos="480"/>
        </w:tabs>
      </w:pPr>
      <w:r>
        <w:rPr>
          <w:noProof/>
        </w:rPr>
        <mc:AlternateContent>
          <mc:Choice Requires="wps">
            <w:drawing>
              <wp:anchor distT="0" distB="0" distL="114300" distR="114300" simplePos="0" relativeHeight="251688448" behindDoc="0" locked="0" layoutInCell="1" allowOverlap="1" wp14:anchorId="2CD34867" wp14:editId="79CD8757">
                <wp:simplePos x="0" y="0"/>
                <wp:positionH relativeFrom="margin">
                  <wp:posOffset>1431925</wp:posOffset>
                </wp:positionH>
                <wp:positionV relativeFrom="paragraph">
                  <wp:posOffset>163195</wp:posOffset>
                </wp:positionV>
                <wp:extent cx="2894330" cy="304165"/>
                <wp:effectExtent l="0" t="0" r="1270" b="635"/>
                <wp:wrapNone/>
                <wp:docPr id="35" name="下矢印 35" descr="矢印"/>
                <wp:cNvGraphicFramePr/>
                <a:graphic xmlns:a="http://schemas.openxmlformats.org/drawingml/2006/main">
                  <a:graphicData uri="http://schemas.microsoft.com/office/word/2010/wordprocessingShape">
                    <wps:wsp>
                      <wps:cNvSpPr/>
                      <wps:spPr>
                        <a:xfrm>
                          <a:off x="0" y="0"/>
                          <a:ext cx="2894330" cy="304165"/>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1728" id="下矢印 35" o:spid="_x0000_s1026" type="#_x0000_t67" alt="矢印" style="position:absolute;left:0;text-align:left;margin-left:112.75pt;margin-top:12.85pt;width:227.9pt;height:23.9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" adj="10800" fillcolor="#f60" stroked="f" strokeweight="1pt">
                <w10:wrap anchorx="margin"/>
              </v:shape>
            </w:pict>
          </mc:Fallback>
        </mc:AlternateContent>
      </w:r>
    </w:p>
    <w:p w14:paraId="6E5D557B" w14:textId="77777777" w:rsidR="007E047C" w:rsidRDefault="007E047C" w:rsidP="00120F45">
      <w:pPr>
        <w:tabs>
          <w:tab w:val="left" w:pos="480"/>
        </w:tabs>
      </w:pPr>
    </w:p>
    <w:tbl>
      <w:tblPr>
        <w:tblStyle w:val="af"/>
        <w:tblW w:w="8854" w:type="dxa"/>
        <w:jc w:val="center"/>
        <w:tblLook w:val="04A0" w:firstRow="1" w:lastRow="0" w:firstColumn="1" w:lastColumn="0" w:noHBand="0" w:noVBand="1"/>
        <w:tblDescription w:val="個別施策を表示。　「（１）循環器病予防の取組の強化」、「（２）保健、医療及び福祉に係るサービスの提供体制の充実」、「（３）循環器病患者等を支えるための環境づくり」及び「（４）循環器病対策を推進するために必要な基盤の整備」の4つの大項目を表示。「（１）循環器病予防の取組の強化」では、「循環器病の発症予防や重症化防止などの知識の普及啓発」及び「循環器病を予防する健診の普及や取組の推進」の2項目により構成。「（２）保健、医療及び福祉に係るサービスの提供体制の充実」では、「救急医療体制の整備」、「循環器病に係る医療提供体制の構築」、「社会連携に基づく循環器病対策及び循環器病患者支援」及び「リハビリテーション等の取組」の4項目により構成。「（３）循環器病患者等を支えるための環境づくり」では、「循環器病に関する適切な情報提供・相談支援」、「循環器病の緩和ケア」及び「循環器病の後遺症を有する者に対する支援及び治療と仕事の両立支援・就労支援」の3項目により構成。「（４）循環器病対策を推進するために必要な基盤の整備」は当該項目のみ。"/>
      </w:tblPr>
      <w:tblGrid>
        <w:gridCol w:w="624"/>
        <w:gridCol w:w="278"/>
        <w:gridCol w:w="2469"/>
        <w:gridCol w:w="286"/>
        <w:gridCol w:w="2473"/>
        <w:gridCol w:w="255"/>
        <w:gridCol w:w="2469"/>
      </w:tblGrid>
      <w:tr w:rsidR="007E047C" w14:paraId="332C829B" w14:textId="77777777" w:rsidTr="006677D3">
        <w:trPr>
          <w:trHeight w:val="443"/>
          <w:jc w:val="center"/>
        </w:trPr>
        <w:tc>
          <w:tcPr>
            <w:tcW w:w="624" w:type="dxa"/>
            <w:vMerge w:val="restart"/>
            <w:tcBorders>
              <w:top w:val="single" w:sz="4" w:space="0" w:color="auto"/>
              <w:left w:val="single" w:sz="4" w:space="0" w:color="auto"/>
              <w:bottom w:val="nil"/>
              <w:right w:val="single" w:sz="4" w:space="0" w:color="auto"/>
            </w:tcBorders>
            <w:shd w:val="clear" w:color="auto" w:fill="FF6600"/>
            <w:textDirection w:val="tbRlV"/>
            <w:vAlign w:val="center"/>
          </w:tcPr>
          <w:p w14:paraId="0DA54879" w14:textId="77777777" w:rsidR="00120F45" w:rsidRPr="007E047C" w:rsidRDefault="007E047C" w:rsidP="00456391">
            <w:pPr>
              <w:tabs>
                <w:tab w:val="left" w:pos="480"/>
              </w:tabs>
              <w:snapToGrid w:val="0"/>
              <w:spacing w:line="240" w:lineRule="auto"/>
              <w:ind w:left="480" w:right="113" w:hangingChars="200" w:hanging="480"/>
              <w:jc w:val="center"/>
              <w:rPr>
                <w:rFonts w:ascii="UD デジタル 教科書体 NK-B" w:eastAsia="UD デジタル 教科書体 NK-B" w:hAnsi="BIZ UDPゴシック"/>
                <w:b/>
                <w:color w:val="FFFFFF" w:themeColor="background1"/>
              </w:rPr>
            </w:pPr>
            <w:r w:rsidRPr="007E047C">
              <w:rPr>
                <w:rFonts w:ascii="UD デジタル 教科書体 NK-B" w:eastAsia="UD デジタル 教科書体 NK-B" w:hAnsi="BIZ UDPゴシック" w:hint="eastAsia"/>
                <w:b/>
                <w:color w:val="FFFFFF" w:themeColor="background1"/>
              </w:rPr>
              <w:t>個別施策</w:t>
            </w:r>
          </w:p>
        </w:tc>
        <w:tc>
          <w:tcPr>
            <w:tcW w:w="278" w:type="dxa"/>
            <w:tcBorders>
              <w:top w:val="nil"/>
              <w:left w:val="single" w:sz="4" w:space="0" w:color="auto"/>
              <w:bottom w:val="nil"/>
              <w:right w:val="single" w:sz="4" w:space="0" w:color="auto"/>
            </w:tcBorders>
            <w:shd w:val="clear" w:color="auto" w:fill="auto"/>
          </w:tcPr>
          <w:p w14:paraId="18D9F5F1" w14:textId="77777777" w:rsidR="00120F45" w:rsidRDefault="00120F45">
            <w:pPr>
              <w:tabs>
                <w:tab w:val="left" w:pos="480"/>
              </w:tabs>
              <w:snapToGrid w:val="0"/>
              <w:spacing w:line="260" w:lineRule="exact"/>
              <w:ind w:left="440" w:hangingChars="200" w:hanging="440"/>
              <w:rPr>
                <w:rFonts w:ascii="UD デジタル 教科書体 NK-B" w:eastAsia="UD デジタル 教科書体 NK-B" w:hAnsi="BIZ UDPゴシック"/>
                <w:b/>
                <w:sz w:val="22"/>
              </w:rPr>
            </w:pPr>
          </w:p>
        </w:tc>
        <w:tc>
          <w:tcPr>
            <w:tcW w:w="2469" w:type="dxa"/>
            <w:tcBorders>
              <w:top w:val="single" w:sz="4" w:space="0" w:color="auto"/>
              <w:left w:val="single" w:sz="4" w:space="0" w:color="auto"/>
              <w:bottom w:val="single" w:sz="4" w:space="0" w:color="auto"/>
              <w:right w:val="single" w:sz="4" w:space="0" w:color="auto"/>
            </w:tcBorders>
            <w:shd w:val="clear" w:color="auto" w:fill="FF6600"/>
            <w:hideMark/>
          </w:tcPr>
          <w:p w14:paraId="7CBCE9ED" w14:textId="77777777" w:rsidR="00120F45" w:rsidRPr="007E047C" w:rsidRDefault="00120F45">
            <w:pPr>
              <w:tabs>
                <w:tab w:val="left" w:pos="480"/>
              </w:tabs>
              <w:snapToGrid w:val="0"/>
              <w:spacing w:line="260" w:lineRule="exact"/>
              <w:ind w:left="440" w:hangingChars="200" w:hanging="440"/>
              <w:rPr>
                <w:rFonts w:ascii="UD デジタル 教科書体 NK-B" w:eastAsia="UD デジタル 教科書体 NK-B" w:hAnsi="BIZ UDPゴシック"/>
                <w:b/>
                <w:color w:val="FFFFFF" w:themeColor="background1"/>
                <w:sz w:val="22"/>
              </w:rPr>
            </w:pPr>
            <w:r w:rsidRPr="007E047C">
              <w:rPr>
                <w:rFonts w:ascii="UD デジタル 教科書体 NK-B" w:eastAsia="UD デジタル 教科書体 NK-B" w:hAnsi="BIZ UDPゴシック" w:hint="eastAsia"/>
                <w:b/>
                <w:color w:val="FFFFFF" w:themeColor="background1"/>
                <w:sz w:val="22"/>
              </w:rPr>
              <w:t>（１）</w:t>
            </w:r>
            <w:r w:rsidRPr="007E047C">
              <w:rPr>
                <w:rFonts w:ascii="UD デジタル 教科書体 NK-B" w:eastAsia="UD デジタル 教科書体 NK-B" w:hAnsi="BIZ UDPゴシック" w:hint="eastAsia"/>
                <w:b/>
                <w:color w:val="FFFFFF" w:themeColor="background1"/>
                <w:sz w:val="22"/>
              </w:rPr>
              <w:tab/>
              <w:t>循環器病予防の　　取組の強化</w:t>
            </w:r>
          </w:p>
        </w:tc>
        <w:tc>
          <w:tcPr>
            <w:tcW w:w="286" w:type="dxa"/>
            <w:tcBorders>
              <w:top w:val="nil"/>
              <w:left w:val="single" w:sz="4" w:space="0" w:color="auto"/>
              <w:bottom w:val="nil"/>
              <w:right w:val="single" w:sz="4" w:space="0" w:color="auto"/>
            </w:tcBorders>
          </w:tcPr>
          <w:p w14:paraId="76671EF5" w14:textId="77777777" w:rsidR="00120F45" w:rsidRDefault="00120F45">
            <w:pPr>
              <w:tabs>
                <w:tab w:val="left" w:pos="480"/>
              </w:tabs>
              <w:snapToGrid w:val="0"/>
              <w:spacing w:line="260" w:lineRule="exact"/>
              <w:rPr>
                <w:rFonts w:ascii="BIZ UDPゴシック" w:eastAsia="BIZ UDPゴシック" w:hAnsi="BIZ UDPゴシック"/>
                <w:b/>
                <w:sz w:val="22"/>
              </w:rPr>
            </w:pPr>
          </w:p>
        </w:tc>
        <w:tc>
          <w:tcPr>
            <w:tcW w:w="2473" w:type="dxa"/>
            <w:tcBorders>
              <w:top w:val="single" w:sz="4" w:space="0" w:color="auto"/>
              <w:left w:val="single" w:sz="4" w:space="0" w:color="auto"/>
              <w:bottom w:val="single" w:sz="4" w:space="0" w:color="auto"/>
              <w:right w:val="single" w:sz="4" w:space="0" w:color="auto"/>
            </w:tcBorders>
            <w:shd w:val="clear" w:color="auto" w:fill="FF6600"/>
            <w:hideMark/>
          </w:tcPr>
          <w:p w14:paraId="6D1B9290" w14:textId="77777777" w:rsidR="00120F45" w:rsidRPr="007E047C" w:rsidRDefault="00120F45" w:rsidP="00D973A0">
            <w:pPr>
              <w:tabs>
                <w:tab w:val="left" w:pos="480"/>
              </w:tabs>
              <w:snapToGrid w:val="0"/>
              <w:spacing w:line="260" w:lineRule="exact"/>
              <w:ind w:left="440" w:hangingChars="200" w:hanging="440"/>
              <w:rPr>
                <w:rFonts w:ascii="UD デジタル 教科書体 NK-B" w:eastAsia="UD デジタル 教科書体 NK-B" w:hAnsi="BIZ UDPゴシック"/>
                <w:b/>
                <w:color w:val="FFFFFF" w:themeColor="background1"/>
                <w:sz w:val="22"/>
              </w:rPr>
            </w:pPr>
            <w:r w:rsidRPr="007E047C">
              <w:rPr>
                <w:rFonts w:ascii="UD デジタル 教科書体 NK-B" w:eastAsia="UD デジタル 教科書体 NK-B" w:hAnsi="BIZ UDPゴシック" w:hint="eastAsia"/>
                <w:b/>
                <w:color w:val="FFFFFF" w:themeColor="background1"/>
                <w:sz w:val="22"/>
              </w:rPr>
              <w:t>（２）</w:t>
            </w:r>
            <w:r w:rsidRPr="007E047C">
              <w:rPr>
                <w:rFonts w:ascii="UD デジタル 教科書体 NK-B" w:eastAsia="UD デジタル 教科書体 NK-B" w:hAnsi="BIZ UDPゴシック" w:hint="eastAsia"/>
                <w:b/>
                <w:color w:val="FFFFFF" w:themeColor="background1"/>
                <w:sz w:val="22"/>
              </w:rPr>
              <w:tab/>
              <w:t>保健、医療及び福祉に係るサービスの提供体制の充実</w:t>
            </w:r>
          </w:p>
        </w:tc>
        <w:tc>
          <w:tcPr>
            <w:tcW w:w="255" w:type="dxa"/>
            <w:tcBorders>
              <w:top w:val="nil"/>
              <w:left w:val="single" w:sz="4" w:space="0" w:color="auto"/>
              <w:bottom w:val="nil"/>
              <w:right w:val="single" w:sz="4" w:space="0" w:color="auto"/>
            </w:tcBorders>
          </w:tcPr>
          <w:p w14:paraId="55D29E5D" w14:textId="77777777" w:rsidR="00120F45" w:rsidRDefault="00120F45">
            <w:pPr>
              <w:tabs>
                <w:tab w:val="left" w:pos="480"/>
              </w:tabs>
              <w:snapToGrid w:val="0"/>
              <w:spacing w:line="260" w:lineRule="exact"/>
              <w:rPr>
                <w:rFonts w:ascii="BIZ UDPゴシック" w:eastAsia="BIZ UDPゴシック" w:hAnsi="BIZ UDPゴシック"/>
                <w:b/>
                <w:sz w:val="22"/>
              </w:rPr>
            </w:pPr>
          </w:p>
        </w:tc>
        <w:tc>
          <w:tcPr>
            <w:tcW w:w="2469" w:type="dxa"/>
            <w:tcBorders>
              <w:top w:val="single" w:sz="4" w:space="0" w:color="auto"/>
              <w:left w:val="single" w:sz="4" w:space="0" w:color="auto"/>
              <w:bottom w:val="single" w:sz="4" w:space="0" w:color="auto"/>
              <w:right w:val="single" w:sz="4" w:space="0" w:color="auto"/>
            </w:tcBorders>
            <w:shd w:val="clear" w:color="auto" w:fill="FF6600"/>
            <w:hideMark/>
          </w:tcPr>
          <w:p w14:paraId="0C123FF6" w14:textId="77777777" w:rsidR="00120F45" w:rsidRPr="007E047C" w:rsidRDefault="00120F45">
            <w:pPr>
              <w:tabs>
                <w:tab w:val="left" w:pos="480"/>
              </w:tabs>
              <w:snapToGrid w:val="0"/>
              <w:spacing w:line="260" w:lineRule="exact"/>
              <w:ind w:left="440" w:hangingChars="200" w:hanging="440"/>
              <w:rPr>
                <w:rFonts w:ascii="UD デジタル 教科書体 NK-B" w:eastAsia="UD デジタル 教科書体 NK-B" w:hAnsi="BIZ UDPゴシック"/>
                <w:b/>
                <w:color w:val="FFFFFF" w:themeColor="background1"/>
                <w:sz w:val="22"/>
              </w:rPr>
            </w:pPr>
            <w:r w:rsidRPr="007E047C">
              <w:rPr>
                <w:rFonts w:ascii="UD デジタル 教科書体 NK-B" w:eastAsia="UD デジタル 教科書体 NK-B" w:hAnsi="BIZ UDPゴシック" w:hint="eastAsia"/>
                <w:b/>
                <w:color w:val="FFFFFF" w:themeColor="background1"/>
                <w:sz w:val="22"/>
              </w:rPr>
              <w:t>（３）</w:t>
            </w:r>
            <w:r w:rsidRPr="007E047C">
              <w:rPr>
                <w:rFonts w:ascii="UD デジタル 教科書体 NK-B" w:eastAsia="UD デジタル 教科書体 NK-B" w:hAnsi="BIZ UDPゴシック" w:hint="eastAsia"/>
                <w:b/>
                <w:color w:val="FFFFFF" w:themeColor="background1"/>
                <w:sz w:val="22"/>
              </w:rPr>
              <w:tab/>
              <w:t>循環器病患者等を支えるための環境　づくり</w:t>
            </w:r>
          </w:p>
        </w:tc>
      </w:tr>
      <w:tr w:rsidR="007E047C" w14:paraId="7CF3ED11" w14:textId="77777777" w:rsidTr="00E51D25">
        <w:trPr>
          <w:trHeight w:val="70"/>
          <w:jc w:val="center"/>
        </w:trPr>
        <w:tc>
          <w:tcPr>
            <w:tcW w:w="624" w:type="dxa"/>
            <w:vMerge/>
            <w:tcBorders>
              <w:top w:val="nil"/>
              <w:left w:val="single" w:sz="4" w:space="0" w:color="auto"/>
              <w:bottom w:val="nil"/>
              <w:right w:val="single" w:sz="4" w:space="0" w:color="auto"/>
            </w:tcBorders>
            <w:shd w:val="clear" w:color="auto" w:fill="FF6600"/>
          </w:tcPr>
          <w:p w14:paraId="4D9B3DAA" w14:textId="77777777" w:rsidR="007E047C" w:rsidRPr="007E047C" w:rsidRDefault="007E047C" w:rsidP="007E047C">
            <w:pPr>
              <w:tabs>
                <w:tab w:val="left" w:pos="306"/>
              </w:tabs>
              <w:snapToGrid w:val="0"/>
              <w:spacing w:line="240" w:lineRule="auto"/>
              <w:ind w:left="334" w:hangingChars="139" w:hanging="334"/>
              <w:jc w:val="center"/>
              <w:rPr>
                <w:rFonts w:ascii="UD デジタル 教科書体 NK-B" w:eastAsia="UD デジタル 教科書体 NK-B"/>
                <w:color w:val="FFFFFF" w:themeColor="background1"/>
              </w:rPr>
            </w:pPr>
          </w:p>
        </w:tc>
        <w:tc>
          <w:tcPr>
            <w:tcW w:w="278" w:type="dxa"/>
            <w:vMerge w:val="restart"/>
            <w:tcBorders>
              <w:top w:val="nil"/>
              <w:left w:val="single" w:sz="4" w:space="0" w:color="auto"/>
              <w:right w:val="single" w:sz="4" w:space="0" w:color="auto"/>
            </w:tcBorders>
            <w:shd w:val="clear" w:color="auto" w:fill="auto"/>
          </w:tcPr>
          <w:p w14:paraId="579975ED" w14:textId="77777777" w:rsidR="007E047C" w:rsidRDefault="007E047C">
            <w:pPr>
              <w:tabs>
                <w:tab w:val="left" w:pos="306"/>
              </w:tabs>
              <w:snapToGrid w:val="0"/>
              <w:spacing w:line="260" w:lineRule="exact"/>
              <w:ind w:left="306" w:hangingChars="139" w:hanging="306"/>
              <w:rPr>
                <w:sz w:val="22"/>
              </w:rPr>
            </w:pPr>
          </w:p>
        </w:tc>
        <w:tc>
          <w:tcPr>
            <w:tcW w:w="2469" w:type="dxa"/>
            <w:vMerge w:val="restart"/>
            <w:tcBorders>
              <w:top w:val="single" w:sz="4" w:space="0" w:color="auto"/>
              <w:left w:val="single" w:sz="4" w:space="0" w:color="auto"/>
              <w:right w:val="single" w:sz="4" w:space="0" w:color="auto"/>
            </w:tcBorders>
            <w:shd w:val="clear" w:color="auto" w:fill="F4B083" w:themeFill="accent2" w:themeFillTint="99"/>
          </w:tcPr>
          <w:p w14:paraId="354DF6C4" w14:textId="48A0510B" w:rsidR="007E047C" w:rsidRDefault="00244803">
            <w:pPr>
              <w:tabs>
                <w:tab w:val="left" w:pos="306"/>
              </w:tabs>
              <w:snapToGrid w:val="0"/>
              <w:spacing w:line="260" w:lineRule="exact"/>
              <w:ind w:left="306" w:hangingChars="139" w:hanging="306"/>
              <w:rPr>
                <w:sz w:val="22"/>
              </w:rPr>
            </w:pPr>
            <w:r>
              <w:rPr>
                <w:rFonts w:hint="eastAsia"/>
                <w:sz w:val="22"/>
              </w:rPr>
              <w:t>1.</w:t>
            </w:r>
            <w:r w:rsidR="007E047C">
              <w:rPr>
                <w:rFonts w:hint="eastAsia"/>
                <w:sz w:val="22"/>
              </w:rPr>
              <w:tab/>
              <w:t>循環器病の発症予防や重症化防止などの知識の普及啓発</w:t>
            </w:r>
          </w:p>
          <w:p w14:paraId="0B0085BD" w14:textId="7B8B1B45" w:rsidR="007E047C" w:rsidRDefault="00244803">
            <w:pPr>
              <w:tabs>
                <w:tab w:val="left" w:pos="306"/>
              </w:tabs>
              <w:snapToGrid w:val="0"/>
              <w:spacing w:line="260" w:lineRule="exact"/>
              <w:ind w:left="306" w:hangingChars="139" w:hanging="306"/>
              <w:rPr>
                <w:sz w:val="22"/>
              </w:rPr>
            </w:pPr>
            <w:r>
              <w:rPr>
                <w:rFonts w:hint="eastAsia"/>
                <w:sz w:val="22"/>
              </w:rPr>
              <w:t>2.</w:t>
            </w:r>
            <w:r w:rsidR="007E047C">
              <w:rPr>
                <w:rFonts w:hint="eastAsia"/>
                <w:sz w:val="22"/>
              </w:rPr>
              <w:tab/>
              <w:t>循環器病を予防する健診の普及や取組の推進</w:t>
            </w:r>
          </w:p>
        </w:tc>
        <w:tc>
          <w:tcPr>
            <w:tcW w:w="286" w:type="dxa"/>
            <w:vMerge w:val="restart"/>
            <w:tcBorders>
              <w:top w:val="nil"/>
              <w:left w:val="single" w:sz="4" w:space="0" w:color="auto"/>
              <w:right w:val="single" w:sz="4" w:space="0" w:color="auto"/>
            </w:tcBorders>
          </w:tcPr>
          <w:p w14:paraId="2E17508B" w14:textId="77777777" w:rsidR="007E047C" w:rsidRDefault="007E047C">
            <w:pPr>
              <w:tabs>
                <w:tab w:val="left" w:pos="306"/>
              </w:tabs>
              <w:snapToGrid w:val="0"/>
              <w:spacing w:line="260" w:lineRule="exact"/>
              <w:ind w:left="306" w:hangingChars="139" w:hanging="306"/>
              <w:rPr>
                <w:sz w:val="22"/>
              </w:rPr>
            </w:pPr>
          </w:p>
        </w:tc>
        <w:tc>
          <w:tcPr>
            <w:tcW w:w="2473" w:type="dxa"/>
            <w:tcBorders>
              <w:top w:val="single" w:sz="4" w:space="0" w:color="auto"/>
              <w:left w:val="single" w:sz="4" w:space="0" w:color="auto"/>
              <w:bottom w:val="nil"/>
              <w:right w:val="single" w:sz="4" w:space="0" w:color="auto"/>
            </w:tcBorders>
            <w:shd w:val="clear" w:color="auto" w:fill="F4B083" w:themeFill="accent2" w:themeFillTint="99"/>
          </w:tcPr>
          <w:p w14:paraId="4F79B6C4" w14:textId="04D5B4B7" w:rsidR="007E047C" w:rsidRDefault="00244803" w:rsidP="007E047C">
            <w:pPr>
              <w:tabs>
                <w:tab w:val="left" w:pos="306"/>
              </w:tabs>
              <w:snapToGrid w:val="0"/>
              <w:spacing w:line="260" w:lineRule="exact"/>
              <w:ind w:left="306" w:hangingChars="139" w:hanging="306"/>
              <w:rPr>
                <w:sz w:val="22"/>
              </w:rPr>
            </w:pPr>
            <w:r>
              <w:rPr>
                <w:rFonts w:hint="eastAsia"/>
                <w:sz w:val="22"/>
              </w:rPr>
              <w:t>1.</w:t>
            </w:r>
            <w:r w:rsidR="007E047C">
              <w:rPr>
                <w:rFonts w:hint="eastAsia"/>
                <w:sz w:val="22"/>
              </w:rPr>
              <w:tab/>
            </w:r>
            <w:r w:rsidR="007E047C" w:rsidRPr="007E047C">
              <w:rPr>
                <w:rFonts w:hint="eastAsia"/>
                <w:spacing w:val="-4"/>
                <w:sz w:val="22"/>
              </w:rPr>
              <w:t>救急医療体制の整備</w:t>
            </w:r>
          </w:p>
        </w:tc>
        <w:tc>
          <w:tcPr>
            <w:tcW w:w="255" w:type="dxa"/>
            <w:vMerge w:val="restart"/>
            <w:tcBorders>
              <w:top w:val="nil"/>
              <w:left w:val="single" w:sz="4" w:space="0" w:color="auto"/>
              <w:right w:val="single" w:sz="4" w:space="0" w:color="auto"/>
            </w:tcBorders>
          </w:tcPr>
          <w:p w14:paraId="0B6567FB" w14:textId="77777777" w:rsidR="007E047C" w:rsidRDefault="007E047C">
            <w:pPr>
              <w:tabs>
                <w:tab w:val="left" w:pos="306"/>
              </w:tabs>
              <w:snapToGrid w:val="0"/>
              <w:spacing w:line="260" w:lineRule="exact"/>
              <w:ind w:left="306" w:hangingChars="139" w:hanging="306"/>
              <w:rPr>
                <w:sz w:val="22"/>
              </w:rPr>
            </w:pPr>
          </w:p>
        </w:tc>
        <w:tc>
          <w:tcPr>
            <w:tcW w:w="2469" w:type="dxa"/>
            <w:vMerge w:val="restart"/>
            <w:tcBorders>
              <w:top w:val="single" w:sz="4" w:space="0" w:color="auto"/>
              <w:left w:val="single" w:sz="4" w:space="0" w:color="auto"/>
              <w:right w:val="single" w:sz="4" w:space="0" w:color="auto"/>
            </w:tcBorders>
            <w:shd w:val="clear" w:color="auto" w:fill="F7CAAC" w:themeFill="accent2" w:themeFillTint="66"/>
          </w:tcPr>
          <w:p w14:paraId="4C52B571" w14:textId="290E6C04" w:rsidR="007E047C" w:rsidRPr="00595A79" w:rsidRDefault="00244803">
            <w:pPr>
              <w:tabs>
                <w:tab w:val="left" w:pos="306"/>
              </w:tabs>
              <w:snapToGrid w:val="0"/>
              <w:spacing w:line="260" w:lineRule="exact"/>
              <w:ind w:left="306" w:hangingChars="139" w:hanging="306"/>
              <w:rPr>
                <w:sz w:val="22"/>
              </w:rPr>
            </w:pPr>
            <w:r>
              <w:rPr>
                <w:rFonts w:hint="eastAsia"/>
                <w:sz w:val="22"/>
              </w:rPr>
              <w:t>1.</w:t>
            </w:r>
            <w:r w:rsidR="007E047C" w:rsidRPr="00595A79">
              <w:rPr>
                <w:rFonts w:hint="eastAsia"/>
                <w:sz w:val="22"/>
              </w:rPr>
              <w:tab/>
              <w:t>循環器病に関する適切な情報提供・相談支援</w:t>
            </w:r>
          </w:p>
          <w:p w14:paraId="1C077ECE" w14:textId="1B35C8D7" w:rsidR="007E047C" w:rsidRPr="00595A79" w:rsidRDefault="00244803">
            <w:pPr>
              <w:tabs>
                <w:tab w:val="left" w:pos="306"/>
              </w:tabs>
              <w:snapToGrid w:val="0"/>
              <w:spacing w:line="260" w:lineRule="exact"/>
              <w:ind w:left="306" w:hangingChars="139" w:hanging="306"/>
              <w:rPr>
                <w:sz w:val="22"/>
              </w:rPr>
            </w:pPr>
            <w:r>
              <w:rPr>
                <w:rFonts w:hint="eastAsia"/>
                <w:sz w:val="22"/>
              </w:rPr>
              <w:t>2.</w:t>
            </w:r>
            <w:r w:rsidR="007E047C" w:rsidRPr="00595A79">
              <w:rPr>
                <w:rFonts w:hint="eastAsia"/>
                <w:sz w:val="22"/>
              </w:rPr>
              <w:tab/>
              <w:t>循環器病の緩和ケア</w:t>
            </w:r>
          </w:p>
          <w:p w14:paraId="669854A3" w14:textId="5A724BC6" w:rsidR="007E047C" w:rsidRPr="00595A79" w:rsidRDefault="00244803" w:rsidP="00595A79">
            <w:pPr>
              <w:tabs>
                <w:tab w:val="left" w:pos="306"/>
              </w:tabs>
              <w:snapToGrid w:val="0"/>
              <w:spacing w:line="260" w:lineRule="exact"/>
              <w:ind w:left="306" w:hangingChars="139" w:hanging="306"/>
              <w:rPr>
                <w:sz w:val="22"/>
              </w:rPr>
            </w:pPr>
            <w:r>
              <w:rPr>
                <w:rFonts w:hint="eastAsia"/>
                <w:sz w:val="22"/>
              </w:rPr>
              <w:t>3.</w:t>
            </w:r>
            <w:r w:rsidR="007E047C" w:rsidRPr="00595A79">
              <w:rPr>
                <w:rFonts w:hint="eastAsia"/>
                <w:sz w:val="22"/>
              </w:rPr>
              <w:tab/>
            </w:r>
            <w:r w:rsidR="007E047C" w:rsidRPr="006253FD">
              <w:rPr>
                <w:rFonts w:hint="eastAsia"/>
                <w:sz w:val="22"/>
              </w:rPr>
              <w:t>循環器病の後遺症を有する者に対する支援</w:t>
            </w:r>
            <w:r w:rsidR="00595A79" w:rsidRPr="006253FD">
              <w:rPr>
                <w:rFonts w:hint="eastAsia"/>
                <w:sz w:val="22"/>
              </w:rPr>
              <w:t>及び</w:t>
            </w:r>
            <w:r w:rsidR="006253FD" w:rsidRPr="006253FD">
              <w:rPr>
                <w:rFonts w:hint="eastAsia"/>
                <w:sz w:val="22"/>
              </w:rPr>
              <w:t>治療と仕事</w:t>
            </w:r>
            <w:r w:rsidR="007E047C" w:rsidRPr="006253FD">
              <w:rPr>
                <w:rFonts w:hint="eastAsia"/>
                <w:sz w:val="22"/>
              </w:rPr>
              <w:t>の両立支援・就労支援</w:t>
            </w:r>
          </w:p>
        </w:tc>
      </w:tr>
      <w:tr w:rsidR="007E047C" w14:paraId="1DBFB65F" w14:textId="77777777" w:rsidTr="00E51D25">
        <w:trPr>
          <w:trHeight w:val="1239"/>
          <w:jc w:val="center"/>
        </w:trPr>
        <w:tc>
          <w:tcPr>
            <w:tcW w:w="624" w:type="dxa"/>
            <w:vMerge/>
            <w:tcBorders>
              <w:top w:val="nil"/>
              <w:left w:val="single" w:sz="4" w:space="0" w:color="auto"/>
              <w:bottom w:val="nil"/>
              <w:right w:val="single" w:sz="4" w:space="0" w:color="auto"/>
            </w:tcBorders>
            <w:shd w:val="clear" w:color="auto" w:fill="FF6600"/>
          </w:tcPr>
          <w:p w14:paraId="34DAAF0B" w14:textId="77777777" w:rsidR="007E047C" w:rsidRPr="007E047C" w:rsidRDefault="007E047C" w:rsidP="007E047C">
            <w:pPr>
              <w:tabs>
                <w:tab w:val="left" w:pos="306"/>
              </w:tabs>
              <w:snapToGrid w:val="0"/>
              <w:spacing w:line="240" w:lineRule="auto"/>
              <w:ind w:left="334" w:hangingChars="139" w:hanging="334"/>
              <w:jc w:val="center"/>
              <w:rPr>
                <w:rFonts w:ascii="UD デジタル 教科書体 NK-B" w:eastAsia="UD デジタル 教科書体 NK-B"/>
                <w:color w:val="FFFFFF" w:themeColor="background1"/>
              </w:rPr>
            </w:pPr>
          </w:p>
        </w:tc>
        <w:tc>
          <w:tcPr>
            <w:tcW w:w="278" w:type="dxa"/>
            <w:vMerge/>
            <w:tcBorders>
              <w:left w:val="single" w:sz="4" w:space="0" w:color="auto"/>
              <w:bottom w:val="nil"/>
              <w:right w:val="single" w:sz="4" w:space="0" w:color="auto"/>
            </w:tcBorders>
            <w:shd w:val="clear" w:color="auto" w:fill="auto"/>
          </w:tcPr>
          <w:p w14:paraId="447A1B3A" w14:textId="77777777" w:rsidR="007E047C" w:rsidRDefault="007E047C">
            <w:pPr>
              <w:tabs>
                <w:tab w:val="left" w:pos="306"/>
              </w:tabs>
              <w:snapToGrid w:val="0"/>
              <w:spacing w:line="260" w:lineRule="exact"/>
              <w:ind w:left="306" w:hangingChars="139" w:hanging="306"/>
              <w:rPr>
                <w:sz w:val="22"/>
              </w:rPr>
            </w:pPr>
          </w:p>
        </w:tc>
        <w:tc>
          <w:tcPr>
            <w:tcW w:w="2469" w:type="dxa"/>
            <w:vMerge/>
            <w:tcBorders>
              <w:left w:val="single" w:sz="4" w:space="0" w:color="auto"/>
              <w:bottom w:val="single" w:sz="4" w:space="0" w:color="auto"/>
              <w:right w:val="single" w:sz="4" w:space="0" w:color="auto"/>
            </w:tcBorders>
            <w:shd w:val="clear" w:color="auto" w:fill="F4B083" w:themeFill="accent2" w:themeFillTint="99"/>
          </w:tcPr>
          <w:p w14:paraId="1B735EEF" w14:textId="77777777" w:rsidR="007E047C" w:rsidRDefault="007E047C">
            <w:pPr>
              <w:tabs>
                <w:tab w:val="left" w:pos="306"/>
              </w:tabs>
              <w:snapToGrid w:val="0"/>
              <w:spacing w:line="260" w:lineRule="exact"/>
              <w:ind w:left="306" w:hangingChars="139" w:hanging="306"/>
              <w:rPr>
                <w:sz w:val="22"/>
              </w:rPr>
            </w:pPr>
          </w:p>
        </w:tc>
        <w:tc>
          <w:tcPr>
            <w:tcW w:w="286" w:type="dxa"/>
            <w:vMerge/>
            <w:tcBorders>
              <w:left w:val="single" w:sz="4" w:space="0" w:color="auto"/>
              <w:bottom w:val="nil"/>
              <w:right w:val="single" w:sz="4" w:space="0" w:color="auto"/>
            </w:tcBorders>
          </w:tcPr>
          <w:p w14:paraId="340DA8A7" w14:textId="77777777" w:rsidR="007E047C" w:rsidRDefault="007E047C">
            <w:pPr>
              <w:tabs>
                <w:tab w:val="left" w:pos="306"/>
              </w:tabs>
              <w:snapToGrid w:val="0"/>
              <w:spacing w:line="260" w:lineRule="exact"/>
              <w:ind w:left="306" w:hangingChars="139" w:hanging="306"/>
              <w:rPr>
                <w:sz w:val="22"/>
              </w:rPr>
            </w:pPr>
          </w:p>
        </w:tc>
        <w:tc>
          <w:tcPr>
            <w:tcW w:w="2473" w:type="dxa"/>
            <w:tcBorders>
              <w:top w:val="nil"/>
              <w:left w:val="single" w:sz="4" w:space="0" w:color="auto"/>
              <w:bottom w:val="single" w:sz="4" w:space="0" w:color="auto"/>
              <w:right w:val="single" w:sz="4" w:space="0" w:color="auto"/>
            </w:tcBorders>
            <w:shd w:val="clear" w:color="auto" w:fill="F7CAAC" w:themeFill="accent2" w:themeFillTint="66"/>
          </w:tcPr>
          <w:p w14:paraId="0B0BE07E" w14:textId="772E220A" w:rsidR="007E047C" w:rsidRDefault="00244803" w:rsidP="007E047C">
            <w:pPr>
              <w:tabs>
                <w:tab w:val="left" w:pos="306"/>
              </w:tabs>
              <w:snapToGrid w:val="0"/>
              <w:spacing w:line="260" w:lineRule="exact"/>
              <w:ind w:left="306" w:hangingChars="139" w:hanging="306"/>
              <w:rPr>
                <w:sz w:val="22"/>
              </w:rPr>
            </w:pPr>
            <w:r>
              <w:rPr>
                <w:rFonts w:hint="eastAsia"/>
                <w:sz w:val="22"/>
              </w:rPr>
              <w:t>2.</w:t>
            </w:r>
            <w:r w:rsidR="007E047C">
              <w:rPr>
                <w:rFonts w:hint="eastAsia"/>
                <w:sz w:val="22"/>
              </w:rPr>
              <w:tab/>
              <w:t>循環器病に係る医療提供体制の構築</w:t>
            </w:r>
          </w:p>
          <w:p w14:paraId="61B002BC" w14:textId="052CB811" w:rsidR="007E047C" w:rsidRDefault="00244803" w:rsidP="007E047C">
            <w:pPr>
              <w:tabs>
                <w:tab w:val="left" w:pos="306"/>
              </w:tabs>
              <w:snapToGrid w:val="0"/>
              <w:spacing w:line="260" w:lineRule="exact"/>
              <w:ind w:left="306" w:hangingChars="139" w:hanging="306"/>
              <w:rPr>
                <w:sz w:val="22"/>
              </w:rPr>
            </w:pPr>
            <w:r>
              <w:rPr>
                <w:rFonts w:hint="eastAsia"/>
                <w:sz w:val="22"/>
              </w:rPr>
              <w:t>3.</w:t>
            </w:r>
            <w:r w:rsidR="007E047C">
              <w:rPr>
                <w:rFonts w:hint="eastAsia"/>
                <w:sz w:val="22"/>
              </w:rPr>
              <w:tab/>
              <w:t>社会連携に基づく循環器病対策及び循環器病患者支援</w:t>
            </w:r>
          </w:p>
          <w:p w14:paraId="3865D2A5" w14:textId="09A02775" w:rsidR="007E047C" w:rsidRDefault="00244803" w:rsidP="007E047C">
            <w:pPr>
              <w:tabs>
                <w:tab w:val="left" w:pos="306"/>
              </w:tabs>
              <w:snapToGrid w:val="0"/>
              <w:spacing w:line="260" w:lineRule="exact"/>
              <w:ind w:left="306" w:hangingChars="139" w:hanging="306"/>
              <w:rPr>
                <w:sz w:val="22"/>
              </w:rPr>
            </w:pPr>
            <w:r>
              <w:rPr>
                <w:rFonts w:hint="eastAsia"/>
                <w:sz w:val="22"/>
              </w:rPr>
              <w:t>4.</w:t>
            </w:r>
            <w:r w:rsidR="007E047C">
              <w:rPr>
                <w:rFonts w:hint="eastAsia"/>
                <w:sz w:val="22"/>
              </w:rPr>
              <w:tab/>
              <w:t>リハビリテーション等の取組</w:t>
            </w:r>
          </w:p>
        </w:tc>
        <w:tc>
          <w:tcPr>
            <w:tcW w:w="255" w:type="dxa"/>
            <w:vMerge/>
            <w:tcBorders>
              <w:left w:val="single" w:sz="4" w:space="0" w:color="auto"/>
              <w:bottom w:val="nil"/>
              <w:right w:val="single" w:sz="4" w:space="0" w:color="auto"/>
            </w:tcBorders>
          </w:tcPr>
          <w:p w14:paraId="354ED072" w14:textId="77777777" w:rsidR="007E047C" w:rsidRDefault="007E047C">
            <w:pPr>
              <w:tabs>
                <w:tab w:val="left" w:pos="306"/>
              </w:tabs>
              <w:snapToGrid w:val="0"/>
              <w:spacing w:line="260" w:lineRule="exact"/>
              <w:ind w:left="306" w:hangingChars="139" w:hanging="306"/>
              <w:rPr>
                <w:sz w:val="22"/>
              </w:rPr>
            </w:pPr>
          </w:p>
        </w:tc>
        <w:tc>
          <w:tcPr>
            <w:tcW w:w="2469" w:type="dxa"/>
            <w:vMerge/>
            <w:tcBorders>
              <w:left w:val="single" w:sz="4" w:space="0" w:color="auto"/>
              <w:bottom w:val="single" w:sz="4" w:space="0" w:color="auto"/>
              <w:right w:val="single" w:sz="4" w:space="0" w:color="auto"/>
            </w:tcBorders>
            <w:shd w:val="clear" w:color="auto" w:fill="F7CAAC" w:themeFill="accent2" w:themeFillTint="66"/>
          </w:tcPr>
          <w:p w14:paraId="2B9F6A5A" w14:textId="77777777" w:rsidR="007E047C" w:rsidRDefault="007E047C">
            <w:pPr>
              <w:tabs>
                <w:tab w:val="left" w:pos="306"/>
              </w:tabs>
              <w:snapToGrid w:val="0"/>
              <w:spacing w:line="260" w:lineRule="exact"/>
              <w:ind w:left="306" w:hangingChars="139" w:hanging="306"/>
              <w:rPr>
                <w:sz w:val="22"/>
              </w:rPr>
            </w:pPr>
          </w:p>
        </w:tc>
      </w:tr>
      <w:tr w:rsidR="006677D3" w14:paraId="581A0A8E" w14:textId="77777777" w:rsidTr="006677D3">
        <w:trPr>
          <w:trHeight w:val="442"/>
          <w:jc w:val="center"/>
        </w:trPr>
        <w:tc>
          <w:tcPr>
            <w:tcW w:w="624" w:type="dxa"/>
            <w:vMerge/>
            <w:tcBorders>
              <w:top w:val="nil"/>
              <w:left w:val="single" w:sz="4" w:space="0" w:color="auto"/>
              <w:bottom w:val="nil"/>
              <w:right w:val="single" w:sz="4" w:space="0" w:color="auto"/>
            </w:tcBorders>
            <w:shd w:val="clear" w:color="auto" w:fill="FF6600"/>
          </w:tcPr>
          <w:p w14:paraId="5EC40C6A" w14:textId="77777777" w:rsidR="00120F45" w:rsidRPr="007E047C" w:rsidRDefault="00120F45" w:rsidP="007E047C">
            <w:pPr>
              <w:tabs>
                <w:tab w:val="left" w:pos="480"/>
              </w:tabs>
              <w:snapToGrid w:val="0"/>
              <w:spacing w:line="240" w:lineRule="auto"/>
              <w:jc w:val="center"/>
              <w:rPr>
                <w:rFonts w:ascii="UD デジタル 教科書体 NK-B" w:eastAsia="UD デジタル 教科書体 NK-B"/>
                <w:color w:val="FFFFFF" w:themeColor="background1"/>
              </w:rPr>
            </w:pPr>
          </w:p>
        </w:tc>
        <w:tc>
          <w:tcPr>
            <w:tcW w:w="278" w:type="dxa"/>
            <w:tcBorders>
              <w:top w:val="nil"/>
              <w:left w:val="single" w:sz="4" w:space="0" w:color="auto"/>
              <w:bottom w:val="nil"/>
              <w:right w:val="nil"/>
            </w:tcBorders>
            <w:shd w:val="clear" w:color="auto" w:fill="auto"/>
          </w:tcPr>
          <w:p w14:paraId="221D174D" w14:textId="77777777" w:rsidR="00120F45" w:rsidRDefault="00120F45">
            <w:pPr>
              <w:tabs>
                <w:tab w:val="left" w:pos="480"/>
              </w:tabs>
              <w:snapToGrid w:val="0"/>
              <w:spacing w:line="260" w:lineRule="exact"/>
              <w:rPr>
                <w:sz w:val="22"/>
              </w:rPr>
            </w:pPr>
          </w:p>
        </w:tc>
        <w:tc>
          <w:tcPr>
            <w:tcW w:w="2469" w:type="dxa"/>
            <w:tcBorders>
              <w:top w:val="single" w:sz="4" w:space="0" w:color="auto"/>
              <w:left w:val="nil"/>
              <w:bottom w:val="nil"/>
              <w:right w:val="nil"/>
            </w:tcBorders>
            <w:vAlign w:val="center"/>
          </w:tcPr>
          <w:p w14:paraId="5113A1D0" w14:textId="77777777" w:rsidR="00120F45" w:rsidRDefault="00120F45">
            <w:pPr>
              <w:tabs>
                <w:tab w:val="left" w:pos="480"/>
              </w:tabs>
              <w:snapToGrid w:val="0"/>
              <w:spacing w:line="260" w:lineRule="exact"/>
              <w:rPr>
                <w:sz w:val="22"/>
              </w:rPr>
            </w:pPr>
          </w:p>
        </w:tc>
        <w:tc>
          <w:tcPr>
            <w:tcW w:w="286" w:type="dxa"/>
            <w:tcBorders>
              <w:top w:val="nil"/>
              <w:left w:val="nil"/>
              <w:bottom w:val="nil"/>
              <w:right w:val="nil"/>
            </w:tcBorders>
            <w:vAlign w:val="center"/>
          </w:tcPr>
          <w:p w14:paraId="79339548" w14:textId="77777777" w:rsidR="00120F45" w:rsidRDefault="00120F45">
            <w:pPr>
              <w:tabs>
                <w:tab w:val="left" w:pos="480"/>
              </w:tabs>
              <w:snapToGrid w:val="0"/>
              <w:spacing w:line="260" w:lineRule="exact"/>
              <w:rPr>
                <w:sz w:val="22"/>
              </w:rPr>
            </w:pPr>
          </w:p>
        </w:tc>
        <w:tc>
          <w:tcPr>
            <w:tcW w:w="2473" w:type="dxa"/>
            <w:tcBorders>
              <w:top w:val="single" w:sz="4" w:space="0" w:color="auto"/>
              <w:left w:val="nil"/>
              <w:bottom w:val="single" w:sz="4" w:space="0" w:color="auto"/>
              <w:right w:val="nil"/>
            </w:tcBorders>
            <w:vAlign w:val="center"/>
          </w:tcPr>
          <w:p w14:paraId="4AF2DA80" w14:textId="77777777" w:rsidR="00120F45" w:rsidRDefault="00120F45">
            <w:pPr>
              <w:tabs>
                <w:tab w:val="left" w:pos="480"/>
              </w:tabs>
              <w:snapToGrid w:val="0"/>
              <w:spacing w:line="260" w:lineRule="exact"/>
              <w:rPr>
                <w:sz w:val="22"/>
              </w:rPr>
            </w:pPr>
            <w:r>
              <w:rPr>
                <w:rFonts w:hint="eastAsia"/>
                <w:noProof/>
              </w:rPr>
              <mc:AlternateContent>
                <mc:Choice Requires="wps">
                  <w:drawing>
                    <wp:anchor distT="0" distB="0" distL="114300" distR="114300" simplePos="0" relativeHeight="251686400" behindDoc="0" locked="0" layoutInCell="1" allowOverlap="1" wp14:anchorId="087BF97C" wp14:editId="171ED20E">
                      <wp:simplePos x="0" y="0"/>
                      <wp:positionH relativeFrom="column">
                        <wp:posOffset>628015</wp:posOffset>
                      </wp:positionH>
                      <wp:positionV relativeFrom="paragraph">
                        <wp:posOffset>-2426335</wp:posOffset>
                      </wp:positionV>
                      <wp:extent cx="143510" cy="5111115"/>
                      <wp:effectExtent l="0" t="7303" r="20638" b="96837"/>
                      <wp:wrapNone/>
                      <wp:docPr id="15" name="右中かっこ 15"/>
                      <wp:cNvGraphicFramePr/>
                      <a:graphic xmlns:a="http://schemas.openxmlformats.org/drawingml/2006/main">
                        <a:graphicData uri="http://schemas.microsoft.com/office/word/2010/wordprocessingShape">
                          <wps:wsp>
                            <wps:cNvSpPr/>
                            <wps:spPr>
                              <a:xfrm rot="5400000">
                                <a:off x="0" y="0"/>
                                <a:ext cx="143510" cy="51111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650E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49.45pt;margin-top:-191.05pt;width:11.3pt;height:402.4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" adj="51" strokecolor="black [3200]" strokeweight=".5pt">
                      <v:stroke joinstyle="miter"/>
                    </v:shape>
                  </w:pict>
                </mc:Fallback>
              </mc:AlternateContent>
            </w:r>
          </w:p>
        </w:tc>
        <w:tc>
          <w:tcPr>
            <w:tcW w:w="255" w:type="dxa"/>
            <w:tcBorders>
              <w:top w:val="nil"/>
              <w:left w:val="nil"/>
              <w:bottom w:val="nil"/>
              <w:right w:val="nil"/>
            </w:tcBorders>
            <w:vAlign w:val="center"/>
          </w:tcPr>
          <w:p w14:paraId="61B53757" w14:textId="77777777" w:rsidR="00120F45" w:rsidRDefault="00120F45">
            <w:pPr>
              <w:tabs>
                <w:tab w:val="left" w:pos="480"/>
              </w:tabs>
              <w:snapToGrid w:val="0"/>
              <w:spacing w:line="260" w:lineRule="exact"/>
              <w:rPr>
                <w:sz w:val="22"/>
              </w:rPr>
            </w:pPr>
          </w:p>
        </w:tc>
        <w:tc>
          <w:tcPr>
            <w:tcW w:w="2469" w:type="dxa"/>
            <w:tcBorders>
              <w:top w:val="single" w:sz="4" w:space="0" w:color="auto"/>
              <w:left w:val="nil"/>
              <w:bottom w:val="nil"/>
              <w:right w:val="nil"/>
            </w:tcBorders>
            <w:vAlign w:val="center"/>
          </w:tcPr>
          <w:p w14:paraId="0018F274" w14:textId="77777777" w:rsidR="00120F45" w:rsidRDefault="00120F45">
            <w:pPr>
              <w:tabs>
                <w:tab w:val="left" w:pos="480"/>
              </w:tabs>
              <w:snapToGrid w:val="0"/>
              <w:spacing w:line="260" w:lineRule="exact"/>
              <w:rPr>
                <w:sz w:val="22"/>
              </w:rPr>
            </w:pPr>
          </w:p>
        </w:tc>
      </w:tr>
      <w:tr w:rsidR="006677D3" w14:paraId="74278408" w14:textId="77777777" w:rsidTr="006677D3">
        <w:trPr>
          <w:trHeight w:val="442"/>
          <w:jc w:val="center"/>
        </w:trPr>
        <w:tc>
          <w:tcPr>
            <w:tcW w:w="624" w:type="dxa"/>
            <w:vMerge/>
            <w:tcBorders>
              <w:top w:val="nil"/>
              <w:left w:val="single" w:sz="4" w:space="0" w:color="auto"/>
              <w:bottom w:val="nil"/>
              <w:right w:val="single" w:sz="4" w:space="0" w:color="auto"/>
            </w:tcBorders>
            <w:shd w:val="clear" w:color="auto" w:fill="FF6600"/>
          </w:tcPr>
          <w:p w14:paraId="7A13CF30" w14:textId="77777777" w:rsidR="00120F45" w:rsidRPr="007E047C" w:rsidRDefault="00120F45" w:rsidP="007E047C">
            <w:pPr>
              <w:tabs>
                <w:tab w:val="left" w:pos="480"/>
              </w:tabs>
              <w:snapToGrid w:val="0"/>
              <w:spacing w:line="240" w:lineRule="auto"/>
              <w:jc w:val="center"/>
              <w:rPr>
                <w:rFonts w:ascii="UD デジタル 教科書体 NK-B" w:eastAsia="UD デジタル 教科書体 NK-B"/>
                <w:color w:val="FFFFFF" w:themeColor="background1"/>
              </w:rPr>
            </w:pPr>
          </w:p>
        </w:tc>
        <w:tc>
          <w:tcPr>
            <w:tcW w:w="278" w:type="dxa"/>
            <w:tcBorders>
              <w:top w:val="nil"/>
              <w:left w:val="single" w:sz="4" w:space="0" w:color="auto"/>
              <w:bottom w:val="nil"/>
              <w:right w:val="nil"/>
            </w:tcBorders>
            <w:shd w:val="clear" w:color="auto" w:fill="auto"/>
          </w:tcPr>
          <w:p w14:paraId="6500579A" w14:textId="77777777" w:rsidR="00120F45" w:rsidRDefault="00120F45">
            <w:pPr>
              <w:tabs>
                <w:tab w:val="left" w:pos="480"/>
              </w:tabs>
              <w:snapToGrid w:val="0"/>
              <w:spacing w:line="260" w:lineRule="exact"/>
              <w:rPr>
                <w:sz w:val="22"/>
              </w:rPr>
            </w:pPr>
          </w:p>
        </w:tc>
        <w:tc>
          <w:tcPr>
            <w:tcW w:w="2469" w:type="dxa"/>
            <w:tcBorders>
              <w:top w:val="nil"/>
              <w:left w:val="nil"/>
              <w:bottom w:val="nil"/>
              <w:right w:val="nil"/>
            </w:tcBorders>
            <w:vAlign w:val="center"/>
          </w:tcPr>
          <w:p w14:paraId="592D8FD4" w14:textId="77777777" w:rsidR="00120F45" w:rsidRDefault="00120F45">
            <w:pPr>
              <w:tabs>
                <w:tab w:val="left" w:pos="480"/>
              </w:tabs>
              <w:snapToGrid w:val="0"/>
              <w:spacing w:line="260" w:lineRule="exact"/>
              <w:rPr>
                <w:sz w:val="22"/>
              </w:rPr>
            </w:pPr>
          </w:p>
        </w:tc>
        <w:tc>
          <w:tcPr>
            <w:tcW w:w="286" w:type="dxa"/>
            <w:tcBorders>
              <w:top w:val="nil"/>
              <w:left w:val="nil"/>
              <w:bottom w:val="nil"/>
              <w:right w:val="single" w:sz="4" w:space="0" w:color="auto"/>
            </w:tcBorders>
            <w:vAlign w:val="center"/>
          </w:tcPr>
          <w:p w14:paraId="43F38C89" w14:textId="77777777" w:rsidR="00120F45" w:rsidRDefault="00120F45">
            <w:pPr>
              <w:tabs>
                <w:tab w:val="left" w:pos="480"/>
              </w:tabs>
              <w:snapToGrid w:val="0"/>
              <w:spacing w:line="260" w:lineRule="exact"/>
              <w:rPr>
                <w:sz w:val="22"/>
              </w:rPr>
            </w:pPr>
          </w:p>
        </w:tc>
        <w:tc>
          <w:tcPr>
            <w:tcW w:w="2473"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71633969" w14:textId="77777777" w:rsidR="00120F45" w:rsidRPr="007E047C" w:rsidRDefault="00120F45">
            <w:pPr>
              <w:tabs>
                <w:tab w:val="left" w:pos="480"/>
              </w:tabs>
              <w:snapToGrid w:val="0"/>
              <w:spacing w:line="260" w:lineRule="exact"/>
              <w:ind w:left="440" w:hangingChars="200" w:hanging="440"/>
              <w:rPr>
                <w:rFonts w:ascii="UD デジタル 教科書体 NK-B" w:eastAsia="UD デジタル 教科書体 NK-B" w:hAnsi="BIZ UDPゴシック"/>
                <w:b/>
                <w:color w:val="FFFFFF" w:themeColor="background1"/>
                <w:sz w:val="22"/>
              </w:rPr>
            </w:pPr>
            <w:r w:rsidRPr="007E047C">
              <w:rPr>
                <w:rFonts w:ascii="UD デジタル 教科書体 NK-B" w:eastAsia="UD デジタル 教科書体 NK-B" w:hAnsi="BIZ UDPゴシック" w:hint="eastAsia"/>
                <w:b/>
                <w:color w:val="FFFFFF" w:themeColor="background1"/>
                <w:sz w:val="22"/>
              </w:rPr>
              <w:t>（４）</w:t>
            </w:r>
            <w:r w:rsidRPr="007E047C">
              <w:rPr>
                <w:rFonts w:ascii="UD デジタル 教科書体 NK-B" w:eastAsia="UD デジタル 教科書体 NK-B" w:hAnsi="BIZ UDPゴシック" w:hint="eastAsia"/>
                <w:b/>
                <w:color w:val="FFFFFF" w:themeColor="background1"/>
                <w:sz w:val="22"/>
              </w:rPr>
              <w:tab/>
              <w:t>循環器病対策を推進するために必要な基盤の整備</w:t>
            </w:r>
          </w:p>
        </w:tc>
        <w:tc>
          <w:tcPr>
            <w:tcW w:w="255" w:type="dxa"/>
            <w:tcBorders>
              <w:top w:val="nil"/>
              <w:left w:val="single" w:sz="4" w:space="0" w:color="auto"/>
              <w:bottom w:val="nil"/>
              <w:right w:val="nil"/>
            </w:tcBorders>
            <w:vAlign w:val="center"/>
          </w:tcPr>
          <w:p w14:paraId="069E6297" w14:textId="77777777" w:rsidR="00120F45" w:rsidRDefault="00120F45">
            <w:pPr>
              <w:tabs>
                <w:tab w:val="left" w:pos="480"/>
              </w:tabs>
              <w:snapToGrid w:val="0"/>
              <w:spacing w:line="260" w:lineRule="exact"/>
              <w:rPr>
                <w:sz w:val="22"/>
              </w:rPr>
            </w:pPr>
          </w:p>
        </w:tc>
        <w:tc>
          <w:tcPr>
            <w:tcW w:w="2469" w:type="dxa"/>
            <w:tcBorders>
              <w:top w:val="nil"/>
              <w:left w:val="nil"/>
              <w:bottom w:val="nil"/>
              <w:right w:val="nil"/>
            </w:tcBorders>
            <w:vAlign w:val="center"/>
          </w:tcPr>
          <w:p w14:paraId="0538EEA3" w14:textId="77777777" w:rsidR="00120F45" w:rsidRDefault="00120F45">
            <w:pPr>
              <w:tabs>
                <w:tab w:val="left" w:pos="480"/>
              </w:tabs>
              <w:snapToGrid w:val="0"/>
              <w:spacing w:line="260" w:lineRule="exact"/>
              <w:rPr>
                <w:sz w:val="22"/>
              </w:rPr>
            </w:pPr>
          </w:p>
        </w:tc>
      </w:tr>
      <w:tr w:rsidR="007E047C" w14:paraId="7D5AFE1A" w14:textId="77777777" w:rsidTr="00E51D25">
        <w:trPr>
          <w:trHeight w:val="442"/>
          <w:jc w:val="center"/>
        </w:trPr>
        <w:tc>
          <w:tcPr>
            <w:tcW w:w="624" w:type="dxa"/>
            <w:vMerge/>
            <w:tcBorders>
              <w:top w:val="nil"/>
              <w:left w:val="single" w:sz="4" w:space="0" w:color="auto"/>
              <w:bottom w:val="single" w:sz="4" w:space="0" w:color="auto"/>
              <w:right w:val="single" w:sz="4" w:space="0" w:color="auto"/>
            </w:tcBorders>
            <w:shd w:val="clear" w:color="auto" w:fill="FF6600"/>
          </w:tcPr>
          <w:p w14:paraId="2B01162D" w14:textId="77777777" w:rsidR="00120F45" w:rsidRPr="007E047C" w:rsidRDefault="00120F45" w:rsidP="007E047C">
            <w:pPr>
              <w:tabs>
                <w:tab w:val="left" w:pos="480"/>
              </w:tabs>
              <w:snapToGrid w:val="0"/>
              <w:spacing w:line="240" w:lineRule="auto"/>
              <w:jc w:val="center"/>
              <w:rPr>
                <w:rFonts w:ascii="UD デジタル 教科書体 NK-B" w:eastAsia="UD デジタル 教科書体 NK-B"/>
                <w:color w:val="FFFFFF" w:themeColor="background1"/>
              </w:rPr>
            </w:pPr>
          </w:p>
        </w:tc>
        <w:tc>
          <w:tcPr>
            <w:tcW w:w="278" w:type="dxa"/>
            <w:tcBorders>
              <w:top w:val="nil"/>
              <w:left w:val="single" w:sz="4" w:space="0" w:color="auto"/>
              <w:bottom w:val="nil"/>
              <w:right w:val="nil"/>
            </w:tcBorders>
            <w:shd w:val="clear" w:color="auto" w:fill="auto"/>
          </w:tcPr>
          <w:p w14:paraId="63BC8C25" w14:textId="77777777" w:rsidR="00120F45" w:rsidRDefault="00120F45">
            <w:pPr>
              <w:tabs>
                <w:tab w:val="left" w:pos="480"/>
              </w:tabs>
              <w:snapToGrid w:val="0"/>
              <w:spacing w:line="260" w:lineRule="exact"/>
              <w:rPr>
                <w:sz w:val="22"/>
              </w:rPr>
            </w:pPr>
          </w:p>
        </w:tc>
        <w:tc>
          <w:tcPr>
            <w:tcW w:w="2469" w:type="dxa"/>
            <w:tcBorders>
              <w:top w:val="nil"/>
              <w:left w:val="nil"/>
              <w:bottom w:val="nil"/>
              <w:right w:val="nil"/>
            </w:tcBorders>
            <w:vAlign w:val="center"/>
          </w:tcPr>
          <w:p w14:paraId="53595270" w14:textId="77777777" w:rsidR="00120F45" w:rsidRDefault="00120F45">
            <w:pPr>
              <w:tabs>
                <w:tab w:val="left" w:pos="480"/>
              </w:tabs>
              <w:snapToGrid w:val="0"/>
              <w:spacing w:line="260" w:lineRule="exact"/>
              <w:rPr>
                <w:sz w:val="22"/>
              </w:rPr>
            </w:pPr>
          </w:p>
        </w:tc>
        <w:tc>
          <w:tcPr>
            <w:tcW w:w="286" w:type="dxa"/>
            <w:tcBorders>
              <w:top w:val="nil"/>
              <w:left w:val="nil"/>
              <w:bottom w:val="nil"/>
              <w:right w:val="single" w:sz="4" w:space="0" w:color="auto"/>
            </w:tcBorders>
            <w:vAlign w:val="center"/>
          </w:tcPr>
          <w:p w14:paraId="24BC7B37" w14:textId="77777777" w:rsidR="00120F45" w:rsidRDefault="00120F45">
            <w:pPr>
              <w:tabs>
                <w:tab w:val="left" w:pos="480"/>
              </w:tabs>
              <w:snapToGrid w:val="0"/>
              <w:spacing w:line="260" w:lineRule="exact"/>
              <w:rPr>
                <w:sz w:val="22"/>
              </w:rPr>
            </w:pPr>
          </w:p>
        </w:tc>
        <w:tc>
          <w:tcPr>
            <w:tcW w:w="247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DCFAF5D" w14:textId="3748A2D1" w:rsidR="00120F45" w:rsidRDefault="00244803">
            <w:pPr>
              <w:tabs>
                <w:tab w:val="left" w:pos="306"/>
              </w:tabs>
              <w:snapToGrid w:val="0"/>
              <w:spacing w:line="260" w:lineRule="exact"/>
              <w:ind w:left="306" w:hangingChars="139" w:hanging="306"/>
              <w:rPr>
                <w:sz w:val="22"/>
              </w:rPr>
            </w:pPr>
            <w:r>
              <w:rPr>
                <w:rFonts w:hint="eastAsia"/>
                <w:sz w:val="22"/>
              </w:rPr>
              <w:t>1.</w:t>
            </w:r>
            <w:bookmarkStart w:id="1" w:name="_GoBack"/>
            <w:bookmarkEnd w:id="1"/>
            <w:r w:rsidR="00120F45">
              <w:rPr>
                <w:rFonts w:hint="eastAsia"/>
                <w:sz w:val="22"/>
              </w:rPr>
              <w:tab/>
            </w:r>
            <w:r w:rsidR="00120F45" w:rsidRPr="00736A22">
              <w:rPr>
                <w:rFonts w:hint="eastAsia"/>
                <w:sz w:val="22"/>
              </w:rPr>
              <w:t>循環器病対策を推進するために必要な基盤の整備</w:t>
            </w:r>
          </w:p>
        </w:tc>
        <w:tc>
          <w:tcPr>
            <w:tcW w:w="255" w:type="dxa"/>
            <w:tcBorders>
              <w:top w:val="nil"/>
              <w:left w:val="single" w:sz="4" w:space="0" w:color="auto"/>
              <w:bottom w:val="nil"/>
              <w:right w:val="nil"/>
            </w:tcBorders>
            <w:vAlign w:val="center"/>
          </w:tcPr>
          <w:p w14:paraId="53878070" w14:textId="77777777" w:rsidR="00120F45" w:rsidRDefault="00120F45">
            <w:pPr>
              <w:tabs>
                <w:tab w:val="left" w:pos="480"/>
              </w:tabs>
              <w:snapToGrid w:val="0"/>
              <w:spacing w:line="260" w:lineRule="exact"/>
              <w:rPr>
                <w:sz w:val="22"/>
              </w:rPr>
            </w:pPr>
          </w:p>
        </w:tc>
        <w:tc>
          <w:tcPr>
            <w:tcW w:w="2469" w:type="dxa"/>
            <w:tcBorders>
              <w:top w:val="nil"/>
              <w:left w:val="nil"/>
              <w:bottom w:val="nil"/>
              <w:right w:val="nil"/>
            </w:tcBorders>
            <w:vAlign w:val="center"/>
          </w:tcPr>
          <w:p w14:paraId="10573A0F" w14:textId="77777777" w:rsidR="00120F45" w:rsidRDefault="00120F45">
            <w:pPr>
              <w:tabs>
                <w:tab w:val="left" w:pos="480"/>
              </w:tabs>
              <w:snapToGrid w:val="0"/>
              <w:spacing w:line="260" w:lineRule="exact"/>
              <w:rPr>
                <w:sz w:val="22"/>
              </w:rPr>
            </w:pPr>
          </w:p>
        </w:tc>
      </w:tr>
    </w:tbl>
    <w:p w14:paraId="26D3358A" w14:textId="77777777" w:rsidR="00456391" w:rsidRDefault="00456391" w:rsidP="00456391">
      <w:pPr>
        <w:tabs>
          <w:tab w:val="left" w:pos="480"/>
        </w:tabs>
        <w:spacing w:line="200" w:lineRule="exact"/>
      </w:pPr>
    </w:p>
    <w:p w14:paraId="0FB9BFFC" w14:textId="77777777" w:rsidR="006677D3" w:rsidRDefault="006677D3" w:rsidP="00E0532F">
      <w:pPr>
        <w:tabs>
          <w:tab w:val="left" w:pos="480"/>
        </w:tabs>
      </w:pPr>
      <w:r>
        <w:rPr>
          <w:noProof/>
        </w:rPr>
        <mc:AlternateContent>
          <mc:Choice Requires="wps">
            <w:drawing>
              <wp:anchor distT="0" distB="0" distL="114300" distR="114300" simplePos="0" relativeHeight="251690496" behindDoc="0" locked="0" layoutInCell="1" allowOverlap="1" wp14:anchorId="146D2BEB" wp14:editId="2E60C403">
                <wp:simplePos x="0" y="0"/>
                <wp:positionH relativeFrom="margin">
                  <wp:posOffset>1431925</wp:posOffset>
                </wp:positionH>
                <wp:positionV relativeFrom="paragraph">
                  <wp:posOffset>45720</wp:posOffset>
                </wp:positionV>
                <wp:extent cx="2894330" cy="304165"/>
                <wp:effectExtent l="0" t="0" r="1270" b="635"/>
                <wp:wrapNone/>
                <wp:docPr id="36" name="下矢印 36" descr="矢印"/>
                <wp:cNvGraphicFramePr/>
                <a:graphic xmlns:a="http://schemas.openxmlformats.org/drawingml/2006/main">
                  <a:graphicData uri="http://schemas.microsoft.com/office/word/2010/wordprocessingShape">
                    <wps:wsp>
                      <wps:cNvSpPr/>
                      <wps:spPr>
                        <a:xfrm>
                          <a:off x="0" y="0"/>
                          <a:ext cx="2894330" cy="304165"/>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72E2" id="下矢印 36" o:spid="_x0000_s1026" type="#_x0000_t67" alt="矢印" style="position:absolute;left:0;text-align:left;margin-left:112.75pt;margin-top:3.6pt;width:227.9pt;height:23.9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" adj="10800" fillcolor="#f60" stroked="f" strokeweight="1pt">
                <w10:wrap anchorx="margin"/>
              </v:shape>
            </w:pict>
          </mc:Fallback>
        </mc:AlternateContent>
      </w:r>
    </w:p>
    <w:p w14:paraId="6406D9A5" w14:textId="77777777" w:rsidR="00456391" w:rsidRDefault="00456391" w:rsidP="006677D3">
      <w:pPr>
        <w:tabs>
          <w:tab w:val="left" w:pos="480"/>
        </w:tabs>
        <w:spacing w:line="300" w:lineRule="exact"/>
      </w:pPr>
    </w:p>
    <w:p w14:paraId="75D88A7F" w14:textId="77777777" w:rsidR="00D973A0" w:rsidRPr="00456391" w:rsidRDefault="006677D3" w:rsidP="00E0532F">
      <w:pPr>
        <w:tabs>
          <w:tab w:val="left" w:pos="480"/>
        </w:tabs>
      </w:pPr>
      <w:r w:rsidRPr="00D973A0">
        <w:rPr>
          <w:noProof/>
        </w:rPr>
        <mc:AlternateContent>
          <mc:Choice Requires="wps">
            <w:drawing>
              <wp:anchor distT="0" distB="0" distL="114300" distR="114300" simplePos="0" relativeHeight="251638272" behindDoc="0" locked="0" layoutInCell="1" allowOverlap="1" wp14:anchorId="52F776C6" wp14:editId="2F97BDD4">
                <wp:simplePos x="0" y="0"/>
                <wp:positionH relativeFrom="column">
                  <wp:posOffset>4445</wp:posOffset>
                </wp:positionH>
                <wp:positionV relativeFrom="paragraph">
                  <wp:posOffset>419100</wp:posOffset>
                </wp:positionV>
                <wp:extent cx="5791200" cy="488950"/>
                <wp:effectExtent l="0" t="0" r="19050" b="28575"/>
                <wp:wrapNone/>
                <wp:docPr id="25" name="コンテンツ プレースホルダー 2" descr="「健康寿命の延伸」及び「循環器病の年齢調整死亡率の減少」の実現&#10;（参考）第3次大阪府健康増進計画：2023年度までに2歳以上の健康寿命の延伸（H25年比較）"/>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488950"/>
                        </a:xfrm>
                        <a:prstGeom prst="rect">
                          <a:avLst/>
                        </a:prstGeom>
                        <a:solidFill>
                          <a:schemeClr val="bg1"/>
                        </a:solidFill>
                        <a:ln>
                          <a:solidFill>
                            <a:schemeClr val="tx1"/>
                          </a:solidFill>
                        </a:ln>
                      </wps:spPr>
                      <wps:txbx>
                        <w:txbxContent>
                          <w:p w14:paraId="4087985C" w14:textId="77777777" w:rsidR="00D973A0" w:rsidRDefault="00D973A0" w:rsidP="00D973A0">
                            <w:pPr>
                              <w:pStyle w:val="Web"/>
                              <w:snapToGrid w:val="0"/>
                              <w:spacing w:before="0" w:beforeAutospacing="0" w:after="0" w:afterAutospacing="0"/>
                              <w:jc w:val="center"/>
                              <w:rPr>
                                <w:rFonts w:ascii="UD デジタル 教科書体 NK-B" w:eastAsia="UD デジタル 教科書体 NK-B" w:cstheme="minorBidi"/>
                                <w:b/>
                                <w:bCs/>
                                <w:color w:val="000000" w:themeColor="text1"/>
                                <w:spacing w:val="-20"/>
                                <w:kern w:val="24"/>
                                <w:sz w:val="32"/>
                                <w:szCs w:val="48"/>
                              </w:rPr>
                            </w:pPr>
                            <w:r w:rsidRPr="00D973A0">
                              <w:rPr>
                                <w:rFonts w:ascii="UD デジタル 教科書体 NK-B" w:eastAsia="UD デジタル 教科書体 NK-B" w:cstheme="minorBidi" w:hint="eastAsia"/>
                                <w:b/>
                                <w:bCs/>
                                <w:color w:val="000000" w:themeColor="text1"/>
                                <w:spacing w:val="-20"/>
                                <w:kern w:val="24"/>
                                <w:sz w:val="32"/>
                                <w:szCs w:val="48"/>
                              </w:rPr>
                              <w:t>「健康寿命の延伸」及び「循環器病の年齢調整死亡率の減少」の実現</w:t>
                            </w:r>
                          </w:p>
                          <w:p w14:paraId="2CECD21F" w14:textId="77777777" w:rsidR="003F1288" w:rsidRPr="003F1288" w:rsidRDefault="003F1288" w:rsidP="003F1288">
                            <w:pPr>
                              <w:pStyle w:val="Web"/>
                              <w:wordWrap w:val="0"/>
                              <w:snapToGrid w:val="0"/>
                              <w:spacing w:before="0" w:beforeAutospacing="0" w:after="0" w:afterAutospacing="0"/>
                              <w:jc w:val="right"/>
                              <w:rPr>
                                <w:rFonts w:ascii="UD デジタル 教科書体 NK-R" w:eastAsia="UD デジタル 教科書体 NK-R"/>
                                <w:sz w:val="18"/>
                              </w:rPr>
                            </w:pPr>
                            <w:r w:rsidRPr="003F1288">
                              <w:rPr>
                                <w:rFonts w:ascii="UD デジタル 教科書体 NK-R" w:eastAsia="UD デジタル 教科書体 NK-R" w:hint="eastAsia"/>
                                <w:sz w:val="18"/>
                              </w:rPr>
                              <w:t>（参考）第</w:t>
                            </w:r>
                            <w:r>
                              <w:rPr>
                                <w:rFonts w:ascii="UD デジタル 教科書体 NK-R" w:eastAsia="UD デジタル 教科書体 NK-R" w:hint="eastAsia"/>
                                <w:sz w:val="18"/>
                              </w:rPr>
                              <w:t>3</w:t>
                            </w:r>
                            <w:r w:rsidRPr="003F1288">
                              <w:rPr>
                                <w:rFonts w:ascii="UD デジタル 教科書体 NK-R" w:eastAsia="UD デジタル 教科書体 NK-R" w:hint="eastAsia"/>
                                <w:sz w:val="18"/>
                              </w:rPr>
                              <w:t>次大阪府健康増進計画</w:t>
                            </w:r>
                            <w:r>
                              <w:rPr>
                                <w:rFonts w:ascii="UD デジタル 教科書体 NK-R" w:eastAsia="UD デジタル 教科書体 NK-R" w:hint="eastAsia"/>
                                <w:sz w:val="18"/>
                              </w:rPr>
                              <w:t>：2023</w:t>
                            </w:r>
                            <w:r w:rsidRPr="003F1288">
                              <w:rPr>
                                <w:rFonts w:ascii="UD デジタル 教科書体 NK-R" w:eastAsia="UD デジタル 教科書体 NK-R" w:hint="eastAsia"/>
                                <w:sz w:val="18"/>
                              </w:rPr>
                              <w:t>年度までに</w:t>
                            </w:r>
                            <w:r>
                              <w:rPr>
                                <w:rFonts w:ascii="UD デジタル 教科書体 NK-R" w:eastAsia="UD デジタル 教科書体 NK-R" w:hint="eastAsia"/>
                                <w:sz w:val="18"/>
                              </w:rPr>
                              <w:t>2歳</w:t>
                            </w:r>
                            <w:r w:rsidRPr="003F1288">
                              <w:rPr>
                                <w:rFonts w:ascii="UD デジタル 教科書体 NK-R" w:eastAsia="UD デジタル 教科書体 NK-R" w:hint="eastAsia"/>
                                <w:sz w:val="18"/>
                              </w:rPr>
                              <w:t>以上の健康寿命の延伸（</w:t>
                            </w:r>
                            <w:r>
                              <w:rPr>
                                <w:rFonts w:ascii="UD デジタル 教科書体 NK-R" w:eastAsia="UD デジタル 教科書体 NK-R" w:hint="eastAsia"/>
                                <w:sz w:val="18"/>
                              </w:rPr>
                              <w:t>H25</w:t>
                            </w:r>
                            <w:r w:rsidRPr="003F1288">
                              <w:rPr>
                                <w:rFonts w:ascii="UD デジタル 教科書体 NK-R" w:eastAsia="UD デジタル 教科書体 NK-R" w:hint="eastAsia"/>
                                <w:sz w:val="18"/>
                              </w:rPr>
                              <w:t>年比較）</w:t>
                            </w:r>
                          </w:p>
                        </w:txbxContent>
                      </wps:txbx>
                      <wps:bodyPr vert="horz" wrap="square" lIns="36000" tIns="72000" rIns="36000" bIns="36000" rtlCol="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2F776C6" id="コンテンツ プレースホルダー 2" o:spid="_x0000_s1042" type="#_x0000_t202" alt="「健康寿命の延伸」及び「循環器病の年齢調整死亡率の減少」の実現&#10;（参考）第3次大阪府健康増進計画：2023年度までに2歳以上の健康寿命の延伸（H25年比較）" style="position:absolute;left:0;text-align:left;margin-left:.35pt;margin-top:33pt;width:456pt;height: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" fillcolor="white [3212]" strokecolor="black [3213]">
                <v:path arrowok="t"/>
                <v:textbox style="mso-fit-shape-to-text:t" inset="1mm,2mm,1mm,1mm">
                  <w:txbxContent>
                    <w:p w14:paraId="4087985C" w14:textId="77777777" w:rsidR="00D973A0" w:rsidRDefault="00D973A0" w:rsidP="00D973A0">
                      <w:pPr>
                        <w:pStyle w:val="Web"/>
                        <w:snapToGrid w:val="0"/>
                        <w:spacing w:before="0" w:beforeAutospacing="0" w:after="0" w:afterAutospacing="0"/>
                        <w:jc w:val="center"/>
                        <w:rPr>
                          <w:rFonts w:ascii="UD デジタル 教科書体 NK-B" w:eastAsia="UD デジタル 教科書体 NK-B" w:cstheme="minorBidi"/>
                          <w:b/>
                          <w:bCs/>
                          <w:color w:val="000000" w:themeColor="text1"/>
                          <w:spacing w:val="-20"/>
                          <w:kern w:val="24"/>
                          <w:sz w:val="32"/>
                          <w:szCs w:val="48"/>
                        </w:rPr>
                      </w:pPr>
                      <w:r w:rsidRPr="00D973A0">
                        <w:rPr>
                          <w:rFonts w:ascii="UD デジタル 教科書体 NK-B" w:eastAsia="UD デジタル 教科書体 NK-B" w:cstheme="minorBidi" w:hint="eastAsia"/>
                          <w:b/>
                          <w:bCs/>
                          <w:color w:val="000000" w:themeColor="text1"/>
                          <w:spacing w:val="-20"/>
                          <w:kern w:val="24"/>
                          <w:sz w:val="32"/>
                          <w:szCs w:val="48"/>
                        </w:rPr>
                        <w:t>「健康寿命の延伸」及び「循環器病の年齢調整死亡率の減少」の実現</w:t>
                      </w:r>
                    </w:p>
                    <w:p w14:paraId="2CECD21F" w14:textId="77777777" w:rsidR="003F1288" w:rsidRPr="003F1288" w:rsidRDefault="003F1288" w:rsidP="003F1288">
                      <w:pPr>
                        <w:pStyle w:val="Web"/>
                        <w:wordWrap w:val="0"/>
                        <w:snapToGrid w:val="0"/>
                        <w:spacing w:before="0" w:beforeAutospacing="0" w:after="0" w:afterAutospacing="0"/>
                        <w:jc w:val="right"/>
                        <w:rPr>
                          <w:rFonts w:ascii="UD デジタル 教科書体 NK-R" w:eastAsia="UD デジタル 教科書体 NK-R"/>
                          <w:sz w:val="18"/>
                        </w:rPr>
                      </w:pPr>
                      <w:r w:rsidRPr="003F1288">
                        <w:rPr>
                          <w:rFonts w:ascii="UD デジタル 教科書体 NK-R" w:eastAsia="UD デジタル 教科書体 NK-R" w:hint="eastAsia"/>
                          <w:sz w:val="18"/>
                        </w:rPr>
                        <w:t>（参考）第</w:t>
                      </w:r>
                      <w:r>
                        <w:rPr>
                          <w:rFonts w:ascii="UD デジタル 教科書体 NK-R" w:eastAsia="UD デジタル 教科書体 NK-R" w:hint="eastAsia"/>
                          <w:sz w:val="18"/>
                        </w:rPr>
                        <w:t>3</w:t>
                      </w:r>
                      <w:r w:rsidRPr="003F1288">
                        <w:rPr>
                          <w:rFonts w:ascii="UD デジタル 教科書体 NK-R" w:eastAsia="UD デジタル 教科書体 NK-R" w:hint="eastAsia"/>
                          <w:sz w:val="18"/>
                        </w:rPr>
                        <w:t>次大阪府健康増進計画</w:t>
                      </w:r>
                      <w:r>
                        <w:rPr>
                          <w:rFonts w:ascii="UD デジタル 教科書体 NK-R" w:eastAsia="UD デジタル 教科書体 NK-R" w:hint="eastAsia"/>
                          <w:sz w:val="18"/>
                        </w:rPr>
                        <w:t>：2023</w:t>
                      </w:r>
                      <w:r w:rsidRPr="003F1288">
                        <w:rPr>
                          <w:rFonts w:ascii="UD デジタル 教科書体 NK-R" w:eastAsia="UD デジタル 教科書体 NK-R" w:hint="eastAsia"/>
                          <w:sz w:val="18"/>
                        </w:rPr>
                        <w:t>年度までに</w:t>
                      </w:r>
                      <w:r>
                        <w:rPr>
                          <w:rFonts w:ascii="UD デジタル 教科書体 NK-R" w:eastAsia="UD デジタル 教科書体 NK-R" w:hint="eastAsia"/>
                          <w:sz w:val="18"/>
                        </w:rPr>
                        <w:t>2歳</w:t>
                      </w:r>
                      <w:r w:rsidRPr="003F1288">
                        <w:rPr>
                          <w:rFonts w:ascii="UD デジタル 教科書体 NK-R" w:eastAsia="UD デジタル 教科書体 NK-R" w:hint="eastAsia"/>
                          <w:sz w:val="18"/>
                        </w:rPr>
                        <w:t>以上の健康寿命の延伸（</w:t>
                      </w:r>
                      <w:r>
                        <w:rPr>
                          <w:rFonts w:ascii="UD デジタル 教科書体 NK-R" w:eastAsia="UD デジタル 教科書体 NK-R" w:hint="eastAsia"/>
                          <w:sz w:val="18"/>
                        </w:rPr>
                        <w:t>H25</w:t>
                      </w:r>
                      <w:r w:rsidRPr="003F1288">
                        <w:rPr>
                          <w:rFonts w:ascii="UD デジタル 教科書体 NK-R" w:eastAsia="UD デジタル 教科書体 NK-R" w:hint="eastAsia"/>
                          <w:sz w:val="18"/>
                        </w:rPr>
                        <w:t>年比較）</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2C876E6D" wp14:editId="514C753D">
                <wp:simplePos x="0" y="0"/>
                <wp:positionH relativeFrom="margin">
                  <wp:posOffset>4445</wp:posOffset>
                </wp:positionH>
                <wp:positionV relativeFrom="paragraph">
                  <wp:posOffset>20320</wp:posOffset>
                </wp:positionV>
                <wp:extent cx="5791200" cy="395605"/>
                <wp:effectExtent l="0" t="0" r="19050" b="23495"/>
                <wp:wrapNone/>
                <wp:docPr id="43" name="テキスト ボックス 43" descr="全体目標"/>
                <wp:cNvGraphicFramePr/>
                <a:graphic xmlns:a="http://schemas.openxmlformats.org/drawingml/2006/main">
                  <a:graphicData uri="http://schemas.microsoft.com/office/word/2010/wordprocessingShape">
                    <wps:wsp>
                      <wps:cNvSpPr txBox="1"/>
                      <wps:spPr>
                        <a:xfrm>
                          <a:off x="0" y="0"/>
                          <a:ext cx="5791200" cy="395605"/>
                        </a:xfrm>
                        <a:prstGeom prst="rect">
                          <a:avLst/>
                        </a:prstGeom>
                        <a:solidFill>
                          <a:srgbClr val="FF6600"/>
                        </a:solidFill>
                        <a:ln w="6350">
                          <a:solidFill>
                            <a:schemeClr val="tx1"/>
                          </a:solidFill>
                        </a:ln>
                      </wps:spPr>
                      <wps:txbx>
                        <w:txbxContent>
                          <w:p w14:paraId="521BB4D1" w14:textId="77777777" w:rsidR="00456391" w:rsidRPr="006C1F0A" w:rsidRDefault="00456391" w:rsidP="00456391">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全体目標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76E6D" id="テキスト ボックス 43" o:spid="_x0000_s1043" type="#_x0000_t202" alt="全体目標" style="position:absolute;left:0;text-align:left;margin-left:.35pt;margin-top:1.6pt;width:456pt;height:31.1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" fillcolor="#f60" strokecolor="black [3213]" strokeweight=".5pt">
                <v:textbox>
                  <w:txbxContent>
                    <w:p w14:paraId="521BB4D1" w14:textId="77777777" w:rsidR="00456391" w:rsidRPr="006C1F0A" w:rsidRDefault="00456391" w:rsidP="00456391">
                      <w:pPr>
                        <w:snapToGrid w:val="0"/>
                        <w:spacing w:line="240" w:lineRule="auto"/>
                        <w:jc w:val="center"/>
                        <w:rPr>
                          <w:rFonts w:ascii="UD デジタル 教科書体 NK-B" w:eastAsia="UD デジタル 教科書体 NK-B"/>
                          <w:b/>
                          <w:color w:val="FFFFFF" w:themeColor="background1"/>
                        </w:rPr>
                      </w:pPr>
                      <w:r>
                        <w:rPr>
                          <w:rFonts w:ascii="UD デジタル 教科書体 NK-B" w:eastAsia="UD デジタル 教科書体 NK-B" w:hint="eastAsia"/>
                          <w:b/>
                          <w:color w:val="FFFFFF" w:themeColor="background1"/>
                        </w:rPr>
                        <w:t>全体目標</w:t>
                      </w:r>
                    </w:p>
                  </w:txbxContent>
                </v:textbox>
                <w10:wrap anchorx="margin"/>
              </v:shape>
            </w:pict>
          </mc:Fallback>
        </mc:AlternateContent>
      </w:r>
      <w:r w:rsidR="00456391" w:rsidRPr="00D973A0">
        <w:rPr>
          <w:noProof/>
        </w:rPr>
        <mc:AlternateContent>
          <mc:Choice Requires="wps">
            <w:drawing>
              <wp:anchor distT="0" distB="0" distL="114300" distR="114300" simplePos="0" relativeHeight="251692544" behindDoc="0" locked="0" layoutInCell="1" allowOverlap="1" wp14:anchorId="4BB92854" wp14:editId="194CFA4E">
                <wp:simplePos x="0" y="0"/>
                <wp:positionH relativeFrom="column">
                  <wp:posOffset>-3230245</wp:posOffset>
                </wp:positionH>
                <wp:positionV relativeFrom="paragraph">
                  <wp:posOffset>-9483090</wp:posOffset>
                </wp:positionV>
                <wp:extent cx="5257800" cy="735330"/>
                <wp:effectExtent l="0" t="0" r="19050" b="26670"/>
                <wp:wrapNone/>
                <wp:docPr id="39"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735330"/>
                        </a:xfrm>
                        <a:prstGeom prst="rect">
                          <a:avLst/>
                        </a:prstGeom>
                        <a:solidFill>
                          <a:srgbClr val="FFFFCC"/>
                        </a:solidFill>
                        <a:ln>
                          <a:solidFill>
                            <a:schemeClr val="tx1"/>
                          </a:solidFill>
                        </a:ln>
                      </wps:spPr>
                      <wps:txbx>
                        <w:txbxContent>
                          <w:p w14:paraId="4324A261" w14:textId="77777777" w:rsidR="00456391" w:rsidRPr="00D973A0" w:rsidRDefault="00456391" w:rsidP="00456391">
                            <w:pPr>
                              <w:pStyle w:val="Web"/>
                              <w:snapToGrid w:val="0"/>
                              <w:spacing w:before="0" w:beforeAutospacing="0" w:after="0" w:afterAutospacing="0"/>
                              <w:jc w:val="center"/>
                              <w:rPr>
                                <w:sz w:val="18"/>
                              </w:rPr>
                            </w:pPr>
                            <w:r w:rsidRPr="00D973A0">
                              <w:rPr>
                                <w:rFonts w:ascii="UD デジタル 教科書体 NK-B" w:eastAsia="UD デジタル 教科書体 NK-B" w:cstheme="minorBidi" w:hint="eastAsia"/>
                                <w:b/>
                                <w:bCs/>
                                <w:color w:val="000000" w:themeColor="text1"/>
                                <w:spacing w:val="-20"/>
                                <w:kern w:val="24"/>
                                <w:sz w:val="32"/>
                                <w:szCs w:val="48"/>
                              </w:rPr>
                              <w:t>「2040年までに3年以上の健康寿命の延伸」</w:t>
                            </w:r>
                          </w:p>
                          <w:p w14:paraId="6F764372" w14:textId="77777777" w:rsidR="00456391" w:rsidRPr="00D973A0" w:rsidRDefault="00456391" w:rsidP="00456391">
                            <w:pPr>
                              <w:pStyle w:val="Web"/>
                              <w:snapToGrid w:val="0"/>
                              <w:spacing w:before="0" w:beforeAutospacing="0" w:after="0" w:afterAutospacing="0"/>
                              <w:jc w:val="center"/>
                              <w:rPr>
                                <w:sz w:val="18"/>
                              </w:rPr>
                            </w:pPr>
                            <w:r w:rsidRPr="00D973A0">
                              <w:rPr>
                                <w:rFonts w:ascii="UD デジタル 教科書体 NK-B" w:eastAsia="UD デジタル 教科書体 NK-B" w:cstheme="minorBidi" w:hint="eastAsia"/>
                                <w:b/>
                                <w:bCs/>
                                <w:color w:val="000000" w:themeColor="text1"/>
                                <w:spacing w:val="-20"/>
                                <w:kern w:val="24"/>
                                <w:sz w:val="32"/>
                                <w:szCs w:val="48"/>
                              </w:rPr>
                              <w:t>及び「循環器病の年齢調整死亡率の減少」の実現</w:t>
                            </w:r>
                          </w:p>
                        </w:txbxContent>
                      </wps:txbx>
                      <wps:bodyPr vert="horz" wrap="square" lIns="36000" tIns="72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B92854" id="_x0000_s1044" type="#_x0000_t202" style="position:absolute;left:0;text-align:left;margin-left:-254.35pt;margin-top:-746.7pt;width:414pt;height:57.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" fillcolor="#ffc" strokecolor="black [3213]">
                <v:path arrowok="t"/>
                <v:textbox inset="1mm,2mm,1mm,1mm">
                  <w:txbxContent>
                    <w:p w14:paraId="4324A261" w14:textId="77777777" w:rsidR="00456391" w:rsidRPr="00D973A0" w:rsidRDefault="00456391" w:rsidP="00456391">
                      <w:pPr>
                        <w:pStyle w:val="Web"/>
                        <w:snapToGrid w:val="0"/>
                        <w:spacing w:before="0" w:beforeAutospacing="0" w:after="0" w:afterAutospacing="0"/>
                        <w:jc w:val="center"/>
                        <w:rPr>
                          <w:sz w:val="18"/>
                        </w:rPr>
                      </w:pPr>
                      <w:r w:rsidRPr="00D973A0">
                        <w:rPr>
                          <w:rFonts w:ascii="UD デジタル 教科書体 NK-B" w:eastAsia="UD デジタル 教科書体 NK-B" w:cstheme="minorBidi" w:hint="eastAsia"/>
                          <w:b/>
                          <w:bCs/>
                          <w:color w:val="000000" w:themeColor="text1"/>
                          <w:spacing w:val="-20"/>
                          <w:kern w:val="24"/>
                          <w:sz w:val="32"/>
                          <w:szCs w:val="48"/>
                        </w:rPr>
                        <w:t>「2040年までに3年以上の健康寿命の延伸」</w:t>
                      </w:r>
                    </w:p>
                    <w:p w14:paraId="6F764372" w14:textId="77777777" w:rsidR="00456391" w:rsidRPr="00D973A0" w:rsidRDefault="00456391" w:rsidP="00456391">
                      <w:pPr>
                        <w:pStyle w:val="Web"/>
                        <w:snapToGrid w:val="0"/>
                        <w:spacing w:before="0" w:beforeAutospacing="0" w:after="0" w:afterAutospacing="0"/>
                        <w:jc w:val="center"/>
                        <w:rPr>
                          <w:sz w:val="18"/>
                        </w:rPr>
                      </w:pPr>
                      <w:r w:rsidRPr="00D973A0">
                        <w:rPr>
                          <w:rFonts w:ascii="UD デジタル 教科書体 NK-B" w:eastAsia="UD デジタル 教科書体 NK-B" w:cstheme="minorBidi" w:hint="eastAsia"/>
                          <w:b/>
                          <w:bCs/>
                          <w:color w:val="000000" w:themeColor="text1"/>
                          <w:spacing w:val="-20"/>
                          <w:kern w:val="24"/>
                          <w:sz w:val="32"/>
                          <w:szCs w:val="48"/>
                        </w:rPr>
                        <w:t>及び「循環器病の年齢調整死亡率の減少」の実現</w:t>
                      </w:r>
                    </w:p>
                  </w:txbxContent>
                </v:textbox>
              </v:shape>
            </w:pict>
          </mc:Fallback>
        </mc:AlternateContent>
      </w:r>
    </w:p>
    <w:sectPr w:rsidR="00D973A0" w:rsidRPr="00456391" w:rsidSect="006C1F0A">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code="9"/>
      <w:pgMar w:top="1418" w:right="1418" w:bottom="1418" w:left="1418" w:header="851" w:footer="567" w:gutter="0"/>
      <w:pgNumType w:fmt="numberInDash" w:start="11"/>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D80D2" w14:textId="77777777" w:rsidR="001E0268" w:rsidRDefault="001E0268" w:rsidP="001E3719">
      <w:r>
        <w:separator/>
      </w:r>
    </w:p>
  </w:endnote>
  <w:endnote w:type="continuationSeparator" w:id="0">
    <w:p w14:paraId="0DFC31E0"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4F6D" w14:textId="77777777" w:rsidR="00A51CA3" w:rsidRDefault="00A51CA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22516"/>
      <w:docPartObj>
        <w:docPartGallery w:val="Page Numbers (Bottom of Page)"/>
        <w:docPartUnique/>
      </w:docPartObj>
    </w:sdtPr>
    <w:sdtEndPr/>
    <w:sdtContent>
      <w:p w14:paraId="13A56579" w14:textId="7A1E8414" w:rsidR="00EB58D9" w:rsidRDefault="00EB58D9">
        <w:pPr>
          <w:pStyle w:val="ad"/>
          <w:jc w:val="center"/>
        </w:pPr>
        <w:r>
          <w:fldChar w:fldCharType="begin"/>
        </w:r>
        <w:r>
          <w:instrText>PAGE   \* MERGEFORMAT</w:instrText>
        </w:r>
        <w:r>
          <w:fldChar w:fldCharType="separate"/>
        </w:r>
        <w:r w:rsidR="00244803" w:rsidRPr="00244803">
          <w:rPr>
            <w:noProof/>
            <w:lang w:val="ja-JP"/>
          </w:rPr>
          <w:t>-</w:t>
        </w:r>
        <w:r w:rsidR="00244803">
          <w:rPr>
            <w:noProof/>
          </w:rPr>
          <w:t xml:space="preserve"> 11 -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6147" w14:textId="77777777" w:rsidR="00A51CA3" w:rsidRDefault="00A51C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495E" w14:textId="77777777" w:rsidR="001E0268" w:rsidRDefault="001E0268" w:rsidP="001E3719">
      <w:r>
        <w:separator/>
      </w:r>
    </w:p>
  </w:footnote>
  <w:footnote w:type="continuationSeparator" w:id="0">
    <w:p w14:paraId="437652A6" w14:textId="77777777" w:rsidR="001E0268" w:rsidRDefault="001E0268" w:rsidP="001E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7856" w14:textId="77777777" w:rsidR="00A51CA3" w:rsidRDefault="00A51CA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40F8" w14:textId="77777777" w:rsidR="00A51CA3" w:rsidRDefault="00A51CA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A2B7" w14:textId="77777777" w:rsidR="00A51CA3" w:rsidRDefault="00A51CA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33"/>
  <w:characterSpacingControl w:val="compressPunctuation"/>
  <w:hdrShapeDefaults>
    <o:shapedefaults v:ext="edit" spidmax="71681">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00491E"/>
    <w:rsid w:val="000063D9"/>
    <w:rsid w:val="000B7EF9"/>
    <w:rsid w:val="00120F45"/>
    <w:rsid w:val="00174ABE"/>
    <w:rsid w:val="001835FA"/>
    <w:rsid w:val="001A4F5C"/>
    <w:rsid w:val="001E0268"/>
    <w:rsid w:val="001E3719"/>
    <w:rsid w:val="002061EE"/>
    <w:rsid w:val="00244803"/>
    <w:rsid w:val="002B00C1"/>
    <w:rsid w:val="002B35FB"/>
    <w:rsid w:val="002D415F"/>
    <w:rsid w:val="002D6457"/>
    <w:rsid w:val="002E504C"/>
    <w:rsid w:val="00300CC4"/>
    <w:rsid w:val="003A3015"/>
    <w:rsid w:val="003C419E"/>
    <w:rsid w:val="003F1288"/>
    <w:rsid w:val="003F4A7B"/>
    <w:rsid w:val="00456391"/>
    <w:rsid w:val="0048362B"/>
    <w:rsid w:val="004B6E4E"/>
    <w:rsid w:val="00513094"/>
    <w:rsid w:val="005405C0"/>
    <w:rsid w:val="00595A79"/>
    <w:rsid w:val="005A00CA"/>
    <w:rsid w:val="005A16AB"/>
    <w:rsid w:val="005A3E7F"/>
    <w:rsid w:val="005E2906"/>
    <w:rsid w:val="006253FD"/>
    <w:rsid w:val="006677D3"/>
    <w:rsid w:val="00671765"/>
    <w:rsid w:val="00684052"/>
    <w:rsid w:val="006B2631"/>
    <w:rsid w:val="006C1F0A"/>
    <w:rsid w:val="006E3EBA"/>
    <w:rsid w:val="00736A22"/>
    <w:rsid w:val="007C3104"/>
    <w:rsid w:val="007D292A"/>
    <w:rsid w:val="007E047C"/>
    <w:rsid w:val="008477E7"/>
    <w:rsid w:val="008D1E77"/>
    <w:rsid w:val="008D7EB6"/>
    <w:rsid w:val="008E120E"/>
    <w:rsid w:val="00906D8F"/>
    <w:rsid w:val="009706E5"/>
    <w:rsid w:val="0099537C"/>
    <w:rsid w:val="009A533F"/>
    <w:rsid w:val="009F2507"/>
    <w:rsid w:val="00A51CA3"/>
    <w:rsid w:val="00A8672D"/>
    <w:rsid w:val="00AF040A"/>
    <w:rsid w:val="00B86E88"/>
    <w:rsid w:val="00B9425F"/>
    <w:rsid w:val="00BA0E6C"/>
    <w:rsid w:val="00C05147"/>
    <w:rsid w:val="00CB48DC"/>
    <w:rsid w:val="00D34E38"/>
    <w:rsid w:val="00D4141B"/>
    <w:rsid w:val="00D420C1"/>
    <w:rsid w:val="00D64D85"/>
    <w:rsid w:val="00D973A0"/>
    <w:rsid w:val="00E0532F"/>
    <w:rsid w:val="00E2625E"/>
    <w:rsid w:val="00E51D25"/>
    <w:rsid w:val="00E57B08"/>
    <w:rsid w:val="00E935BD"/>
    <w:rsid w:val="00E94C21"/>
    <w:rsid w:val="00EB58D9"/>
    <w:rsid w:val="00EE1CF7"/>
    <w:rsid w:val="00F11EF0"/>
    <w:rsid w:val="00F170C2"/>
    <w:rsid w:val="00F50144"/>
    <w:rsid w:val="00F836ED"/>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09D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footnote text"/>
    <w:basedOn w:val="a"/>
    <w:link w:val="af2"/>
    <w:uiPriority w:val="99"/>
    <w:unhideWhenUsed/>
    <w:rsid w:val="007C3104"/>
    <w:pPr>
      <w:snapToGrid w:val="0"/>
      <w:jc w:val="left"/>
    </w:pPr>
  </w:style>
  <w:style w:type="character" w:customStyle="1" w:styleId="af2">
    <w:name w:val="脚注文字列 (文字)"/>
    <w:basedOn w:val="a0"/>
    <w:link w:val="af1"/>
    <w:uiPriority w:val="99"/>
    <w:rsid w:val="007C3104"/>
    <w:rPr>
      <w:rFonts w:ascii="UD デジタル 教科書体 NK-R" w:eastAsia="UD デジタル 教科書体 NK-R" w:hAnsi="Century"/>
      <w:sz w:val="24"/>
    </w:rPr>
  </w:style>
  <w:style w:type="character" w:styleId="af3">
    <w:name w:val="footnote reference"/>
    <w:basedOn w:val="a0"/>
    <w:uiPriority w:val="99"/>
    <w:semiHidden/>
    <w:unhideWhenUsed/>
    <w:rsid w:val="007C3104"/>
    <w:rPr>
      <w:vertAlign w:val="superscript"/>
    </w:rPr>
  </w:style>
  <w:style w:type="paragraph" w:styleId="Web">
    <w:name w:val="Normal (Web)"/>
    <w:basedOn w:val="a"/>
    <w:uiPriority w:val="99"/>
    <w:semiHidden/>
    <w:unhideWhenUsed/>
    <w:rsid w:val="00A8672D"/>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f4">
    <w:name w:val="Balloon Text"/>
    <w:basedOn w:val="a"/>
    <w:link w:val="af5"/>
    <w:uiPriority w:val="99"/>
    <w:semiHidden/>
    <w:unhideWhenUsed/>
    <w:rsid w:val="00456391"/>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56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9569">
      <w:bodyDiv w:val="1"/>
      <w:marLeft w:val="0"/>
      <w:marRight w:val="0"/>
      <w:marTop w:val="0"/>
      <w:marBottom w:val="0"/>
      <w:divBdr>
        <w:top w:val="none" w:sz="0" w:space="0" w:color="auto"/>
        <w:left w:val="none" w:sz="0" w:space="0" w:color="auto"/>
        <w:bottom w:val="none" w:sz="0" w:space="0" w:color="auto"/>
        <w:right w:val="none" w:sz="0" w:space="0" w:color="auto"/>
      </w:divBdr>
    </w:div>
    <w:div w:id="946081112">
      <w:bodyDiv w:val="1"/>
      <w:marLeft w:val="0"/>
      <w:marRight w:val="0"/>
      <w:marTop w:val="0"/>
      <w:marBottom w:val="0"/>
      <w:divBdr>
        <w:top w:val="none" w:sz="0" w:space="0" w:color="auto"/>
        <w:left w:val="none" w:sz="0" w:space="0" w:color="auto"/>
        <w:bottom w:val="none" w:sz="0" w:space="0" w:color="auto"/>
        <w:right w:val="none" w:sz="0" w:space="0" w:color="auto"/>
      </w:divBdr>
    </w:div>
    <w:div w:id="1634290456">
      <w:bodyDiv w:val="1"/>
      <w:marLeft w:val="0"/>
      <w:marRight w:val="0"/>
      <w:marTop w:val="0"/>
      <w:marBottom w:val="0"/>
      <w:divBdr>
        <w:top w:val="none" w:sz="0" w:space="0" w:color="auto"/>
        <w:left w:val="none" w:sz="0" w:space="0" w:color="auto"/>
        <w:bottom w:val="none" w:sz="0" w:space="0" w:color="auto"/>
        <w:right w:val="none" w:sz="0" w:space="0" w:color="auto"/>
      </w:divBdr>
    </w:div>
    <w:div w:id="20341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2022-02-14T03:15:00Z</dcterms:modified>
</cp:coreProperties>
</file>