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444F" w14:textId="77777777" w:rsidR="00CD3CC5" w:rsidRDefault="00CD3CC5" w:rsidP="00762706">
      <w:pPr>
        <w:rPr>
          <w:rFonts w:ascii="HG丸ｺﾞｼｯｸM-PRO" w:eastAsia="HG丸ｺﾞｼｯｸM-PRO" w:hAnsi="HG丸ｺﾞｼｯｸM-PRO"/>
          <w:sz w:val="22"/>
        </w:rPr>
      </w:pPr>
    </w:p>
    <w:p w14:paraId="0F8C344A" w14:textId="64D575DA" w:rsidR="00861EC8" w:rsidRPr="002E2924" w:rsidRDefault="00B4019D" w:rsidP="000C58F0">
      <w:pPr>
        <w:jc w:val="center"/>
        <w:rPr>
          <w:rFonts w:asciiTheme="minorEastAsia" w:hAnsiTheme="minorEastAsia"/>
          <w:szCs w:val="21"/>
        </w:rPr>
      </w:pPr>
      <w:r w:rsidRPr="002E2924">
        <w:rPr>
          <w:rFonts w:asciiTheme="minorEastAsia" w:hAnsiTheme="minorEastAsia" w:hint="eastAsia"/>
          <w:szCs w:val="21"/>
        </w:rPr>
        <w:t>大阪府宅地造成及び特定盛土等における水質検査実施要綱</w:t>
      </w:r>
      <w:r w:rsidR="00585EF6">
        <w:rPr>
          <w:rFonts w:asciiTheme="minorEastAsia" w:hAnsiTheme="minorEastAsia" w:hint="eastAsia"/>
          <w:szCs w:val="21"/>
        </w:rPr>
        <w:t>（</w:t>
      </w:r>
      <w:r w:rsidR="005B3A78" w:rsidRPr="002E2924">
        <w:rPr>
          <w:rFonts w:asciiTheme="minorEastAsia" w:hAnsiTheme="minorEastAsia" w:hint="eastAsia"/>
          <w:szCs w:val="21"/>
        </w:rPr>
        <w:t>案</w:t>
      </w:r>
      <w:r w:rsidR="00585EF6">
        <w:rPr>
          <w:rFonts w:asciiTheme="minorEastAsia" w:hAnsiTheme="minorEastAsia" w:hint="eastAsia"/>
          <w:szCs w:val="21"/>
        </w:rPr>
        <w:t>）</w:t>
      </w:r>
      <w:r w:rsidR="00762706" w:rsidRPr="002E2924">
        <w:rPr>
          <w:rFonts w:asciiTheme="minorEastAsia" w:hAnsiTheme="minorEastAsia" w:hint="eastAsia"/>
          <w:szCs w:val="21"/>
        </w:rPr>
        <w:t>の概要</w:t>
      </w:r>
      <w:r w:rsidR="00DE7D5B" w:rsidRPr="002E2924">
        <w:rPr>
          <w:rFonts w:asciiTheme="minorEastAsia" w:hAnsiTheme="minorEastAsia" w:hint="eastAsia"/>
          <w:szCs w:val="21"/>
        </w:rPr>
        <w:t>について</w:t>
      </w:r>
    </w:p>
    <w:p w14:paraId="10BEA718" w14:textId="77777777" w:rsidR="00762706" w:rsidRPr="002E2924" w:rsidRDefault="00762706">
      <w:pPr>
        <w:rPr>
          <w:rFonts w:asciiTheme="minorEastAsia" w:hAnsiTheme="minorEastAsia"/>
          <w:szCs w:val="21"/>
        </w:rPr>
      </w:pPr>
    </w:p>
    <w:p w14:paraId="0A72596A" w14:textId="6DE902A4" w:rsidR="00990275" w:rsidRPr="002E2924" w:rsidRDefault="002E2924" w:rsidP="002845BD">
      <w:pPr>
        <w:rPr>
          <w:rFonts w:asciiTheme="minorEastAsia" w:hAnsiTheme="minorEastAsia"/>
          <w:szCs w:val="21"/>
          <w:bdr w:val="single" w:sz="4" w:space="0" w:color="auto"/>
        </w:rPr>
      </w:pPr>
      <w:r w:rsidRPr="002E2924">
        <w:rPr>
          <w:rFonts w:asciiTheme="minorEastAsia" w:hAnsiTheme="minorEastAsia" w:hint="eastAsia"/>
          <w:szCs w:val="21"/>
          <w:bdr w:val="single" w:sz="4" w:space="0" w:color="auto"/>
        </w:rPr>
        <w:t xml:space="preserve">１　</w:t>
      </w:r>
      <w:r w:rsidR="002845BD" w:rsidRPr="002E2924">
        <w:rPr>
          <w:rFonts w:asciiTheme="minorEastAsia" w:hAnsiTheme="minorEastAsia" w:hint="eastAsia"/>
          <w:szCs w:val="21"/>
          <w:bdr w:val="single" w:sz="4" w:space="0" w:color="auto"/>
        </w:rPr>
        <w:t>要綱</w:t>
      </w:r>
      <w:r w:rsidR="00762706" w:rsidRPr="002E2924">
        <w:rPr>
          <w:rFonts w:asciiTheme="minorEastAsia" w:hAnsiTheme="minorEastAsia" w:hint="eastAsia"/>
          <w:szCs w:val="21"/>
          <w:bdr w:val="single" w:sz="4" w:space="0" w:color="auto"/>
        </w:rPr>
        <w:t>制定の</w:t>
      </w:r>
      <w:r w:rsidR="002845BD" w:rsidRPr="002E2924">
        <w:rPr>
          <w:rFonts w:asciiTheme="minorEastAsia" w:hAnsiTheme="minorEastAsia" w:hint="eastAsia"/>
          <w:szCs w:val="21"/>
          <w:bdr w:val="single" w:sz="4" w:space="0" w:color="auto"/>
        </w:rPr>
        <w:t>背景</w:t>
      </w:r>
      <w:r w:rsidR="00762706" w:rsidRPr="002E2924">
        <w:rPr>
          <w:rFonts w:asciiTheme="minorEastAsia" w:hAnsiTheme="minorEastAsia" w:hint="eastAsia"/>
          <w:szCs w:val="21"/>
          <w:bdr w:val="single" w:sz="4" w:space="0" w:color="auto"/>
        </w:rPr>
        <w:t>等</w:t>
      </w:r>
    </w:p>
    <w:p w14:paraId="66A090FE" w14:textId="01690A74" w:rsidR="002845BD" w:rsidRPr="002E2924" w:rsidRDefault="002845BD" w:rsidP="002845BD">
      <w:pPr>
        <w:rPr>
          <w:rFonts w:asciiTheme="minorEastAsia" w:hAnsiTheme="minorEastAsia"/>
          <w:szCs w:val="21"/>
        </w:rPr>
      </w:pPr>
      <w:r w:rsidRPr="002E2924">
        <w:rPr>
          <w:rFonts w:asciiTheme="minorEastAsia" w:hAnsiTheme="minorEastAsia" w:hint="eastAsia"/>
          <w:szCs w:val="21"/>
        </w:rPr>
        <w:t xml:space="preserve">　令和５年５月26日に宅地造成等規制法</w:t>
      </w:r>
      <w:r w:rsidR="00585EF6">
        <w:rPr>
          <w:rFonts w:asciiTheme="minorEastAsia" w:hAnsiTheme="minorEastAsia" w:hint="eastAsia"/>
          <w:szCs w:val="21"/>
        </w:rPr>
        <w:t>（</w:t>
      </w:r>
      <w:r w:rsidR="0090263A" w:rsidRPr="002E2924">
        <w:rPr>
          <w:rFonts w:asciiTheme="minorEastAsia" w:hAnsiTheme="minorEastAsia" w:hint="eastAsia"/>
          <w:szCs w:val="21"/>
        </w:rPr>
        <w:t>昭和36年法律第191号</w:t>
      </w:r>
      <w:r w:rsidR="007B5FD9">
        <w:rPr>
          <w:rFonts w:asciiTheme="minorEastAsia" w:hAnsiTheme="minorEastAsia" w:hint="eastAsia"/>
          <w:szCs w:val="21"/>
        </w:rPr>
        <w:t>。</w:t>
      </w:r>
      <w:r w:rsidR="00585EF6">
        <w:rPr>
          <w:rFonts w:asciiTheme="minorEastAsia" w:hAnsiTheme="minorEastAsia" w:hint="eastAsia"/>
          <w:szCs w:val="21"/>
        </w:rPr>
        <w:t>）</w:t>
      </w:r>
      <w:r w:rsidRPr="002E2924">
        <w:rPr>
          <w:rFonts w:asciiTheme="minorEastAsia" w:hAnsiTheme="minorEastAsia" w:hint="eastAsia"/>
          <w:szCs w:val="21"/>
        </w:rPr>
        <w:t>の改正法として、宅地造成及び特定盛土等規制法</w:t>
      </w:r>
      <w:r w:rsidR="00585EF6">
        <w:rPr>
          <w:rFonts w:asciiTheme="minorEastAsia" w:hAnsiTheme="minorEastAsia" w:hint="eastAsia"/>
          <w:szCs w:val="21"/>
        </w:rPr>
        <w:t>（</w:t>
      </w:r>
      <w:r w:rsidRPr="002E2924">
        <w:rPr>
          <w:rFonts w:asciiTheme="minorEastAsia" w:hAnsiTheme="minorEastAsia" w:hint="eastAsia"/>
          <w:szCs w:val="21"/>
        </w:rPr>
        <w:t>以下「盛土規制法」という。</w:t>
      </w:r>
      <w:r w:rsidR="00585EF6">
        <w:rPr>
          <w:rFonts w:asciiTheme="minorEastAsia" w:hAnsiTheme="minorEastAsia" w:hint="eastAsia"/>
          <w:szCs w:val="21"/>
        </w:rPr>
        <w:t>）</w:t>
      </w:r>
      <w:r w:rsidRPr="002E2924">
        <w:rPr>
          <w:rFonts w:asciiTheme="minorEastAsia" w:hAnsiTheme="minorEastAsia" w:hint="eastAsia"/>
          <w:szCs w:val="21"/>
        </w:rPr>
        <w:t>が施行され、大阪府</w:t>
      </w:r>
      <w:r w:rsidR="00585EF6">
        <w:rPr>
          <w:rFonts w:asciiTheme="minorEastAsia" w:hAnsiTheme="minorEastAsia" w:hint="eastAsia"/>
          <w:szCs w:val="21"/>
        </w:rPr>
        <w:t>（</w:t>
      </w:r>
      <w:r w:rsidRPr="002E2924">
        <w:rPr>
          <w:rFonts w:asciiTheme="minorEastAsia" w:hAnsiTheme="minorEastAsia" w:hint="eastAsia"/>
          <w:szCs w:val="21"/>
        </w:rPr>
        <w:t>政令市・中核市を除く所管分</w:t>
      </w:r>
      <w:r w:rsidR="00585EF6">
        <w:rPr>
          <w:rFonts w:asciiTheme="minorEastAsia" w:hAnsiTheme="minorEastAsia" w:hint="eastAsia"/>
          <w:szCs w:val="21"/>
        </w:rPr>
        <w:t>）</w:t>
      </w:r>
      <w:r w:rsidRPr="002E2924">
        <w:rPr>
          <w:rFonts w:asciiTheme="minorEastAsia" w:hAnsiTheme="minorEastAsia" w:hint="eastAsia"/>
          <w:szCs w:val="21"/>
        </w:rPr>
        <w:t>においては、令和６年４月１日より盛土規制法の運用を開始する予定です。</w:t>
      </w:r>
    </w:p>
    <w:p w14:paraId="365079E7" w14:textId="02C1E674" w:rsidR="00F14641" w:rsidRPr="002E2924" w:rsidRDefault="002845BD" w:rsidP="002845BD">
      <w:pPr>
        <w:ind w:firstLineChars="100" w:firstLine="210"/>
        <w:rPr>
          <w:rFonts w:asciiTheme="minorEastAsia" w:hAnsiTheme="minorEastAsia"/>
          <w:szCs w:val="21"/>
        </w:rPr>
      </w:pPr>
      <w:r w:rsidRPr="002E2924">
        <w:rPr>
          <w:rFonts w:asciiTheme="minorEastAsia" w:hAnsiTheme="minorEastAsia" w:hint="eastAsia"/>
          <w:szCs w:val="21"/>
        </w:rPr>
        <w:t>盛土規制法は、改正前の宅地造成等規制法と大阪府土砂埋立て等の規制に関する条例</w:t>
      </w:r>
      <w:r w:rsidR="00585EF6">
        <w:rPr>
          <w:rFonts w:asciiTheme="minorEastAsia" w:hAnsiTheme="minorEastAsia" w:hint="eastAsia"/>
          <w:szCs w:val="21"/>
        </w:rPr>
        <w:t>（</w:t>
      </w:r>
      <w:r w:rsidRPr="002E2924">
        <w:rPr>
          <w:rFonts w:asciiTheme="minorEastAsia" w:hAnsiTheme="minorEastAsia" w:hint="eastAsia"/>
          <w:szCs w:val="21"/>
        </w:rPr>
        <w:t>平成26年大阪府条例第177号</w:t>
      </w:r>
      <w:r w:rsidR="00585EF6">
        <w:rPr>
          <w:rFonts w:asciiTheme="minorEastAsia" w:hAnsiTheme="minorEastAsia" w:hint="eastAsia"/>
          <w:szCs w:val="21"/>
        </w:rPr>
        <w:t>）（</w:t>
      </w:r>
      <w:r w:rsidR="00F14641" w:rsidRPr="002E2924">
        <w:rPr>
          <w:rFonts w:asciiTheme="minorEastAsia" w:hAnsiTheme="minorEastAsia" w:hint="eastAsia"/>
          <w:szCs w:val="21"/>
        </w:rPr>
        <w:t>以下、「土砂条例」という。</w:t>
      </w:r>
      <w:r w:rsidR="00585EF6">
        <w:rPr>
          <w:rFonts w:asciiTheme="minorEastAsia" w:hAnsiTheme="minorEastAsia" w:hint="eastAsia"/>
          <w:szCs w:val="21"/>
        </w:rPr>
        <w:t>）</w:t>
      </w:r>
      <w:r w:rsidRPr="002E2924">
        <w:rPr>
          <w:rFonts w:asciiTheme="minorEastAsia" w:hAnsiTheme="minorEastAsia" w:hint="eastAsia"/>
          <w:szCs w:val="21"/>
        </w:rPr>
        <w:t>の規制を包括する法制度であることから、</w:t>
      </w:r>
      <w:r w:rsidR="003515D8">
        <w:rPr>
          <w:rFonts w:asciiTheme="minorEastAsia" w:hAnsiTheme="minorEastAsia" w:hint="eastAsia"/>
          <w:szCs w:val="21"/>
        </w:rPr>
        <w:t>令和６年４月１日</w:t>
      </w:r>
      <w:r w:rsidR="00982C22">
        <w:rPr>
          <w:rFonts w:asciiTheme="minorEastAsia" w:hAnsiTheme="minorEastAsia" w:hint="eastAsia"/>
          <w:szCs w:val="21"/>
        </w:rPr>
        <w:t>の盛土規制法の運用開始に伴い</w:t>
      </w:r>
      <w:r w:rsidR="00A76C16">
        <w:rPr>
          <w:rFonts w:asciiTheme="minorEastAsia" w:hAnsiTheme="minorEastAsia" w:hint="eastAsia"/>
          <w:szCs w:val="21"/>
        </w:rPr>
        <w:t>土砂</w:t>
      </w:r>
      <w:r w:rsidR="00F14641" w:rsidRPr="002E2924">
        <w:rPr>
          <w:rFonts w:asciiTheme="minorEastAsia" w:hAnsiTheme="minorEastAsia" w:hint="eastAsia"/>
          <w:szCs w:val="21"/>
        </w:rPr>
        <w:t>条例を廃止</w:t>
      </w:r>
      <w:r w:rsidR="00982C22">
        <w:rPr>
          <w:rFonts w:asciiTheme="minorEastAsia" w:hAnsiTheme="minorEastAsia" w:hint="eastAsia"/>
          <w:szCs w:val="21"/>
        </w:rPr>
        <w:t>します</w:t>
      </w:r>
      <w:r w:rsidR="00F14641" w:rsidRPr="002E2924">
        <w:rPr>
          <w:rFonts w:asciiTheme="minorEastAsia" w:hAnsiTheme="minorEastAsia" w:hint="eastAsia"/>
          <w:szCs w:val="21"/>
        </w:rPr>
        <w:t>。</w:t>
      </w:r>
    </w:p>
    <w:p w14:paraId="5D39F8C6" w14:textId="4F79A276" w:rsidR="00F14641" w:rsidRPr="002E2924" w:rsidRDefault="00982C22" w:rsidP="002845BD">
      <w:pPr>
        <w:ind w:firstLineChars="100" w:firstLine="210"/>
        <w:rPr>
          <w:rFonts w:asciiTheme="minorEastAsia" w:hAnsiTheme="minorEastAsia"/>
          <w:szCs w:val="21"/>
        </w:rPr>
      </w:pPr>
      <w:r>
        <w:rPr>
          <w:rFonts w:asciiTheme="minorEastAsia" w:hAnsiTheme="minorEastAsia" w:hint="eastAsia"/>
          <w:szCs w:val="21"/>
        </w:rPr>
        <w:t>これまで</w:t>
      </w:r>
      <w:r w:rsidR="002B2079" w:rsidRPr="002E2924">
        <w:rPr>
          <w:rFonts w:asciiTheme="minorEastAsia" w:hAnsiTheme="minorEastAsia" w:hint="eastAsia"/>
          <w:szCs w:val="21"/>
        </w:rPr>
        <w:t>土砂条例で規制</w:t>
      </w:r>
      <w:r w:rsidR="0087521F">
        <w:rPr>
          <w:rFonts w:asciiTheme="minorEastAsia" w:hAnsiTheme="minorEastAsia" w:hint="eastAsia"/>
          <w:szCs w:val="21"/>
        </w:rPr>
        <w:t>してきた</w:t>
      </w:r>
      <w:r w:rsidR="002B2079" w:rsidRPr="002E2924">
        <w:rPr>
          <w:rFonts w:asciiTheme="minorEastAsia" w:hAnsiTheme="minorEastAsia" w:hint="eastAsia"/>
          <w:szCs w:val="21"/>
        </w:rPr>
        <w:t>生活環境の保全</w:t>
      </w:r>
      <w:r w:rsidR="00585EF6">
        <w:rPr>
          <w:rFonts w:asciiTheme="minorEastAsia" w:hAnsiTheme="minorEastAsia" w:hint="eastAsia"/>
          <w:szCs w:val="21"/>
        </w:rPr>
        <w:t>（</w:t>
      </w:r>
      <w:r w:rsidR="002B2079" w:rsidRPr="002E2924">
        <w:rPr>
          <w:rFonts w:asciiTheme="minorEastAsia" w:hAnsiTheme="minorEastAsia" w:hint="eastAsia"/>
          <w:szCs w:val="21"/>
        </w:rPr>
        <w:t>汚染土壌の確認、水質検査</w:t>
      </w:r>
      <w:r w:rsidR="00585EF6">
        <w:rPr>
          <w:rFonts w:asciiTheme="minorEastAsia" w:hAnsiTheme="minorEastAsia" w:hint="eastAsia"/>
          <w:szCs w:val="21"/>
        </w:rPr>
        <w:t>）</w:t>
      </w:r>
      <w:r w:rsidR="002B2079" w:rsidRPr="002E2924">
        <w:rPr>
          <w:rFonts w:asciiTheme="minorEastAsia" w:hAnsiTheme="minorEastAsia" w:hint="eastAsia"/>
          <w:szCs w:val="21"/>
        </w:rPr>
        <w:t>については、</w:t>
      </w:r>
      <w:r w:rsidR="00F14641" w:rsidRPr="002E2924">
        <w:rPr>
          <w:rFonts w:asciiTheme="minorEastAsia" w:hAnsiTheme="minorEastAsia" w:hint="eastAsia"/>
          <w:szCs w:val="21"/>
        </w:rPr>
        <w:t>盛土規制法の施行に合せて</w:t>
      </w:r>
      <w:r w:rsidR="00A533B1" w:rsidRPr="00A533B1">
        <w:rPr>
          <w:rFonts w:asciiTheme="minorEastAsia" w:hAnsiTheme="minorEastAsia" w:hint="eastAsia"/>
          <w:szCs w:val="21"/>
        </w:rPr>
        <w:t>資源の有効な利用の促進に関する法律</w:t>
      </w:r>
      <w:r w:rsidR="00585EF6">
        <w:rPr>
          <w:rFonts w:asciiTheme="minorEastAsia" w:hAnsiTheme="minorEastAsia" w:hint="eastAsia"/>
          <w:szCs w:val="21"/>
        </w:rPr>
        <w:t>（</w:t>
      </w:r>
      <w:r w:rsidR="00A533B1" w:rsidRPr="00A533B1">
        <w:rPr>
          <w:rFonts w:asciiTheme="minorEastAsia" w:hAnsiTheme="minorEastAsia" w:hint="eastAsia"/>
          <w:szCs w:val="21"/>
        </w:rPr>
        <w:t>平成</w:t>
      </w:r>
      <w:r w:rsidR="00A533B1">
        <w:rPr>
          <w:rFonts w:asciiTheme="minorEastAsia" w:hAnsiTheme="minorEastAsia" w:hint="eastAsia"/>
          <w:szCs w:val="21"/>
        </w:rPr>
        <w:t>３</w:t>
      </w:r>
      <w:r w:rsidR="00A533B1" w:rsidRPr="00A533B1">
        <w:rPr>
          <w:rFonts w:asciiTheme="minorEastAsia" w:hAnsiTheme="minorEastAsia" w:hint="eastAsia"/>
          <w:szCs w:val="21"/>
        </w:rPr>
        <w:t>年法律第</w:t>
      </w:r>
      <w:r w:rsidR="00A533B1">
        <w:rPr>
          <w:rFonts w:asciiTheme="minorEastAsia" w:hAnsiTheme="minorEastAsia" w:hint="eastAsia"/>
          <w:szCs w:val="21"/>
        </w:rPr>
        <w:t>4</w:t>
      </w:r>
      <w:r w:rsidR="00A533B1">
        <w:rPr>
          <w:rFonts w:asciiTheme="minorEastAsia" w:hAnsiTheme="minorEastAsia"/>
          <w:szCs w:val="21"/>
        </w:rPr>
        <w:t>8</w:t>
      </w:r>
      <w:r w:rsidR="00A533B1" w:rsidRPr="00A533B1">
        <w:rPr>
          <w:rFonts w:asciiTheme="minorEastAsia" w:hAnsiTheme="minorEastAsia" w:hint="eastAsia"/>
          <w:szCs w:val="21"/>
        </w:rPr>
        <w:t>号</w:t>
      </w:r>
      <w:r w:rsidR="00585EF6">
        <w:rPr>
          <w:rFonts w:asciiTheme="minorEastAsia" w:hAnsiTheme="minorEastAsia" w:hint="eastAsia"/>
          <w:szCs w:val="21"/>
        </w:rPr>
        <w:t>）</w:t>
      </w:r>
      <w:r w:rsidR="00F14641" w:rsidRPr="002E2924">
        <w:rPr>
          <w:rFonts w:asciiTheme="minorEastAsia" w:hAnsiTheme="minorEastAsia" w:hint="eastAsia"/>
          <w:szCs w:val="21"/>
        </w:rPr>
        <w:t>の省令が改正され、新たに土壌汚染対策法において汚染の無いことが確認できた土砂</w:t>
      </w:r>
      <w:r w:rsidR="00EA2401">
        <w:rPr>
          <w:rFonts w:asciiTheme="minorEastAsia" w:hAnsiTheme="minorEastAsia" w:hint="eastAsia"/>
          <w:szCs w:val="21"/>
        </w:rPr>
        <w:t>を</w:t>
      </w:r>
      <w:r w:rsidR="00F14641" w:rsidRPr="002E2924">
        <w:rPr>
          <w:rFonts w:asciiTheme="minorEastAsia" w:hAnsiTheme="minorEastAsia" w:hint="eastAsia"/>
          <w:szCs w:val="21"/>
        </w:rPr>
        <w:t>盛土規制法等の許可地に搬入させる仕組みに強化されたため、これまで以上に汚染土壌の搬入防止が図られると考えて</w:t>
      </w:r>
      <w:r w:rsidR="00EA2401">
        <w:rPr>
          <w:rFonts w:asciiTheme="minorEastAsia" w:hAnsiTheme="minorEastAsia" w:hint="eastAsia"/>
          <w:szCs w:val="21"/>
        </w:rPr>
        <w:t>おります</w:t>
      </w:r>
      <w:r w:rsidR="00F14641" w:rsidRPr="002E2924">
        <w:rPr>
          <w:rFonts w:asciiTheme="minorEastAsia" w:hAnsiTheme="minorEastAsia" w:hint="eastAsia"/>
          <w:szCs w:val="21"/>
        </w:rPr>
        <w:t>。</w:t>
      </w:r>
    </w:p>
    <w:p w14:paraId="0BDC403E" w14:textId="2F592213" w:rsidR="002845BD" w:rsidRPr="002E2924" w:rsidRDefault="002B2079" w:rsidP="002845BD">
      <w:pPr>
        <w:ind w:firstLineChars="100" w:firstLine="210"/>
        <w:rPr>
          <w:rFonts w:asciiTheme="minorEastAsia" w:hAnsiTheme="minorEastAsia"/>
          <w:szCs w:val="21"/>
        </w:rPr>
      </w:pPr>
      <w:r w:rsidRPr="002E2924">
        <w:rPr>
          <w:rFonts w:asciiTheme="minorEastAsia" w:hAnsiTheme="minorEastAsia" w:hint="eastAsia"/>
          <w:szCs w:val="21"/>
        </w:rPr>
        <w:t>また、搬入土砂の汚染の確認のために実施してきた水質検査について</w:t>
      </w:r>
      <w:r w:rsidR="00982C22">
        <w:rPr>
          <w:rFonts w:asciiTheme="minorEastAsia" w:hAnsiTheme="minorEastAsia" w:hint="eastAsia"/>
          <w:szCs w:val="21"/>
        </w:rPr>
        <w:t>も</w:t>
      </w:r>
      <w:r w:rsidRPr="002E2924">
        <w:rPr>
          <w:rFonts w:asciiTheme="minorEastAsia" w:hAnsiTheme="minorEastAsia" w:hint="eastAsia"/>
          <w:szCs w:val="21"/>
        </w:rPr>
        <w:t>、同様にその必要性は低下したものの、</w:t>
      </w:r>
      <w:r w:rsidR="00D810AA" w:rsidRPr="002E2924">
        <w:rPr>
          <w:rFonts w:asciiTheme="minorEastAsia" w:hAnsiTheme="minorEastAsia" w:hint="eastAsia"/>
          <w:szCs w:val="21"/>
        </w:rPr>
        <w:t>周辺住民の工事への理解の促進と周辺環境に配慮した安全かつ適正な工事の円滑な実施</w:t>
      </w:r>
      <w:r w:rsidR="008165EB" w:rsidRPr="002E2924">
        <w:rPr>
          <w:rFonts w:asciiTheme="minorEastAsia" w:hAnsiTheme="minorEastAsia" w:hint="eastAsia"/>
          <w:szCs w:val="21"/>
        </w:rPr>
        <w:t>に一定寄与してきたことから、盛土規制法を所管する国の助言</w:t>
      </w:r>
      <w:r w:rsidR="00EA2401">
        <w:rPr>
          <w:rFonts w:asciiTheme="minorEastAsia" w:hAnsiTheme="minorEastAsia" w:hint="eastAsia"/>
          <w:szCs w:val="21"/>
        </w:rPr>
        <w:t>を</w:t>
      </w:r>
      <w:r w:rsidR="008165EB" w:rsidRPr="002E2924">
        <w:rPr>
          <w:rFonts w:asciiTheme="minorEastAsia" w:hAnsiTheme="minorEastAsia" w:hint="eastAsia"/>
          <w:szCs w:val="21"/>
        </w:rPr>
        <w:t>踏まえ、許可時の必要事項として引き続き求める</w:t>
      </w:r>
      <w:r w:rsidR="00B37696" w:rsidRPr="002E2924">
        <w:rPr>
          <w:rFonts w:asciiTheme="minorEastAsia" w:hAnsiTheme="minorEastAsia" w:hint="eastAsia"/>
          <w:szCs w:val="21"/>
        </w:rPr>
        <w:t>ため</w:t>
      </w:r>
      <w:r w:rsidR="00982C22">
        <w:rPr>
          <w:rFonts w:asciiTheme="minorEastAsia" w:hAnsiTheme="minorEastAsia" w:hint="eastAsia"/>
          <w:szCs w:val="21"/>
        </w:rPr>
        <w:t>、</w:t>
      </w:r>
      <w:r w:rsidR="008165EB" w:rsidRPr="002E2924">
        <w:rPr>
          <w:rFonts w:asciiTheme="minorEastAsia" w:hAnsiTheme="minorEastAsia" w:hint="eastAsia"/>
          <w:szCs w:val="21"/>
        </w:rPr>
        <w:t>本要綱を制定するものです。</w:t>
      </w:r>
    </w:p>
    <w:p w14:paraId="5FDCF9F8" w14:textId="5F624FF4" w:rsidR="00EA23F0" w:rsidRPr="002E2924" w:rsidRDefault="00EA23F0">
      <w:pPr>
        <w:rPr>
          <w:rFonts w:asciiTheme="minorEastAsia" w:hAnsiTheme="minorEastAsia"/>
          <w:szCs w:val="21"/>
        </w:rPr>
      </w:pPr>
    </w:p>
    <w:p w14:paraId="3B6E7D5B" w14:textId="6FEFC517" w:rsidR="00762706" w:rsidRPr="002E2924" w:rsidRDefault="002E2924">
      <w:pPr>
        <w:rPr>
          <w:rFonts w:asciiTheme="minorEastAsia" w:hAnsiTheme="minorEastAsia"/>
          <w:szCs w:val="21"/>
        </w:rPr>
      </w:pPr>
      <w:r w:rsidRPr="002E2924">
        <w:rPr>
          <w:rFonts w:asciiTheme="minorEastAsia" w:hAnsiTheme="minorEastAsia" w:hint="eastAsia"/>
          <w:szCs w:val="21"/>
          <w:bdr w:val="single" w:sz="4" w:space="0" w:color="auto"/>
        </w:rPr>
        <w:t>２　要綱</w:t>
      </w:r>
      <w:r w:rsidR="00585EF6">
        <w:rPr>
          <w:rFonts w:asciiTheme="minorEastAsia" w:hAnsiTheme="minorEastAsia" w:hint="eastAsia"/>
          <w:szCs w:val="21"/>
          <w:bdr w:val="single" w:sz="4" w:space="0" w:color="auto"/>
        </w:rPr>
        <w:t>（</w:t>
      </w:r>
      <w:r w:rsidR="00762706" w:rsidRPr="002E2924">
        <w:rPr>
          <w:rFonts w:asciiTheme="minorEastAsia" w:hAnsiTheme="minorEastAsia" w:hint="eastAsia"/>
          <w:szCs w:val="21"/>
          <w:bdr w:val="single" w:sz="4" w:space="0" w:color="auto"/>
        </w:rPr>
        <w:t>案</w:t>
      </w:r>
      <w:r w:rsidR="00585EF6">
        <w:rPr>
          <w:rFonts w:asciiTheme="minorEastAsia" w:hAnsiTheme="minorEastAsia" w:hint="eastAsia"/>
          <w:szCs w:val="21"/>
          <w:bdr w:val="single" w:sz="4" w:space="0" w:color="auto"/>
        </w:rPr>
        <w:t>）</w:t>
      </w:r>
      <w:r w:rsidR="00762706" w:rsidRPr="002E2924">
        <w:rPr>
          <w:rFonts w:asciiTheme="minorEastAsia" w:hAnsiTheme="minorEastAsia" w:hint="eastAsia"/>
          <w:szCs w:val="21"/>
          <w:bdr w:val="single" w:sz="4" w:space="0" w:color="auto"/>
        </w:rPr>
        <w:t>の概要</w:t>
      </w:r>
    </w:p>
    <w:p w14:paraId="18CBD2DE" w14:textId="410875BC" w:rsidR="00762706" w:rsidRPr="002E2924" w:rsidRDefault="00585EF6" w:rsidP="00562009">
      <w:pPr>
        <w:ind w:firstLineChars="100" w:firstLine="210"/>
        <w:rPr>
          <w:rFonts w:asciiTheme="minorEastAsia" w:hAnsiTheme="minorEastAsia"/>
          <w:szCs w:val="21"/>
        </w:rPr>
      </w:pPr>
      <w:r>
        <w:rPr>
          <w:rFonts w:asciiTheme="minorEastAsia" w:hAnsiTheme="minorEastAsia" w:hint="eastAsia"/>
          <w:szCs w:val="21"/>
        </w:rPr>
        <w:t>（</w:t>
      </w:r>
      <w:r w:rsidR="00762706" w:rsidRPr="002E2924">
        <w:rPr>
          <w:rFonts w:asciiTheme="minorEastAsia" w:hAnsiTheme="minorEastAsia" w:hint="eastAsia"/>
          <w:szCs w:val="21"/>
        </w:rPr>
        <w:t>１</w:t>
      </w:r>
      <w:r>
        <w:rPr>
          <w:rFonts w:asciiTheme="minorEastAsia" w:hAnsiTheme="minorEastAsia" w:hint="eastAsia"/>
          <w:szCs w:val="21"/>
        </w:rPr>
        <w:t>）</w:t>
      </w:r>
      <w:r w:rsidR="00762706" w:rsidRPr="002E2924">
        <w:rPr>
          <w:rFonts w:asciiTheme="minorEastAsia" w:hAnsiTheme="minorEastAsia" w:hint="eastAsia"/>
          <w:szCs w:val="21"/>
        </w:rPr>
        <w:t>目的</w:t>
      </w:r>
    </w:p>
    <w:p w14:paraId="5E655B13" w14:textId="0D550BA1" w:rsidR="00762706" w:rsidRPr="002E2924" w:rsidRDefault="00CA216F" w:rsidP="00562009">
      <w:pPr>
        <w:ind w:leftChars="300" w:left="630" w:firstLineChars="100" w:firstLine="210"/>
        <w:rPr>
          <w:rFonts w:asciiTheme="minorEastAsia" w:hAnsiTheme="minorEastAsia"/>
          <w:szCs w:val="21"/>
        </w:rPr>
      </w:pPr>
      <w:r w:rsidRPr="002E2924">
        <w:rPr>
          <w:rFonts w:asciiTheme="minorEastAsia" w:hAnsiTheme="minorEastAsia" w:hint="eastAsia"/>
          <w:szCs w:val="21"/>
        </w:rPr>
        <w:t>宅地造成、特定盛土等又は土石の堆積に関する工事における水質検査の実施及びその結果に伴う措置について必要な事項を定めることにより、周辺住民の工事への理解の促進と周辺環境に配慮した安全かつ適正な工事の円滑な実施に資することを目的</w:t>
      </w:r>
      <w:r w:rsidR="00762706" w:rsidRPr="002E2924">
        <w:rPr>
          <w:rFonts w:asciiTheme="minorEastAsia" w:hAnsiTheme="minorEastAsia" w:hint="eastAsia"/>
          <w:szCs w:val="21"/>
        </w:rPr>
        <w:t>とします。</w:t>
      </w:r>
    </w:p>
    <w:p w14:paraId="7163CC3B" w14:textId="77777777" w:rsidR="00790154" w:rsidRPr="002E2924" w:rsidRDefault="00790154" w:rsidP="00762706">
      <w:pPr>
        <w:ind w:firstLineChars="100" w:firstLine="210"/>
        <w:rPr>
          <w:rFonts w:asciiTheme="minorEastAsia" w:hAnsiTheme="minorEastAsia"/>
          <w:szCs w:val="21"/>
        </w:rPr>
      </w:pPr>
    </w:p>
    <w:p w14:paraId="1C9ED598" w14:textId="289A3E9F" w:rsidR="00762706" w:rsidRPr="002E2924" w:rsidRDefault="00585EF6" w:rsidP="00762706">
      <w:pPr>
        <w:ind w:firstLineChars="100" w:firstLine="210"/>
        <w:rPr>
          <w:rFonts w:asciiTheme="minorEastAsia" w:hAnsiTheme="minorEastAsia"/>
          <w:szCs w:val="21"/>
        </w:rPr>
      </w:pPr>
      <w:r>
        <w:rPr>
          <w:rFonts w:asciiTheme="minorEastAsia" w:hAnsiTheme="minorEastAsia" w:hint="eastAsia"/>
          <w:szCs w:val="21"/>
        </w:rPr>
        <w:t>（</w:t>
      </w:r>
      <w:r w:rsidR="008F0FF1" w:rsidRPr="002E2924">
        <w:rPr>
          <w:rFonts w:asciiTheme="minorEastAsia" w:hAnsiTheme="minorEastAsia" w:hint="eastAsia"/>
          <w:szCs w:val="21"/>
        </w:rPr>
        <w:t>２</w:t>
      </w:r>
      <w:r>
        <w:rPr>
          <w:rFonts w:asciiTheme="minorEastAsia" w:hAnsiTheme="minorEastAsia" w:hint="eastAsia"/>
          <w:szCs w:val="21"/>
        </w:rPr>
        <w:t>）</w:t>
      </w:r>
      <w:r w:rsidR="00AA5A10" w:rsidRPr="002E2924">
        <w:rPr>
          <w:rFonts w:asciiTheme="minorEastAsia" w:hAnsiTheme="minorEastAsia" w:hint="eastAsia"/>
          <w:szCs w:val="21"/>
        </w:rPr>
        <w:t>対象</w:t>
      </w:r>
      <w:r w:rsidR="00676697">
        <w:rPr>
          <w:rFonts w:asciiTheme="minorEastAsia" w:hAnsiTheme="minorEastAsia" w:hint="eastAsia"/>
          <w:szCs w:val="21"/>
        </w:rPr>
        <w:t>となる工事</w:t>
      </w:r>
    </w:p>
    <w:p w14:paraId="529171CA" w14:textId="595C7750" w:rsidR="007426A4" w:rsidRDefault="00562009" w:rsidP="00562009">
      <w:pPr>
        <w:ind w:firstLineChars="300" w:firstLine="630"/>
        <w:rPr>
          <w:rFonts w:asciiTheme="minorEastAsia" w:hAnsiTheme="minorEastAsia"/>
          <w:szCs w:val="21"/>
        </w:rPr>
      </w:pPr>
      <w:r w:rsidRPr="002E2924">
        <w:rPr>
          <w:rFonts w:asciiTheme="minorEastAsia" w:hAnsiTheme="minorEastAsia" w:hint="eastAsia"/>
          <w:szCs w:val="21"/>
        </w:rPr>
        <w:t>・</w:t>
      </w:r>
      <w:r w:rsidR="00AA5A10" w:rsidRPr="002E2924">
        <w:rPr>
          <w:rFonts w:asciiTheme="minorEastAsia" w:hAnsiTheme="minorEastAsia" w:hint="eastAsia"/>
          <w:szCs w:val="21"/>
        </w:rPr>
        <w:t>盛土規制法に</w:t>
      </w:r>
      <w:r w:rsidR="00C8328A">
        <w:rPr>
          <w:rFonts w:asciiTheme="minorEastAsia" w:hAnsiTheme="minorEastAsia" w:hint="eastAsia"/>
          <w:szCs w:val="21"/>
        </w:rPr>
        <w:t>基づく</w:t>
      </w:r>
      <w:r w:rsidR="00AA5A10" w:rsidRPr="002E2924">
        <w:rPr>
          <w:rFonts w:asciiTheme="minorEastAsia" w:hAnsiTheme="minorEastAsia" w:hint="eastAsia"/>
          <w:szCs w:val="21"/>
        </w:rPr>
        <w:t>宅地造成、特定盛土等又は土石の堆積の許可</w:t>
      </w:r>
      <w:r w:rsidR="007426A4">
        <w:rPr>
          <w:rFonts w:asciiTheme="minorEastAsia" w:hAnsiTheme="minorEastAsia" w:hint="eastAsia"/>
          <w:szCs w:val="21"/>
        </w:rPr>
        <w:t>を受けた</w:t>
      </w:r>
      <w:r w:rsidR="00E255B6">
        <w:rPr>
          <w:rFonts w:asciiTheme="minorEastAsia" w:hAnsiTheme="minorEastAsia" w:hint="eastAsia"/>
          <w:szCs w:val="21"/>
        </w:rPr>
        <w:t>工事</w:t>
      </w:r>
      <w:r w:rsidR="00AA5A10" w:rsidRPr="002E2924">
        <w:rPr>
          <w:rFonts w:asciiTheme="minorEastAsia" w:hAnsiTheme="minorEastAsia" w:hint="eastAsia"/>
          <w:szCs w:val="21"/>
        </w:rPr>
        <w:t>のうち、新規の</w:t>
      </w:r>
    </w:p>
    <w:p w14:paraId="70B36894" w14:textId="77777777" w:rsidR="00C8328A" w:rsidRDefault="00AA5A10" w:rsidP="007426A4">
      <w:pPr>
        <w:ind w:firstLineChars="400" w:firstLine="840"/>
        <w:rPr>
          <w:rFonts w:asciiTheme="minorEastAsia" w:hAnsiTheme="minorEastAsia"/>
          <w:szCs w:val="21"/>
        </w:rPr>
      </w:pPr>
      <w:r w:rsidRPr="002E2924">
        <w:rPr>
          <w:rFonts w:asciiTheme="minorEastAsia" w:hAnsiTheme="minorEastAsia" w:hint="eastAsia"/>
          <w:szCs w:val="21"/>
        </w:rPr>
        <w:t>許可については、</w:t>
      </w:r>
      <w:r w:rsidR="007426A4">
        <w:rPr>
          <w:rFonts w:asciiTheme="minorEastAsia" w:hAnsiTheme="minorEastAsia" w:hint="eastAsia"/>
          <w:szCs w:val="21"/>
        </w:rPr>
        <w:t>外部</w:t>
      </w:r>
      <w:r w:rsidR="00C8328A">
        <w:rPr>
          <w:rFonts w:asciiTheme="minorEastAsia" w:hAnsiTheme="minorEastAsia" w:hint="eastAsia"/>
          <w:szCs w:val="21"/>
        </w:rPr>
        <w:t>から</w:t>
      </w:r>
      <w:r w:rsidR="007426A4">
        <w:rPr>
          <w:rFonts w:asciiTheme="minorEastAsia" w:hAnsiTheme="minorEastAsia" w:hint="eastAsia"/>
          <w:szCs w:val="21"/>
        </w:rPr>
        <w:t>搬入</w:t>
      </w:r>
      <w:r w:rsidR="00C8328A">
        <w:rPr>
          <w:rFonts w:asciiTheme="minorEastAsia" w:hAnsiTheme="minorEastAsia" w:hint="eastAsia"/>
          <w:szCs w:val="21"/>
        </w:rPr>
        <w:t>した</w:t>
      </w:r>
      <w:r w:rsidR="007426A4">
        <w:rPr>
          <w:rFonts w:asciiTheme="minorEastAsia" w:hAnsiTheme="minorEastAsia" w:hint="eastAsia"/>
          <w:szCs w:val="21"/>
        </w:rPr>
        <w:t>土砂</w:t>
      </w:r>
      <w:r w:rsidR="00C8328A">
        <w:rPr>
          <w:rFonts w:asciiTheme="minorEastAsia" w:hAnsiTheme="minorEastAsia" w:hint="eastAsia"/>
          <w:szCs w:val="21"/>
        </w:rPr>
        <w:t>により土砂</w:t>
      </w:r>
      <w:r w:rsidRPr="002E2924">
        <w:rPr>
          <w:rFonts w:asciiTheme="minorEastAsia" w:hAnsiTheme="minorEastAsia" w:hint="eastAsia"/>
          <w:szCs w:val="21"/>
        </w:rPr>
        <w:t>埋立て等</w:t>
      </w:r>
      <w:r w:rsidR="00C8328A">
        <w:rPr>
          <w:rFonts w:asciiTheme="minorEastAsia" w:hAnsiTheme="minorEastAsia" w:hint="eastAsia"/>
          <w:szCs w:val="21"/>
        </w:rPr>
        <w:t>を行う</w:t>
      </w:r>
      <w:r w:rsidRPr="002E2924">
        <w:rPr>
          <w:rFonts w:asciiTheme="minorEastAsia" w:hAnsiTheme="minorEastAsia" w:hint="eastAsia"/>
          <w:szCs w:val="21"/>
        </w:rPr>
        <w:t>区域</w:t>
      </w:r>
      <w:r w:rsidR="00C8328A">
        <w:rPr>
          <w:rFonts w:asciiTheme="minorEastAsia" w:hAnsiTheme="minorEastAsia" w:hint="eastAsia"/>
          <w:szCs w:val="21"/>
        </w:rPr>
        <w:t>（以下、埋立て等区域と</w:t>
      </w:r>
    </w:p>
    <w:p w14:paraId="5258EB8D" w14:textId="48FCAA18" w:rsidR="00C8328A" w:rsidRDefault="00C8328A" w:rsidP="00C8328A">
      <w:pPr>
        <w:ind w:firstLineChars="400" w:firstLine="840"/>
        <w:rPr>
          <w:rFonts w:asciiTheme="minorEastAsia" w:hAnsiTheme="minorEastAsia"/>
          <w:szCs w:val="21"/>
        </w:rPr>
      </w:pPr>
      <w:r>
        <w:rPr>
          <w:rFonts w:asciiTheme="minorEastAsia" w:hAnsiTheme="minorEastAsia" w:hint="eastAsia"/>
          <w:szCs w:val="21"/>
        </w:rPr>
        <w:t>いう。）</w:t>
      </w:r>
      <w:r w:rsidR="00AA5A10" w:rsidRPr="002E2924">
        <w:rPr>
          <w:rFonts w:asciiTheme="minorEastAsia" w:hAnsiTheme="minorEastAsia" w:hint="eastAsia"/>
          <w:szCs w:val="21"/>
        </w:rPr>
        <w:t>の面積が</w:t>
      </w:r>
      <w:r w:rsidR="00806C07">
        <w:rPr>
          <w:rFonts w:asciiTheme="minorEastAsia" w:hAnsiTheme="minorEastAsia" w:hint="eastAsia"/>
          <w:szCs w:val="21"/>
        </w:rPr>
        <w:t>3,000㎡</w:t>
      </w:r>
      <w:r w:rsidR="00AA5A10" w:rsidRPr="002E2924">
        <w:rPr>
          <w:rFonts w:asciiTheme="minorEastAsia" w:hAnsiTheme="minorEastAsia" w:hint="eastAsia"/>
          <w:szCs w:val="21"/>
        </w:rPr>
        <w:t>超のものを対象とします。</w:t>
      </w:r>
      <w:r w:rsidR="007426A4">
        <w:rPr>
          <w:rFonts w:asciiTheme="minorEastAsia" w:hAnsiTheme="minorEastAsia" w:hint="eastAsia"/>
          <w:szCs w:val="21"/>
        </w:rPr>
        <w:t>また</w:t>
      </w:r>
      <w:r w:rsidR="00AA5A10" w:rsidRPr="002E2924">
        <w:rPr>
          <w:rFonts w:asciiTheme="minorEastAsia" w:hAnsiTheme="minorEastAsia" w:hint="eastAsia"/>
          <w:szCs w:val="21"/>
        </w:rPr>
        <w:t>変更許可については、変更す</w:t>
      </w:r>
    </w:p>
    <w:p w14:paraId="637DD764" w14:textId="0F6F5DAD" w:rsidR="00AA5A10" w:rsidRPr="002E2924" w:rsidRDefault="00AA5A10" w:rsidP="00C8328A">
      <w:pPr>
        <w:ind w:firstLineChars="400" w:firstLine="840"/>
        <w:rPr>
          <w:rFonts w:asciiTheme="minorEastAsia" w:hAnsiTheme="minorEastAsia"/>
          <w:szCs w:val="21"/>
        </w:rPr>
      </w:pPr>
      <w:r w:rsidRPr="002E2924">
        <w:rPr>
          <w:rFonts w:asciiTheme="minorEastAsia" w:hAnsiTheme="minorEastAsia" w:hint="eastAsia"/>
          <w:szCs w:val="21"/>
        </w:rPr>
        <w:t>る面積にかかわらず変更後の埋立て等区域の面積が</w:t>
      </w:r>
      <w:r w:rsidR="00806C07">
        <w:rPr>
          <w:rFonts w:asciiTheme="minorEastAsia" w:hAnsiTheme="minorEastAsia" w:hint="eastAsia"/>
          <w:szCs w:val="21"/>
        </w:rPr>
        <w:t>3,000㎡</w:t>
      </w:r>
      <w:r w:rsidRPr="002E2924">
        <w:rPr>
          <w:rFonts w:asciiTheme="minorEastAsia" w:hAnsiTheme="minorEastAsia" w:hint="eastAsia"/>
          <w:szCs w:val="21"/>
        </w:rPr>
        <w:t>超のものを対象とします。</w:t>
      </w:r>
    </w:p>
    <w:p w14:paraId="3F14DCC2" w14:textId="475486EC" w:rsidR="00AA5A10" w:rsidRPr="002E2924" w:rsidRDefault="00AA5A10" w:rsidP="00AA5A10">
      <w:pPr>
        <w:ind w:leftChars="300" w:left="840" w:hangingChars="100" w:hanging="210"/>
        <w:rPr>
          <w:rFonts w:asciiTheme="minorEastAsia" w:hAnsiTheme="minorEastAsia"/>
          <w:szCs w:val="21"/>
        </w:rPr>
      </w:pPr>
      <w:r w:rsidRPr="002E2924">
        <w:rPr>
          <w:rFonts w:asciiTheme="minorEastAsia" w:hAnsiTheme="minorEastAsia" w:hint="eastAsia"/>
          <w:szCs w:val="21"/>
        </w:rPr>
        <w:t>・なお、適正な土砂埋立て等が行われることが期待できるため、土砂条例において許可対象外として</w:t>
      </w:r>
      <w:r w:rsidR="00CB2F51">
        <w:rPr>
          <w:rFonts w:asciiTheme="minorEastAsia" w:hAnsiTheme="minorEastAsia" w:hint="eastAsia"/>
          <w:szCs w:val="21"/>
        </w:rPr>
        <w:t>き</w:t>
      </w:r>
      <w:r w:rsidRPr="002E2924">
        <w:rPr>
          <w:rFonts w:asciiTheme="minorEastAsia" w:hAnsiTheme="minorEastAsia" w:hint="eastAsia"/>
          <w:szCs w:val="21"/>
        </w:rPr>
        <w:t>た団体</w:t>
      </w:r>
      <w:r w:rsidR="00585EF6">
        <w:rPr>
          <w:rFonts w:asciiTheme="minorEastAsia" w:hAnsiTheme="minorEastAsia" w:hint="eastAsia"/>
          <w:szCs w:val="21"/>
        </w:rPr>
        <w:t>（</w:t>
      </w:r>
      <w:r w:rsidRPr="002E2924">
        <w:rPr>
          <w:rFonts w:asciiTheme="minorEastAsia" w:hAnsiTheme="minorEastAsia" w:hint="eastAsia"/>
          <w:szCs w:val="21"/>
        </w:rPr>
        <w:t>国、地方公共団体等</w:t>
      </w:r>
      <w:r w:rsidR="00585EF6">
        <w:rPr>
          <w:rFonts w:asciiTheme="minorEastAsia" w:hAnsiTheme="minorEastAsia" w:hint="eastAsia"/>
          <w:szCs w:val="21"/>
        </w:rPr>
        <w:t>）</w:t>
      </w:r>
      <w:r w:rsidR="00704D14" w:rsidRPr="002E2924">
        <w:rPr>
          <w:rFonts w:asciiTheme="minorEastAsia" w:hAnsiTheme="minorEastAsia" w:hint="eastAsia"/>
          <w:szCs w:val="21"/>
        </w:rPr>
        <w:t>及び他法令許可に基づく</w:t>
      </w:r>
      <w:r w:rsidR="007426A4">
        <w:rPr>
          <w:rFonts w:asciiTheme="minorEastAsia" w:hAnsiTheme="minorEastAsia" w:hint="eastAsia"/>
          <w:szCs w:val="21"/>
        </w:rPr>
        <w:t>行為</w:t>
      </w:r>
      <w:r w:rsidR="00585EF6">
        <w:rPr>
          <w:rFonts w:asciiTheme="minorEastAsia" w:hAnsiTheme="minorEastAsia" w:hint="eastAsia"/>
          <w:szCs w:val="21"/>
        </w:rPr>
        <w:t>（</w:t>
      </w:r>
      <w:r w:rsidR="00704D14" w:rsidRPr="002E2924">
        <w:rPr>
          <w:rFonts w:asciiTheme="minorEastAsia" w:hAnsiTheme="minorEastAsia" w:hint="eastAsia"/>
          <w:szCs w:val="21"/>
        </w:rPr>
        <w:t>都市計画法第2</w:t>
      </w:r>
      <w:r w:rsidR="00704D14" w:rsidRPr="002E2924">
        <w:rPr>
          <w:rFonts w:asciiTheme="minorEastAsia" w:hAnsiTheme="minorEastAsia"/>
          <w:szCs w:val="21"/>
        </w:rPr>
        <w:t>9</w:t>
      </w:r>
      <w:r w:rsidR="00704D14" w:rsidRPr="002E2924">
        <w:rPr>
          <w:rFonts w:asciiTheme="minorEastAsia" w:hAnsiTheme="minorEastAsia" w:hint="eastAsia"/>
          <w:szCs w:val="21"/>
        </w:rPr>
        <w:t>条第１項又は第２項の許可</w:t>
      </w:r>
      <w:r w:rsidR="00BE6EB4" w:rsidRPr="002E2924">
        <w:rPr>
          <w:rFonts w:asciiTheme="minorEastAsia" w:hAnsiTheme="minorEastAsia" w:hint="eastAsia"/>
          <w:szCs w:val="21"/>
        </w:rPr>
        <w:t>に基づく</w:t>
      </w:r>
      <w:r w:rsidR="007426A4">
        <w:rPr>
          <w:rFonts w:asciiTheme="minorEastAsia" w:hAnsiTheme="minorEastAsia" w:hint="eastAsia"/>
          <w:szCs w:val="21"/>
        </w:rPr>
        <w:t>行為</w:t>
      </w:r>
      <w:r w:rsidR="00585EF6">
        <w:rPr>
          <w:rFonts w:asciiTheme="minorEastAsia" w:hAnsiTheme="minorEastAsia" w:hint="eastAsia"/>
          <w:szCs w:val="21"/>
        </w:rPr>
        <w:t>）</w:t>
      </w:r>
      <w:r w:rsidR="00E255B6">
        <w:rPr>
          <w:rFonts w:asciiTheme="minorEastAsia" w:hAnsiTheme="minorEastAsia" w:hint="eastAsia"/>
          <w:szCs w:val="21"/>
        </w:rPr>
        <w:t>等</w:t>
      </w:r>
      <w:r w:rsidR="00704D14" w:rsidRPr="002E2924">
        <w:rPr>
          <w:rFonts w:asciiTheme="minorEastAsia" w:hAnsiTheme="minorEastAsia" w:hint="eastAsia"/>
          <w:szCs w:val="21"/>
        </w:rPr>
        <w:t>については、本要綱においても</w:t>
      </w:r>
      <w:r w:rsidR="00AA7904" w:rsidRPr="002E2924">
        <w:rPr>
          <w:rFonts w:asciiTheme="minorEastAsia" w:hAnsiTheme="minorEastAsia" w:hint="eastAsia"/>
          <w:szCs w:val="21"/>
        </w:rPr>
        <w:t>引き続き</w:t>
      </w:r>
      <w:r w:rsidR="00704D14" w:rsidRPr="002E2924">
        <w:rPr>
          <w:rFonts w:asciiTheme="minorEastAsia" w:hAnsiTheme="minorEastAsia" w:hint="eastAsia"/>
          <w:szCs w:val="21"/>
        </w:rPr>
        <w:t>対象外とし</w:t>
      </w:r>
      <w:r w:rsidR="00356A80" w:rsidRPr="002E2924">
        <w:rPr>
          <w:rFonts w:asciiTheme="minorEastAsia" w:hAnsiTheme="minorEastAsia" w:hint="eastAsia"/>
          <w:szCs w:val="21"/>
        </w:rPr>
        <w:t>ます。</w:t>
      </w:r>
    </w:p>
    <w:p w14:paraId="3C003A7D" w14:textId="7FE707DA" w:rsidR="002E2924" w:rsidRPr="002E2924" w:rsidRDefault="00AA5A10" w:rsidP="00D65565">
      <w:pPr>
        <w:ind w:leftChars="300" w:left="840" w:hangingChars="100" w:hanging="210"/>
        <w:rPr>
          <w:rFonts w:asciiTheme="minorEastAsia" w:hAnsiTheme="minorEastAsia"/>
          <w:szCs w:val="21"/>
        </w:rPr>
      </w:pPr>
      <w:r w:rsidRPr="002E2924">
        <w:rPr>
          <w:rFonts w:asciiTheme="minorEastAsia" w:hAnsiTheme="minorEastAsia" w:hint="eastAsia"/>
          <w:szCs w:val="21"/>
        </w:rPr>
        <w:t xml:space="preserve">　</w:t>
      </w:r>
    </w:p>
    <w:p w14:paraId="2FFB04B3" w14:textId="49EBFB08" w:rsidR="00BA4689" w:rsidRPr="002E2924" w:rsidRDefault="00585EF6" w:rsidP="00762706">
      <w:pPr>
        <w:ind w:firstLineChars="100" w:firstLine="210"/>
        <w:rPr>
          <w:rFonts w:asciiTheme="minorEastAsia" w:hAnsiTheme="minorEastAsia"/>
          <w:szCs w:val="21"/>
        </w:rPr>
      </w:pPr>
      <w:r>
        <w:rPr>
          <w:rFonts w:asciiTheme="minorEastAsia" w:hAnsiTheme="minorEastAsia" w:hint="eastAsia"/>
          <w:szCs w:val="21"/>
        </w:rPr>
        <w:t>（</w:t>
      </w:r>
      <w:r w:rsidR="008F0FF1" w:rsidRPr="002E2924">
        <w:rPr>
          <w:rFonts w:asciiTheme="minorEastAsia" w:hAnsiTheme="minorEastAsia" w:hint="eastAsia"/>
          <w:szCs w:val="21"/>
        </w:rPr>
        <w:t>３</w:t>
      </w:r>
      <w:r>
        <w:rPr>
          <w:rFonts w:asciiTheme="minorEastAsia" w:hAnsiTheme="minorEastAsia" w:hint="eastAsia"/>
          <w:szCs w:val="21"/>
        </w:rPr>
        <w:t>）</w:t>
      </w:r>
      <w:r w:rsidR="000B57F3" w:rsidRPr="002E2924">
        <w:rPr>
          <w:rFonts w:asciiTheme="minorEastAsia" w:hAnsiTheme="minorEastAsia" w:hint="eastAsia"/>
          <w:szCs w:val="21"/>
        </w:rPr>
        <w:t>水質検査の実施時期</w:t>
      </w:r>
      <w:r w:rsidR="005163A0">
        <w:rPr>
          <w:rFonts w:asciiTheme="minorEastAsia" w:hAnsiTheme="minorEastAsia" w:hint="eastAsia"/>
          <w:szCs w:val="21"/>
        </w:rPr>
        <w:t>等</w:t>
      </w:r>
    </w:p>
    <w:p w14:paraId="58B664FE" w14:textId="6B15A729" w:rsidR="000B57F3" w:rsidRPr="002E2924" w:rsidRDefault="00883255" w:rsidP="00883255">
      <w:pPr>
        <w:ind w:leftChars="100" w:left="840" w:hangingChars="300" w:hanging="630"/>
        <w:rPr>
          <w:rFonts w:asciiTheme="minorEastAsia" w:hAnsiTheme="minorEastAsia"/>
          <w:szCs w:val="21"/>
        </w:rPr>
      </w:pPr>
      <w:r w:rsidRPr="002E2924">
        <w:rPr>
          <w:rFonts w:asciiTheme="minorEastAsia" w:hAnsiTheme="minorEastAsia" w:hint="eastAsia"/>
          <w:szCs w:val="21"/>
        </w:rPr>
        <w:t xml:space="preserve">　　・</w:t>
      </w:r>
      <w:r w:rsidR="000B57F3" w:rsidRPr="002E2924">
        <w:rPr>
          <w:rFonts w:asciiTheme="minorEastAsia" w:hAnsiTheme="minorEastAsia" w:hint="eastAsia"/>
          <w:szCs w:val="21"/>
        </w:rPr>
        <w:t>許可に係る</w:t>
      </w:r>
      <w:r w:rsidR="007426A4" w:rsidRPr="007426A4">
        <w:rPr>
          <w:rFonts w:asciiTheme="minorEastAsia" w:hAnsiTheme="minorEastAsia" w:hint="eastAsia"/>
          <w:szCs w:val="21"/>
        </w:rPr>
        <w:t>土砂埋立て等を開始した日から</w:t>
      </w:r>
      <w:r w:rsidR="00806C07">
        <w:rPr>
          <w:rFonts w:asciiTheme="minorEastAsia" w:hAnsiTheme="minorEastAsia" w:hint="eastAsia"/>
          <w:szCs w:val="21"/>
        </w:rPr>
        <w:t>３ケ月</w:t>
      </w:r>
      <w:r w:rsidR="000B57F3" w:rsidRPr="002E2924">
        <w:rPr>
          <w:rFonts w:asciiTheme="minorEastAsia" w:hAnsiTheme="minorEastAsia" w:hint="eastAsia"/>
          <w:szCs w:val="21"/>
        </w:rPr>
        <w:t>に一回の頻度で当該許可に係る埋立て等区域外への排水を採取し水質検査を行い、その結果を知事に報告する</w:t>
      </w:r>
      <w:r w:rsidR="002B4912">
        <w:rPr>
          <w:rFonts w:asciiTheme="minorEastAsia" w:hAnsiTheme="minorEastAsia" w:hint="eastAsia"/>
          <w:szCs w:val="21"/>
        </w:rPr>
        <w:t>こと</w:t>
      </w:r>
      <w:r w:rsidR="000B57F3" w:rsidRPr="002E2924">
        <w:rPr>
          <w:rFonts w:asciiTheme="minorEastAsia" w:hAnsiTheme="minorEastAsia" w:hint="eastAsia"/>
          <w:szCs w:val="21"/>
        </w:rPr>
        <w:t>とします。</w:t>
      </w:r>
    </w:p>
    <w:p w14:paraId="4BF00A76" w14:textId="168CA067" w:rsidR="00BA4689" w:rsidRPr="002E2924" w:rsidRDefault="000B57F3" w:rsidP="000B57F3">
      <w:pPr>
        <w:ind w:leftChars="300" w:left="840" w:hangingChars="100" w:hanging="210"/>
        <w:rPr>
          <w:rFonts w:asciiTheme="minorEastAsia" w:hAnsiTheme="minorEastAsia"/>
          <w:szCs w:val="21"/>
        </w:rPr>
      </w:pPr>
      <w:r w:rsidRPr="002E2924">
        <w:rPr>
          <w:rFonts w:asciiTheme="minorEastAsia" w:hAnsiTheme="minorEastAsia" w:hint="eastAsia"/>
          <w:szCs w:val="21"/>
        </w:rPr>
        <w:t>・</w:t>
      </w:r>
      <w:r w:rsidR="007426A4" w:rsidRPr="007426A4">
        <w:rPr>
          <w:rFonts w:asciiTheme="minorEastAsia" w:hAnsiTheme="minorEastAsia" w:hint="eastAsia"/>
          <w:szCs w:val="21"/>
        </w:rPr>
        <w:t>許可に係る土砂埋立て等を完了し、</w:t>
      </w:r>
      <w:r w:rsidRPr="002E2924">
        <w:rPr>
          <w:rFonts w:asciiTheme="minorEastAsia" w:hAnsiTheme="minorEastAsia" w:hint="eastAsia"/>
          <w:szCs w:val="21"/>
        </w:rPr>
        <w:t>又は廃止したときは、知事が指定する期日に当該許可に係る埋立て等区域外への排水を採取し水質検査を行い、その結果を知事に報告する</w:t>
      </w:r>
      <w:r w:rsidR="002B4912">
        <w:rPr>
          <w:rFonts w:asciiTheme="minorEastAsia" w:hAnsiTheme="minorEastAsia" w:hint="eastAsia"/>
          <w:szCs w:val="21"/>
        </w:rPr>
        <w:t>こと</w:t>
      </w:r>
      <w:r w:rsidRPr="002E2924">
        <w:rPr>
          <w:rFonts w:asciiTheme="minorEastAsia" w:hAnsiTheme="minorEastAsia" w:hint="eastAsia"/>
          <w:szCs w:val="21"/>
        </w:rPr>
        <w:t>とします。</w:t>
      </w:r>
    </w:p>
    <w:p w14:paraId="52CE3CFD" w14:textId="004B6609" w:rsidR="000B57F3" w:rsidRPr="002E2924" w:rsidRDefault="00883255" w:rsidP="000B57F3">
      <w:pPr>
        <w:ind w:leftChars="324" w:left="890" w:hangingChars="100" w:hanging="210"/>
        <w:rPr>
          <w:rFonts w:asciiTheme="minorEastAsia" w:hAnsiTheme="minorEastAsia"/>
          <w:szCs w:val="21"/>
        </w:rPr>
      </w:pPr>
      <w:r w:rsidRPr="002E2924">
        <w:rPr>
          <w:rFonts w:asciiTheme="minorEastAsia" w:hAnsiTheme="minorEastAsia" w:hint="eastAsia"/>
          <w:szCs w:val="21"/>
        </w:rPr>
        <w:t>・</w:t>
      </w:r>
      <w:r w:rsidR="000B57F3" w:rsidRPr="002E2924">
        <w:rPr>
          <w:rFonts w:asciiTheme="minorEastAsia" w:hAnsiTheme="minorEastAsia" w:hint="eastAsia"/>
          <w:szCs w:val="21"/>
        </w:rPr>
        <w:t>ただし、気象条件その他のやむを得ない事由により</w:t>
      </w:r>
      <w:r w:rsidR="004979C0" w:rsidRPr="002E2924">
        <w:rPr>
          <w:rFonts w:asciiTheme="minorEastAsia" w:hAnsiTheme="minorEastAsia" w:hint="eastAsia"/>
          <w:szCs w:val="21"/>
        </w:rPr>
        <w:t>上記の</w:t>
      </w:r>
      <w:r w:rsidR="000B57F3" w:rsidRPr="002E2924">
        <w:rPr>
          <w:rFonts w:asciiTheme="minorEastAsia" w:hAnsiTheme="minorEastAsia" w:hint="eastAsia"/>
          <w:szCs w:val="21"/>
        </w:rPr>
        <w:t>水質検査を行うことができない場合は、別途知事と協議し、実施時期を決める</w:t>
      </w:r>
      <w:r w:rsidR="002B4912">
        <w:rPr>
          <w:rFonts w:asciiTheme="minorEastAsia" w:hAnsiTheme="minorEastAsia" w:hint="eastAsia"/>
          <w:szCs w:val="21"/>
        </w:rPr>
        <w:t>こと</w:t>
      </w:r>
      <w:r w:rsidR="000B57F3" w:rsidRPr="002E2924">
        <w:rPr>
          <w:rFonts w:asciiTheme="minorEastAsia" w:hAnsiTheme="minorEastAsia" w:hint="eastAsia"/>
          <w:szCs w:val="21"/>
        </w:rPr>
        <w:t>とします。</w:t>
      </w:r>
    </w:p>
    <w:p w14:paraId="1063A350" w14:textId="77777777" w:rsidR="00946A96" w:rsidRPr="002E2924" w:rsidRDefault="00946A96" w:rsidP="000B57F3">
      <w:pPr>
        <w:rPr>
          <w:rFonts w:asciiTheme="minorEastAsia" w:hAnsiTheme="minorEastAsia"/>
          <w:szCs w:val="21"/>
        </w:rPr>
      </w:pPr>
    </w:p>
    <w:p w14:paraId="597CEA9C" w14:textId="6BABCDCD" w:rsidR="00341C30" w:rsidRPr="002E2924" w:rsidRDefault="00585EF6" w:rsidP="00474180">
      <w:pPr>
        <w:ind w:firstLineChars="100" w:firstLine="210"/>
        <w:rPr>
          <w:rFonts w:asciiTheme="minorEastAsia" w:hAnsiTheme="minorEastAsia"/>
          <w:szCs w:val="21"/>
        </w:rPr>
      </w:pPr>
      <w:r>
        <w:rPr>
          <w:rFonts w:asciiTheme="minorEastAsia" w:hAnsiTheme="minorEastAsia" w:hint="eastAsia"/>
          <w:szCs w:val="21"/>
        </w:rPr>
        <w:t>（</w:t>
      </w:r>
      <w:r w:rsidR="008F0FF1" w:rsidRPr="002E2924">
        <w:rPr>
          <w:rFonts w:asciiTheme="minorEastAsia" w:hAnsiTheme="minorEastAsia" w:hint="eastAsia"/>
          <w:szCs w:val="21"/>
        </w:rPr>
        <w:t>４</w:t>
      </w:r>
      <w:r>
        <w:rPr>
          <w:rFonts w:asciiTheme="minorEastAsia" w:hAnsiTheme="minorEastAsia" w:hint="eastAsia"/>
          <w:szCs w:val="21"/>
        </w:rPr>
        <w:t>）</w:t>
      </w:r>
      <w:r w:rsidR="004979C0" w:rsidRPr="002E2924">
        <w:rPr>
          <w:rFonts w:asciiTheme="minorEastAsia" w:hAnsiTheme="minorEastAsia" w:hint="eastAsia"/>
          <w:szCs w:val="21"/>
        </w:rPr>
        <w:t>水質検査の方法</w:t>
      </w:r>
    </w:p>
    <w:p w14:paraId="5C9D06F0" w14:textId="6603A3F5" w:rsidR="004979C0" w:rsidRDefault="00883255" w:rsidP="00883255">
      <w:pPr>
        <w:ind w:leftChars="324" w:left="890" w:hangingChars="100" w:hanging="210"/>
        <w:rPr>
          <w:rFonts w:asciiTheme="minorEastAsia" w:hAnsiTheme="minorEastAsia"/>
          <w:szCs w:val="21"/>
        </w:rPr>
      </w:pPr>
      <w:r w:rsidRPr="002E2924">
        <w:rPr>
          <w:rFonts w:asciiTheme="minorEastAsia" w:hAnsiTheme="minorEastAsia" w:hint="eastAsia"/>
          <w:szCs w:val="21"/>
        </w:rPr>
        <w:t>・</w:t>
      </w:r>
      <w:r w:rsidR="004979C0" w:rsidRPr="002E2924">
        <w:rPr>
          <w:rFonts w:asciiTheme="minorEastAsia" w:hAnsiTheme="minorEastAsia" w:hint="eastAsia"/>
          <w:szCs w:val="21"/>
        </w:rPr>
        <w:t>採取した試料について、排水基準を定める省令</w:t>
      </w:r>
      <w:r w:rsidR="00585EF6">
        <w:rPr>
          <w:rFonts w:asciiTheme="minorEastAsia" w:hAnsiTheme="minorEastAsia" w:hint="eastAsia"/>
          <w:szCs w:val="21"/>
        </w:rPr>
        <w:t>（</w:t>
      </w:r>
      <w:r w:rsidR="004979C0" w:rsidRPr="002E2924">
        <w:rPr>
          <w:rFonts w:asciiTheme="minorEastAsia" w:hAnsiTheme="minorEastAsia" w:hint="eastAsia"/>
          <w:szCs w:val="21"/>
        </w:rPr>
        <w:t>昭和四十六年総理府令第三十五号</w:t>
      </w:r>
      <w:r w:rsidR="00585EF6">
        <w:rPr>
          <w:rFonts w:asciiTheme="minorEastAsia" w:hAnsiTheme="minorEastAsia" w:hint="eastAsia"/>
          <w:szCs w:val="21"/>
        </w:rPr>
        <w:t>）</w:t>
      </w:r>
      <w:r w:rsidR="004979C0" w:rsidRPr="002E2924">
        <w:rPr>
          <w:rFonts w:asciiTheme="minorEastAsia" w:hAnsiTheme="minorEastAsia" w:hint="eastAsia"/>
          <w:szCs w:val="21"/>
        </w:rPr>
        <w:t>別表第一の上欄に掲げる有害物質の種類ごとに、それぞれ排水基準を定める省令の規定に基づく環境大臣が定める排水基準に係る検定方法</w:t>
      </w:r>
      <w:r w:rsidR="00585EF6">
        <w:rPr>
          <w:rFonts w:asciiTheme="minorEastAsia" w:hAnsiTheme="minorEastAsia" w:hint="eastAsia"/>
          <w:szCs w:val="21"/>
        </w:rPr>
        <w:t>（</w:t>
      </w:r>
      <w:r w:rsidR="004979C0" w:rsidRPr="002E2924">
        <w:rPr>
          <w:rFonts w:asciiTheme="minorEastAsia" w:hAnsiTheme="minorEastAsia" w:hint="eastAsia"/>
          <w:szCs w:val="21"/>
        </w:rPr>
        <w:t>昭和四十九年環境庁告示第六十四号</w:t>
      </w:r>
      <w:r w:rsidR="00585EF6">
        <w:rPr>
          <w:rFonts w:asciiTheme="minorEastAsia" w:hAnsiTheme="minorEastAsia" w:hint="eastAsia"/>
          <w:szCs w:val="21"/>
        </w:rPr>
        <w:t>）</w:t>
      </w:r>
      <w:r w:rsidR="004979C0" w:rsidRPr="002E2924">
        <w:rPr>
          <w:rFonts w:asciiTheme="minorEastAsia" w:hAnsiTheme="minorEastAsia" w:hint="eastAsia"/>
          <w:szCs w:val="21"/>
        </w:rPr>
        <w:t>の規定に準じて行う</w:t>
      </w:r>
      <w:r w:rsidR="002B4912">
        <w:rPr>
          <w:rFonts w:asciiTheme="minorEastAsia" w:hAnsiTheme="minorEastAsia" w:hint="eastAsia"/>
          <w:szCs w:val="21"/>
        </w:rPr>
        <w:t>こと</w:t>
      </w:r>
      <w:r w:rsidR="004979C0" w:rsidRPr="002E2924">
        <w:rPr>
          <w:rFonts w:asciiTheme="minorEastAsia" w:hAnsiTheme="minorEastAsia" w:hint="eastAsia"/>
          <w:szCs w:val="21"/>
        </w:rPr>
        <w:t>とします。</w:t>
      </w:r>
    </w:p>
    <w:p w14:paraId="0732BD93" w14:textId="4168711C" w:rsidR="00084018" w:rsidRPr="002E2924" w:rsidRDefault="00084018" w:rsidP="00883255">
      <w:pPr>
        <w:ind w:leftChars="324" w:left="890" w:hangingChars="100" w:hanging="210"/>
        <w:rPr>
          <w:rFonts w:asciiTheme="minorEastAsia" w:hAnsiTheme="minorEastAsia"/>
          <w:szCs w:val="21"/>
        </w:rPr>
      </w:pPr>
      <w:r>
        <w:rPr>
          <w:rFonts w:asciiTheme="minorEastAsia" w:hAnsiTheme="minorEastAsia" w:hint="eastAsia"/>
          <w:szCs w:val="21"/>
        </w:rPr>
        <w:t>・なお、試料の採取及び検査については、</w:t>
      </w:r>
      <w:r w:rsidRPr="002E2924">
        <w:rPr>
          <w:rFonts w:asciiTheme="minorEastAsia" w:hAnsiTheme="minorEastAsia" w:hint="eastAsia"/>
          <w:szCs w:val="21"/>
        </w:rPr>
        <w:t>計量法</w:t>
      </w:r>
      <w:r w:rsidR="00585EF6">
        <w:rPr>
          <w:rFonts w:asciiTheme="minorEastAsia" w:hAnsiTheme="minorEastAsia" w:hint="eastAsia"/>
          <w:szCs w:val="21"/>
        </w:rPr>
        <w:t>（</w:t>
      </w:r>
      <w:r w:rsidRPr="002E2924">
        <w:rPr>
          <w:rFonts w:asciiTheme="minorEastAsia" w:hAnsiTheme="minorEastAsia" w:hint="eastAsia"/>
          <w:szCs w:val="21"/>
        </w:rPr>
        <w:t>平成四年法律第五十一号</w:t>
      </w:r>
      <w:r w:rsidR="00585EF6">
        <w:rPr>
          <w:rFonts w:asciiTheme="minorEastAsia" w:hAnsiTheme="minorEastAsia" w:hint="eastAsia"/>
          <w:szCs w:val="21"/>
        </w:rPr>
        <w:t>）</w:t>
      </w:r>
      <w:r w:rsidRPr="002E2924">
        <w:rPr>
          <w:rFonts w:asciiTheme="minorEastAsia" w:hAnsiTheme="minorEastAsia" w:hint="eastAsia"/>
          <w:szCs w:val="21"/>
        </w:rPr>
        <w:t>第百七条</w:t>
      </w:r>
      <w:r w:rsidR="00A90146">
        <w:rPr>
          <w:rFonts w:asciiTheme="minorEastAsia" w:hAnsiTheme="minorEastAsia" w:hint="eastAsia"/>
          <w:szCs w:val="21"/>
        </w:rPr>
        <w:t>に基づき</w:t>
      </w:r>
      <w:r w:rsidRPr="002E2924">
        <w:rPr>
          <w:rFonts w:asciiTheme="minorEastAsia" w:hAnsiTheme="minorEastAsia" w:hint="eastAsia"/>
          <w:szCs w:val="21"/>
        </w:rPr>
        <w:t>登録を受けた</w:t>
      </w:r>
      <w:r w:rsidR="00A90146">
        <w:rPr>
          <w:rFonts w:asciiTheme="minorEastAsia" w:hAnsiTheme="minorEastAsia" w:hint="eastAsia"/>
          <w:szCs w:val="21"/>
        </w:rPr>
        <w:t>環境</w:t>
      </w:r>
      <w:r w:rsidRPr="002E2924">
        <w:rPr>
          <w:rFonts w:asciiTheme="minorEastAsia" w:hAnsiTheme="minorEastAsia" w:hint="eastAsia"/>
          <w:szCs w:val="21"/>
        </w:rPr>
        <w:t>計量証明事業者</w:t>
      </w:r>
      <w:r>
        <w:rPr>
          <w:rFonts w:asciiTheme="minorEastAsia" w:hAnsiTheme="minorEastAsia" w:hint="eastAsia"/>
          <w:szCs w:val="21"/>
        </w:rPr>
        <w:t>により</w:t>
      </w:r>
      <w:r w:rsidR="00A90146">
        <w:rPr>
          <w:rFonts w:asciiTheme="minorEastAsia" w:hAnsiTheme="minorEastAsia" w:hint="eastAsia"/>
          <w:szCs w:val="21"/>
        </w:rPr>
        <w:t>行う</w:t>
      </w:r>
      <w:r>
        <w:rPr>
          <w:rFonts w:asciiTheme="minorEastAsia" w:hAnsiTheme="minorEastAsia" w:hint="eastAsia"/>
          <w:szCs w:val="21"/>
        </w:rPr>
        <w:t>ものとします。</w:t>
      </w:r>
    </w:p>
    <w:p w14:paraId="0078699D" w14:textId="77777777" w:rsidR="00476313" w:rsidRPr="00084018" w:rsidRDefault="00476313" w:rsidP="00762706">
      <w:pPr>
        <w:ind w:firstLineChars="100" w:firstLine="210"/>
        <w:rPr>
          <w:rFonts w:asciiTheme="minorEastAsia" w:hAnsiTheme="minorEastAsia"/>
          <w:szCs w:val="21"/>
        </w:rPr>
      </w:pPr>
    </w:p>
    <w:p w14:paraId="23313020" w14:textId="61930C73" w:rsidR="002E2924" w:rsidRPr="002E2924" w:rsidRDefault="00585EF6" w:rsidP="002E2924">
      <w:pPr>
        <w:ind w:firstLineChars="100" w:firstLine="210"/>
        <w:rPr>
          <w:rFonts w:asciiTheme="minorEastAsia" w:hAnsiTheme="minorEastAsia"/>
          <w:szCs w:val="21"/>
        </w:rPr>
      </w:pPr>
      <w:r>
        <w:rPr>
          <w:rFonts w:asciiTheme="minorEastAsia" w:hAnsiTheme="minorEastAsia" w:hint="eastAsia"/>
          <w:szCs w:val="21"/>
        </w:rPr>
        <w:t>（</w:t>
      </w:r>
      <w:r w:rsidR="008F0FF1" w:rsidRPr="002E2924">
        <w:rPr>
          <w:rFonts w:asciiTheme="minorEastAsia" w:hAnsiTheme="minorEastAsia" w:hint="eastAsia"/>
          <w:szCs w:val="21"/>
        </w:rPr>
        <w:t>５</w:t>
      </w:r>
      <w:r>
        <w:rPr>
          <w:rFonts w:asciiTheme="minorEastAsia" w:hAnsiTheme="minorEastAsia" w:hint="eastAsia"/>
          <w:szCs w:val="21"/>
        </w:rPr>
        <w:t>）</w:t>
      </w:r>
      <w:r w:rsidR="00397FAA">
        <w:rPr>
          <w:rFonts w:asciiTheme="minorEastAsia" w:hAnsiTheme="minorEastAsia" w:hint="eastAsia"/>
          <w:szCs w:val="21"/>
        </w:rPr>
        <w:t>水質</w:t>
      </w:r>
      <w:r w:rsidR="002E2924" w:rsidRPr="002E2924">
        <w:rPr>
          <w:rFonts w:asciiTheme="minorEastAsia" w:hAnsiTheme="minorEastAsia" w:hint="eastAsia"/>
          <w:szCs w:val="21"/>
        </w:rPr>
        <w:t>基準</w:t>
      </w:r>
    </w:p>
    <w:p w14:paraId="34A2FE21" w14:textId="77777777" w:rsidR="00806C07" w:rsidRDefault="002E2924" w:rsidP="00806C07">
      <w:pPr>
        <w:ind w:firstLineChars="100" w:firstLine="210"/>
        <w:rPr>
          <w:rFonts w:asciiTheme="minorEastAsia" w:hAnsiTheme="minorEastAsia"/>
          <w:szCs w:val="21"/>
        </w:rPr>
      </w:pPr>
      <w:r w:rsidRPr="002E2924">
        <w:rPr>
          <w:rFonts w:asciiTheme="minorEastAsia" w:hAnsiTheme="minorEastAsia" w:hint="eastAsia"/>
          <w:szCs w:val="21"/>
        </w:rPr>
        <w:t xml:space="preserve">　　・埋立て等区域外への排水に適用する基準は、排水基準を定める省令別表第一に規定する</w:t>
      </w:r>
      <w:r w:rsidR="002F2883">
        <w:rPr>
          <w:rFonts w:asciiTheme="minorEastAsia" w:hAnsiTheme="minorEastAsia" w:hint="eastAsia"/>
          <w:szCs w:val="21"/>
        </w:rPr>
        <w:t>基準</w:t>
      </w:r>
      <w:r w:rsidRPr="002E2924">
        <w:rPr>
          <w:rFonts w:asciiTheme="minorEastAsia" w:hAnsiTheme="minorEastAsia" w:hint="eastAsia"/>
          <w:szCs w:val="21"/>
        </w:rPr>
        <w:t>と</w:t>
      </w:r>
    </w:p>
    <w:p w14:paraId="72373ECC" w14:textId="6BFC0948" w:rsidR="00341C30" w:rsidRPr="002E2924" w:rsidRDefault="002E2924" w:rsidP="00806C07">
      <w:pPr>
        <w:ind w:firstLineChars="400" w:firstLine="840"/>
        <w:rPr>
          <w:rFonts w:asciiTheme="minorEastAsia" w:hAnsiTheme="minorEastAsia"/>
          <w:szCs w:val="21"/>
        </w:rPr>
      </w:pPr>
      <w:r w:rsidRPr="002E2924">
        <w:rPr>
          <w:rFonts w:asciiTheme="minorEastAsia" w:hAnsiTheme="minorEastAsia" w:hint="eastAsia"/>
          <w:szCs w:val="21"/>
        </w:rPr>
        <w:t>します。</w:t>
      </w:r>
    </w:p>
    <w:p w14:paraId="4C710072" w14:textId="77777777" w:rsidR="00341C30" w:rsidRPr="002E2924" w:rsidRDefault="00341C30" w:rsidP="00762706">
      <w:pPr>
        <w:ind w:firstLineChars="100" w:firstLine="210"/>
        <w:rPr>
          <w:rFonts w:asciiTheme="minorEastAsia" w:hAnsiTheme="minorEastAsia"/>
          <w:szCs w:val="21"/>
        </w:rPr>
      </w:pPr>
    </w:p>
    <w:p w14:paraId="262B000A" w14:textId="4A1000D5" w:rsidR="00341C30" w:rsidRPr="002E2924" w:rsidRDefault="00585EF6" w:rsidP="00762706">
      <w:pPr>
        <w:ind w:firstLineChars="100" w:firstLine="210"/>
        <w:rPr>
          <w:rFonts w:asciiTheme="minorEastAsia" w:hAnsiTheme="minorEastAsia"/>
          <w:szCs w:val="21"/>
        </w:rPr>
      </w:pPr>
      <w:r>
        <w:rPr>
          <w:rFonts w:asciiTheme="minorEastAsia" w:hAnsiTheme="minorEastAsia" w:hint="eastAsia"/>
          <w:szCs w:val="21"/>
        </w:rPr>
        <w:t>（</w:t>
      </w:r>
      <w:r w:rsidR="008F0FF1" w:rsidRPr="002E2924">
        <w:rPr>
          <w:rFonts w:asciiTheme="minorEastAsia" w:hAnsiTheme="minorEastAsia" w:hint="eastAsia"/>
          <w:szCs w:val="21"/>
        </w:rPr>
        <w:t>６</w:t>
      </w:r>
      <w:r>
        <w:rPr>
          <w:rFonts w:asciiTheme="minorEastAsia" w:hAnsiTheme="minorEastAsia" w:hint="eastAsia"/>
          <w:szCs w:val="21"/>
        </w:rPr>
        <w:t>）</w:t>
      </w:r>
      <w:r w:rsidR="002E2924" w:rsidRPr="002E2924">
        <w:rPr>
          <w:rFonts w:asciiTheme="minorEastAsia" w:hAnsiTheme="minorEastAsia" w:hint="eastAsia"/>
          <w:szCs w:val="21"/>
        </w:rPr>
        <w:t>工事主の措置</w:t>
      </w:r>
    </w:p>
    <w:p w14:paraId="7D013C6A" w14:textId="2123ECDF" w:rsidR="00E52E53" w:rsidRPr="002E2924" w:rsidRDefault="002237F5" w:rsidP="004979C0">
      <w:pPr>
        <w:ind w:leftChars="100" w:left="840" w:hangingChars="300" w:hanging="630"/>
        <w:rPr>
          <w:rFonts w:asciiTheme="minorEastAsia" w:hAnsiTheme="minorEastAsia"/>
          <w:szCs w:val="21"/>
        </w:rPr>
      </w:pPr>
      <w:r w:rsidRPr="002E2924">
        <w:rPr>
          <w:rFonts w:asciiTheme="minorEastAsia" w:hAnsiTheme="minorEastAsia" w:hint="eastAsia"/>
          <w:szCs w:val="21"/>
        </w:rPr>
        <w:t xml:space="preserve">　　・</w:t>
      </w:r>
      <w:r w:rsidR="002E2924" w:rsidRPr="002E2924">
        <w:rPr>
          <w:rFonts w:asciiTheme="minorEastAsia" w:hAnsiTheme="minorEastAsia" w:hint="eastAsia"/>
          <w:szCs w:val="21"/>
        </w:rPr>
        <w:t>工事主は、採取した試料が</w:t>
      </w:r>
      <w:r w:rsidR="00585EF6">
        <w:rPr>
          <w:rFonts w:asciiTheme="minorEastAsia" w:hAnsiTheme="minorEastAsia" w:hint="eastAsia"/>
          <w:szCs w:val="21"/>
        </w:rPr>
        <w:t>（</w:t>
      </w:r>
      <w:r w:rsidR="002E2924" w:rsidRPr="002E2924">
        <w:rPr>
          <w:rFonts w:asciiTheme="minorEastAsia" w:hAnsiTheme="minorEastAsia" w:hint="eastAsia"/>
          <w:szCs w:val="21"/>
        </w:rPr>
        <w:t>５</w:t>
      </w:r>
      <w:r w:rsidR="00585EF6">
        <w:rPr>
          <w:rFonts w:asciiTheme="minorEastAsia" w:hAnsiTheme="minorEastAsia" w:hint="eastAsia"/>
          <w:szCs w:val="21"/>
        </w:rPr>
        <w:t>）</w:t>
      </w:r>
      <w:r w:rsidR="00593BFD">
        <w:rPr>
          <w:rFonts w:asciiTheme="minorEastAsia" w:hAnsiTheme="minorEastAsia" w:hint="eastAsia"/>
          <w:szCs w:val="21"/>
        </w:rPr>
        <w:t>水質</w:t>
      </w:r>
      <w:r w:rsidR="002E2924" w:rsidRPr="002E2924">
        <w:rPr>
          <w:rFonts w:asciiTheme="minorEastAsia" w:hAnsiTheme="minorEastAsia" w:hint="eastAsia"/>
          <w:szCs w:val="21"/>
        </w:rPr>
        <w:t>基準に適合していないことを確認したときは、直ちにその旨を知事に報告するとともに、その原因の調査及び周辺環境の汚染防止のために必要な措置を講</w:t>
      </w:r>
      <w:r w:rsidR="00D37EA4">
        <w:rPr>
          <w:rFonts w:asciiTheme="minorEastAsia" w:hAnsiTheme="minorEastAsia" w:hint="eastAsia"/>
          <w:szCs w:val="21"/>
        </w:rPr>
        <w:t>ずることとします。</w:t>
      </w:r>
    </w:p>
    <w:p w14:paraId="3377BB39" w14:textId="77777777" w:rsidR="00474180" w:rsidRPr="002E2924" w:rsidRDefault="00474180" w:rsidP="00474180">
      <w:pPr>
        <w:ind w:firstLineChars="100" w:firstLine="210"/>
        <w:rPr>
          <w:rFonts w:asciiTheme="minorEastAsia" w:hAnsiTheme="minorEastAsia"/>
          <w:szCs w:val="21"/>
        </w:rPr>
      </w:pPr>
    </w:p>
    <w:p w14:paraId="13565858" w14:textId="6B1865E0" w:rsidR="00474180" w:rsidRPr="002E2924" w:rsidRDefault="00585EF6" w:rsidP="00474180">
      <w:pPr>
        <w:ind w:firstLineChars="100" w:firstLine="210"/>
        <w:rPr>
          <w:rFonts w:asciiTheme="minorEastAsia" w:hAnsiTheme="minorEastAsia"/>
          <w:szCs w:val="21"/>
        </w:rPr>
      </w:pPr>
      <w:r>
        <w:rPr>
          <w:rFonts w:asciiTheme="minorEastAsia" w:hAnsiTheme="minorEastAsia" w:hint="eastAsia"/>
          <w:szCs w:val="21"/>
        </w:rPr>
        <w:t>（</w:t>
      </w:r>
      <w:r w:rsidR="008F0FF1" w:rsidRPr="002E2924">
        <w:rPr>
          <w:rFonts w:asciiTheme="minorEastAsia" w:hAnsiTheme="minorEastAsia" w:hint="eastAsia"/>
          <w:szCs w:val="21"/>
        </w:rPr>
        <w:t>７</w:t>
      </w:r>
      <w:r>
        <w:rPr>
          <w:rFonts w:asciiTheme="minorEastAsia" w:hAnsiTheme="minorEastAsia" w:hint="eastAsia"/>
          <w:szCs w:val="21"/>
        </w:rPr>
        <w:t>）</w:t>
      </w:r>
      <w:r w:rsidR="002E2924" w:rsidRPr="002E2924">
        <w:rPr>
          <w:rFonts w:asciiTheme="minorEastAsia" w:hAnsiTheme="minorEastAsia" w:hint="eastAsia"/>
          <w:szCs w:val="21"/>
        </w:rPr>
        <w:t>水質検査結果の報告</w:t>
      </w:r>
    </w:p>
    <w:p w14:paraId="78AA7512" w14:textId="6EB2913C" w:rsidR="002E2924" w:rsidRPr="002E2924" w:rsidRDefault="002E2924" w:rsidP="002E2924">
      <w:pPr>
        <w:ind w:leftChars="300" w:left="630"/>
        <w:rPr>
          <w:rFonts w:asciiTheme="minorEastAsia" w:hAnsiTheme="minorEastAsia"/>
          <w:szCs w:val="21"/>
        </w:rPr>
      </w:pPr>
      <w:r w:rsidRPr="002E2924">
        <w:rPr>
          <w:rFonts w:asciiTheme="minorEastAsia" w:hAnsiTheme="minorEastAsia" w:hint="eastAsia"/>
          <w:szCs w:val="21"/>
        </w:rPr>
        <w:t>・水質検査結果の報告は、水質検査を行った日から</w:t>
      </w:r>
      <w:r w:rsidR="00C7452A">
        <w:rPr>
          <w:rFonts w:asciiTheme="minorEastAsia" w:hAnsiTheme="minorEastAsia" w:hint="eastAsia"/>
          <w:szCs w:val="21"/>
        </w:rPr>
        <w:t>１ケ</w:t>
      </w:r>
      <w:r w:rsidRPr="002E2924">
        <w:rPr>
          <w:rFonts w:asciiTheme="minorEastAsia" w:hAnsiTheme="minorEastAsia" w:hint="eastAsia"/>
          <w:szCs w:val="21"/>
        </w:rPr>
        <w:t>月以内に、水質検査報告書</w:t>
      </w:r>
      <w:r w:rsidR="00585EF6">
        <w:rPr>
          <w:rFonts w:asciiTheme="minorEastAsia" w:hAnsiTheme="minorEastAsia" w:hint="eastAsia"/>
          <w:szCs w:val="21"/>
        </w:rPr>
        <w:t>（</w:t>
      </w:r>
      <w:r w:rsidRPr="002E2924">
        <w:rPr>
          <w:rFonts w:asciiTheme="minorEastAsia" w:hAnsiTheme="minorEastAsia" w:hint="eastAsia"/>
          <w:szCs w:val="21"/>
        </w:rPr>
        <w:t>様式第一号</w:t>
      </w:r>
      <w:r w:rsidR="00585EF6">
        <w:rPr>
          <w:rFonts w:asciiTheme="minorEastAsia" w:hAnsiTheme="minorEastAsia" w:hint="eastAsia"/>
          <w:szCs w:val="21"/>
        </w:rPr>
        <w:t>）</w:t>
      </w:r>
    </w:p>
    <w:p w14:paraId="3BEC128A" w14:textId="538DC46F" w:rsidR="002E2924" w:rsidRPr="002E2924" w:rsidRDefault="002E2924" w:rsidP="002E2924">
      <w:pPr>
        <w:ind w:leftChars="300" w:left="630" w:firstLineChars="100" w:firstLine="210"/>
        <w:rPr>
          <w:rFonts w:asciiTheme="minorEastAsia" w:hAnsiTheme="minorEastAsia"/>
          <w:szCs w:val="21"/>
        </w:rPr>
      </w:pPr>
      <w:r w:rsidRPr="002E2924">
        <w:rPr>
          <w:rFonts w:asciiTheme="minorEastAsia" w:hAnsiTheme="minorEastAsia" w:hint="eastAsia"/>
          <w:szCs w:val="21"/>
        </w:rPr>
        <w:t>に次に掲げる図書を添付して行う</w:t>
      </w:r>
      <w:r w:rsidR="00835C91">
        <w:rPr>
          <w:rFonts w:asciiTheme="minorEastAsia" w:hAnsiTheme="minorEastAsia" w:hint="eastAsia"/>
          <w:szCs w:val="21"/>
        </w:rPr>
        <w:t>こととします。</w:t>
      </w:r>
    </w:p>
    <w:p w14:paraId="7C1B8526" w14:textId="77777777" w:rsidR="0010039E" w:rsidRDefault="002E2924" w:rsidP="0010039E">
      <w:pPr>
        <w:pStyle w:val="a9"/>
        <w:numPr>
          <w:ilvl w:val="0"/>
          <w:numId w:val="6"/>
        </w:numPr>
        <w:ind w:leftChars="0"/>
        <w:rPr>
          <w:rFonts w:asciiTheme="minorEastAsia" w:hAnsiTheme="minorEastAsia"/>
          <w:szCs w:val="21"/>
        </w:rPr>
      </w:pPr>
      <w:r w:rsidRPr="0010039E">
        <w:rPr>
          <w:rFonts w:asciiTheme="minorEastAsia" w:hAnsiTheme="minorEastAsia" w:hint="eastAsia"/>
          <w:szCs w:val="21"/>
        </w:rPr>
        <w:t>当該水質検査に使用した排水を採取した地点の位置図及び採取時の現場写真</w:t>
      </w:r>
    </w:p>
    <w:p w14:paraId="0438AD04" w14:textId="77777777" w:rsidR="0010039E" w:rsidRDefault="002E2924" w:rsidP="0010039E">
      <w:pPr>
        <w:pStyle w:val="a9"/>
        <w:numPr>
          <w:ilvl w:val="0"/>
          <w:numId w:val="6"/>
        </w:numPr>
        <w:ind w:leftChars="0"/>
        <w:rPr>
          <w:rFonts w:asciiTheme="minorEastAsia" w:hAnsiTheme="minorEastAsia"/>
          <w:szCs w:val="21"/>
        </w:rPr>
      </w:pPr>
      <w:r w:rsidRPr="0010039E">
        <w:rPr>
          <w:rFonts w:asciiTheme="minorEastAsia" w:hAnsiTheme="minorEastAsia" w:hint="eastAsia"/>
          <w:szCs w:val="21"/>
        </w:rPr>
        <w:t>採取した試料ごとの証明書の写し</w:t>
      </w:r>
      <w:r w:rsidR="00585EF6" w:rsidRPr="0010039E">
        <w:rPr>
          <w:rFonts w:asciiTheme="minorEastAsia" w:hAnsiTheme="minorEastAsia" w:hint="eastAsia"/>
          <w:szCs w:val="21"/>
        </w:rPr>
        <w:t>（</w:t>
      </w:r>
      <w:r w:rsidRPr="0010039E">
        <w:rPr>
          <w:rFonts w:asciiTheme="minorEastAsia" w:hAnsiTheme="minorEastAsia" w:hint="eastAsia"/>
          <w:szCs w:val="21"/>
        </w:rPr>
        <w:t>計量法第百十条の二の規定に基づき、同法第百七条</w:t>
      </w:r>
      <w:r w:rsidR="0010039E">
        <w:rPr>
          <w:rFonts w:asciiTheme="minorEastAsia" w:hAnsiTheme="minorEastAsia" w:hint="eastAsia"/>
          <w:szCs w:val="21"/>
        </w:rPr>
        <w:t>に</w:t>
      </w:r>
    </w:p>
    <w:p w14:paraId="7287EB40" w14:textId="5466BB9F" w:rsidR="00474180" w:rsidRPr="0010039E" w:rsidRDefault="0010039E" w:rsidP="0010039E">
      <w:pPr>
        <w:pStyle w:val="a9"/>
        <w:ind w:leftChars="0" w:left="1260"/>
        <w:rPr>
          <w:rFonts w:asciiTheme="minorEastAsia" w:hAnsiTheme="minorEastAsia"/>
          <w:szCs w:val="21"/>
        </w:rPr>
      </w:pPr>
      <w:r>
        <w:rPr>
          <w:rFonts w:asciiTheme="minorEastAsia" w:hAnsiTheme="minorEastAsia" w:hint="eastAsia"/>
          <w:szCs w:val="21"/>
        </w:rPr>
        <w:t>基づく</w:t>
      </w:r>
      <w:r w:rsidR="002E2924" w:rsidRPr="0010039E">
        <w:rPr>
          <w:rFonts w:asciiTheme="minorEastAsia" w:hAnsiTheme="minorEastAsia" w:hint="eastAsia"/>
          <w:szCs w:val="21"/>
        </w:rPr>
        <w:t>登録を受けた計量証明事業者が発行した証明書の写しに限る。</w:t>
      </w:r>
      <w:r w:rsidR="00881122" w:rsidRPr="0010039E">
        <w:rPr>
          <w:rFonts w:asciiTheme="minorEastAsia" w:hAnsiTheme="minorEastAsia" w:hint="eastAsia"/>
          <w:szCs w:val="21"/>
        </w:rPr>
        <w:t>以下同じ。</w:t>
      </w:r>
      <w:r w:rsidR="00585EF6" w:rsidRPr="0010039E">
        <w:rPr>
          <w:rFonts w:asciiTheme="minorEastAsia" w:hAnsiTheme="minorEastAsia" w:hint="eastAsia"/>
          <w:szCs w:val="21"/>
        </w:rPr>
        <w:t>）</w:t>
      </w:r>
    </w:p>
    <w:p w14:paraId="41236BA0" w14:textId="77777777" w:rsidR="002E2924" w:rsidRPr="002E2924" w:rsidRDefault="002E2924" w:rsidP="00D65565">
      <w:pPr>
        <w:rPr>
          <w:rFonts w:asciiTheme="minorEastAsia" w:hAnsiTheme="minorEastAsia"/>
          <w:szCs w:val="21"/>
        </w:rPr>
      </w:pPr>
    </w:p>
    <w:p w14:paraId="679A4A62" w14:textId="0DB46B4F" w:rsidR="00341C30" w:rsidRPr="002E2924" w:rsidRDefault="00585EF6" w:rsidP="00762706">
      <w:pPr>
        <w:ind w:firstLineChars="100" w:firstLine="210"/>
        <w:rPr>
          <w:rFonts w:asciiTheme="minorEastAsia" w:hAnsiTheme="minorEastAsia"/>
          <w:szCs w:val="21"/>
        </w:rPr>
      </w:pPr>
      <w:r>
        <w:rPr>
          <w:rFonts w:asciiTheme="minorEastAsia" w:hAnsiTheme="minorEastAsia" w:hint="eastAsia"/>
          <w:szCs w:val="21"/>
        </w:rPr>
        <w:t>（</w:t>
      </w:r>
      <w:r w:rsidR="008F0FF1" w:rsidRPr="002E2924">
        <w:rPr>
          <w:rFonts w:asciiTheme="minorEastAsia" w:hAnsiTheme="minorEastAsia" w:hint="eastAsia"/>
          <w:szCs w:val="21"/>
        </w:rPr>
        <w:t>８</w:t>
      </w:r>
      <w:r>
        <w:rPr>
          <w:rFonts w:asciiTheme="minorEastAsia" w:hAnsiTheme="minorEastAsia" w:hint="eastAsia"/>
          <w:szCs w:val="21"/>
        </w:rPr>
        <w:t>）</w:t>
      </w:r>
      <w:r w:rsidR="002E2924" w:rsidRPr="002E2924">
        <w:rPr>
          <w:rFonts w:asciiTheme="minorEastAsia" w:hAnsiTheme="minorEastAsia" w:hint="eastAsia"/>
          <w:szCs w:val="21"/>
        </w:rPr>
        <w:t>周辺住民等への説明</w:t>
      </w:r>
    </w:p>
    <w:p w14:paraId="6CA63293" w14:textId="77777777" w:rsidR="009D39BA" w:rsidRDefault="002E2924" w:rsidP="009D39BA">
      <w:pPr>
        <w:ind w:firstLineChars="300" w:firstLine="630"/>
        <w:rPr>
          <w:rFonts w:asciiTheme="minorEastAsia" w:hAnsiTheme="minorEastAsia"/>
          <w:szCs w:val="21"/>
        </w:rPr>
      </w:pPr>
      <w:r w:rsidRPr="002E2924">
        <w:rPr>
          <w:rFonts w:asciiTheme="minorEastAsia" w:hAnsiTheme="minorEastAsia" w:hint="eastAsia"/>
          <w:szCs w:val="21"/>
        </w:rPr>
        <w:t>・許可を受けた工事主は、当該許可に係る</w:t>
      </w:r>
      <w:r w:rsidR="009D39BA">
        <w:rPr>
          <w:rFonts w:asciiTheme="minorEastAsia" w:hAnsiTheme="minorEastAsia" w:hint="eastAsia"/>
          <w:szCs w:val="21"/>
        </w:rPr>
        <w:t>土砂</w:t>
      </w:r>
      <w:r w:rsidR="009D39BA" w:rsidRPr="002E2924">
        <w:rPr>
          <w:rFonts w:asciiTheme="minorEastAsia" w:hAnsiTheme="minorEastAsia" w:hint="eastAsia"/>
          <w:szCs w:val="21"/>
        </w:rPr>
        <w:t>埋立て等</w:t>
      </w:r>
      <w:r w:rsidRPr="002E2924">
        <w:rPr>
          <w:rFonts w:asciiTheme="minorEastAsia" w:hAnsiTheme="minorEastAsia" w:hint="eastAsia"/>
          <w:szCs w:val="21"/>
        </w:rPr>
        <w:t>を開始した日から完了又は廃止するとき</w:t>
      </w:r>
    </w:p>
    <w:p w14:paraId="0C7BDF83" w14:textId="77777777" w:rsidR="0032328B" w:rsidRDefault="002E2924" w:rsidP="009D39BA">
      <w:pPr>
        <w:ind w:firstLineChars="400" w:firstLine="840"/>
        <w:rPr>
          <w:rFonts w:asciiTheme="minorEastAsia" w:hAnsiTheme="minorEastAsia"/>
          <w:szCs w:val="21"/>
        </w:rPr>
      </w:pPr>
      <w:r w:rsidRPr="002E2924">
        <w:rPr>
          <w:rFonts w:asciiTheme="minorEastAsia" w:hAnsiTheme="minorEastAsia" w:hint="eastAsia"/>
          <w:szCs w:val="21"/>
        </w:rPr>
        <w:t>まで、当該許可に係る</w:t>
      </w:r>
      <w:r w:rsidR="009D39BA">
        <w:rPr>
          <w:rFonts w:asciiTheme="minorEastAsia" w:hAnsiTheme="minorEastAsia" w:hint="eastAsia"/>
          <w:szCs w:val="21"/>
        </w:rPr>
        <w:t>土砂</w:t>
      </w:r>
      <w:r w:rsidR="009D39BA" w:rsidRPr="002E2924">
        <w:rPr>
          <w:rFonts w:asciiTheme="minorEastAsia" w:hAnsiTheme="minorEastAsia" w:hint="eastAsia"/>
          <w:szCs w:val="21"/>
        </w:rPr>
        <w:t>埋立て等</w:t>
      </w:r>
      <w:r w:rsidRPr="002E2924">
        <w:rPr>
          <w:rFonts w:asciiTheme="minorEastAsia" w:hAnsiTheme="minorEastAsia" w:hint="eastAsia"/>
          <w:szCs w:val="21"/>
        </w:rPr>
        <w:t>を行う土地の周辺住民等の求めに応じ、水質検査の内容に</w:t>
      </w:r>
    </w:p>
    <w:p w14:paraId="54D022B2" w14:textId="073A5C6A" w:rsidR="002E2924" w:rsidRPr="002E2924" w:rsidRDefault="002E2924" w:rsidP="0032328B">
      <w:pPr>
        <w:ind w:firstLineChars="400" w:firstLine="840"/>
        <w:rPr>
          <w:rFonts w:asciiTheme="minorEastAsia" w:hAnsiTheme="minorEastAsia"/>
          <w:szCs w:val="21"/>
        </w:rPr>
      </w:pPr>
      <w:r w:rsidRPr="002E2924">
        <w:rPr>
          <w:rFonts w:asciiTheme="minorEastAsia" w:hAnsiTheme="minorEastAsia" w:hint="eastAsia"/>
          <w:szCs w:val="21"/>
        </w:rPr>
        <w:t>ついて、次に掲げる図書を用いて説明する</w:t>
      </w:r>
      <w:r w:rsidR="009D39BA">
        <w:rPr>
          <w:rFonts w:asciiTheme="minorEastAsia" w:hAnsiTheme="minorEastAsia" w:hint="eastAsia"/>
          <w:szCs w:val="21"/>
        </w:rPr>
        <w:t>こととします。</w:t>
      </w:r>
    </w:p>
    <w:p w14:paraId="33D50548" w14:textId="77777777" w:rsidR="006B2375" w:rsidRDefault="002E2924" w:rsidP="006B2375">
      <w:pPr>
        <w:pStyle w:val="a9"/>
        <w:numPr>
          <w:ilvl w:val="0"/>
          <w:numId w:val="7"/>
        </w:numPr>
        <w:ind w:leftChars="0"/>
        <w:rPr>
          <w:rFonts w:asciiTheme="minorEastAsia" w:hAnsiTheme="minorEastAsia"/>
          <w:szCs w:val="21"/>
        </w:rPr>
      </w:pPr>
      <w:r w:rsidRPr="006B2375">
        <w:rPr>
          <w:rFonts w:asciiTheme="minorEastAsia" w:hAnsiTheme="minorEastAsia" w:hint="eastAsia"/>
          <w:szCs w:val="21"/>
        </w:rPr>
        <w:t>当該水質検査に使用した排水を採取した地点の位置図及び採取時の現場写真</w:t>
      </w:r>
    </w:p>
    <w:p w14:paraId="72404294" w14:textId="1CFD132A" w:rsidR="0027515B" w:rsidRPr="006B2375" w:rsidRDefault="00881122" w:rsidP="006B2375">
      <w:pPr>
        <w:pStyle w:val="a9"/>
        <w:numPr>
          <w:ilvl w:val="0"/>
          <w:numId w:val="7"/>
        </w:numPr>
        <w:ind w:leftChars="0"/>
        <w:rPr>
          <w:rFonts w:asciiTheme="minorEastAsia" w:hAnsiTheme="minorEastAsia"/>
          <w:szCs w:val="21"/>
        </w:rPr>
      </w:pPr>
      <w:r w:rsidRPr="006B2375">
        <w:rPr>
          <w:rFonts w:asciiTheme="minorEastAsia" w:hAnsiTheme="minorEastAsia" w:hint="eastAsia"/>
          <w:szCs w:val="21"/>
        </w:rPr>
        <w:t>採取した試料ごとの証明書の写し</w:t>
      </w:r>
    </w:p>
    <w:p w14:paraId="6AC4EBE1" w14:textId="77777777" w:rsidR="00D65565" w:rsidRPr="002E2924" w:rsidRDefault="00D65565" w:rsidP="00D65565">
      <w:pPr>
        <w:ind w:firstLineChars="400" w:firstLine="840"/>
        <w:rPr>
          <w:rFonts w:asciiTheme="minorEastAsia" w:hAnsiTheme="minorEastAsia"/>
          <w:szCs w:val="21"/>
        </w:rPr>
      </w:pPr>
    </w:p>
    <w:p w14:paraId="26472B31" w14:textId="47A8CAC6" w:rsidR="00236D8B" w:rsidRDefault="002E2924" w:rsidP="0080091D">
      <w:pPr>
        <w:ind w:firstLineChars="200" w:firstLine="420"/>
        <w:rPr>
          <w:rFonts w:asciiTheme="minorEastAsia" w:hAnsiTheme="minorEastAsia"/>
          <w:szCs w:val="21"/>
        </w:rPr>
      </w:pPr>
      <w:r w:rsidRPr="002E2924">
        <w:rPr>
          <w:rFonts w:asciiTheme="minorEastAsia" w:hAnsiTheme="minorEastAsia" w:hint="eastAsia"/>
          <w:szCs w:val="21"/>
          <w:bdr w:val="single" w:sz="4" w:space="0" w:color="auto"/>
        </w:rPr>
        <w:t>３　施行期日</w:t>
      </w:r>
      <w:r w:rsidR="00B5386C" w:rsidRPr="002E2924">
        <w:rPr>
          <w:rFonts w:asciiTheme="minorEastAsia" w:hAnsiTheme="minorEastAsia" w:hint="eastAsia"/>
          <w:szCs w:val="21"/>
        </w:rPr>
        <w:t xml:space="preserve">　　</w:t>
      </w:r>
    </w:p>
    <w:p w14:paraId="3177F58F" w14:textId="1853971A" w:rsidR="002E2924" w:rsidRPr="002E2924" w:rsidRDefault="002E2924" w:rsidP="0080091D">
      <w:pPr>
        <w:ind w:firstLineChars="200" w:firstLine="420"/>
        <w:rPr>
          <w:rFonts w:asciiTheme="minorEastAsia" w:hAnsiTheme="minorEastAsia"/>
          <w:szCs w:val="21"/>
        </w:rPr>
      </w:pPr>
      <w:r>
        <w:rPr>
          <w:rFonts w:asciiTheme="minorEastAsia" w:hAnsiTheme="minorEastAsia" w:hint="eastAsia"/>
          <w:szCs w:val="21"/>
        </w:rPr>
        <w:t xml:space="preserve">　令和６年４月１日</w:t>
      </w:r>
      <w:r w:rsidR="001C47D9">
        <w:rPr>
          <w:rFonts w:asciiTheme="minorEastAsia" w:hAnsiTheme="minorEastAsia" w:hint="eastAsia"/>
          <w:szCs w:val="21"/>
        </w:rPr>
        <w:t>施行予定</w:t>
      </w:r>
    </w:p>
    <w:p w14:paraId="1350C15C" w14:textId="77777777" w:rsidR="0080091D" w:rsidRPr="002E2924" w:rsidRDefault="008464EC" w:rsidP="0080091D">
      <w:pPr>
        <w:ind w:firstLineChars="200" w:firstLine="420"/>
        <w:rPr>
          <w:rFonts w:asciiTheme="minorEastAsia" w:hAnsiTheme="minorEastAsia"/>
          <w:szCs w:val="21"/>
        </w:rPr>
      </w:pPr>
      <w:r w:rsidRPr="002E2924">
        <w:rPr>
          <w:rFonts w:asciiTheme="minorEastAsia" w:hAnsiTheme="minorEastAsia" w:hint="eastAsia"/>
          <w:szCs w:val="21"/>
        </w:rPr>
        <w:t xml:space="preserve">　</w:t>
      </w:r>
    </w:p>
    <w:p w14:paraId="1C168FA3" w14:textId="77777777" w:rsidR="0080091D" w:rsidRPr="002E2924" w:rsidRDefault="0080091D" w:rsidP="0084557B">
      <w:pPr>
        <w:rPr>
          <w:rFonts w:asciiTheme="minorEastAsia" w:hAnsiTheme="minorEastAsia"/>
          <w:szCs w:val="21"/>
        </w:rPr>
      </w:pPr>
    </w:p>
    <w:sectPr w:rsidR="0080091D" w:rsidRPr="002E2924" w:rsidSect="00D65565">
      <w:footerReference w:type="default" r:id="rId11"/>
      <w:pgSz w:w="11906" w:h="16838"/>
      <w:pgMar w:top="1021" w:right="1077" w:bottom="1021"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9041" w14:textId="77777777" w:rsidR="00735E0E" w:rsidRDefault="00735E0E" w:rsidP="003A2CB6">
      <w:r>
        <w:separator/>
      </w:r>
    </w:p>
  </w:endnote>
  <w:endnote w:type="continuationSeparator" w:id="0">
    <w:p w14:paraId="770956D9" w14:textId="77777777" w:rsidR="00735E0E" w:rsidRDefault="00735E0E" w:rsidP="003A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295770"/>
      <w:docPartObj>
        <w:docPartGallery w:val="Page Numbers (Bottom of Page)"/>
        <w:docPartUnique/>
      </w:docPartObj>
    </w:sdtPr>
    <w:sdtEndPr/>
    <w:sdtContent>
      <w:p w14:paraId="5F499CD9" w14:textId="77777777" w:rsidR="00BB579A" w:rsidRDefault="00BB579A">
        <w:pPr>
          <w:pStyle w:val="a5"/>
          <w:jc w:val="center"/>
        </w:pPr>
        <w:r>
          <w:fldChar w:fldCharType="begin"/>
        </w:r>
        <w:r>
          <w:instrText>PAGE   \* MERGEFORMAT</w:instrText>
        </w:r>
        <w:r>
          <w:fldChar w:fldCharType="separate"/>
        </w:r>
        <w:r w:rsidR="00DE7D5B" w:rsidRPr="00DE7D5B">
          <w:rPr>
            <w:noProof/>
            <w:lang w:val="ja-JP"/>
          </w:rPr>
          <w:t>1</w:t>
        </w:r>
        <w:r>
          <w:fldChar w:fldCharType="end"/>
        </w:r>
      </w:p>
    </w:sdtContent>
  </w:sdt>
  <w:p w14:paraId="26131A68" w14:textId="77777777" w:rsidR="00BB579A" w:rsidRDefault="00BB5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AD85" w14:textId="77777777" w:rsidR="00735E0E" w:rsidRDefault="00735E0E" w:rsidP="003A2CB6">
      <w:r>
        <w:separator/>
      </w:r>
    </w:p>
  </w:footnote>
  <w:footnote w:type="continuationSeparator" w:id="0">
    <w:p w14:paraId="07D86B27" w14:textId="77777777" w:rsidR="00735E0E" w:rsidRDefault="00735E0E" w:rsidP="003A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0204"/>
    <w:multiLevelType w:val="hybridMultilevel"/>
    <w:tmpl w:val="11CABC30"/>
    <w:lvl w:ilvl="0" w:tplc="30E89E4C">
      <w:numFmt w:val="bullet"/>
      <w:lvlText w:val="○"/>
      <w:lvlJc w:val="left"/>
      <w:pPr>
        <w:ind w:left="122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1" w15:restartNumberingAfterBreak="0">
    <w:nsid w:val="1A211620"/>
    <w:multiLevelType w:val="hybridMultilevel"/>
    <w:tmpl w:val="200CE0BA"/>
    <w:lvl w:ilvl="0" w:tplc="565A24AE">
      <w:numFmt w:val="bullet"/>
      <w:lvlText w:val="・"/>
      <w:lvlJc w:val="left"/>
      <w:pPr>
        <w:ind w:left="10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abstractNum w:abstractNumId="2" w15:restartNumberingAfterBreak="0">
    <w:nsid w:val="246870C6"/>
    <w:multiLevelType w:val="hybridMultilevel"/>
    <w:tmpl w:val="5DEE094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51D4BB4"/>
    <w:multiLevelType w:val="hybridMultilevel"/>
    <w:tmpl w:val="D9F62D6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94E17AB"/>
    <w:multiLevelType w:val="hybridMultilevel"/>
    <w:tmpl w:val="502627E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A74A17"/>
    <w:multiLevelType w:val="hybridMultilevel"/>
    <w:tmpl w:val="43F68B74"/>
    <w:lvl w:ilvl="0" w:tplc="A3D25A1C">
      <w:start w:val="1"/>
      <w:numFmt w:val="aiueoFullWidth"/>
      <w:lvlText w:val="(%1)"/>
      <w:lvlJc w:val="left"/>
      <w:pPr>
        <w:ind w:left="1265" w:hanging="60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6" w15:restartNumberingAfterBreak="0">
    <w:nsid w:val="7553534D"/>
    <w:multiLevelType w:val="hybridMultilevel"/>
    <w:tmpl w:val="090A3F88"/>
    <w:lvl w:ilvl="0" w:tplc="30E89E4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4"/>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06"/>
    <w:rsid w:val="00014372"/>
    <w:rsid w:val="00044D92"/>
    <w:rsid w:val="000461E9"/>
    <w:rsid w:val="00047FAD"/>
    <w:rsid w:val="00053B08"/>
    <w:rsid w:val="00056E8C"/>
    <w:rsid w:val="00063F77"/>
    <w:rsid w:val="00084018"/>
    <w:rsid w:val="0008692C"/>
    <w:rsid w:val="000A7F65"/>
    <w:rsid w:val="000B3DB9"/>
    <w:rsid w:val="000B57F3"/>
    <w:rsid w:val="000B71BF"/>
    <w:rsid w:val="000B7A43"/>
    <w:rsid w:val="000C57BE"/>
    <w:rsid w:val="000C58F0"/>
    <w:rsid w:val="000D4B95"/>
    <w:rsid w:val="000F1976"/>
    <w:rsid w:val="0010039E"/>
    <w:rsid w:val="00102576"/>
    <w:rsid w:val="00105763"/>
    <w:rsid w:val="00111803"/>
    <w:rsid w:val="00122ED0"/>
    <w:rsid w:val="00124637"/>
    <w:rsid w:val="00141FA1"/>
    <w:rsid w:val="001422BD"/>
    <w:rsid w:val="00144CD6"/>
    <w:rsid w:val="00145A5A"/>
    <w:rsid w:val="00150385"/>
    <w:rsid w:val="00173666"/>
    <w:rsid w:val="00182F9A"/>
    <w:rsid w:val="00187771"/>
    <w:rsid w:val="001A0472"/>
    <w:rsid w:val="001C2530"/>
    <w:rsid w:val="001C47D9"/>
    <w:rsid w:val="001C6180"/>
    <w:rsid w:val="001D1BED"/>
    <w:rsid w:val="001D40B4"/>
    <w:rsid w:val="001D4D35"/>
    <w:rsid w:val="001D6319"/>
    <w:rsid w:val="001F746C"/>
    <w:rsid w:val="00211862"/>
    <w:rsid w:val="00217D2F"/>
    <w:rsid w:val="002200A0"/>
    <w:rsid w:val="002237F5"/>
    <w:rsid w:val="00236D8B"/>
    <w:rsid w:val="00252D4D"/>
    <w:rsid w:val="00262926"/>
    <w:rsid w:val="00270060"/>
    <w:rsid w:val="0027515B"/>
    <w:rsid w:val="002845BD"/>
    <w:rsid w:val="00291E7D"/>
    <w:rsid w:val="00292F68"/>
    <w:rsid w:val="002950D4"/>
    <w:rsid w:val="002A1D47"/>
    <w:rsid w:val="002B1269"/>
    <w:rsid w:val="002B2079"/>
    <w:rsid w:val="002B4912"/>
    <w:rsid w:val="002C1026"/>
    <w:rsid w:val="002C23EB"/>
    <w:rsid w:val="002D61EF"/>
    <w:rsid w:val="002E2924"/>
    <w:rsid w:val="002E47F2"/>
    <w:rsid w:val="002E6769"/>
    <w:rsid w:val="002F2883"/>
    <w:rsid w:val="002F61A4"/>
    <w:rsid w:val="0031208C"/>
    <w:rsid w:val="0031739E"/>
    <w:rsid w:val="0032328B"/>
    <w:rsid w:val="00341C30"/>
    <w:rsid w:val="00350364"/>
    <w:rsid w:val="00350954"/>
    <w:rsid w:val="00351513"/>
    <w:rsid w:val="003515D8"/>
    <w:rsid w:val="00356A80"/>
    <w:rsid w:val="00370B18"/>
    <w:rsid w:val="00372FF3"/>
    <w:rsid w:val="003757EF"/>
    <w:rsid w:val="00377981"/>
    <w:rsid w:val="003959CA"/>
    <w:rsid w:val="00397FAA"/>
    <w:rsid w:val="003A2CB6"/>
    <w:rsid w:val="003B043D"/>
    <w:rsid w:val="003B5A82"/>
    <w:rsid w:val="003C5C66"/>
    <w:rsid w:val="003C708D"/>
    <w:rsid w:val="003C739B"/>
    <w:rsid w:val="003C7C56"/>
    <w:rsid w:val="003D130E"/>
    <w:rsid w:val="003F0AD8"/>
    <w:rsid w:val="00401A5F"/>
    <w:rsid w:val="00411DDC"/>
    <w:rsid w:val="00416CA8"/>
    <w:rsid w:val="00430DB8"/>
    <w:rsid w:val="00431B06"/>
    <w:rsid w:val="00441422"/>
    <w:rsid w:val="004440FE"/>
    <w:rsid w:val="00474180"/>
    <w:rsid w:val="00476313"/>
    <w:rsid w:val="004974DE"/>
    <w:rsid w:val="004979C0"/>
    <w:rsid w:val="004B1964"/>
    <w:rsid w:val="004B4894"/>
    <w:rsid w:val="004B7D5A"/>
    <w:rsid w:val="004C3B38"/>
    <w:rsid w:val="004C5490"/>
    <w:rsid w:val="004C606A"/>
    <w:rsid w:val="004C772F"/>
    <w:rsid w:val="004D0F8D"/>
    <w:rsid w:val="004E2811"/>
    <w:rsid w:val="004E66AF"/>
    <w:rsid w:val="004F06A7"/>
    <w:rsid w:val="004F2537"/>
    <w:rsid w:val="004F5BD2"/>
    <w:rsid w:val="00500730"/>
    <w:rsid w:val="0051035D"/>
    <w:rsid w:val="005163A0"/>
    <w:rsid w:val="00521DBE"/>
    <w:rsid w:val="0053210E"/>
    <w:rsid w:val="00541DDB"/>
    <w:rsid w:val="00562009"/>
    <w:rsid w:val="005679C1"/>
    <w:rsid w:val="005713B4"/>
    <w:rsid w:val="005717E8"/>
    <w:rsid w:val="0057482C"/>
    <w:rsid w:val="0058302C"/>
    <w:rsid w:val="00585EF6"/>
    <w:rsid w:val="00592FA9"/>
    <w:rsid w:val="00593BFD"/>
    <w:rsid w:val="005B2F64"/>
    <w:rsid w:val="005B3A78"/>
    <w:rsid w:val="005C5949"/>
    <w:rsid w:val="005E6FE3"/>
    <w:rsid w:val="005F0AD6"/>
    <w:rsid w:val="005F0FA8"/>
    <w:rsid w:val="00612AE0"/>
    <w:rsid w:val="0061699B"/>
    <w:rsid w:val="00634F17"/>
    <w:rsid w:val="0064295C"/>
    <w:rsid w:val="006631D3"/>
    <w:rsid w:val="00664550"/>
    <w:rsid w:val="00676697"/>
    <w:rsid w:val="00676D5E"/>
    <w:rsid w:val="00677626"/>
    <w:rsid w:val="00680026"/>
    <w:rsid w:val="00680B58"/>
    <w:rsid w:val="0068224F"/>
    <w:rsid w:val="006905E2"/>
    <w:rsid w:val="006B2375"/>
    <w:rsid w:val="006D5FF0"/>
    <w:rsid w:val="006E3E04"/>
    <w:rsid w:val="006F495B"/>
    <w:rsid w:val="006F7A4C"/>
    <w:rsid w:val="00702117"/>
    <w:rsid w:val="00704D14"/>
    <w:rsid w:val="00712BFE"/>
    <w:rsid w:val="00730A07"/>
    <w:rsid w:val="00735E0E"/>
    <w:rsid w:val="007426A4"/>
    <w:rsid w:val="007523C9"/>
    <w:rsid w:val="00762706"/>
    <w:rsid w:val="007821EC"/>
    <w:rsid w:val="00786281"/>
    <w:rsid w:val="00790154"/>
    <w:rsid w:val="00791C61"/>
    <w:rsid w:val="00793532"/>
    <w:rsid w:val="007A551C"/>
    <w:rsid w:val="007B5FD9"/>
    <w:rsid w:val="007C6E1A"/>
    <w:rsid w:val="007E2FEF"/>
    <w:rsid w:val="007E6188"/>
    <w:rsid w:val="007F6499"/>
    <w:rsid w:val="007F73AF"/>
    <w:rsid w:val="0080091D"/>
    <w:rsid w:val="008053C1"/>
    <w:rsid w:val="00806C07"/>
    <w:rsid w:val="008165EB"/>
    <w:rsid w:val="00827B1E"/>
    <w:rsid w:val="00835C91"/>
    <w:rsid w:val="0084557B"/>
    <w:rsid w:val="008464EC"/>
    <w:rsid w:val="008465EE"/>
    <w:rsid w:val="00861EC8"/>
    <w:rsid w:val="00863A4D"/>
    <w:rsid w:val="0087521F"/>
    <w:rsid w:val="00880165"/>
    <w:rsid w:val="00881122"/>
    <w:rsid w:val="00883255"/>
    <w:rsid w:val="00886B3B"/>
    <w:rsid w:val="00891816"/>
    <w:rsid w:val="00892E1F"/>
    <w:rsid w:val="008C296F"/>
    <w:rsid w:val="008C338E"/>
    <w:rsid w:val="008C3DEB"/>
    <w:rsid w:val="008C4465"/>
    <w:rsid w:val="008F0FF1"/>
    <w:rsid w:val="008F2C9F"/>
    <w:rsid w:val="0090263A"/>
    <w:rsid w:val="009163FA"/>
    <w:rsid w:val="00922CBA"/>
    <w:rsid w:val="0093057A"/>
    <w:rsid w:val="00940EB0"/>
    <w:rsid w:val="00940EDE"/>
    <w:rsid w:val="0094546F"/>
    <w:rsid w:val="00946A96"/>
    <w:rsid w:val="009477C3"/>
    <w:rsid w:val="00957D8E"/>
    <w:rsid w:val="00962DF2"/>
    <w:rsid w:val="00976F71"/>
    <w:rsid w:val="00982C22"/>
    <w:rsid w:val="00990275"/>
    <w:rsid w:val="00994780"/>
    <w:rsid w:val="009972A3"/>
    <w:rsid w:val="00997F82"/>
    <w:rsid w:val="009C761C"/>
    <w:rsid w:val="009D11C7"/>
    <w:rsid w:val="009D39BA"/>
    <w:rsid w:val="009D5869"/>
    <w:rsid w:val="009E4AE3"/>
    <w:rsid w:val="00A0286D"/>
    <w:rsid w:val="00A066E6"/>
    <w:rsid w:val="00A22D20"/>
    <w:rsid w:val="00A51D5C"/>
    <w:rsid w:val="00A533B1"/>
    <w:rsid w:val="00A55CE8"/>
    <w:rsid w:val="00A72E67"/>
    <w:rsid w:val="00A76C16"/>
    <w:rsid w:val="00A85B56"/>
    <w:rsid w:val="00A90146"/>
    <w:rsid w:val="00A91660"/>
    <w:rsid w:val="00A93768"/>
    <w:rsid w:val="00A9526A"/>
    <w:rsid w:val="00AA5A10"/>
    <w:rsid w:val="00AA7904"/>
    <w:rsid w:val="00AD0DE2"/>
    <w:rsid w:val="00AF4A8A"/>
    <w:rsid w:val="00B01A1C"/>
    <w:rsid w:val="00B053BB"/>
    <w:rsid w:val="00B164AD"/>
    <w:rsid w:val="00B249E2"/>
    <w:rsid w:val="00B25A66"/>
    <w:rsid w:val="00B344E7"/>
    <w:rsid w:val="00B37696"/>
    <w:rsid w:val="00B4019D"/>
    <w:rsid w:val="00B417EC"/>
    <w:rsid w:val="00B5386C"/>
    <w:rsid w:val="00B573D8"/>
    <w:rsid w:val="00B57A8C"/>
    <w:rsid w:val="00B66C2A"/>
    <w:rsid w:val="00B93164"/>
    <w:rsid w:val="00BA4689"/>
    <w:rsid w:val="00BB579A"/>
    <w:rsid w:val="00BD2905"/>
    <w:rsid w:val="00BE4460"/>
    <w:rsid w:val="00BE6EB4"/>
    <w:rsid w:val="00BE762C"/>
    <w:rsid w:val="00C016C4"/>
    <w:rsid w:val="00C14150"/>
    <w:rsid w:val="00C241C0"/>
    <w:rsid w:val="00C247FA"/>
    <w:rsid w:val="00C24A63"/>
    <w:rsid w:val="00C252BE"/>
    <w:rsid w:val="00C35A6E"/>
    <w:rsid w:val="00C371F8"/>
    <w:rsid w:val="00C7452A"/>
    <w:rsid w:val="00C8328A"/>
    <w:rsid w:val="00C8420B"/>
    <w:rsid w:val="00C8618A"/>
    <w:rsid w:val="00CA216F"/>
    <w:rsid w:val="00CB1067"/>
    <w:rsid w:val="00CB2F51"/>
    <w:rsid w:val="00CB4316"/>
    <w:rsid w:val="00CD02A8"/>
    <w:rsid w:val="00CD3CC5"/>
    <w:rsid w:val="00CE31D5"/>
    <w:rsid w:val="00D01D22"/>
    <w:rsid w:val="00D02547"/>
    <w:rsid w:val="00D14698"/>
    <w:rsid w:val="00D21EBB"/>
    <w:rsid w:val="00D22D7A"/>
    <w:rsid w:val="00D24DDB"/>
    <w:rsid w:val="00D275BC"/>
    <w:rsid w:val="00D37EA4"/>
    <w:rsid w:val="00D45B32"/>
    <w:rsid w:val="00D65565"/>
    <w:rsid w:val="00D75505"/>
    <w:rsid w:val="00D810AA"/>
    <w:rsid w:val="00D810C9"/>
    <w:rsid w:val="00D90438"/>
    <w:rsid w:val="00DD5987"/>
    <w:rsid w:val="00DE03C7"/>
    <w:rsid w:val="00DE7D5B"/>
    <w:rsid w:val="00DF1D58"/>
    <w:rsid w:val="00DF1F14"/>
    <w:rsid w:val="00DF653F"/>
    <w:rsid w:val="00E0302D"/>
    <w:rsid w:val="00E255B6"/>
    <w:rsid w:val="00E52E53"/>
    <w:rsid w:val="00E551E2"/>
    <w:rsid w:val="00E61522"/>
    <w:rsid w:val="00E6629B"/>
    <w:rsid w:val="00E97005"/>
    <w:rsid w:val="00E971DC"/>
    <w:rsid w:val="00EA23F0"/>
    <w:rsid w:val="00EA2401"/>
    <w:rsid w:val="00EB2690"/>
    <w:rsid w:val="00EB5C71"/>
    <w:rsid w:val="00EB7A7E"/>
    <w:rsid w:val="00EC2CF7"/>
    <w:rsid w:val="00EC6E46"/>
    <w:rsid w:val="00ED7183"/>
    <w:rsid w:val="00EE00BF"/>
    <w:rsid w:val="00EE453A"/>
    <w:rsid w:val="00EE698C"/>
    <w:rsid w:val="00EF2C4E"/>
    <w:rsid w:val="00EF62AB"/>
    <w:rsid w:val="00F06E9B"/>
    <w:rsid w:val="00F13EA7"/>
    <w:rsid w:val="00F14641"/>
    <w:rsid w:val="00F1586D"/>
    <w:rsid w:val="00F16322"/>
    <w:rsid w:val="00F20BFE"/>
    <w:rsid w:val="00F36E89"/>
    <w:rsid w:val="00F43089"/>
    <w:rsid w:val="00F56260"/>
    <w:rsid w:val="00F676BE"/>
    <w:rsid w:val="00F74669"/>
    <w:rsid w:val="00F83B04"/>
    <w:rsid w:val="00FA4AF4"/>
    <w:rsid w:val="00FD2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9BE49D"/>
  <w15:docId w15:val="{6B36A9BE-8BB7-4B9B-A3B4-C826CA56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CB6"/>
    <w:pPr>
      <w:tabs>
        <w:tab w:val="center" w:pos="4252"/>
        <w:tab w:val="right" w:pos="8504"/>
      </w:tabs>
      <w:snapToGrid w:val="0"/>
    </w:pPr>
  </w:style>
  <w:style w:type="character" w:customStyle="1" w:styleId="a4">
    <w:name w:val="ヘッダー (文字)"/>
    <w:basedOn w:val="a0"/>
    <w:link w:val="a3"/>
    <w:uiPriority w:val="99"/>
    <w:rsid w:val="003A2CB6"/>
  </w:style>
  <w:style w:type="paragraph" w:styleId="a5">
    <w:name w:val="footer"/>
    <w:basedOn w:val="a"/>
    <w:link w:val="a6"/>
    <w:uiPriority w:val="99"/>
    <w:unhideWhenUsed/>
    <w:rsid w:val="003A2CB6"/>
    <w:pPr>
      <w:tabs>
        <w:tab w:val="center" w:pos="4252"/>
        <w:tab w:val="right" w:pos="8504"/>
      </w:tabs>
      <w:snapToGrid w:val="0"/>
    </w:pPr>
  </w:style>
  <w:style w:type="character" w:customStyle="1" w:styleId="a6">
    <w:name w:val="フッター (文字)"/>
    <w:basedOn w:val="a0"/>
    <w:link w:val="a5"/>
    <w:uiPriority w:val="99"/>
    <w:rsid w:val="003A2CB6"/>
  </w:style>
  <w:style w:type="paragraph" w:styleId="a7">
    <w:name w:val="Balloon Text"/>
    <w:basedOn w:val="a"/>
    <w:link w:val="a8"/>
    <w:uiPriority w:val="99"/>
    <w:semiHidden/>
    <w:unhideWhenUsed/>
    <w:rsid w:val="005E6F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6FE3"/>
    <w:rPr>
      <w:rFonts w:asciiTheme="majorHAnsi" w:eastAsiaTheme="majorEastAsia" w:hAnsiTheme="majorHAnsi" w:cstheme="majorBidi"/>
      <w:sz w:val="18"/>
      <w:szCs w:val="18"/>
    </w:rPr>
  </w:style>
  <w:style w:type="paragraph" w:styleId="a9">
    <w:name w:val="List Paragraph"/>
    <w:basedOn w:val="a"/>
    <w:uiPriority w:val="34"/>
    <w:qFormat/>
    <w:rsid w:val="003D130E"/>
    <w:pPr>
      <w:ind w:leftChars="400" w:left="840"/>
    </w:pPr>
  </w:style>
  <w:style w:type="paragraph" w:styleId="aa">
    <w:name w:val="Revision"/>
    <w:hidden/>
    <w:uiPriority w:val="99"/>
    <w:semiHidden/>
    <w:rsid w:val="00ED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21C4E9D-4753-48AF-95DC-587142087D81}">
  <ds:schemaRefs>
    <ds:schemaRef ds:uri="http://schemas.openxmlformats.org/officeDocument/2006/bibliography"/>
  </ds:schemaRefs>
</ds:datastoreItem>
</file>

<file path=customXml/itemProps2.xml><?xml version="1.0" encoding="utf-8"?>
<ds:datastoreItem xmlns:ds="http://schemas.openxmlformats.org/officeDocument/2006/customXml" ds:itemID="{EDED761F-82F5-47B3-B620-4A6CE2E7D073}">
  <ds:schemaRefs>
    <ds:schemaRef ds:uri="http://schemas.microsoft.com/office/2006/metadata/properties"/>
  </ds:schemaRefs>
</ds:datastoreItem>
</file>

<file path=customXml/itemProps3.xml><?xml version="1.0" encoding="utf-8"?>
<ds:datastoreItem xmlns:ds="http://schemas.openxmlformats.org/officeDocument/2006/customXml" ds:itemID="{BE82C167-5A00-46FE-BAB9-6D97F69AC58F}">
  <ds:schemaRefs>
    <ds:schemaRef ds:uri="http://schemas.microsoft.com/sharepoint/v3/contenttype/forms"/>
  </ds:schemaRefs>
</ds:datastoreItem>
</file>

<file path=customXml/itemProps4.xml><?xml version="1.0" encoding="utf-8"?>
<ds:datastoreItem xmlns:ds="http://schemas.openxmlformats.org/officeDocument/2006/customXml" ds:itemID="{ABEF51D1-140F-4374-874F-E14F98E07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318</Words>
  <Characters>1818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2024-01-25T03:59:00Z</cp:lastPrinted>
  <dcterms:created xsi:type="dcterms:W3CDTF">2024-01-12T08:02:00Z</dcterms:created>
  <dcterms:modified xsi:type="dcterms:W3CDTF">2024-01-25T09:39:00Z</dcterms:modified>
</cp:coreProperties>
</file>