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4A" w:rsidRDefault="00BC321B">
      <w:r>
        <w:rPr>
          <w:rFonts w:hint="eastAsia"/>
        </w:rPr>
        <w:t>『大阪府ファシリティマネジメント基本方針』（大阪府公共施設等総合管理計画）の改訂について</w:t>
      </w:r>
    </w:p>
    <w:p w:rsidR="00BC321B" w:rsidRDefault="00BC321B"/>
    <w:p w:rsidR="00BC321B" w:rsidRDefault="00BC321B">
      <w:r>
        <w:rPr>
          <w:rFonts w:hint="eastAsia"/>
        </w:rPr>
        <w:t>基本方針 策定【平成27年11月】</w:t>
      </w:r>
      <w:bookmarkStart w:id="0" w:name="_GoBack"/>
      <w:bookmarkEnd w:id="0"/>
    </w:p>
    <w:p w:rsidR="00BC321B" w:rsidRDefault="00BC321B">
      <w:r>
        <w:rPr>
          <w:rFonts w:hint="eastAsia"/>
        </w:rPr>
        <w:t>●基本的な方針</w:t>
      </w:r>
    </w:p>
    <w:p w:rsidR="00BC321B" w:rsidRDefault="00BC321B">
      <w:r>
        <w:rPr>
          <w:rFonts w:hint="eastAsia"/>
        </w:rPr>
        <w:t>長寿命化</w:t>
      </w:r>
    </w:p>
    <w:p w:rsidR="00BC321B" w:rsidRDefault="00BC321B">
      <w:r>
        <w:rPr>
          <w:rFonts w:hint="eastAsia"/>
        </w:rPr>
        <w:t>○施設の長寿命化（築後70年以上）を推進し、維持・更新経費の軽減・平準化を図る</w:t>
      </w:r>
    </w:p>
    <w:p w:rsidR="00BC321B" w:rsidRDefault="00BC321B">
      <w:r>
        <w:rPr>
          <w:rFonts w:hint="eastAsia"/>
        </w:rPr>
        <w:t>○劣化度調査等により、予防保全型の施設維持管理体制を構築し、府民の安全・安心の確保に努める</w:t>
      </w:r>
    </w:p>
    <w:p w:rsidR="00BC321B" w:rsidRPr="00BC321B" w:rsidRDefault="00BC321B"/>
    <w:p w:rsidR="00BC321B" w:rsidRDefault="00BC321B">
      <w:r>
        <w:rPr>
          <w:rFonts w:hint="eastAsia"/>
        </w:rPr>
        <w:t>総量最適化・有効活用</w:t>
      </w:r>
    </w:p>
    <w:p w:rsidR="00BC321B" w:rsidRDefault="00BC321B">
      <w:r>
        <w:rPr>
          <w:rFonts w:hint="eastAsia"/>
        </w:rPr>
        <w:t>○新規施設整備を抑制し、将来の利用需要に応じた施設の有効活用や、総量の最適化を図る</w:t>
      </w:r>
    </w:p>
    <w:p w:rsidR="00BC321B" w:rsidRPr="002D66AB" w:rsidRDefault="00BC321B"/>
    <w:p w:rsidR="00BC321B" w:rsidRDefault="00BC321B">
      <w:r>
        <w:rPr>
          <w:rFonts w:hint="eastAsia"/>
        </w:rPr>
        <w:t>（注）ファシリティマネジメント：公共施設等の管理に関し、行政サービスの向上に努めながら、できる限り少ない経費で最適な経営管理を行うこと</w:t>
      </w:r>
    </w:p>
    <w:p w:rsidR="00BC321B" w:rsidRDefault="00BC321B"/>
    <w:p w:rsidR="00BC321B" w:rsidRDefault="00BC321B">
      <w:r>
        <w:rPr>
          <w:rFonts w:hint="eastAsia"/>
        </w:rPr>
        <w:t>●これまでの取組み（平成28年度～令和3年度）</w:t>
      </w:r>
    </w:p>
    <w:p w:rsidR="00BC321B" w:rsidRDefault="00BC321B">
      <w:r>
        <w:rPr>
          <w:rFonts w:hint="eastAsia"/>
        </w:rPr>
        <w:t>長寿命化</w:t>
      </w:r>
    </w:p>
    <w:p w:rsidR="002D66AB" w:rsidRDefault="002D66AB">
      <w:r>
        <w:rPr>
          <w:rFonts w:hint="eastAsia"/>
        </w:rPr>
        <w:t>○建物の劣化度調査・現況調査の実施及び中長期保全計画の策定（延床面積1,000</w:t>
      </w:r>
      <w:r w:rsidR="00886469">
        <w:rPr>
          <w:rFonts w:hint="eastAsia"/>
        </w:rPr>
        <w:t>平方メートル</w:t>
      </w:r>
      <w:r>
        <w:rPr>
          <w:rFonts w:hint="eastAsia"/>
        </w:rPr>
        <w:t>以上　約1</w:t>
      </w:r>
      <w:r>
        <w:t>,000</w:t>
      </w:r>
      <w:r>
        <w:rPr>
          <w:rFonts w:hint="eastAsia"/>
        </w:rPr>
        <w:t>棟、1</w:t>
      </w:r>
      <w:r>
        <w:t>,000</w:t>
      </w:r>
      <w:r w:rsidR="00886469">
        <w:rPr>
          <w:rFonts w:hint="eastAsia"/>
        </w:rPr>
        <w:t>平方メートル</w:t>
      </w:r>
      <w:r>
        <w:rPr>
          <w:rFonts w:hint="eastAsia"/>
        </w:rPr>
        <w:t>未満　約4,000棟）</w:t>
      </w:r>
    </w:p>
    <w:p w:rsidR="002D66AB" w:rsidRDefault="002D66AB">
      <w:r>
        <w:rPr>
          <w:rFonts w:hint="eastAsia"/>
        </w:rPr>
        <w:t>○長寿命化に向けた改修工事等の着手（令和2年度～）</w:t>
      </w:r>
    </w:p>
    <w:p w:rsidR="002D66AB" w:rsidRDefault="002D66AB">
      <w:r>
        <w:rPr>
          <w:rFonts w:hint="eastAsia"/>
        </w:rPr>
        <w:t>・劣化度調査等の結果、不具合の発生などの劣化が著しく、長寿命化のために優先的に対応する必要のあるものから改修工事等に着手</w:t>
      </w:r>
      <w:r w:rsidR="007B0CF3">
        <w:rPr>
          <w:rFonts w:hint="eastAsia"/>
        </w:rPr>
        <w:t>。</w:t>
      </w:r>
    </w:p>
    <w:p w:rsidR="002D66AB" w:rsidRDefault="002D66AB"/>
    <w:p w:rsidR="002D66AB" w:rsidRDefault="002D66AB">
      <w:r>
        <w:rPr>
          <w:rFonts w:hint="eastAsia"/>
        </w:rPr>
        <w:t>総量最適化・有効活用</w:t>
      </w:r>
    </w:p>
    <w:p w:rsidR="002D66AB" w:rsidRDefault="002D66AB">
      <w:r>
        <w:rPr>
          <w:rFonts w:hint="eastAsia"/>
        </w:rPr>
        <w:t>○築後25・50年目の施設等の点検を実施（333施設〔1,476棟〕）</w:t>
      </w:r>
    </w:p>
    <w:p w:rsidR="002D66AB" w:rsidRDefault="002D66AB">
      <w:r>
        <w:rPr>
          <w:rFonts w:hint="eastAsia"/>
        </w:rPr>
        <w:t>○学校、警察施設の施設類型別計画等に基づき、施設の再編等を実施</w:t>
      </w:r>
    </w:p>
    <w:p w:rsidR="005F0B23" w:rsidRDefault="005F0B23"/>
    <w:p w:rsidR="005F0B23" w:rsidRDefault="005F0B23">
      <w:r>
        <w:rPr>
          <w:rFonts w:hint="eastAsia"/>
        </w:rPr>
        <w:t>●これまでの改訂の経過【平成31年2月】</w:t>
      </w:r>
    </w:p>
    <w:p w:rsidR="005F0B23" w:rsidRDefault="005F0B23">
      <w:r>
        <w:rPr>
          <w:rFonts w:hint="eastAsia"/>
        </w:rPr>
        <w:t>○国（総務省）の要請に対応（平成30年2月27日付け 総財務第28号通知）</w:t>
      </w:r>
    </w:p>
    <w:p w:rsidR="005F0B23" w:rsidRDefault="005F0B23">
      <w:r>
        <w:rPr>
          <w:rFonts w:hint="eastAsia"/>
        </w:rPr>
        <w:t>30年程度以上の中長期的な経費見込み／ユニバーサルデザイン化の推進方策／地方独立行政法人が所有する施設の追加　ほか</w:t>
      </w:r>
    </w:p>
    <w:p w:rsidR="005F0B23" w:rsidRDefault="005F0B23"/>
    <w:p w:rsidR="005F0B23" w:rsidRDefault="005F0B23">
      <w:r>
        <w:rPr>
          <w:rFonts w:hint="eastAsia"/>
        </w:rPr>
        <w:t>基本方針 改訂【令和4年3月】</w:t>
      </w:r>
    </w:p>
    <w:p w:rsidR="005F0B23" w:rsidRDefault="005F0B23">
      <w:r>
        <w:rPr>
          <w:rFonts w:hint="eastAsia"/>
        </w:rPr>
        <w:t>●主な改訂内容</w:t>
      </w:r>
    </w:p>
    <w:p w:rsidR="005F0B23" w:rsidRDefault="005F0B23">
      <w:r>
        <w:rPr>
          <w:rFonts w:hint="eastAsia"/>
        </w:rPr>
        <w:t>【改訂の動機】</w:t>
      </w:r>
    </w:p>
    <w:p w:rsidR="005F0B23" w:rsidRDefault="005F0B23">
      <w:r>
        <w:rPr>
          <w:rFonts w:hint="eastAsia"/>
        </w:rPr>
        <w:lastRenderedPageBreak/>
        <w:t>国（総務省）の要請に対応（令和3年1月26日付け</w:t>
      </w:r>
      <w:r w:rsidR="008C49E0">
        <w:rPr>
          <w:rFonts w:hint="eastAsia"/>
        </w:rPr>
        <w:t xml:space="preserve"> 総財務第6号通知）</w:t>
      </w:r>
    </w:p>
    <w:p w:rsidR="008C49E0" w:rsidRDefault="008C49E0">
      <w:r>
        <w:rPr>
          <w:rFonts w:hint="eastAsia"/>
        </w:rPr>
        <w:t>○令和3年度中に記載事項を追記</w:t>
      </w:r>
    </w:p>
    <w:p w:rsidR="008C49E0" w:rsidRDefault="008C49E0">
      <w:r>
        <w:rPr>
          <w:rFonts w:hint="eastAsia"/>
        </w:rPr>
        <w:t>・個別施設計画等（策定済）の反映</w:t>
      </w:r>
    </w:p>
    <w:p w:rsidR="008C49E0" w:rsidRDefault="008C49E0">
      <w:r>
        <w:rPr>
          <w:rFonts w:hint="eastAsia"/>
        </w:rPr>
        <w:t>・インフラ、特別会計、企業会計を含めた中長期的な経費見込み　ほか</w:t>
      </w:r>
    </w:p>
    <w:p w:rsidR="008C49E0" w:rsidRDefault="008C49E0">
      <w:r>
        <w:rPr>
          <w:rFonts w:hint="eastAsia"/>
        </w:rPr>
        <w:t>（注）現在、本基本方針に基づき</w:t>
      </w:r>
      <w:r w:rsidR="0095224A">
        <w:rPr>
          <w:rFonts w:hint="eastAsia"/>
        </w:rPr>
        <w:t>平成28年度から令和7年度までを緊急取組期間と位置づけて取組んでおり、今回の改訂は社会的背景の変化等に伴うものではなく、総務省通知により新規に追加するものを主とし、本編の第1、第2及び第3並びに参考資料編に記載の基礎データ等については、基本的には本基本方針策定時のものである。</w:t>
      </w:r>
    </w:p>
    <w:p w:rsidR="0095224A" w:rsidRDefault="0095224A"/>
    <w:p w:rsidR="0095224A" w:rsidRDefault="0095224A">
      <w:r>
        <w:rPr>
          <w:rFonts w:hint="eastAsia"/>
        </w:rPr>
        <w:t>【改訂内容】</w:t>
      </w:r>
    </w:p>
    <w:p w:rsidR="0095224A" w:rsidRDefault="0095224A">
      <w:r>
        <w:rPr>
          <w:rFonts w:hint="eastAsia"/>
        </w:rPr>
        <w:t>１．</w:t>
      </w:r>
      <w:r w:rsidR="00ED7318">
        <w:rPr>
          <w:rFonts w:hint="eastAsia"/>
        </w:rPr>
        <w:t>個別施設ごとの具体的な対応方針である「個別施設計画」を基本方針に位置づけるとともに、関連事項を改訂。</w:t>
      </w:r>
    </w:p>
    <w:p w:rsidR="00ED7318" w:rsidRDefault="00ED7318">
      <w:r>
        <w:rPr>
          <w:rFonts w:hint="eastAsia"/>
        </w:rPr>
        <w:t>○</w:t>
      </w:r>
      <w:r w:rsidR="003332AB">
        <w:rPr>
          <w:rFonts w:hint="eastAsia"/>
        </w:rPr>
        <w:t>「方針の位置づけ」に既存の「施設類型別計画」を「個別施設計画」と定義。</w:t>
      </w:r>
    </w:p>
    <w:p w:rsidR="003332AB" w:rsidRDefault="003332AB">
      <w:r>
        <w:rPr>
          <w:rFonts w:hint="eastAsia"/>
        </w:rPr>
        <w:t>○個別施設計画の記載（本編及び参考資料）：警察施設（交通安全施設）、府営住宅、都市基盤施設（インフラ）、環境農林水産施設、日本万国博覧会記念公園　など</w:t>
      </w:r>
    </w:p>
    <w:p w:rsidR="003332AB" w:rsidRDefault="003332AB"/>
    <w:p w:rsidR="003332AB" w:rsidRDefault="003332AB">
      <w:r>
        <w:rPr>
          <w:rFonts w:hint="eastAsia"/>
        </w:rPr>
        <w:t>２．「公共施設等の維持管理・更新等に係る経費見込み」を算出。</w:t>
      </w:r>
    </w:p>
    <w:p w:rsidR="003332AB" w:rsidRDefault="003332AB">
      <w:r>
        <w:rPr>
          <w:rFonts w:hint="eastAsia"/>
        </w:rPr>
        <w:t>○総務省通知に例示される「10年間試算表」の様式を参考に採用。（試算期間：令和5～14年度）</w:t>
      </w:r>
    </w:p>
    <w:p w:rsidR="003332AB" w:rsidRDefault="001F45F0">
      <w:r>
        <w:rPr>
          <w:rFonts w:hint="eastAsia"/>
        </w:rPr>
        <w:t>（注）旧</w:t>
      </w:r>
      <w:r w:rsidR="003332AB">
        <w:rPr>
          <w:rFonts w:hint="eastAsia"/>
        </w:rPr>
        <w:t>基本方針に掲載している「中長期的な経費等の見込みの概算」は、引続き参考資料編に掲載。</w:t>
      </w:r>
    </w:p>
    <w:p w:rsidR="00CD7DA4" w:rsidRDefault="00CD7DA4">
      <w:pPr>
        <w:widowControl/>
        <w:jc w:val="left"/>
      </w:pPr>
      <w:r>
        <w:br w:type="page"/>
      </w:r>
    </w:p>
    <w:p w:rsidR="001F45F0" w:rsidRDefault="001F45F0">
      <w:r>
        <w:rPr>
          <w:rFonts w:hint="eastAsia"/>
        </w:rPr>
        <w:lastRenderedPageBreak/>
        <w:t>今後10年間（令和5～1</w:t>
      </w:r>
      <w:r>
        <w:t>4</w:t>
      </w:r>
      <w:r>
        <w:rPr>
          <w:rFonts w:hint="eastAsia"/>
        </w:rPr>
        <w:t>年度）の公共施設等の維持管理・更新等に係る経費の見込み</w:t>
      </w:r>
      <w:r w:rsidR="00256A20">
        <w:rPr>
          <w:rFonts w:hint="eastAsia"/>
        </w:rPr>
        <w:t>（単位：億円）</w:t>
      </w:r>
    </w:p>
    <w:tbl>
      <w:tblPr>
        <w:tblStyle w:val="a3"/>
        <w:tblW w:w="0" w:type="auto"/>
        <w:tblLook w:val="04A0" w:firstRow="1" w:lastRow="0" w:firstColumn="1" w:lastColumn="0" w:noHBand="0" w:noVBand="1"/>
      </w:tblPr>
      <w:tblGrid>
        <w:gridCol w:w="1223"/>
        <w:gridCol w:w="1277"/>
        <w:gridCol w:w="1012"/>
        <w:gridCol w:w="997"/>
        <w:gridCol w:w="1028"/>
        <w:gridCol w:w="986"/>
        <w:gridCol w:w="985"/>
        <w:gridCol w:w="986"/>
      </w:tblGrid>
      <w:tr w:rsidR="001F45F0" w:rsidTr="00CD7DA4">
        <w:tc>
          <w:tcPr>
            <w:tcW w:w="1223" w:type="dxa"/>
            <w:vAlign w:val="center"/>
          </w:tcPr>
          <w:p w:rsidR="001F45F0" w:rsidRDefault="001F45F0" w:rsidP="00CD7DA4">
            <w:pPr>
              <w:jc w:val="center"/>
            </w:pPr>
            <w:r>
              <w:rPr>
                <w:rFonts w:hint="eastAsia"/>
              </w:rPr>
              <w:t>対象</w:t>
            </w:r>
          </w:p>
        </w:tc>
        <w:tc>
          <w:tcPr>
            <w:tcW w:w="1277" w:type="dxa"/>
            <w:vAlign w:val="center"/>
          </w:tcPr>
          <w:p w:rsidR="001F45F0" w:rsidRDefault="001F45F0" w:rsidP="00CD7DA4">
            <w:pPr>
              <w:jc w:val="center"/>
            </w:pPr>
            <w:r>
              <w:rPr>
                <w:rFonts w:hint="eastAsia"/>
              </w:rPr>
              <w:t>区分</w:t>
            </w:r>
          </w:p>
        </w:tc>
        <w:tc>
          <w:tcPr>
            <w:tcW w:w="1012" w:type="dxa"/>
            <w:vAlign w:val="center"/>
          </w:tcPr>
          <w:p w:rsidR="001F45F0" w:rsidRDefault="001F45F0" w:rsidP="00CD7DA4">
            <w:pPr>
              <w:jc w:val="center"/>
            </w:pPr>
            <w:r>
              <w:rPr>
                <w:rFonts w:hint="eastAsia"/>
              </w:rPr>
              <w:t>改修・修繕等(</w:t>
            </w:r>
            <w:r>
              <w:t>1)</w:t>
            </w:r>
          </w:p>
        </w:tc>
        <w:tc>
          <w:tcPr>
            <w:tcW w:w="997" w:type="dxa"/>
            <w:vAlign w:val="center"/>
          </w:tcPr>
          <w:p w:rsidR="001F45F0" w:rsidRDefault="001F45F0" w:rsidP="00CD7DA4">
            <w:pPr>
              <w:jc w:val="center"/>
            </w:pPr>
            <w:r>
              <w:rPr>
                <w:rFonts w:hint="eastAsia"/>
              </w:rPr>
              <w:t>更新等(</w:t>
            </w:r>
            <w:r>
              <w:t>2)</w:t>
            </w:r>
          </w:p>
        </w:tc>
        <w:tc>
          <w:tcPr>
            <w:tcW w:w="1028" w:type="dxa"/>
            <w:vAlign w:val="center"/>
          </w:tcPr>
          <w:p w:rsidR="001F45F0" w:rsidRDefault="001F45F0" w:rsidP="00CD7DA4">
            <w:pPr>
              <w:jc w:val="center"/>
            </w:pPr>
            <w:r>
              <w:rPr>
                <w:rFonts w:hint="eastAsia"/>
              </w:rPr>
              <w:t>合計(</w:t>
            </w:r>
            <w:r>
              <w:t>3)</w:t>
            </w:r>
          </w:p>
          <w:p w:rsidR="001F45F0" w:rsidRDefault="001F45F0" w:rsidP="00CD7DA4">
            <w:pPr>
              <w:jc w:val="center"/>
            </w:pPr>
            <w:r>
              <w:t>(1+2)</w:t>
            </w:r>
          </w:p>
        </w:tc>
        <w:tc>
          <w:tcPr>
            <w:tcW w:w="986" w:type="dxa"/>
          </w:tcPr>
          <w:p w:rsidR="001F45F0" w:rsidRPr="00256A20" w:rsidRDefault="001F45F0">
            <w:pPr>
              <w:rPr>
                <w:sz w:val="14"/>
              </w:rPr>
            </w:pPr>
            <w:r w:rsidRPr="00256A20">
              <w:rPr>
                <w:rFonts w:hint="eastAsia"/>
                <w:sz w:val="14"/>
              </w:rPr>
              <w:t>耐用年数経過時に単純更新した場合(</w:t>
            </w:r>
            <w:r w:rsidRPr="00256A20">
              <w:rPr>
                <w:sz w:val="14"/>
              </w:rPr>
              <w:t>4)</w:t>
            </w:r>
          </w:p>
        </w:tc>
        <w:tc>
          <w:tcPr>
            <w:tcW w:w="985" w:type="dxa"/>
          </w:tcPr>
          <w:p w:rsidR="001F45F0" w:rsidRPr="00256A20" w:rsidRDefault="001F45F0">
            <w:pPr>
              <w:rPr>
                <w:sz w:val="14"/>
              </w:rPr>
            </w:pPr>
            <w:r w:rsidRPr="00256A20">
              <w:rPr>
                <w:rFonts w:hint="eastAsia"/>
                <w:sz w:val="14"/>
              </w:rPr>
              <w:t>長寿命化対策</w:t>
            </w:r>
            <w:r w:rsidR="00256A20" w:rsidRPr="00256A20">
              <w:rPr>
                <w:rFonts w:hint="eastAsia"/>
                <w:sz w:val="14"/>
              </w:rPr>
              <w:t>等の効果額(</w:t>
            </w:r>
            <w:r w:rsidR="00256A20" w:rsidRPr="00256A20">
              <w:rPr>
                <w:sz w:val="14"/>
              </w:rPr>
              <w:t>4-3</w:t>
            </w:r>
            <w:r w:rsidR="00256A20" w:rsidRPr="00256A20">
              <w:rPr>
                <w:rFonts w:hint="eastAsia"/>
                <w:sz w:val="14"/>
              </w:rPr>
              <w:t>)</w:t>
            </w:r>
          </w:p>
        </w:tc>
        <w:tc>
          <w:tcPr>
            <w:tcW w:w="986" w:type="dxa"/>
          </w:tcPr>
          <w:p w:rsidR="00256A20" w:rsidRPr="00256A20" w:rsidRDefault="00256A20">
            <w:pPr>
              <w:rPr>
                <w:sz w:val="14"/>
              </w:rPr>
            </w:pPr>
            <w:r w:rsidRPr="00256A20">
              <w:rPr>
                <w:rFonts w:hint="eastAsia"/>
                <w:sz w:val="14"/>
              </w:rPr>
              <w:t>現在要している経費(1年間あたり)</w:t>
            </w:r>
          </w:p>
        </w:tc>
      </w:tr>
      <w:tr w:rsidR="001F45F0" w:rsidTr="00256A20">
        <w:tc>
          <w:tcPr>
            <w:tcW w:w="1223" w:type="dxa"/>
          </w:tcPr>
          <w:p w:rsidR="001F45F0" w:rsidRDefault="00256A20">
            <w:r>
              <w:rPr>
                <w:rFonts w:hint="eastAsia"/>
              </w:rPr>
              <w:t>普通会計</w:t>
            </w:r>
          </w:p>
        </w:tc>
        <w:tc>
          <w:tcPr>
            <w:tcW w:w="1277" w:type="dxa"/>
          </w:tcPr>
          <w:p w:rsidR="001F45F0" w:rsidRDefault="00256A20">
            <w:r>
              <w:rPr>
                <w:rFonts w:hint="eastAsia"/>
              </w:rPr>
              <w:t>建物(</w:t>
            </w:r>
            <w:r>
              <w:t>a)</w:t>
            </w:r>
          </w:p>
        </w:tc>
        <w:tc>
          <w:tcPr>
            <w:tcW w:w="1012" w:type="dxa"/>
          </w:tcPr>
          <w:p w:rsidR="001F45F0" w:rsidRDefault="00256A20">
            <w:r>
              <w:rPr>
                <w:rFonts w:hint="eastAsia"/>
              </w:rPr>
              <w:t>4</w:t>
            </w:r>
            <w:r>
              <w:t>,277</w:t>
            </w:r>
          </w:p>
        </w:tc>
        <w:tc>
          <w:tcPr>
            <w:tcW w:w="997" w:type="dxa"/>
          </w:tcPr>
          <w:p w:rsidR="001F45F0" w:rsidRDefault="00256A20">
            <w:r>
              <w:rPr>
                <w:rFonts w:hint="eastAsia"/>
              </w:rPr>
              <w:t>2</w:t>
            </w:r>
            <w:r>
              <w:t>,860</w:t>
            </w:r>
          </w:p>
        </w:tc>
        <w:tc>
          <w:tcPr>
            <w:tcW w:w="1028" w:type="dxa"/>
          </w:tcPr>
          <w:p w:rsidR="001F45F0" w:rsidRDefault="00256A20">
            <w:r>
              <w:rPr>
                <w:rFonts w:hint="eastAsia"/>
              </w:rPr>
              <w:t>7</w:t>
            </w:r>
            <w:r>
              <w:t>,137</w:t>
            </w:r>
          </w:p>
        </w:tc>
        <w:tc>
          <w:tcPr>
            <w:tcW w:w="986" w:type="dxa"/>
          </w:tcPr>
          <w:p w:rsidR="001F45F0" w:rsidRDefault="00256A20">
            <w:r>
              <w:rPr>
                <w:rFonts w:hint="eastAsia"/>
              </w:rPr>
              <w:t>1</w:t>
            </w:r>
            <w:r>
              <w:t>2,000</w:t>
            </w:r>
          </w:p>
        </w:tc>
        <w:tc>
          <w:tcPr>
            <w:tcW w:w="985" w:type="dxa"/>
          </w:tcPr>
          <w:p w:rsidR="001F45F0" w:rsidRDefault="00256A20">
            <w:r>
              <w:rPr>
                <w:rFonts w:hint="eastAsia"/>
              </w:rPr>
              <w:t>4</w:t>
            </w:r>
            <w:r>
              <w:t>,863</w:t>
            </w:r>
          </w:p>
        </w:tc>
        <w:tc>
          <w:tcPr>
            <w:tcW w:w="986" w:type="dxa"/>
          </w:tcPr>
          <w:p w:rsidR="001F45F0" w:rsidRDefault="00256A20">
            <w:r>
              <w:rPr>
                <w:rFonts w:hint="eastAsia"/>
              </w:rPr>
              <w:t>5</w:t>
            </w:r>
            <w:r>
              <w:t>32</w:t>
            </w:r>
          </w:p>
        </w:tc>
      </w:tr>
      <w:tr w:rsidR="001F45F0" w:rsidTr="00256A20">
        <w:tc>
          <w:tcPr>
            <w:tcW w:w="1223" w:type="dxa"/>
          </w:tcPr>
          <w:p w:rsidR="001F45F0" w:rsidRDefault="00256A20">
            <w:r>
              <w:rPr>
                <w:rFonts w:hint="eastAsia"/>
              </w:rPr>
              <w:t>普通会計</w:t>
            </w:r>
          </w:p>
        </w:tc>
        <w:tc>
          <w:tcPr>
            <w:tcW w:w="1277" w:type="dxa"/>
          </w:tcPr>
          <w:p w:rsidR="001F45F0" w:rsidRPr="00CD7DA4" w:rsidRDefault="00256A20">
            <w:pPr>
              <w:rPr>
                <w:sz w:val="14"/>
              </w:rPr>
            </w:pPr>
            <w:r w:rsidRPr="00CD7DA4">
              <w:rPr>
                <w:rFonts w:hint="eastAsia"/>
                <w:sz w:val="14"/>
              </w:rPr>
              <w:t>インフラ施設(</w:t>
            </w:r>
            <w:r w:rsidRPr="00CD7DA4">
              <w:rPr>
                <w:sz w:val="14"/>
              </w:rPr>
              <w:t>b)</w:t>
            </w:r>
          </w:p>
        </w:tc>
        <w:tc>
          <w:tcPr>
            <w:tcW w:w="1012" w:type="dxa"/>
          </w:tcPr>
          <w:p w:rsidR="001F45F0" w:rsidRDefault="00256A20">
            <w:r>
              <w:rPr>
                <w:rFonts w:hint="eastAsia"/>
              </w:rPr>
              <w:t>3</w:t>
            </w:r>
            <w:r>
              <w:t>,063</w:t>
            </w:r>
          </w:p>
        </w:tc>
        <w:tc>
          <w:tcPr>
            <w:tcW w:w="997" w:type="dxa"/>
          </w:tcPr>
          <w:p w:rsidR="001F45F0" w:rsidRDefault="00256A20">
            <w:r>
              <w:rPr>
                <w:rFonts w:hint="eastAsia"/>
              </w:rPr>
              <w:t>4</w:t>
            </w:r>
            <w:r>
              <w:t>33</w:t>
            </w:r>
          </w:p>
        </w:tc>
        <w:tc>
          <w:tcPr>
            <w:tcW w:w="1028" w:type="dxa"/>
          </w:tcPr>
          <w:p w:rsidR="001F45F0" w:rsidRDefault="00256A20">
            <w:r>
              <w:rPr>
                <w:rFonts w:hint="eastAsia"/>
              </w:rPr>
              <w:t>3</w:t>
            </w:r>
            <w:r>
              <w:t>,496</w:t>
            </w:r>
          </w:p>
        </w:tc>
        <w:tc>
          <w:tcPr>
            <w:tcW w:w="986" w:type="dxa"/>
          </w:tcPr>
          <w:p w:rsidR="001F45F0" w:rsidRDefault="00256A20">
            <w:r>
              <w:rPr>
                <w:rFonts w:hint="eastAsia"/>
              </w:rPr>
              <w:t>5</w:t>
            </w:r>
            <w:r>
              <w:t>,451</w:t>
            </w:r>
          </w:p>
        </w:tc>
        <w:tc>
          <w:tcPr>
            <w:tcW w:w="985" w:type="dxa"/>
          </w:tcPr>
          <w:p w:rsidR="001F45F0" w:rsidRDefault="00256A20">
            <w:r>
              <w:rPr>
                <w:rFonts w:hint="eastAsia"/>
              </w:rPr>
              <w:t>1</w:t>
            </w:r>
            <w:r>
              <w:t>,955</w:t>
            </w:r>
          </w:p>
        </w:tc>
        <w:tc>
          <w:tcPr>
            <w:tcW w:w="986" w:type="dxa"/>
          </w:tcPr>
          <w:p w:rsidR="001F45F0" w:rsidRDefault="00256A20">
            <w:r>
              <w:rPr>
                <w:rFonts w:hint="eastAsia"/>
              </w:rPr>
              <w:t>3</w:t>
            </w:r>
            <w:r>
              <w:t>48</w:t>
            </w:r>
          </w:p>
        </w:tc>
      </w:tr>
      <w:tr w:rsidR="001F45F0" w:rsidTr="00256A20">
        <w:tc>
          <w:tcPr>
            <w:tcW w:w="1223" w:type="dxa"/>
          </w:tcPr>
          <w:p w:rsidR="001F45F0" w:rsidRDefault="00256A20">
            <w:r>
              <w:rPr>
                <w:rFonts w:hint="eastAsia"/>
              </w:rPr>
              <w:t>普通会計</w:t>
            </w:r>
          </w:p>
        </w:tc>
        <w:tc>
          <w:tcPr>
            <w:tcW w:w="1277" w:type="dxa"/>
          </w:tcPr>
          <w:p w:rsidR="001F45F0" w:rsidRDefault="00256A20">
            <w:r>
              <w:rPr>
                <w:rFonts w:hint="eastAsia"/>
              </w:rPr>
              <w:t>計(</w:t>
            </w:r>
            <w:proofErr w:type="spellStart"/>
            <w:r>
              <w:t>a+b</w:t>
            </w:r>
            <w:proofErr w:type="spellEnd"/>
            <w:r>
              <w:t>)</w:t>
            </w:r>
          </w:p>
        </w:tc>
        <w:tc>
          <w:tcPr>
            <w:tcW w:w="1012" w:type="dxa"/>
          </w:tcPr>
          <w:p w:rsidR="001F45F0" w:rsidRDefault="00256A20">
            <w:r>
              <w:rPr>
                <w:rFonts w:hint="eastAsia"/>
              </w:rPr>
              <w:t>7</w:t>
            </w:r>
            <w:r>
              <w:t>,340</w:t>
            </w:r>
          </w:p>
        </w:tc>
        <w:tc>
          <w:tcPr>
            <w:tcW w:w="997" w:type="dxa"/>
          </w:tcPr>
          <w:p w:rsidR="001F45F0" w:rsidRDefault="00256A20">
            <w:r>
              <w:rPr>
                <w:rFonts w:hint="eastAsia"/>
              </w:rPr>
              <w:t>3</w:t>
            </w:r>
            <w:r w:rsidR="00CD7DA4">
              <w:t>,</w:t>
            </w:r>
            <w:r>
              <w:t>293</w:t>
            </w:r>
          </w:p>
        </w:tc>
        <w:tc>
          <w:tcPr>
            <w:tcW w:w="1028" w:type="dxa"/>
          </w:tcPr>
          <w:p w:rsidR="001F45F0" w:rsidRDefault="00256A20">
            <w:r>
              <w:rPr>
                <w:rFonts w:hint="eastAsia"/>
              </w:rPr>
              <w:t>1</w:t>
            </w:r>
            <w:r>
              <w:t>0</w:t>
            </w:r>
            <w:r w:rsidR="00CD7DA4">
              <w:t>,</w:t>
            </w:r>
            <w:r>
              <w:t>633</w:t>
            </w:r>
          </w:p>
        </w:tc>
        <w:tc>
          <w:tcPr>
            <w:tcW w:w="986" w:type="dxa"/>
          </w:tcPr>
          <w:p w:rsidR="001F45F0" w:rsidRDefault="00256A20">
            <w:r>
              <w:rPr>
                <w:rFonts w:hint="eastAsia"/>
              </w:rPr>
              <w:t>1</w:t>
            </w:r>
            <w:r>
              <w:t>7</w:t>
            </w:r>
            <w:r w:rsidR="00CD7DA4">
              <w:t>,</w:t>
            </w:r>
            <w:r>
              <w:t>451</w:t>
            </w:r>
          </w:p>
        </w:tc>
        <w:tc>
          <w:tcPr>
            <w:tcW w:w="985" w:type="dxa"/>
          </w:tcPr>
          <w:p w:rsidR="001F45F0" w:rsidRDefault="00256A20">
            <w:r>
              <w:rPr>
                <w:rFonts w:hint="eastAsia"/>
              </w:rPr>
              <w:t>6</w:t>
            </w:r>
            <w:r w:rsidR="00CD7DA4">
              <w:t>,</w:t>
            </w:r>
            <w:r>
              <w:t>818</w:t>
            </w:r>
          </w:p>
        </w:tc>
        <w:tc>
          <w:tcPr>
            <w:tcW w:w="986" w:type="dxa"/>
          </w:tcPr>
          <w:p w:rsidR="001F45F0" w:rsidRDefault="00256A20">
            <w:r>
              <w:rPr>
                <w:rFonts w:hint="eastAsia"/>
              </w:rPr>
              <w:t>8</w:t>
            </w:r>
            <w:r>
              <w:t>80</w:t>
            </w:r>
          </w:p>
        </w:tc>
      </w:tr>
      <w:tr w:rsidR="00256A20" w:rsidTr="00256A20">
        <w:tc>
          <w:tcPr>
            <w:tcW w:w="1223" w:type="dxa"/>
          </w:tcPr>
          <w:p w:rsidR="00256A20" w:rsidRPr="00CD7DA4" w:rsidRDefault="00256A20" w:rsidP="00256A20">
            <w:pPr>
              <w:rPr>
                <w:sz w:val="16"/>
              </w:rPr>
            </w:pPr>
            <w:r w:rsidRPr="00CD7DA4">
              <w:rPr>
                <w:rFonts w:hint="eastAsia"/>
                <w:sz w:val="16"/>
              </w:rPr>
              <w:t>公営事業会計</w:t>
            </w:r>
          </w:p>
        </w:tc>
        <w:tc>
          <w:tcPr>
            <w:tcW w:w="1277" w:type="dxa"/>
          </w:tcPr>
          <w:p w:rsidR="00256A20" w:rsidRDefault="00256A20" w:rsidP="00256A20">
            <w:r>
              <w:rPr>
                <w:rFonts w:hint="eastAsia"/>
              </w:rPr>
              <w:t>建物</w:t>
            </w:r>
            <w:r>
              <w:t>(c)</w:t>
            </w:r>
          </w:p>
        </w:tc>
        <w:tc>
          <w:tcPr>
            <w:tcW w:w="1012" w:type="dxa"/>
          </w:tcPr>
          <w:p w:rsidR="00256A20" w:rsidRDefault="00256A20" w:rsidP="00256A20">
            <w:r>
              <w:rPr>
                <w:rFonts w:hint="eastAsia"/>
              </w:rPr>
              <w:t>1</w:t>
            </w:r>
            <w:r>
              <w:t>40</w:t>
            </w:r>
          </w:p>
        </w:tc>
        <w:tc>
          <w:tcPr>
            <w:tcW w:w="997" w:type="dxa"/>
          </w:tcPr>
          <w:p w:rsidR="00256A20" w:rsidRDefault="00256A20" w:rsidP="00256A20">
            <w:r>
              <w:rPr>
                <w:rFonts w:hint="eastAsia"/>
              </w:rPr>
              <w:t>2</w:t>
            </w:r>
            <w:r>
              <w:t>93</w:t>
            </w:r>
          </w:p>
        </w:tc>
        <w:tc>
          <w:tcPr>
            <w:tcW w:w="1028" w:type="dxa"/>
          </w:tcPr>
          <w:p w:rsidR="00256A20" w:rsidRDefault="00256A20" w:rsidP="00256A20">
            <w:r>
              <w:rPr>
                <w:rFonts w:hint="eastAsia"/>
              </w:rPr>
              <w:t>4</w:t>
            </w:r>
            <w:r>
              <w:t>33</w:t>
            </w:r>
          </w:p>
        </w:tc>
        <w:tc>
          <w:tcPr>
            <w:tcW w:w="986" w:type="dxa"/>
          </w:tcPr>
          <w:p w:rsidR="00256A20" w:rsidRDefault="00256A20" w:rsidP="00256A20">
            <w:r>
              <w:rPr>
                <w:rFonts w:hint="eastAsia"/>
              </w:rPr>
              <w:t>6</w:t>
            </w:r>
            <w:r>
              <w:t>07</w:t>
            </w:r>
          </w:p>
        </w:tc>
        <w:tc>
          <w:tcPr>
            <w:tcW w:w="985" w:type="dxa"/>
          </w:tcPr>
          <w:p w:rsidR="00256A20" w:rsidRDefault="00256A20" w:rsidP="00256A20">
            <w:r>
              <w:rPr>
                <w:rFonts w:hint="eastAsia"/>
              </w:rPr>
              <w:t>1</w:t>
            </w:r>
            <w:r>
              <w:t>74</w:t>
            </w:r>
          </w:p>
        </w:tc>
        <w:tc>
          <w:tcPr>
            <w:tcW w:w="986" w:type="dxa"/>
          </w:tcPr>
          <w:p w:rsidR="00256A20" w:rsidRDefault="00256A20" w:rsidP="00256A20">
            <w:r>
              <w:rPr>
                <w:rFonts w:hint="eastAsia"/>
              </w:rPr>
              <w:t>6</w:t>
            </w:r>
            <w:r>
              <w:t>8</w:t>
            </w:r>
          </w:p>
        </w:tc>
      </w:tr>
      <w:tr w:rsidR="00256A20" w:rsidTr="00256A20">
        <w:tc>
          <w:tcPr>
            <w:tcW w:w="1223" w:type="dxa"/>
          </w:tcPr>
          <w:p w:rsidR="00256A20" w:rsidRPr="00CD7DA4" w:rsidRDefault="00256A20" w:rsidP="00256A20">
            <w:pPr>
              <w:rPr>
                <w:sz w:val="16"/>
              </w:rPr>
            </w:pPr>
            <w:r w:rsidRPr="00CD7DA4">
              <w:rPr>
                <w:rFonts w:hint="eastAsia"/>
                <w:sz w:val="16"/>
              </w:rPr>
              <w:t>公営事業会計</w:t>
            </w:r>
          </w:p>
        </w:tc>
        <w:tc>
          <w:tcPr>
            <w:tcW w:w="1277" w:type="dxa"/>
          </w:tcPr>
          <w:p w:rsidR="00256A20" w:rsidRDefault="00256A20" w:rsidP="00256A20">
            <w:r w:rsidRPr="00CD7DA4">
              <w:rPr>
                <w:rFonts w:hint="eastAsia"/>
                <w:sz w:val="14"/>
              </w:rPr>
              <w:t>インフラ施設(</w:t>
            </w:r>
            <w:r w:rsidRPr="00CD7DA4">
              <w:rPr>
                <w:sz w:val="14"/>
              </w:rPr>
              <w:t>d)</w:t>
            </w:r>
          </w:p>
        </w:tc>
        <w:tc>
          <w:tcPr>
            <w:tcW w:w="1012" w:type="dxa"/>
          </w:tcPr>
          <w:p w:rsidR="00256A20" w:rsidRDefault="00256A20" w:rsidP="00256A20">
            <w:r>
              <w:rPr>
                <w:rFonts w:hint="eastAsia"/>
              </w:rPr>
              <w:t>2</w:t>
            </w:r>
            <w:r>
              <w:t>33</w:t>
            </w:r>
          </w:p>
        </w:tc>
        <w:tc>
          <w:tcPr>
            <w:tcW w:w="997" w:type="dxa"/>
          </w:tcPr>
          <w:p w:rsidR="00256A20" w:rsidRDefault="00256A20" w:rsidP="00256A20">
            <w:r>
              <w:rPr>
                <w:rFonts w:hint="eastAsia"/>
              </w:rPr>
              <w:t>2</w:t>
            </w:r>
            <w:r w:rsidR="00CD7DA4">
              <w:t>,</w:t>
            </w:r>
            <w:r>
              <w:t>342</w:t>
            </w:r>
          </w:p>
        </w:tc>
        <w:tc>
          <w:tcPr>
            <w:tcW w:w="1028" w:type="dxa"/>
          </w:tcPr>
          <w:p w:rsidR="00256A20" w:rsidRDefault="00256A20" w:rsidP="00256A20">
            <w:r>
              <w:rPr>
                <w:rFonts w:hint="eastAsia"/>
              </w:rPr>
              <w:t>2</w:t>
            </w:r>
            <w:r w:rsidR="00CD7DA4">
              <w:t>,</w:t>
            </w:r>
            <w:r>
              <w:t>575</w:t>
            </w:r>
          </w:p>
        </w:tc>
        <w:tc>
          <w:tcPr>
            <w:tcW w:w="986" w:type="dxa"/>
          </w:tcPr>
          <w:p w:rsidR="00256A20" w:rsidRDefault="00256A20" w:rsidP="00256A20">
            <w:r>
              <w:rPr>
                <w:rFonts w:hint="eastAsia"/>
              </w:rPr>
              <w:t>3</w:t>
            </w:r>
            <w:r w:rsidR="00CD7DA4">
              <w:t>,</w:t>
            </w:r>
            <w:r>
              <w:t>132</w:t>
            </w:r>
          </w:p>
        </w:tc>
        <w:tc>
          <w:tcPr>
            <w:tcW w:w="985" w:type="dxa"/>
          </w:tcPr>
          <w:p w:rsidR="00256A20" w:rsidRDefault="00256A20" w:rsidP="00256A20">
            <w:r>
              <w:rPr>
                <w:rFonts w:hint="eastAsia"/>
              </w:rPr>
              <w:t>5</w:t>
            </w:r>
            <w:r>
              <w:t>57</w:t>
            </w:r>
          </w:p>
        </w:tc>
        <w:tc>
          <w:tcPr>
            <w:tcW w:w="986" w:type="dxa"/>
          </w:tcPr>
          <w:p w:rsidR="00256A20" w:rsidRDefault="00256A20" w:rsidP="00256A20">
            <w:r>
              <w:rPr>
                <w:rFonts w:hint="eastAsia"/>
              </w:rPr>
              <w:t>1</w:t>
            </w:r>
            <w:r>
              <w:t>75</w:t>
            </w:r>
          </w:p>
        </w:tc>
      </w:tr>
      <w:tr w:rsidR="00256A20" w:rsidTr="00256A20">
        <w:tc>
          <w:tcPr>
            <w:tcW w:w="1223" w:type="dxa"/>
          </w:tcPr>
          <w:p w:rsidR="00256A20" w:rsidRPr="00CD7DA4" w:rsidRDefault="00256A20" w:rsidP="00256A20">
            <w:pPr>
              <w:rPr>
                <w:sz w:val="16"/>
              </w:rPr>
            </w:pPr>
            <w:r w:rsidRPr="00CD7DA4">
              <w:rPr>
                <w:rFonts w:hint="eastAsia"/>
                <w:sz w:val="16"/>
              </w:rPr>
              <w:t>公営事業会計</w:t>
            </w:r>
          </w:p>
        </w:tc>
        <w:tc>
          <w:tcPr>
            <w:tcW w:w="1277" w:type="dxa"/>
          </w:tcPr>
          <w:p w:rsidR="00256A20" w:rsidRDefault="00256A20" w:rsidP="00256A20">
            <w:r>
              <w:rPr>
                <w:rFonts w:hint="eastAsia"/>
              </w:rPr>
              <w:t>計(</w:t>
            </w:r>
            <w:proofErr w:type="spellStart"/>
            <w:r>
              <w:t>c+d</w:t>
            </w:r>
            <w:proofErr w:type="spellEnd"/>
            <w:r>
              <w:t>)</w:t>
            </w:r>
          </w:p>
        </w:tc>
        <w:tc>
          <w:tcPr>
            <w:tcW w:w="1012" w:type="dxa"/>
          </w:tcPr>
          <w:p w:rsidR="00256A20" w:rsidRDefault="00256A20" w:rsidP="00256A20">
            <w:r>
              <w:rPr>
                <w:rFonts w:hint="eastAsia"/>
              </w:rPr>
              <w:t>3</w:t>
            </w:r>
            <w:r>
              <w:t>73</w:t>
            </w:r>
          </w:p>
        </w:tc>
        <w:tc>
          <w:tcPr>
            <w:tcW w:w="997" w:type="dxa"/>
          </w:tcPr>
          <w:p w:rsidR="00256A20" w:rsidRDefault="00256A20" w:rsidP="00256A20">
            <w:r>
              <w:rPr>
                <w:rFonts w:hint="eastAsia"/>
              </w:rPr>
              <w:t>2</w:t>
            </w:r>
            <w:r w:rsidR="00CD7DA4">
              <w:t>,</w:t>
            </w:r>
            <w:r>
              <w:t>635</w:t>
            </w:r>
          </w:p>
        </w:tc>
        <w:tc>
          <w:tcPr>
            <w:tcW w:w="1028" w:type="dxa"/>
          </w:tcPr>
          <w:p w:rsidR="00256A20" w:rsidRDefault="00256A20" w:rsidP="00256A20">
            <w:r>
              <w:rPr>
                <w:rFonts w:hint="eastAsia"/>
              </w:rPr>
              <w:t>3</w:t>
            </w:r>
            <w:r w:rsidR="00CD7DA4">
              <w:t>,</w:t>
            </w:r>
            <w:r>
              <w:t>008</w:t>
            </w:r>
          </w:p>
        </w:tc>
        <w:tc>
          <w:tcPr>
            <w:tcW w:w="986" w:type="dxa"/>
          </w:tcPr>
          <w:p w:rsidR="00256A20" w:rsidRDefault="00256A20" w:rsidP="00256A20">
            <w:r>
              <w:rPr>
                <w:rFonts w:hint="eastAsia"/>
              </w:rPr>
              <w:t>3</w:t>
            </w:r>
            <w:r w:rsidR="00CD7DA4">
              <w:t>,</w:t>
            </w:r>
            <w:r>
              <w:t>739</w:t>
            </w:r>
          </w:p>
        </w:tc>
        <w:tc>
          <w:tcPr>
            <w:tcW w:w="985" w:type="dxa"/>
          </w:tcPr>
          <w:p w:rsidR="00256A20" w:rsidRDefault="00256A20" w:rsidP="00256A20">
            <w:r>
              <w:rPr>
                <w:rFonts w:hint="eastAsia"/>
              </w:rPr>
              <w:t>7</w:t>
            </w:r>
            <w:r>
              <w:t>31</w:t>
            </w:r>
          </w:p>
        </w:tc>
        <w:tc>
          <w:tcPr>
            <w:tcW w:w="986" w:type="dxa"/>
          </w:tcPr>
          <w:p w:rsidR="00256A20" w:rsidRDefault="00256A20" w:rsidP="00256A20">
            <w:r>
              <w:rPr>
                <w:rFonts w:hint="eastAsia"/>
              </w:rPr>
              <w:t>2</w:t>
            </w:r>
            <w:r>
              <w:t>43</w:t>
            </w:r>
          </w:p>
        </w:tc>
      </w:tr>
      <w:tr w:rsidR="00256A20" w:rsidTr="00256A20">
        <w:tc>
          <w:tcPr>
            <w:tcW w:w="2500" w:type="dxa"/>
            <w:gridSpan w:val="2"/>
          </w:tcPr>
          <w:p w:rsidR="00256A20" w:rsidRDefault="007B0CF3" w:rsidP="00256A20">
            <w:r>
              <w:rPr>
                <w:rFonts w:hint="eastAsia"/>
              </w:rPr>
              <w:t>建</w:t>
            </w:r>
            <w:r w:rsidR="00256A20">
              <w:rPr>
                <w:rFonts w:hint="eastAsia"/>
              </w:rPr>
              <w:t>物計(</w:t>
            </w:r>
            <w:proofErr w:type="spellStart"/>
            <w:r w:rsidR="00256A20">
              <w:t>a+c</w:t>
            </w:r>
            <w:proofErr w:type="spellEnd"/>
            <w:r w:rsidR="00256A20">
              <w:t>)</w:t>
            </w:r>
          </w:p>
        </w:tc>
        <w:tc>
          <w:tcPr>
            <w:tcW w:w="1012" w:type="dxa"/>
          </w:tcPr>
          <w:p w:rsidR="00256A20" w:rsidRDefault="00CD7DA4" w:rsidP="00256A20">
            <w:r>
              <w:rPr>
                <w:rFonts w:hint="eastAsia"/>
              </w:rPr>
              <w:t>4</w:t>
            </w:r>
            <w:r>
              <w:t>,417</w:t>
            </w:r>
          </w:p>
        </w:tc>
        <w:tc>
          <w:tcPr>
            <w:tcW w:w="997" w:type="dxa"/>
          </w:tcPr>
          <w:p w:rsidR="00256A20" w:rsidRDefault="00CD7DA4" w:rsidP="00256A20">
            <w:r>
              <w:rPr>
                <w:rFonts w:hint="eastAsia"/>
              </w:rPr>
              <w:t>3</w:t>
            </w:r>
            <w:r>
              <w:t>,153</w:t>
            </w:r>
          </w:p>
        </w:tc>
        <w:tc>
          <w:tcPr>
            <w:tcW w:w="1028" w:type="dxa"/>
          </w:tcPr>
          <w:p w:rsidR="00256A20" w:rsidRDefault="00CD7DA4" w:rsidP="00256A20">
            <w:r>
              <w:rPr>
                <w:rFonts w:hint="eastAsia"/>
              </w:rPr>
              <w:t>7</w:t>
            </w:r>
            <w:r>
              <w:t>,570</w:t>
            </w:r>
          </w:p>
        </w:tc>
        <w:tc>
          <w:tcPr>
            <w:tcW w:w="986" w:type="dxa"/>
          </w:tcPr>
          <w:p w:rsidR="00256A20" w:rsidRDefault="00CD7DA4" w:rsidP="00256A20">
            <w:r>
              <w:t>12,607</w:t>
            </w:r>
          </w:p>
        </w:tc>
        <w:tc>
          <w:tcPr>
            <w:tcW w:w="985" w:type="dxa"/>
          </w:tcPr>
          <w:p w:rsidR="00256A20" w:rsidRDefault="00CD7DA4" w:rsidP="00256A20">
            <w:r>
              <w:rPr>
                <w:rFonts w:hint="eastAsia"/>
              </w:rPr>
              <w:t>5</w:t>
            </w:r>
            <w:r>
              <w:t>,037</w:t>
            </w:r>
          </w:p>
        </w:tc>
        <w:tc>
          <w:tcPr>
            <w:tcW w:w="986" w:type="dxa"/>
          </w:tcPr>
          <w:p w:rsidR="00256A20" w:rsidRDefault="00CD7DA4" w:rsidP="00256A20">
            <w:r>
              <w:rPr>
                <w:rFonts w:hint="eastAsia"/>
              </w:rPr>
              <w:t>6</w:t>
            </w:r>
            <w:r>
              <w:t>00</w:t>
            </w:r>
          </w:p>
        </w:tc>
      </w:tr>
      <w:tr w:rsidR="00256A20" w:rsidTr="00D237CF">
        <w:tc>
          <w:tcPr>
            <w:tcW w:w="2500" w:type="dxa"/>
            <w:gridSpan w:val="2"/>
          </w:tcPr>
          <w:p w:rsidR="00256A20" w:rsidRDefault="00256A20" w:rsidP="00256A20">
            <w:r>
              <w:rPr>
                <w:rFonts w:hint="eastAsia"/>
              </w:rPr>
              <w:t>インフラ施設計(</w:t>
            </w:r>
            <w:proofErr w:type="spellStart"/>
            <w:r>
              <w:t>b+c</w:t>
            </w:r>
            <w:proofErr w:type="spellEnd"/>
            <w:r>
              <w:t>)</w:t>
            </w:r>
          </w:p>
        </w:tc>
        <w:tc>
          <w:tcPr>
            <w:tcW w:w="1012" w:type="dxa"/>
          </w:tcPr>
          <w:p w:rsidR="00256A20" w:rsidRDefault="00CD7DA4" w:rsidP="00256A20">
            <w:r>
              <w:rPr>
                <w:rFonts w:hint="eastAsia"/>
              </w:rPr>
              <w:t>3</w:t>
            </w:r>
            <w:r>
              <w:t>,296</w:t>
            </w:r>
          </w:p>
        </w:tc>
        <w:tc>
          <w:tcPr>
            <w:tcW w:w="997" w:type="dxa"/>
          </w:tcPr>
          <w:p w:rsidR="00256A20" w:rsidRDefault="00CD7DA4" w:rsidP="00256A20">
            <w:r>
              <w:rPr>
                <w:rFonts w:hint="eastAsia"/>
              </w:rPr>
              <w:t>2</w:t>
            </w:r>
            <w:r>
              <w:t>,775</w:t>
            </w:r>
          </w:p>
        </w:tc>
        <w:tc>
          <w:tcPr>
            <w:tcW w:w="1028" w:type="dxa"/>
          </w:tcPr>
          <w:p w:rsidR="00256A20" w:rsidRDefault="00CD7DA4" w:rsidP="00256A20">
            <w:r>
              <w:rPr>
                <w:rFonts w:hint="eastAsia"/>
              </w:rPr>
              <w:t>6</w:t>
            </w:r>
            <w:r>
              <w:t>,071</w:t>
            </w:r>
          </w:p>
        </w:tc>
        <w:tc>
          <w:tcPr>
            <w:tcW w:w="986" w:type="dxa"/>
          </w:tcPr>
          <w:p w:rsidR="00256A20" w:rsidRDefault="00CD7DA4" w:rsidP="00256A20">
            <w:r>
              <w:rPr>
                <w:rFonts w:hint="eastAsia"/>
              </w:rPr>
              <w:t>8</w:t>
            </w:r>
            <w:r>
              <w:t>,583</w:t>
            </w:r>
          </w:p>
        </w:tc>
        <w:tc>
          <w:tcPr>
            <w:tcW w:w="985" w:type="dxa"/>
          </w:tcPr>
          <w:p w:rsidR="00256A20" w:rsidRDefault="00CD7DA4" w:rsidP="00256A20">
            <w:r>
              <w:rPr>
                <w:rFonts w:hint="eastAsia"/>
              </w:rPr>
              <w:t>2</w:t>
            </w:r>
            <w:r>
              <w:t>,512</w:t>
            </w:r>
          </w:p>
        </w:tc>
        <w:tc>
          <w:tcPr>
            <w:tcW w:w="986" w:type="dxa"/>
          </w:tcPr>
          <w:p w:rsidR="00256A20" w:rsidRDefault="00CD7DA4" w:rsidP="00256A20">
            <w:r>
              <w:rPr>
                <w:rFonts w:hint="eastAsia"/>
              </w:rPr>
              <w:t>5</w:t>
            </w:r>
            <w:r>
              <w:t>23</w:t>
            </w:r>
          </w:p>
        </w:tc>
      </w:tr>
      <w:tr w:rsidR="00256A20" w:rsidTr="00C70540">
        <w:tc>
          <w:tcPr>
            <w:tcW w:w="2500" w:type="dxa"/>
            <w:gridSpan w:val="2"/>
          </w:tcPr>
          <w:p w:rsidR="00256A20" w:rsidRDefault="00256A20" w:rsidP="00256A20">
            <w:r>
              <w:rPr>
                <w:rFonts w:hint="eastAsia"/>
              </w:rPr>
              <w:t>合計(</w:t>
            </w:r>
            <w:proofErr w:type="spellStart"/>
            <w:r>
              <w:t>a+b+c+d</w:t>
            </w:r>
            <w:proofErr w:type="spellEnd"/>
            <w:r>
              <w:t>)</w:t>
            </w:r>
          </w:p>
        </w:tc>
        <w:tc>
          <w:tcPr>
            <w:tcW w:w="1012" w:type="dxa"/>
          </w:tcPr>
          <w:p w:rsidR="00256A20" w:rsidRDefault="00CD7DA4" w:rsidP="00256A20">
            <w:r>
              <w:rPr>
                <w:rFonts w:hint="eastAsia"/>
              </w:rPr>
              <w:t>7</w:t>
            </w:r>
            <w:r>
              <w:t>,713</w:t>
            </w:r>
          </w:p>
        </w:tc>
        <w:tc>
          <w:tcPr>
            <w:tcW w:w="997" w:type="dxa"/>
          </w:tcPr>
          <w:p w:rsidR="00256A20" w:rsidRDefault="00CD7DA4" w:rsidP="00256A20">
            <w:r>
              <w:rPr>
                <w:rFonts w:hint="eastAsia"/>
              </w:rPr>
              <w:t>5</w:t>
            </w:r>
            <w:r>
              <w:t>,928</w:t>
            </w:r>
          </w:p>
        </w:tc>
        <w:tc>
          <w:tcPr>
            <w:tcW w:w="1028" w:type="dxa"/>
          </w:tcPr>
          <w:p w:rsidR="00256A20" w:rsidRDefault="00CD7DA4" w:rsidP="00256A20">
            <w:r>
              <w:rPr>
                <w:rFonts w:hint="eastAsia"/>
              </w:rPr>
              <w:t>1</w:t>
            </w:r>
            <w:r>
              <w:t>3,641</w:t>
            </w:r>
          </w:p>
        </w:tc>
        <w:tc>
          <w:tcPr>
            <w:tcW w:w="986" w:type="dxa"/>
          </w:tcPr>
          <w:p w:rsidR="00256A20" w:rsidRDefault="00CD7DA4" w:rsidP="00256A20">
            <w:r>
              <w:rPr>
                <w:rFonts w:hint="eastAsia"/>
              </w:rPr>
              <w:t>2</w:t>
            </w:r>
            <w:r>
              <w:t>1,190</w:t>
            </w:r>
          </w:p>
        </w:tc>
        <w:tc>
          <w:tcPr>
            <w:tcW w:w="985" w:type="dxa"/>
          </w:tcPr>
          <w:p w:rsidR="00256A20" w:rsidRDefault="00CD7DA4" w:rsidP="00256A20">
            <w:r>
              <w:rPr>
                <w:rFonts w:hint="eastAsia"/>
              </w:rPr>
              <w:t>7</w:t>
            </w:r>
            <w:r>
              <w:t>,549</w:t>
            </w:r>
          </w:p>
        </w:tc>
        <w:tc>
          <w:tcPr>
            <w:tcW w:w="986" w:type="dxa"/>
          </w:tcPr>
          <w:p w:rsidR="00256A20" w:rsidRDefault="00CD7DA4" w:rsidP="00256A20">
            <w:r>
              <w:rPr>
                <w:rFonts w:hint="eastAsia"/>
              </w:rPr>
              <w:t>1</w:t>
            </w:r>
            <w:r>
              <w:t>,123</w:t>
            </w:r>
          </w:p>
        </w:tc>
      </w:tr>
    </w:tbl>
    <w:p w:rsidR="001F45F0" w:rsidRDefault="001F45F0"/>
    <w:p w:rsidR="00AA5CCC" w:rsidRDefault="00AA5CCC">
      <w:r>
        <w:rPr>
          <w:rFonts w:hint="eastAsia"/>
        </w:rPr>
        <w:t>○現在要している経費：令和2年度～4年度予算の平均値</w:t>
      </w:r>
    </w:p>
    <w:p w:rsidR="00AA5CCC" w:rsidRDefault="00AA5CCC">
      <w:r>
        <w:rPr>
          <w:rFonts w:hint="eastAsia"/>
        </w:rPr>
        <w:t>○今後とも少子高齢化の進展や児童生徒数の減少等、人口動態の変化による個々の施設の需要見込みを踏まえ、総量最適化・有効活用の取組みにより施設保有量を縮減し、事業費（維持管理コスト）の抑制や跡地売却等により歳入確保を図る。</w:t>
      </w:r>
    </w:p>
    <w:p w:rsidR="00AA5CCC" w:rsidRDefault="00AA5CCC">
      <w:r>
        <w:rPr>
          <w:rFonts w:hint="eastAsia"/>
        </w:rPr>
        <w:t>○国庫補助金・国庫負担金、公共施設等適正管理推進事業債を始めとする地方債、基金等を最大限活用し、一般財源の負担低減に努める。</w:t>
      </w:r>
    </w:p>
    <w:p w:rsidR="006268C6" w:rsidRPr="006268C6" w:rsidRDefault="006268C6"/>
    <w:p w:rsidR="003332AB" w:rsidRDefault="003332AB">
      <w:r>
        <w:rPr>
          <w:rFonts w:hint="eastAsia"/>
        </w:rPr>
        <w:t>３．参考資料を追加。</w:t>
      </w:r>
    </w:p>
    <w:p w:rsidR="003332AB" w:rsidRDefault="003332AB">
      <w:r>
        <w:rPr>
          <w:rFonts w:hint="eastAsia"/>
        </w:rPr>
        <w:t>○総務省通知における必須事項の項目を追記（例：参考資料編に「施設保有量の推移」、「有形固定資産減価償却率」を掲載。）</w:t>
      </w:r>
    </w:p>
    <w:p w:rsidR="003332AB" w:rsidRDefault="003332AB"/>
    <w:p w:rsidR="003332AB" w:rsidRPr="005F0B23" w:rsidRDefault="003332AB">
      <w:r>
        <w:rPr>
          <w:rFonts w:hint="eastAsia"/>
        </w:rPr>
        <w:t>４．これまでに行った実績を踏まえ、具体的な取組みについて部分改訂。</w:t>
      </w:r>
    </w:p>
    <w:sectPr w:rsidR="003332AB" w:rsidRPr="005F0B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1B"/>
    <w:rsid w:val="001F45F0"/>
    <w:rsid w:val="00256A20"/>
    <w:rsid w:val="002D66AB"/>
    <w:rsid w:val="003332AB"/>
    <w:rsid w:val="0049415E"/>
    <w:rsid w:val="005F0B23"/>
    <w:rsid w:val="006268C6"/>
    <w:rsid w:val="006D61B7"/>
    <w:rsid w:val="007B0CF3"/>
    <w:rsid w:val="00886469"/>
    <w:rsid w:val="008C49E0"/>
    <w:rsid w:val="0095224A"/>
    <w:rsid w:val="00AA5CCC"/>
    <w:rsid w:val="00BC321B"/>
    <w:rsid w:val="00CD7DA4"/>
    <w:rsid w:val="00E84ED0"/>
    <w:rsid w:val="00ED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1F901"/>
  <w15:chartTrackingRefBased/>
  <w15:docId w15:val="{62F491EC-0A22-43C9-9C23-6965E659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0C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0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克則</dc:creator>
  <cp:keywords/>
  <dc:description/>
  <cp:lastModifiedBy>大内　克則</cp:lastModifiedBy>
  <cp:revision>5</cp:revision>
  <cp:lastPrinted>2022-03-24T01:00:00Z</cp:lastPrinted>
  <dcterms:created xsi:type="dcterms:W3CDTF">2022-03-18T02:37:00Z</dcterms:created>
  <dcterms:modified xsi:type="dcterms:W3CDTF">2022-03-24T06:50:00Z</dcterms:modified>
</cp:coreProperties>
</file>