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2A46" w14:textId="77777777" w:rsidR="00645CA2" w:rsidRPr="0034464F" w:rsidRDefault="00645CA2" w:rsidP="00645CA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34464F">
        <w:rPr>
          <w:rFonts w:ascii="ＭＳ Ｐゴシック" w:eastAsia="ＭＳ Ｐゴシック" w:hAnsi="ＭＳ Ｐゴシック" w:hint="eastAsia"/>
          <w:sz w:val="48"/>
          <w:szCs w:val="48"/>
        </w:rPr>
        <w:t>Ⅱ</w:t>
      </w:r>
      <w:r w:rsidRPr="0034464F">
        <w:rPr>
          <w:rFonts w:ascii="ＭＳ ゴシック" w:eastAsia="ＭＳ ゴシック" w:hAnsi="ＭＳ ゴシック" w:hint="eastAsia"/>
          <w:sz w:val="48"/>
          <w:szCs w:val="48"/>
        </w:rPr>
        <w:t xml:space="preserve">　卒業後の状況調査</w:t>
      </w:r>
    </w:p>
    <w:p w14:paraId="0F11759B" w14:textId="77777777" w:rsidR="00645CA2" w:rsidRPr="0034464F" w:rsidRDefault="00645CA2" w:rsidP="00645CA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14:paraId="2BD97B4D" w14:textId="77777777" w:rsidR="00645CA2" w:rsidRPr="0034464F" w:rsidRDefault="00645CA2" w:rsidP="00645CA2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34464F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14:paraId="515BF118" w14:textId="77777777" w:rsidR="00645CA2" w:rsidRPr="0034464F" w:rsidRDefault="00645CA2" w:rsidP="00645CA2">
      <w:pPr>
        <w:snapToGrid w:val="0"/>
        <w:rPr>
          <w:rFonts w:hAnsi="ＭＳ 明朝" w:cs="Arial Unicode MS"/>
          <w:szCs w:val="16"/>
        </w:rPr>
      </w:pPr>
    </w:p>
    <w:p w14:paraId="4F3D016E" w14:textId="77777777" w:rsidR="00645CA2" w:rsidRPr="0034464F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</w:rPr>
        <w:t>[</w:t>
      </w:r>
      <w:r w:rsidRPr="0034464F">
        <w:rPr>
          <w:rFonts w:ascii="ＭＳ Ｐゴシック" w:eastAsia="ＭＳ Ｐゴシック" w:hAnsi="ＭＳ Ｐゴシック" w:cs="Arial Unicode MS" w:hint="eastAsia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-1-1表]</w:t>
      </w:r>
      <w:r w:rsidRPr="0034464F">
        <w:rPr>
          <w:rFonts w:ascii="ＭＳ ゴシック" w:eastAsia="ＭＳ ゴシック" w:hAnsi="ＭＳ ゴシック" w:cs="Arial Unicode MS" w:hint="eastAsia"/>
        </w:rPr>
        <w:tab/>
      </w:r>
      <w:r w:rsidRPr="0034464F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7600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7600"/>
        </w:rPr>
        <w:t>移</w:t>
      </w:r>
    </w:p>
    <w:p w14:paraId="726CBF63" w14:textId="77777777" w:rsidR="00645CA2" w:rsidRPr="0034464F" w:rsidRDefault="00645CA2" w:rsidP="00645CA2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182AC9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54491756" wp14:editId="1311269F">
            <wp:extent cx="6085106" cy="3108157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"/>
                    <a:stretch/>
                  </pic:blipFill>
                  <pic:spPr bwMode="auto">
                    <a:xfrm>
                      <a:off x="0" y="0"/>
                      <a:ext cx="6092286" cy="31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71E6B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</w:rPr>
      </w:pPr>
    </w:p>
    <w:p w14:paraId="3356C69D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(１）卒業者総数</w:t>
      </w:r>
    </w:p>
    <w:p w14:paraId="230E436A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74,001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7,791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210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753CECD5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394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 w:rsidRPr="0034464F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521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89.9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086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で、前年より国立は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、公立は</w:t>
      </w:r>
      <w:r>
        <w:rPr>
          <w:rFonts w:hAnsi="ＭＳ 明朝" w:cs="Arial Unicode MS" w:hint="eastAsia"/>
          <w:szCs w:val="21"/>
        </w:rPr>
        <w:t>79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、それぞれ減少、私立は</w:t>
      </w:r>
      <w:r>
        <w:rPr>
          <w:rFonts w:hAnsi="ＭＳ 明朝" w:cs="Arial Unicode MS" w:hint="eastAsia"/>
          <w:szCs w:val="21"/>
        </w:rPr>
        <w:t>82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3D56917A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は、高等学校等進学者</w:t>
      </w:r>
      <w:r w:rsidRPr="0034464F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894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98.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、専修学校（高等課程</w:t>
      </w:r>
      <w:r w:rsidRPr="0034464F">
        <w:rPr>
          <w:rFonts w:hAnsi="ＭＳ 明朝" w:cs="Arial Unicode MS"/>
          <w:szCs w:val="21"/>
        </w:rPr>
        <w:t>）</w:t>
      </w:r>
      <w:r w:rsidRPr="0034464F">
        <w:rPr>
          <w:rFonts w:hAnsi="ＭＳ 明朝" w:cs="Arial Unicode MS" w:hint="eastAsia"/>
          <w:szCs w:val="21"/>
        </w:rPr>
        <w:t>進学者</w:t>
      </w:r>
      <w:r>
        <w:rPr>
          <w:rFonts w:hAnsi="ＭＳ 明朝" w:cs="Arial Unicode MS" w:hint="eastAsia"/>
          <w:szCs w:val="21"/>
        </w:rPr>
        <w:t>301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等入学者</w:t>
      </w:r>
      <w:r>
        <w:rPr>
          <w:rFonts w:hAnsi="ＭＳ 明朝" w:cs="Arial Unicode MS" w:hint="eastAsia"/>
          <w:szCs w:val="21"/>
        </w:rPr>
        <w:t>132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、公共職業能力開発施設等入学者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、就職者等</w:t>
      </w:r>
      <w:r>
        <w:rPr>
          <w:rFonts w:hAnsi="ＭＳ 明朝" w:cs="Arial Unicode MS" w:hint="eastAsia"/>
          <w:szCs w:val="21"/>
        </w:rPr>
        <w:t>143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、左記以外の者</w:t>
      </w:r>
      <w:r>
        <w:rPr>
          <w:rFonts w:hAnsi="ＭＳ 明朝" w:cs="Arial Unicode MS" w:hint="eastAsia"/>
          <w:szCs w:val="21"/>
        </w:rPr>
        <w:t>527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3D17D6F4" w14:textId="77777777" w:rsidR="00645CA2" w:rsidRPr="0034464F" w:rsidRDefault="00645CA2" w:rsidP="00645CA2">
      <w:pPr>
        <w:snapToGrid w:val="0"/>
        <w:spacing w:line="340" w:lineRule="exact"/>
        <w:ind w:leftChars="299" w:left="628" w:firstLineChars="3100" w:firstLine="65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81</w:t>
      </w:r>
      <w:r w:rsidRPr="0034464F">
        <w:rPr>
          <w:rFonts w:hAnsi="ＭＳ 明朝" w:cs="Arial Unicode MS" w:hint="eastAsia"/>
          <w:szCs w:val="21"/>
        </w:rPr>
        <w:t>]</w:t>
      </w:r>
    </w:p>
    <w:p w14:paraId="569E1C1E" w14:textId="77777777" w:rsidR="00645CA2" w:rsidRPr="0034464F" w:rsidRDefault="00645CA2" w:rsidP="00645CA2">
      <w:pPr>
        <w:snapToGrid w:val="0"/>
        <w:spacing w:line="340" w:lineRule="exact"/>
        <w:ind w:firstLineChars="2800" w:firstLine="5880"/>
        <w:jc w:val="right"/>
        <w:rPr>
          <w:rFonts w:hAnsi="ＭＳ 明朝" w:cs="Arial Unicode MS"/>
          <w:szCs w:val="21"/>
        </w:rPr>
      </w:pPr>
    </w:p>
    <w:p w14:paraId="0AA97DB3" w14:textId="77777777" w:rsidR="00645CA2" w:rsidRPr="0034464F" w:rsidRDefault="00645CA2" w:rsidP="00645CA2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347E47E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894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206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688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100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18156C8C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394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 w:rsidRPr="0034464F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448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7,052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で、前年より公立は</w:t>
      </w:r>
      <w:r>
        <w:rPr>
          <w:rFonts w:hAnsi="ＭＳ 明朝" w:cs="Arial Unicode MS" w:hint="eastAsia"/>
          <w:szCs w:val="21"/>
        </w:rPr>
        <w:t>184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減少、私立は</w:t>
      </w:r>
      <w:r>
        <w:rPr>
          <w:rFonts w:hAnsi="ＭＳ 明朝" w:cs="Arial Unicode MS" w:hint="eastAsia"/>
          <w:szCs w:val="21"/>
        </w:rPr>
        <w:t>84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08F2083C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内訳は、高等学校の全日制課程</w:t>
      </w:r>
      <w:r>
        <w:rPr>
          <w:rFonts w:hAnsi="ＭＳ 明朝" w:cs="Arial Unicode MS" w:hint="eastAsia"/>
          <w:szCs w:val="21"/>
        </w:rPr>
        <w:t>67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108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2.1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544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、通信制課程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487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6.2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、高等専門学校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94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、特別支援学校高等部</w:t>
      </w:r>
      <w:r>
        <w:rPr>
          <w:rFonts w:hAnsi="ＭＳ 明朝" w:cs="Arial Unicode MS" w:hint="eastAsia"/>
          <w:szCs w:val="21"/>
        </w:rPr>
        <w:t>461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4832A350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他府県に所在する高等学校</w:t>
      </w:r>
      <w:r>
        <w:rPr>
          <w:rFonts w:hAnsi="ＭＳ 明朝" w:cs="Arial Unicode MS" w:hint="eastAsia"/>
          <w:szCs w:val="21"/>
        </w:rPr>
        <w:t>等</w:t>
      </w:r>
      <w:r w:rsidRPr="0034464F">
        <w:rPr>
          <w:rFonts w:hAnsi="ＭＳ 明朝" w:cs="Arial Unicode MS" w:hint="eastAsia"/>
          <w:szCs w:val="21"/>
        </w:rPr>
        <w:t>への進学者は</w:t>
      </w:r>
      <w:r w:rsidRPr="0034464F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587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130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増加しており、高等学校等進学者</w:t>
      </w:r>
      <w:r w:rsidRPr="0034464F">
        <w:rPr>
          <w:rFonts w:hAnsi="ＭＳ 明朝" w:cs="Arial Unicode MS" w:hint="eastAsia"/>
          <w:szCs w:val="21"/>
        </w:rPr>
        <w:t>の</w:t>
      </w:r>
      <w:r w:rsidRPr="0034464F">
        <w:rPr>
          <w:rFonts w:hAnsi="ＭＳ 明朝" w:cs="Arial Unicode MS" w:hint="eastAsia"/>
          <w:szCs w:val="21"/>
        </w:rPr>
        <w:t>4.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％を占めている。</w:t>
      </w:r>
    </w:p>
    <w:p w14:paraId="59B012C5" w14:textId="77777777" w:rsidR="00645CA2" w:rsidRPr="00AD479E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-1-2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図・統計表</w:t>
      </w:r>
      <w:r>
        <w:rPr>
          <w:rFonts w:hAnsi="ＭＳ 明朝" w:cs="Arial Unicode MS" w:hint="eastAsia"/>
          <w:szCs w:val="21"/>
        </w:rPr>
        <w:t>81</w:t>
      </w:r>
      <w:r w:rsidRPr="0034464F">
        <w:rPr>
          <w:rFonts w:hAnsi="ＭＳ 明朝" w:cs="Arial Unicode MS" w:hint="eastAsia"/>
          <w:szCs w:val="21"/>
        </w:rPr>
        <w:t>]</w:t>
      </w:r>
    </w:p>
    <w:p w14:paraId="52CD002F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43"/>
          <w:kern w:val="0"/>
          <w:szCs w:val="21"/>
          <w:fitText w:val="3480" w:id="-1130137599"/>
        </w:rPr>
        <w:t>高等学校等進学者数の内</w:t>
      </w:r>
      <w:r w:rsidRPr="00645CA2">
        <w:rPr>
          <w:rFonts w:ascii="ＭＳ ゴシック" w:eastAsia="ＭＳ ゴシック" w:hAnsi="ＭＳ ゴシック" w:cs="Arial Unicode MS" w:hint="eastAsia"/>
          <w:spacing w:val="7"/>
          <w:kern w:val="0"/>
          <w:szCs w:val="21"/>
          <w:fitText w:val="3480" w:id="-1130137599"/>
        </w:rPr>
        <w:t>訳</w:t>
      </w:r>
    </w:p>
    <w:p w14:paraId="1D8CE524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D72D76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4035637" wp14:editId="5F0F3526">
            <wp:extent cx="6348730" cy="1862455"/>
            <wp:effectExtent l="0" t="0" r="0" b="444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564B" w14:textId="77777777" w:rsidR="00645CA2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35DE4846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B8774C8" w14:textId="77777777" w:rsidR="00645CA2" w:rsidRPr="00D72504" w:rsidRDefault="00645CA2" w:rsidP="00645CA2">
      <w:pPr>
        <w:snapToGrid w:val="0"/>
        <w:ind w:firstLineChars="1200" w:firstLine="2520"/>
        <w:rPr>
          <w:rFonts w:ascii="ＭＳ ゴシック" w:eastAsia="ＭＳ ゴシック" w:hAnsi="ＭＳ ゴシック" w:cs="Arial Unicode MS"/>
          <w:kern w:val="0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-1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　　</w:t>
      </w:r>
      <w:r w:rsidRPr="00645CA2">
        <w:rPr>
          <w:rFonts w:ascii="ＭＳ ゴシック" w:eastAsia="ＭＳ ゴシック" w:hAnsi="ＭＳ ゴシック" w:cs="Arial Unicode MS" w:hint="eastAsia"/>
          <w:spacing w:val="106"/>
          <w:kern w:val="0"/>
          <w:szCs w:val="21"/>
          <w:fitText w:val="2320" w:id="-1130137598"/>
        </w:rPr>
        <w:t>進学先の内</w:t>
      </w:r>
      <w:r w:rsidRPr="00645CA2">
        <w:rPr>
          <w:rFonts w:ascii="ＭＳ ゴシック" w:eastAsia="ＭＳ ゴシック" w:hAnsi="ＭＳ ゴシック" w:cs="Arial Unicode MS" w:hint="eastAsia"/>
          <w:kern w:val="0"/>
          <w:szCs w:val="21"/>
          <w:fitText w:val="2320" w:id="-1130137598"/>
        </w:rPr>
        <w:t>訳</w:t>
      </w:r>
    </w:p>
    <w:p w14:paraId="0697DDD9" w14:textId="77777777" w:rsidR="00645CA2" w:rsidRPr="0034464F" w:rsidRDefault="00645CA2" w:rsidP="00645CA2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D7250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576E358" wp14:editId="1CFCA06E">
            <wp:extent cx="3817620" cy="3476148"/>
            <wp:effectExtent l="0" t="0" r="0" b="0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" t="357" r="6768" b="4164"/>
                    <a:stretch/>
                  </pic:blipFill>
                  <pic:spPr bwMode="auto">
                    <a:xfrm>
                      <a:off x="0" y="0"/>
                      <a:ext cx="3827033" cy="348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6825C" w14:textId="77777777" w:rsidR="00645CA2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5F63C38F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14:paraId="11523160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98.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98.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98.6</w:t>
      </w:r>
      <w:r w:rsidRPr="0034464F">
        <w:rPr>
          <w:rFonts w:hAnsi="ＭＳ 明朝" w:cs="Arial Unicode MS" w:hint="eastAsia"/>
          <w:szCs w:val="21"/>
        </w:rPr>
        <w:t>％）で、前年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ポイント低下している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193CDCFC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通信制課程を除いた進学率は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2.4</w:t>
      </w:r>
      <w:r w:rsidRPr="0034464F"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0.8</w:t>
      </w:r>
      <w:r w:rsidRPr="0034464F">
        <w:rPr>
          <w:rFonts w:hAnsi="ＭＳ 明朝" w:cs="Arial Unicode MS" w:hint="eastAsia"/>
          <w:szCs w:val="21"/>
        </w:rPr>
        <w:t>ポイント低下している。</w:t>
      </w:r>
    </w:p>
    <w:p w14:paraId="4EF6705C" w14:textId="77777777" w:rsidR="00645CA2" w:rsidRPr="0034464F" w:rsidRDefault="00645CA2" w:rsidP="00645CA2">
      <w:pPr>
        <w:snapToGrid w:val="0"/>
        <w:spacing w:line="340" w:lineRule="exact"/>
        <w:ind w:firstLineChars="2800" w:firstLine="588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-1-3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5F4157D4" w14:textId="77777777" w:rsidR="00645CA2" w:rsidRPr="0034464F" w:rsidRDefault="00645CA2" w:rsidP="00645CA2">
      <w:pPr>
        <w:snapToGrid w:val="0"/>
        <w:rPr>
          <w:rFonts w:hAnsi="ＭＳ 明朝" w:cs="Arial Unicode MS"/>
          <w:sz w:val="16"/>
          <w:szCs w:val="16"/>
        </w:rPr>
      </w:pPr>
    </w:p>
    <w:p w14:paraId="68D35B1F" w14:textId="77777777" w:rsidR="00645CA2" w:rsidRPr="0034464F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0F5B9ED0" w14:textId="77777777" w:rsidR="00645CA2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  <w:spacing w:val="-5"/>
          <w:kern w:val="0"/>
          <w:szCs w:val="21"/>
        </w:rPr>
      </w:pPr>
      <w:r w:rsidRPr="00BD5D5B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2A3604C" wp14:editId="70B21042">
            <wp:simplePos x="0" y="0"/>
            <wp:positionH relativeFrom="column">
              <wp:posOffset>-199585</wp:posOffset>
            </wp:positionH>
            <wp:positionV relativeFrom="paragraph">
              <wp:posOffset>238956</wp:posOffset>
            </wp:positionV>
            <wp:extent cx="6513551" cy="1488831"/>
            <wp:effectExtent l="0" t="0" r="1905" b="0"/>
            <wp:wrapSquare wrapText="bothSides"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51" cy="148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17"/>
          <w:kern w:val="0"/>
          <w:szCs w:val="21"/>
          <w:fitText w:val="5568" w:id="-1130137597"/>
        </w:rPr>
        <w:t>高等学校等進学率及び卒業者に占める就職者の割</w:t>
      </w:r>
      <w:r w:rsidRPr="00645CA2">
        <w:rPr>
          <w:rFonts w:ascii="ＭＳ ゴシック" w:eastAsia="ＭＳ ゴシック" w:hAnsi="ＭＳ ゴシック" w:cs="Arial Unicode MS" w:hint="eastAsia"/>
          <w:spacing w:val="-5"/>
          <w:kern w:val="0"/>
          <w:szCs w:val="21"/>
          <w:fitText w:val="5568" w:id="-1130137597"/>
        </w:rPr>
        <w:t>合</w:t>
      </w:r>
    </w:p>
    <w:p w14:paraId="48E85047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（４）専修学校(高等課程)進学者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135C8EE9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301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74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27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23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60E32F53" w14:textId="77777777" w:rsidR="00645CA2" w:rsidRPr="0034464F" w:rsidRDefault="00645CA2" w:rsidP="00645CA2">
      <w:pPr>
        <w:snapToGrid w:val="0"/>
        <w:spacing w:line="340" w:lineRule="exact"/>
        <w:ind w:firstLineChars="3974" w:firstLine="834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069B6337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（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５）専修学校(一般課程)等入学者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1239E337" w14:textId="77777777" w:rsidR="00645CA2" w:rsidRPr="0034464F" w:rsidRDefault="00645CA2" w:rsidP="00645CA2">
      <w:pPr>
        <w:snapToGrid w:val="0"/>
        <w:spacing w:line="340" w:lineRule="exact"/>
        <w:ind w:leftChars="199" w:left="628" w:hangingChars="100" w:hanging="21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 </w:t>
      </w:r>
      <w:r>
        <w:rPr>
          <w:rFonts w:hAnsi="ＭＳ 明朝" w:cs="Arial Unicode MS" w:hint="eastAsia"/>
          <w:szCs w:val="21"/>
        </w:rPr>
        <w:t>132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61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71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51CE6B3A" w14:textId="77777777" w:rsidR="00645CA2" w:rsidRPr="0034464F" w:rsidRDefault="00645CA2" w:rsidP="00645CA2">
      <w:pPr>
        <w:snapToGrid w:val="0"/>
        <w:spacing w:line="340" w:lineRule="exact"/>
        <w:ind w:right="8"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hAnsi="ＭＳ 明朝" w:cs="Arial Unicode MS" w:hint="eastAsia"/>
          <w:szCs w:val="21"/>
        </w:rPr>
        <w:t>内訳</w:t>
      </w:r>
      <w:r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68</w:t>
      </w:r>
      <w:r w:rsidRPr="0034464F">
        <w:rPr>
          <w:rFonts w:hAnsi="ＭＳ 明朝" w:cs="Arial Unicode MS" w:hint="eastAsia"/>
          <w:szCs w:val="21"/>
        </w:rPr>
        <w:t>人、各種学校</w:t>
      </w:r>
      <w:r>
        <w:rPr>
          <w:rFonts w:hAnsi="ＭＳ 明朝" w:cs="Arial Unicode MS" w:hint="eastAsia"/>
          <w:szCs w:val="21"/>
        </w:rPr>
        <w:t>64</w:t>
      </w:r>
      <w:r w:rsidRPr="0034464F">
        <w:rPr>
          <w:rFonts w:hAnsi="ＭＳ 明朝" w:cs="Arial Unicode MS" w:hint="eastAsia"/>
          <w:szCs w:val="21"/>
        </w:rPr>
        <w:t>人である。</w:t>
      </w:r>
      <w:r w:rsidRPr="0034464F">
        <w:rPr>
          <w:rFonts w:hAnsi="ＭＳ 明朝" w:cs="Arial Unicode MS" w:hint="eastAsia"/>
          <w:szCs w:val="21"/>
        </w:rPr>
        <w:t xml:space="preserve"> </w:t>
      </w:r>
    </w:p>
    <w:p w14:paraId="76F47D63" w14:textId="77777777" w:rsidR="00645CA2" w:rsidRPr="0034464F" w:rsidRDefault="00645CA2" w:rsidP="00645CA2">
      <w:pPr>
        <w:snapToGrid w:val="0"/>
        <w:spacing w:line="340" w:lineRule="exact"/>
        <w:ind w:right="8" w:firstLineChars="3600" w:firstLine="756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1C7B3FB2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3F47458A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2C43899D" w14:textId="77777777" w:rsidR="00645CA2" w:rsidRPr="0034464F" w:rsidRDefault="00645CA2" w:rsidP="00645CA2">
      <w:pPr>
        <w:snapToGrid w:val="0"/>
        <w:spacing w:line="340" w:lineRule="exact"/>
        <w:ind w:firstLineChars="3974" w:firstLine="8345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360314A4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F3BB1CB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40</w:t>
      </w:r>
      <w:r w:rsidRPr="0034464F">
        <w:rPr>
          <w:rFonts w:hAnsi="ＭＳ 明朝" w:cs="Arial Unicode MS" w:hint="eastAsia"/>
          <w:szCs w:val="21"/>
        </w:rPr>
        <w:t>人（男子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11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29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202086E6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 xml:space="preserve">　内訳</w:t>
      </w:r>
      <w:r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、自営業主等</w:t>
      </w:r>
      <w:r>
        <w:rPr>
          <w:rFonts w:hAnsi="ＭＳ 明朝" w:cs="Arial Unicode MS" w:hint="eastAsia"/>
          <w:szCs w:val="21"/>
        </w:rPr>
        <w:t>70</w:t>
      </w:r>
      <w:r w:rsidRPr="0034464F">
        <w:rPr>
          <w:rFonts w:hAnsi="ＭＳ 明朝" w:cs="Arial Unicode MS" w:hint="eastAsia"/>
          <w:szCs w:val="21"/>
        </w:rPr>
        <w:t>人、無期雇用</w:t>
      </w:r>
      <w:r>
        <w:rPr>
          <w:rFonts w:hAnsi="ＭＳ 明朝" w:cs="Arial Unicode MS" w:hint="eastAsia"/>
          <w:szCs w:val="21"/>
        </w:rPr>
        <w:t>56</w:t>
      </w:r>
      <w:r w:rsidRPr="0034464F">
        <w:rPr>
          <w:rFonts w:hAnsi="ＭＳ 明朝" w:cs="Arial Unicode MS" w:hint="eastAsia"/>
          <w:szCs w:val="21"/>
        </w:rPr>
        <w:t>人、有期雇用のうち雇用契約期間が一年以上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かつフルタイム勤務相当の者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人、高等学校等進学者のうち就職している者</w:t>
      </w:r>
      <w:r>
        <w:rPr>
          <w:rFonts w:hAnsi="ＭＳ 明朝" w:cs="Arial Unicode MS" w:hint="eastAsia"/>
          <w:szCs w:val="21"/>
        </w:rPr>
        <w:t>10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1AE3EA57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大阪府内就職者は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88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、大阪府外就職者は</w:t>
      </w:r>
      <w:r>
        <w:rPr>
          <w:rFonts w:hAnsi="ＭＳ 明朝" w:cs="Arial Unicode MS" w:hint="eastAsia"/>
          <w:szCs w:val="21"/>
        </w:rPr>
        <w:t>16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34A1DBB4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産業別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は、第１次産業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2.1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、第２次産業</w:t>
      </w:r>
      <w:r>
        <w:rPr>
          <w:rFonts w:hAnsi="ＭＳ 明朝" w:cs="Arial Unicode MS" w:hint="eastAsia"/>
          <w:szCs w:val="21"/>
        </w:rPr>
        <w:t>58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41.4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、第３次産業</w:t>
      </w:r>
      <w:r>
        <w:rPr>
          <w:rFonts w:hAnsi="ＭＳ 明朝" w:cs="Arial Unicode MS" w:hint="eastAsia"/>
          <w:szCs w:val="21"/>
        </w:rPr>
        <w:t>50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35.7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、左記以外の者</w:t>
      </w:r>
      <w:r>
        <w:rPr>
          <w:rFonts w:hAnsi="ＭＳ 明朝" w:cs="Arial Unicode MS" w:hint="eastAsia"/>
          <w:szCs w:val="21"/>
        </w:rPr>
        <w:t>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20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 xml:space="preserve">である。　　　　　　　　　　　　　　　　　　</w:t>
      </w:r>
    </w:p>
    <w:p w14:paraId="407668E6" w14:textId="77777777" w:rsidR="00645CA2" w:rsidRPr="0034464F" w:rsidRDefault="00645CA2" w:rsidP="00645CA2">
      <w:pPr>
        <w:snapToGrid w:val="0"/>
        <w:spacing w:line="340" w:lineRule="exact"/>
        <w:ind w:firstLineChars="1100" w:firstLine="23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-1-1</w:t>
      </w:r>
      <w:r w:rsidRPr="0034464F">
        <w:rPr>
          <w:rFonts w:hAnsi="ＭＳ 明朝" w:cs="Arial Unicode MS" w:hint="eastAsia"/>
          <w:szCs w:val="21"/>
        </w:rPr>
        <w:t>表・統計表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・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]</w:t>
      </w:r>
    </w:p>
    <w:p w14:paraId="19A31799" w14:textId="77777777" w:rsidR="00645CA2" w:rsidRPr="0034464F" w:rsidRDefault="00645CA2" w:rsidP="00645CA2">
      <w:pPr>
        <w:snapToGrid w:val="0"/>
        <w:spacing w:line="340" w:lineRule="exact"/>
        <w:rPr>
          <w:rFonts w:hAnsi="ＭＳ 明朝" w:cs="Arial Unicode MS"/>
          <w:szCs w:val="21"/>
          <w:shd w:val="pct15" w:color="auto" w:fill="FFFFFF"/>
        </w:rPr>
      </w:pPr>
    </w:p>
    <w:p w14:paraId="20CD0C78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（８）卒業者に占める就職者の割合</w:t>
      </w:r>
    </w:p>
    <w:p w14:paraId="756420CC" w14:textId="77777777" w:rsidR="00645CA2" w:rsidRPr="0034464F" w:rsidRDefault="00645CA2" w:rsidP="00645CA2">
      <w:pPr>
        <w:tabs>
          <w:tab w:val="left" w:pos="709"/>
        </w:tabs>
        <w:snapToGrid w:val="0"/>
        <w:spacing w:line="340" w:lineRule="exact"/>
        <w:ind w:leftChars="200" w:left="905" w:hangingChars="231" w:hanging="485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％、女子</w:t>
      </w:r>
      <w:r w:rsidRPr="0034464F">
        <w:rPr>
          <w:rFonts w:hAnsi="ＭＳ 明朝" w:cs="Arial Unicode MS" w:hint="eastAsia"/>
          <w:szCs w:val="21"/>
        </w:rPr>
        <w:t>0.1</w:t>
      </w:r>
      <w:r w:rsidRPr="0034464F">
        <w:rPr>
          <w:rFonts w:hAnsi="ＭＳ 明朝" w:cs="Arial Unicode MS" w:hint="eastAsia"/>
          <w:szCs w:val="21"/>
        </w:rPr>
        <w:t>％）で、</w:t>
      </w:r>
      <w:r>
        <w:rPr>
          <w:rFonts w:hAnsi="ＭＳ 明朝" w:cs="Arial Unicode MS" w:hint="eastAsia"/>
          <w:szCs w:val="21"/>
        </w:rPr>
        <w:t>前年と同じ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1D4B1DB5" w14:textId="77777777" w:rsidR="00645CA2" w:rsidRPr="0034464F" w:rsidRDefault="00645CA2" w:rsidP="00645CA2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</w:t>
      </w:r>
      <w:r w:rsidRPr="0034464F">
        <w:rPr>
          <w:rFonts w:hAnsi="ＭＳ 明朝" w:cs="Arial Unicode MS" w:hint="eastAsia"/>
          <w:szCs w:val="21"/>
        </w:rPr>
        <w:t xml:space="preserve">　　</w:t>
      </w:r>
    </w:p>
    <w:p w14:paraId="65BF7C4C" w14:textId="77777777" w:rsidR="00645CA2" w:rsidRPr="0034464F" w:rsidRDefault="00645CA2" w:rsidP="00645CA2">
      <w:pPr>
        <w:snapToGrid w:val="0"/>
        <w:spacing w:line="340" w:lineRule="exact"/>
        <w:ind w:leftChars="100" w:left="210" w:right="-1" w:firstLineChars="2100" w:firstLine="4410"/>
        <w:jc w:val="righ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-1-3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]</w:t>
      </w:r>
    </w:p>
    <w:p w14:paraId="7E105DC0" w14:textId="77777777" w:rsidR="00645CA2" w:rsidRPr="0034464F" w:rsidRDefault="00645CA2" w:rsidP="00645CA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54E98F67" w14:textId="77777777" w:rsidR="00645CA2" w:rsidRPr="0034464F" w:rsidRDefault="00645CA2" w:rsidP="00645CA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1F2F379D" w14:textId="77777777" w:rsidR="00645CA2" w:rsidRPr="0034464F" w:rsidRDefault="00645CA2" w:rsidP="00645CA2">
      <w:pPr>
        <w:snapToGrid w:val="0"/>
        <w:spacing w:line="240" w:lineRule="atLeast"/>
        <w:ind w:right="23" w:firstLineChars="100" w:firstLine="360"/>
        <w:rPr>
          <w:rFonts w:ascii="ＭＳ ゴシック" w:eastAsia="ＭＳ ゴシック" w:hAnsi="ＭＳ ゴシック" w:cs="Arial Unicode MS"/>
          <w:szCs w:val="21"/>
        </w:rPr>
      </w:pPr>
      <w:r w:rsidRPr="005B5E67">
        <w:rPr>
          <w:rFonts w:ascii="ＭＳ ゴシック" w:eastAsia="ＭＳ ゴシック" w:hAnsi="ＭＳ ゴシック" w:cs="Arial Unicode MS" w:hint="eastAsia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7A26AD35" wp14:editId="38CFC690">
            <wp:simplePos x="0" y="0"/>
            <wp:positionH relativeFrom="column">
              <wp:posOffset>-120162</wp:posOffset>
            </wp:positionH>
            <wp:positionV relativeFrom="paragraph">
              <wp:posOffset>173990</wp:posOffset>
            </wp:positionV>
            <wp:extent cx="6783070" cy="2660650"/>
            <wp:effectExtent l="0" t="0" r="0" b="635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-2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 高等学校等進学率の推移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34464F">
        <w:rPr>
          <w:rFonts w:ascii="ＭＳ ゴシック" w:eastAsia="ＭＳ ゴシック" w:hAnsi="ＭＳ ゴシック" w:cs="Arial Unicode MS" w:hint="eastAsia"/>
        </w:rPr>
        <w:t>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 卒業者に占める就職者の割合の推移</w:t>
      </w:r>
    </w:p>
    <w:p w14:paraId="717549AA" w14:textId="77777777" w:rsidR="00645CA2" w:rsidRDefault="00645CA2" w:rsidP="00645CA2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</w:p>
    <w:p w14:paraId="3B97F179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２　義務教育学校</w:t>
      </w:r>
    </w:p>
    <w:p w14:paraId="4F178C64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571C593" w14:textId="77777777" w:rsidR="00645CA2" w:rsidRPr="0034464F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645CA2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7596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7596"/>
        </w:rPr>
        <w:t>移</w:t>
      </w:r>
    </w:p>
    <w:p w14:paraId="08B56BCD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EC4DC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60142FA" wp14:editId="4973414B">
            <wp:extent cx="6479540" cy="2501900"/>
            <wp:effectExtent l="0" t="0" r="0" b="0"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5152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083D72F6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386FF560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578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295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283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134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3A252B95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</w:t>
      </w: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-2-1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3F05C673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5B9B0304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14:paraId="64CF971A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567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290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277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131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0AE4BACF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</w:p>
    <w:p w14:paraId="03DF3C11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</w:t>
      </w:r>
      <w:r w:rsidRPr="0034464F">
        <w:rPr>
          <w:rFonts w:hAnsi="ＭＳ 明朝" w:cs="Arial Unicode MS" w:hint="eastAsia"/>
          <w:szCs w:val="21"/>
        </w:rPr>
        <w:t xml:space="preserve">　　　　　　　　　　　　　　　　　　　　　　　　　</w:t>
      </w: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-2-1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61019BD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</w:p>
    <w:p w14:paraId="52B83F07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 w:val="36"/>
          <w:szCs w:val="36"/>
        </w:rPr>
      </w:pPr>
      <w:r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３　高等学校（全日制・定時制）</w:t>
      </w:r>
    </w:p>
    <w:p w14:paraId="0156C172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7847D3FB" w14:textId="77777777" w:rsidR="00645CA2" w:rsidRPr="0034464F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182AC9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59CB73B" wp14:editId="482E3C3B">
            <wp:simplePos x="0" y="0"/>
            <wp:positionH relativeFrom="column">
              <wp:posOffset>-104775</wp:posOffset>
            </wp:positionH>
            <wp:positionV relativeFrom="paragraph">
              <wp:posOffset>231140</wp:posOffset>
            </wp:positionV>
            <wp:extent cx="6315075" cy="3263900"/>
            <wp:effectExtent l="0" t="0" r="9525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AC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Pr="00645CA2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130137595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130137595"/>
        </w:rPr>
        <w:t>移</w:t>
      </w:r>
    </w:p>
    <w:p w14:paraId="769C2C68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noProof/>
        </w:rPr>
      </w:pPr>
    </w:p>
    <w:p w14:paraId="606090A2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7399849E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6381A592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66,415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229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186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1,650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7FB9BBC2" w14:textId="77777777" w:rsidR="00645CA2" w:rsidRPr="0034464F" w:rsidRDefault="00645CA2" w:rsidP="00645CA2">
      <w:pPr>
        <w:snapToGrid w:val="0"/>
        <w:spacing w:line="340" w:lineRule="exact"/>
        <w:ind w:leftChars="195" w:left="867" w:hangingChars="218" w:hanging="45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 w:rsidRPr="0034464F">
        <w:rPr>
          <w:rFonts w:hAnsi="ＭＳ 明朝" w:cs="Arial Unicode MS" w:hint="eastAsia"/>
          <w:szCs w:val="21"/>
        </w:rPr>
        <w:t>43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36,729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29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250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4.0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国立は４人増加、</w:t>
      </w:r>
      <w:r w:rsidRPr="0034464F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1,610</w:t>
      </w:r>
      <w:r w:rsidRPr="0034464F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44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減少している。</w:t>
      </w:r>
    </w:p>
    <w:p w14:paraId="13650CFF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内訳</w:t>
      </w:r>
      <w:r w:rsidRPr="0034464F">
        <w:rPr>
          <w:rFonts w:hAnsi="ＭＳ 明朝" w:cs="Arial Unicode MS" w:hint="eastAsia"/>
          <w:szCs w:val="21"/>
        </w:rPr>
        <w:t>は、全日制課程</w:t>
      </w:r>
      <w:r>
        <w:rPr>
          <w:rFonts w:hAnsi="ＭＳ 明朝" w:cs="Arial Unicode MS" w:hint="eastAsia"/>
          <w:szCs w:val="21"/>
        </w:rPr>
        <w:t>65</w:t>
      </w:r>
      <w:r w:rsidRPr="005600ED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796</w:t>
      </w:r>
      <w:r w:rsidRPr="005600ED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619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26B04E82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は、大学等進学者</w:t>
      </w:r>
      <w:r>
        <w:rPr>
          <w:rFonts w:hAnsi="ＭＳ 明朝" w:cs="Arial Unicode MS" w:hint="eastAsia"/>
          <w:szCs w:val="21"/>
        </w:rPr>
        <w:t>44,886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67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専門課程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進学者</w:t>
      </w:r>
      <w:r>
        <w:rPr>
          <w:rFonts w:hAnsi="ＭＳ 明朝" w:cs="Arial Unicode MS" w:hint="eastAsia"/>
          <w:szCs w:val="21"/>
        </w:rPr>
        <w:t>9,387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等入学者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879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、公共職業能力開発施設等入学者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、就職者等</w:t>
      </w:r>
      <w:r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047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、左記以外の者</w:t>
      </w:r>
      <w:r w:rsidRPr="0034464F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072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、不詳・死亡の者</w:t>
      </w:r>
      <w:r>
        <w:rPr>
          <w:rFonts w:hAnsi="ＭＳ 明朝" w:cs="Arial Unicode MS" w:hint="eastAsia"/>
          <w:szCs w:val="21"/>
        </w:rPr>
        <w:t>20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54C089B9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79705665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5AF58E0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44,886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523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363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419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12F170B4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308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0.7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21,685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8.3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Pr="0034464F">
        <w:rPr>
          <w:rFonts w:hAnsi="ＭＳ 明朝" w:cs="Arial Unicode MS" w:hint="eastAsia"/>
          <w:szCs w:val="21"/>
        </w:rPr>
        <w:t>22,</w:t>
      </w:r>
      <w:r>
        <w:rPr>
          <w:rFonts w:hAnsi="ＭＳ 明朝" w:cs="Arial Unicode MS" w:hint="eastAsia"/>
          <w:szCs w:val="21"/>
        </w:rPr>
        <w:t>893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1.0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で、前年より国立は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、公立は</w:t>
      </w:r>
      <w:r>
        <w:rPr>
          <w:rFonts w:hAnsi="ＭＳ 明朝" w:cs="Arial Unicode MS" w:hint="eastAsia"/>
          <w:szCs w:val="21"/>
        </w:rPr>
        <w:t>572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144</w:t>
      </w:r>
      <w:r w:rsidRPr="0034464F">
        <w:rPr>
          <w:rFonts w:hAnsi="ＭＳ 明朝" w:cs="Arial Unicode MS" w:hint="eastAsia"/>
          <w:szCs w:val="21"/>
        </w:rPr>
        <w:t>人増加している。</w:t>
      </w:r>
    </w:p>
    <w:p w14:paraId="537D6F5F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内訳は、大学の学部</w:t>
      </w:r>
      <w:r w:rsidRPr="0034464F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297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、短期大学の本科</w:t>
      </w:r>
      <w:r>
        <w:rPr>
          <w:rFonts w:hAnsi="ＭＳ 明朝" w:cs="Arial Unicode MS" w:hint="eastAsia"/>
          <w:szCs w:val="21"/>
        </w:rPr>
        <w:t>2,446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、大学・短期大学の通信教育部</w:t>
      </w:r>
      <w:r>
        <w:rPr>
          <w:rFonts w:hAnsi="ＭＳ 明朝" w:cs="Arial Unicode MS" w:hint="eastAsia"/>
          <w:szCs w:val="21"/>
        </w:rPr>
        <w:t>37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、高等学校専攻科</w:t>
      </w:r>
      <w:r>
        <w:rPr>
          <w:rFonts w:hAnsi="ＭＳ 明朝" w:cs="Arial Unicode MS" w:hint="eastAsia"/>
          <w:szCs w:val="21"/>
        </w:rPr>
        <w:t>106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  <w:r w:rsidRPr="0034464F">
        <w:rPr>
          <w:rFonts w:hAnsi="ＭＳ 明朝" w:cs="Arial Unicode MS" w:hint="eastAsia"/>
          <w:szCs w:val="21"/>
        </w:rPr>
        <w:t xml:space="preserve">                                      </w:t>
      </w:r>
    </w:p>
    <w:p w14:paraId="0E268261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卒業学科別では、普通科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504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、農業科</w:t>
      </w:r>
      <w:r>
        <w:rPr>
          <w:rFonts w:hAnsi="ＭＳ 明朝" w:cs="Arial Unicode MS" w:hint="eastAsia"/>
          <w:szCs w:val="21"/>
        </w:rPr>
        <w:t>101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、工業科</w:t>
      </w:r>
      <w:r>
        <w:rPr>
          <w:rFonts w:hAnsi="ＭＳ 明朝" w:cs="Arial Unicode MS" w:hint="eastAsia"/>
          <w:szCs w:val="21"/>
        </w:rPr>
        <w:t>819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1.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、商業科</w:t>
      </w:r>
      <w:r>
        <w:rPr>
          <w:rFonts w:hAnsi="ＭＳ 明朝" w:cs="Arial Unicode MS" w:hint="eastAsia"/>
          <w:szCs w:val="21"/>
        </w:rPr>
        <w:t>512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、家庭科</w:t>
      </w:r>
      <w:r>
        <w:rPr>
          <w:rFonts w:hAnsi="ＭＳ 明朝" w:cs="Arial Unicode MS" w:hint="eastAsia"/>
          <w:szCs w:val="21"/>
        </w:rPr>
        <w:t>40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、看護科</w:t>
      </w:r>
      <w:r>
        <w:rPr>
          <w:rFonts w:hAnsi="ＭＳ 明朝" w:cs="Arial Unicode MS" w:hint="eastAsia"/>
          <w:szCs w:val="21"/>
        </w:rPr>
        <w:t>188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、福祉科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0.0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、その他</w:t>
      </w:r>
      <w:r>
        <w:rPr>
          <w:rFonts w:hAnsi="ＭＳ 明朝" w:cs="Arial Unicode MS" w:hint="eastAsia"/>
          <w:szCs w:val="21"/>
        </w:rPr>
        <w:t>4,783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10.7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、総合学科</w:t>
      </w:r>
      <w:r>
        <w:rPr>
          <w:rFonts w:hAnsi="ＭＳ 明朝" w:cs="Arial Unicode MS" w:hint="eastAsia"/>
          <w:szCs w:val="21"/>
        </w:rPr>
        <w:t>1,929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  <w:r w:rsidRPr="0034464F">
        <w:rPr>
          <w:rFonts w:hAnsi="ＭＳ 明朝" w:cs="Arial Unicode MS" w:hint="eastAsia"/>
          <w:szCs w:val="21"/>
        </w:rPr>
        <w:t xml:space="preserve">                                                                              </w:t>
      </w:r>
    </w:p>
    <w:p w14:paraId="7664882B" w14:textId="77777777" w:rsidR="00645CA2" w:rsidRPr="0034464F" w:rsidRDefault="00645CA2" w:rsidP="00645CA2">
      <w:pPr>
        <w:tabs>
          <w:tab w:val="left" w:pos="5778"/>
        </w:tabs>
        <w:snapToGrid w:val="0"/>
        <w:spacing w:line="340" w:lineRule="exact"/>
        <w:ind w:rightChars="3" w:right="6" w:firstLineChars="1200" w:firstLine="252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-3-2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90</w:t>
      </w:r>
      <w:r w:rsidRPr="0034464F">
        <w:rPr>
          <w:rFonts w:hAnsi="ＭＳ 明朝" w:cs="Arial Unicode MS" w:hint="eastAsia"/>
          <w:szCs w:val="21"/>
        </w:rPr>
        <w:t>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09C8DE06" w14:textId="77777777" w:rsidR="00645CA2" w:rsidRDefault="00645CA2" w:rsidP="00645CA2">
      <w:pPr>
        <w:tabs>
          <w:tab w:val="left" w:pos="5778"/>
        </w:tabs>
        <w:snapToGrid w:val="0"/>
        <w:spacing w:line="340" w:lineRule="exact"/>
        <w:ind w:rightChars="3" w:right="6" w:firstLineChars="1200" w:firstLine="2520"/>
        <w:jc w:val="right"/>
        <w:rPr>
          <w:rFonts w:hAnsi="ＭＳ 明朝" w:cs="Arial Unicode MS"/>
          <w:szCs w:val="21"/>
        </w:rPr>
      </w:pPr>
    </w:p>
    <w:p w14:paraId="79FA3E27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　　</w:t>
      </w:r>
      <w:r w:rsidRPr="00645CA2">
        <w:rPr>
          <w:rFonts w:ascii="ＭＳ ゴシック" w:eastAsia="ＭＳ ゴシック" w:hAnsi="ＭＳ ゴシック" w:cs="Arial Unicode MS" w:hint="eastAsia"/>
          <w:spacing w:val="76"/>
          <w:kern w:val="0"/>
          <w:szCs w:val="21"/>
          <w:fitText w:val="3480" w:id="-1130137594"/>
        </w:rPr>
        <w:t>大学等進学者数の内</w:t>
      </w:r>
      <w:r w:rsidRPr="00645CA2">
        <w:rPr>
          <w:rFonts w:ascii="ＭＳ ゴシック" w:eastAsia="ＭＳ ゴシック" w:hAnsi="ＭＳ ゴシック" w:cs="Arial Unicode MS" w:hint="eastAsia"/>
          <w:spacing w:val="6"/>
          <w:kern w:val="0"/>
          <w:szCs w:val="21"/>
          <w:fitText w:val="3480" w:id="-1130137594"/>
        </w:rPr>
        <w:t>訳</w:t>
      </w:r>
    </w:p>
    <w:p w14:paraId="102F644B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  <w:r w:rsidRPr="00134F5A">
        <w:rPr>
          <w:rFonts w:hAnsi="ＭＳ 明朝" w:cs="Arial Unicode MS"/>
          <w:noProof/>
          <w:szCs w:val="21"/>
        </w:rPr>
        <w:drawing>
          <wp:inline distT="0" distB="0" distL="0" distR="0" wp14:anchorId="30C98F8E" wp14:editId="3F95188C">
            <wp:extent cx="6479540" cy="1878965"/>
            <wp:effectExtent l="0" t="0" r="0" b="698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4A1F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4F533591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463ADF41" w14:textId="77777777" w:rsidR="00645CA2" w:rsidRPr="0034464F" w:rsidRDefault="00645CA2" w:rsidP="00645CA2">
      <w:pPr>
        <w:snapToGrid w:val="0"/>
        <w:ind w:firstLineChars="300" w:firstLine="63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-3-1図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645CA2">
        <w:rPr>
          <w:rFonts w:ascii="ＭＳ ゴシック" w:eastAsia="ＭＳ ゴシック" w:hAnsi="ＭＳ ゴシック" w:cs="Arial Unicode MS" w:hint="eastAsia"/>
          <w:spacing w:val="64"/>
          <w:kern w:val="0"/>
          <w:szCs w:val="21"/>
          <w:fitText w:val="3248" w:id="-1130137593"/>
        </w:rPr>
        <w:t>状況別卒業者数の内</w:t>
      </w:r>
      <w:r w:rsidRPr="00645CA2">
        <w:rPr>
          <w:rFonts w:ascii="ＭＳ ゴシック" w:eastAsia="ＭＳ ゴシック" w:hAnsi="ＭＳ ゴシック" w:cs="Arial Unicode MS" w:hint="eastAsia"/>
          <w:spacing w:val="-1"/>
          <w:kern w:val="0"/>
          <w:szCs w:val="21"/>
          <w:fitText w:val="3248" w:id="-1130137593"/>
        </w:rPr>
        <w:t>訳</w:t>
      </w:r>
    </w:p>
    <w:p w14:paraId="5B93A9D0" w14:textId="77777777" w:rsidR="00645CA2" w:rsidRPr="0034464F" w:rsidRDefault="00645CA2" w:rsidP="00645CA2">
      <w:pPr>
        <w:snapToGrid w:val="0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</w:p>
    <w:p w14:paraId="4AE66B4D" w14:textId="77777777" w:rsidR="00645CA2" w:rsidRPr="0034464F" w:rsidRDefault="00645CA2" w:rsidP="00645CA2">
      <w:pPr>
        <w:snapToGrid w:val="0"/>
        <w:jc w:val="center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noProof/>
        </w:rPr>
        <w:drawing>
          <wp:inline distT="0" distB="0" distL="0" distR="0" wp14:anchorId="55DB8428" wp14:editId="6169CF71">
            <wp:extent cx="5994400" cy="3317630"/>
            <wp:effectExtent l="0" t="0" r="6350" b="0"/>
            <wp:docPr id="11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ED3E0372-2A82-4E3C-906E-806C75DA26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ED3E0372-2A82-4E3C-906E-806C75DA26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" t="864" r="873" b="29213"/>
                    <a:stretch/>
                  </pic:blipFill>
                  <pic:spPr bwMode="auto">
                    <a:xfrm>
                      <a:off x="0" y="0"/>
                      <a:ext cx="5996336" cy="33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F418B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14:paraId="5272196F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jc w:val="left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 xml:space="preserve">・　</w:t>
      </w:r>
      <w:r>
        <w:rPr>
          <w:rFonts w:eastAsia="Mincho" w:hAnsi="ＭＳ 明朝" w:cs="Arial Unicode MS" w:hint="eastAsia"/>
          <w:szCs w:val="21"/>
        </w:rPr>
        <w:t>67</w:t>
      </w:r>
      <w:r w:rsidRPr="0034464F">
        <w:rPr>
          <w:rFonts w:eastAsia="Mincho" w:hAnsi="ＭＳ 明朝" w:cs="Arial Unicode MS" w:hint="eastAsia"/>
          <w:szCs w:val="21"/>
        </w:rPr>
        <w:t>.</w:t>
      </w:r>
      <w:r>
        <w:rPr>
          <w:rFonts w:eastAsia="Mincho" w:hAnsi="ＭＳ 明朝" w:cs="Arial Unicode MS" w:hint="eastAsia"/>
          <w:szCs w:val="21"/>
        </w:rPr>
        <w:t>6</w:t>
      </w:r>
      <w:r w:rsidRPr="0034464F">
        <w:rPr>
          <w:rFonts w:eastAsia="Mincho" w:hAnsi="ＭＳ 明朝" w:cs="Arial Unicode MS" w:hint="eastAsia"/>
          <w:szCs w:val="21"/>
        </w:rPr>
        <w:t>％（男子</w:t>
      </w:r>
      <w:r>
        <w:rPr>
          <w:rFonts w:eastAsia="Mincho" w:hAnsi="ＭＳ 明朝" w:cs="Arial Unicode MS" w:hint="eastAsia"/>
          <w:szCs w:val="21"/>
        </w:rPr>
        <w:t>67.8</w:t>
      </w:r>
      <w:r w:rsidRPr="0034464F">
        <w:rPr>
          <w:rFonts w:eastAsia="Mincho" w:hAnsi="ＭＳ 明朝" w:cs="Arial Unicode MS" w:hint="eastAsia"/>
          <w:szCs w:val="21"/>
        </w:rPr>
        <w:t>％、女子</w:t>
      </w:r>
      <w:r w:rsidRPr="0034464F">
        <w:rPr>
          <w:rFonts w:eastAsia="Mincho" w:hAnsi="ＭＳ 明朝" w:cs="Arial Unicode MS" w:hint="eastAsia"/>
          <w:szCs w:val="21"/>
        </w:rPr>
        <w:t>6</w:t>
      </w:r>
      <w:r>
        <w:rPr>
          <w:rFonts w:eastAsia="Mincho" w:hAnsi="ＭＳ 明朝" w:cs="Arial Unicode MS" w:hint="eastAsia"/>
          <w:szCs w:val="21"/>
        </w:rPr>
        <w:t>7.4</w:t>
      </w:r>
      <w:r w:rsidRPr="0034464F">
        <w:rPr>
          <w:rFonts w:eastAsia="Mincho" w:hAnsi="ＭＳ 明朝" w:cs="Arial Unicode MS" w:hint="eastAsia"/>
          <w:szCs w:val="21"/>
        </w:rPr>
        <w:t>％）で、前年より</w:t>
      </w:r>
      <w:r>
        <w:rPr>
          <w:rFonts w:eastAsia="Mincho" w:hAnsi="ＭＳ 明朝" w:cs="Arial Unicode MS" w:hint="eastAsia"/>
          <w:szCs w:val="21"/>
        </w:rPr>
        <w:t>1.0</w:t>
      </w:r>
      <w:r w:rsidRPr="0034464F">
        <w:rPr>
          <w:rFonts w:eastAsia="Mincho" w:hAnsi="ＭＳ 明朝" w:cs="Arial Unicode MS" w:hint="eastAsia"/>
          <w:szCs w:val="21"/>
        </w:rPr>
        <w:t>ポイント上昇し</w:t>
      </w:r>
      <w:r>
        <w:rPr>
          <w:rFonts w:eastAsia="Mincho" w:hAnsi="ＭＳ 明朝" w:cs="Arial Unicode MS" w:hint="eastAsia"/>
          <w:szCs w:val="21"/>
        </w:rPr>
        <w:t>、過去最高であ</w:t>
      </w:r>
      <w:r w:rsidRPr="0034464F">
        <w:rPr>
          <w:rFonts w:eastAsia="Mincho" w:hAnsi="ＭＳ 明朝" w:cs="Arial Unicode MS" w:hint="eastAsia"/>
          <w:szCs w:val="21"/>
        </w:rPr>
        <w:t>る。</w:t>
      </w:r>
    </w:p>
    <w:p w14:paraId="7E468A0B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eastAsia="Mincho" w:hAnsi="ＭＳ 明朝" w:cs="Arial Unicode MS"/>
          <w:szCs w:val="21"/>
        </w:rPr>
      </w:pPr>
      <w:r w:rsidRPr="0034464F">
        <w:rPr>
          <w:rFonts w:eastAsia="Mincho" w:hAnsi="ＭＳ 明朝" w:cs="Arial Unicode MS" w:hint="eastAsia"/>
          <w:szCs w:val="21"/>
        </w:rPr>
        <w:t>・　卒業学科別では、普通科</w:t>
      </w:r>
      <w:r>
        <w:rPr>
          <w:rFonts w:eastAsia="Mincho" w:hAnsi="ＭＳ 明朝" w:cs="Arial Unicode MS" w:hint="eastAsia"/>
          <w:szCs w:val="21"/>
        </w:rPr>
        <w:t>73.2</w:t>
      </w:r>
      <w:r w:rsidRPr="0034464F">
        <w:rPr>
          <w:rFonts w:eastAsia="Mincho" w:hAnsi="ＭＳ 明朝" w:cs="Arial Unicode MS" w:hint="eastAsia"/>
          <w:szCs w:val="21"/>
        </w:rPr>
        <w:t>％、農業科</w:t>
      </w:r>
      <w:r>
        <w:rPr>
          <w:rFonts w:eastAsia="Mincho" w:hAnsi="ＭＳ 明朝" w:cs="Arial Unicode MS" w:hint="eastAsia"/>
          <w:szCs w:val="21"/>
        </w:rPr>
        <w:t>28.9</w:t>
      </w:r>
      <w:r w:rsidRPr="0034464F">
        <w:rPr>
          <w:rFonts w:eastAsia="Mincho" w:hAnsi="ＭＳ 明朝" w:cs="Arial Unicode MS" w:hint="eastAsia"/>
          <w:szCs w:val="21"/>
        </w:rPr>
        <w:t>％、工業科</w:t>
      </w:r>
      <w:r>
        <w:rPr>
          <w:rFonts w:eastAsia="Mincho" w:hAnsi="ＭＳ 明朝" w:cs="Arial Unicode MS" w:hint="eastAsia"/>
          <w:szCs w:val="21"/>
        </w:rPr>
        <w:t>26.1</w:t>
      </w:r>
      <w:r w:rsidRPr="0034464F">
        <w:rPr>
          <w:rFonts w:eastAsia="Mincho" w:hAnsi="ＭＳ 明朝" w:cs="Arial Unicode MS" w:hint="eastAsia"/>
          <w:szCs w:val="21"/>
        </w:rPr>
        <w:t>％、商業科</w:t>
      </w:r>
      <w:r>
        <w:rPr>
          <w:rFonts w:eastAsia="Mincho" w:hAnsi="ＭＳ 明朝" w:cs="Arial Unicode MS" w:hint="eastAsia"/>
          <w:szCs w:val="21"/>
        </w:rPr>
        <w:t>37.0</w:t>
      </w:r>
      <w:r w:rsidRPr="0034464F">
        <w:rPr>
          <w:rFonts w:eastAsia="Mincho" w:hAnsi="ＭＳ 明朝" w:cs="Arial Unicode MS" w:hint="eastAsia"/>
          <w:szCs w:val="21"/>
        </w:rPr>
        <w:t>％、家庭科</w:t>
      </w:r>
      <w:r>
        <w:rPr>
          <w:rFonts w:eastAsia="Mincho" w:hAnsi="ＭＳ 明朝" w:cs="Arial Unicode MS" w:hint="eastAsia"/>
          <w:szCs w:val="21"/>
        </w:rPr>
        <w:t>33.6</w:t>
      </w:r>
      <w:r w:rsidRPr="0034464F">
        <w:rPr>
          <w:rFonts w:eastAsia="Mincho" w:hAnsi="ＭＳ 明朝" w:cs="Arial Unicode MS" w:hint="eastAsia"/>
          <w:szCs w:val="21"/>
        </w:rPr>
        <w:t>％、看護科</w:t>
      </w:r>
      <w:r>
        <w:rPr>
          <w:rFonts w:eastAsia="Mincho" w:hAnsi="ＭＳ 明朝" w:cs="Arial Unicode MS" w:hint="eastAsia"/>
          <w:szCs w:val="21"/>
        </w:rPr>
        <w:t>92</w:t>
      </w:r>
      <w:r w:rsidRPr="0034464F">
        <w:rPr>
          <w:rFonts w:eastAsia="Mincho" w:hAnsi="ＭＳ 明朝" w:cs="Arial Unicode MS" w:hint="eastAsia"/>
          <w:szCs w:val="21"/>
        </w:rPr>
        <w:t>.</w:t>
      </w:r>
      <w:r>
        <w:rPr>
          <w:rFonts w:eastAsia="Mincho" w:hAnsi="ＭＳ 明朝" w:cs="Arial Unicode MS" w:hint="eastAsia"/>
          <w:szCs w:val="21"/>
        </w:rPr>
        <w:t>2</w:t>
      </w:r>
      <w:r w:rsidRPr="0034464F">
        <w:rPr>
          <w:rFonts w:eastAsia="Mincho" w:hAnsi="ＭＳ 明朝" w:cs="Arial Unicode MS" w:hint="eastAsia"/>
          <w:szCs w:val="21"/>
        </w:rPr>
        <w:t>％、福祉科</w:t>
      </w:r>
      <w:r>
        <w:rPr>
          <w:rFonts w:eastAsia="Mincho" w:hAnsi="ＭＳ 明朝" w:cs="Arial Unicode MS" w:hint="eastAsia"/>
          <w:szCs w:val="21"/>
        </w:rPr>
        <w:t>27.8</w:t>
      </w:r>
      <w:r w:rsidRPr="0034464F">
        <w:rPr>
          <w:rFonts w:eastAsia="Mincho" w:hAnsi="ＭＳ 明朝" w:cs="Arial Unicode MS" w:hint="eastAsia"/>
          <w:szCs w:val="21"/>
        </w:rPr>
        <w:t>％、その他</w:t>
      </w:r>
      <w:r>
        <w:rPr>
          <w:rFonts w:eastAsia="Mincho" w:hAnsi="ＭＳ 明朝" w:cs="Arial Unicode MS" w:hint="eastAsia"/>
          <w:szCs w:val="21"/>
        </w:rPr>
        <w:t>75.1</w:t>
      </w:r>
      <w:r w:rsidRPr="0034464F">
        <w:rPr>
          <w:rFonts w:eastAsia="Mincho" w:hAnsi="ＭＳ 明朝" w:cs="Arial Unicode MS" w:hint="eastAsia"/>
          <w:szCs w:val="21"/>
        </w:rPr>
        <w:t>％、総合学科</w:t>
      </w:r>
      <w:r w:rsidRPr="0034464F">
        <w:rPr>
          <w:rFonts w:eastAsia="Mincho" w:hAnsi="ＭＳ 明朝" w:cs="Arial Unicode MS" w:hint="eastAsia"/>
          <w:szCs w:val="21"/>
        </w:rPr>
        <w:t>3</w:t>
      </w:r>
      <w:r>
        <w:rPr>
          <w:rFonts w:eastAsia="Mincho" w:hAnsi="ＭＳ 明朝" w:cs="Arial Unicode MS" w:hint="eastAsia"/>
          <w:szCs w:val="21"/>
        </w:rPr>
        <w:t>8</w:t>
      </w:r>
      <w:r w:rsidRPr="0034464F">
        <w:rPr>
          <w:rFonts w:eastAsia="Mincho" w:hAnsi="ＭＳ 明朝" w:cs="Arial Unicode MS" w:hint="eastAsia"/>
          <w:szCs w:val="21"/>
        </w:rPr>
        <w:t>.</w:t>
      </w:r>
      <w:r>
        <w:rPr>
          <w:rFonts w:eastAsia="Mincho" w:hAnsi="ＭＳ 明朝" w:cs="Arial Unicode MS" w:hint="eastAsia"/>
          <w:szCs w:val="21"/>
        </w:rPr>
        <w:t>8</w:t>
      </w:r>
      <w:r w:rsidRPr="0034464F">
        <w:rPr>
          <w:rFonts w:eastAsia="Mincho" w:hAnsi="ＭＳ 明朝" w:cs="Arial Unicode MS" w:hint="eastAsia"/>
          <w:szCs w:val="21"/>
        </w:rPr>
        <w:t>％である。</w:t>
      </w:r>
    </w:p>
    <w:p w14:paraId="732AB636" w14:textId="77777777" w:rsidR="00645CA2" w:rsidRPr="0034464F" w:rsidRDefault="00645CA2" w:rsidP="00645CA2">
      <w:pPr>
        <w:snapToGrid w:val="0"/>
        <w:spacing w:line="240" w:lineRule="atLeast"/>
        <w:ind w:right="23"/>
        <w:jc w:val="righ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eastAsia="Mincho" w:hAnsi="ＭＳ 明朝" w:cs="Arial Unicode MS" w:hint="eastAsia"/>
          <w:szCs w:val="21"/>
        </w:rPr>
        <w:t>-3-4</w:t>
      </w:r>
      <w:r w:rsidRPr="0034464F">
        <w:rPr>
          <w:rFonts w:eastAsia="Mincho" w:hAnsi="ＭＳ 明朝" w:cs="Arial Unicode MS" w:hint="eastAsia"/>
          <w:szCs w:val="21"/>
        </w:rPr>
        <w:t>表・統計表</w:t>
      </w:r>
      <w:r w:rsidRPr="0034464F">
        <w:rPr>
          <w:rFonts w:eastAsia="Mincho" w:hAnsi="ＭＳ 明朝" w:cs="Arial Unicode MS" w:hint="eastAsia"/>
          <w:szCs w:val="21"/>
        </w:rPr>
        <w:t>9</w:t>
      </w:r>
      <w:r>
        <w:rPr>
          <w:rFonts w:eastAsia="Mincho" w:hAnsi="ＭＳ 明朝" w:cs="Arial Unicode MS" w:hint="eastAsia"/>
          <w:szCs w:val="21"/>
        </w:rPr>
        <w:t>1</w:t>
      </w:r>
      <w:r w:rsidRPr="0034464F">
        <w:rPr>
          <w:rFonts w:eastAsia="Mincho" w:hAnsi="ＭＳ 明朝" w:cs="Arial Unicode MS" w:hint="eastAsia"/>
          <w:szCs w:val="21"/>
        </w:rPr>
        <w:t>・統計表</w:t>
      </w:r>
      <w:r w:rsidRPr="0034464F">
        <w:rPr>
          <w:rFonts w:eastAsia="Mincho" w:hAnsi="ＭＳ 明朝" w:cs="Arial Unicode MS"/>
          <w:szCs w:val="21"/>
        </w:rPr>
        <w:t>9</w:t>
      </w:r>
      <w:r>
        <w:rPr>
          <w:rFonts w:eastAsia="Mincho" w:hAnsi="ＭＳ 明朝" w:cs="Arial Unicode MS" w:hint="eastAsia"/>
          <w:szCs w:val="21"/>
        </w:rPr>
        <w:t>2</w:t>
      </w:r>
      <w:r w:rsidRPr="0034464F">
        <w:rPr>
          <w:rFonts w:eastAsia="Mincho" w:hAnsi="ＭＳ 明朝" w:cs="Arial Unicode MS" w:hint="eastAsia"/>
          <w:szCs w:val="21"/>
        </w:rPr>
        <w:t>]</w:t>
      </w:r>
    </w:p>
    <w:p w14:paraId="489D3D50" w14:textId="77777777" w:rsidR="00645CA2" w:rsidRPr="0034464F" w:rsidRDefault="00645CA2" w:rsidP="00645CA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14:paraId="5345FE1A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40"/>
          <w:kern w:val="0"/>
          <w:szCs w:val="21"/>
          <w:fitText w:val="6032" w:id="-1130137592"/>
        </w:rPr>
        <w:t>大学等進学率及び卒業者に占める就職者の割</w:t>
      </w:r>
      <w:r w:rsidRPr="00645CA2">
        <w:rPr>
          <w:rFonts w:ascii="ＭＳ ゴシック" w:eastAsia="ＭＳ ゴシック" w:hAnsi="ＭＳ ゴシック" w:cs="Arial Unicode MS" w:hint="eastAsia"/>
          <w:spacing w:val="11"/>
          <w:kern w:val="0"/>
          <w:szCs w:val="21"/>
          <w:fitText w:val="6032" w:id="-1130137592"/>
        </w:rPr>
        <w:t>合</w:t>
      </w:r>
    </w:p>
    <w:p w14:paraId="3F3215B2" w14:textId="77777777" w:rsidR="00645CA2" w:rsidRPr="00AE004A" w:rsidRDefault="00645CA2" w:rsidP="00645CA2">
      <w:pPr>
        <w:snapToGrid w:val="0"/>
        <w:spacing w:line="240" w:lineRule="atLeast"/>
        <w:ind w:right="23"/>
        <w:jc w:val="center"/>
        <w:rPr>
          <w:rFonts w:ascii="ＭＳ ゴシック" w:eastAsia="ＭＳ ゴシック" w:hAnsi="ＭＳ ゴシック" w:cs="Arial Unicode MS"/>
          <w:szCs w:val="21"/>
        </w:rPr>
      </w:pPr>
      <w:r w:rsidRPr="00E9479D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34804E2" wp14:editId="6CF01BFA">
            <wp:extent cx="5744308" cy="1664335"/>
            <wp:effectExtent l="0" t="0" r="889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" r="6093" b="6173"/>
                    <a:stretch/>
                  </pic:blipFill>
                  <pic:spPr bwMode="auto">
                    <a:xfrm>
                      <a:off x="0" y="0"/>
                      <a:ext cx="5747224" cy="16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716DE" w14:textId="77777777" w:rsidR="00645CA2" w:rsidRPr="0034464F" w:rsidRDefault="00645CA2" w:rsidP="00645CA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14:paraId="16B52E40" w14:textId="77777777" w:rsidR="00645CA2" w:rsidRPr="0034464F" w:rsidRDefault="00645CA2" w:rsidP="00645CA2">
      <w:pPr>
        <w:snapToGrid w:val="0"/>
        <w:spacing w:line="240" w:lineRule="atLeast"/>
        <w:ind w:right="23"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 全国及び都道府県別大学等進学率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-3-2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図] 大学等進学率の推移　　</w:t>
      </w:r>
    </w:p>
    <w:p w14:paraId="3FBBFA6F" w14:textId="77777777" w:rsidR="00645CA2" w:rsidRPr="00986180" w:rsidRDefault="00645CA2" w:rsidP="00645CA2">
      <w:pPr>
        <w:snapToGrid w:val="0"/>
        <w:spacing w:line="240" w:lineRule="atLeast"/>
        <w:ind w:right="23" w:firstLineChars="500" w:firstLine="1050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DD2630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526E49C5" wp14:editId="6C10DF75">
            <wp:extent cx="1752600" cy="246189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</w:t>
      </w:r>
      <w:r w:rsidRPr="00986180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5E5983FD" wp14:editId="2B295DBF">
            <wp:extent cx="2818765" cy="2448560"/>
            <wp:effectExtent l="0" t="0" r="635" b="0"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" t="-5535" r="6575" b="-5774"/>
                    <a:stretch/>
                  </pic:blipFill>
                  <pic:spPr bwMode="auto">
                    <a:xfrm>
                      <a:off x="0" y="0"/>
                      <a:ext cx="2820123" cy="24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33C1B" w14:textId="77777777" w:rsidR="00645CA2" w:rsidRPr="00ED3D61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（４）大学(学部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ascii="ＭＳ ゴシック" w:eastAsia="ＭＳ ゴシック" w:hAnsi="ＭＳ ゴシック" w:cs="Arial Unicode MS" w:hint="eastAsia"/>
          <w:szCs w:val="21"/>
        </w:rPr>
        <w:t>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短期大学(本科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14:paraId="2AA5B219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47,575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323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252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948</w:t>
      </w:r>
      <w:r w:rsidRPr="0034464F">
        <w:rPr>
          <w:rFonts w:hAnsi="ＭＳ 明朝" w:cs="Arial Unicode MS" w:hint="eastAsia"/>
          <w:szCs w:val="21"/>
        </w:rPr>
        <w:t>人減少し、</w:t>
      </w:r>
      <w:r w:rsidRPr="00031EC0">
        <w:rPr>
          <w:rFonts w:hAnsi="ＭＳ 明朝" w:cs="Arial Unicode MS" w:hint="eastAsia"/>
          <w:szCs w:val="21"/>
        </w:rPr>
        <w:t>令和</w:t>
      </w:r>
      <w:r>
        <w:rPr>
          <w:rFonts w:ascii="ＭＳ 明朝" w:hAnsi="ＭＳ 明朝" w:cs="Arial Unicode MS" w:hint="eastAsia"/>
          <w:szCs w:val="21"/>
        </w:rPr>
        <w:t>５</w:t>
      </w:r>
      <w:r w:rsidRPr="0034464F">
        <w:rPr>
          <w:rFonts w:hAnsi="ＭＳ 明朝" w:cs="Arial Unicode MS" w:hint="eastAsia"/>
          <w:szCs w:val="21"/>
        </w:rPr>
        <w:t>年</w:t>
      </w:r>
      <w:r>
        <w:rPr>
          <w:rFonts w:hAnsi="ＭＳ 明朝" w:cs="Arial Unicode MS" w:hint="eastAsia"/>
          <w:szCs w:val="21"/>
        </w:rPr>
        <w:t>３</w:t>
      </w:r>
      <w:r w:rsidRPr="0034464F">
        <w:rPr>
          <w:rFonts w:hAnsi="ＭＳ 明朝" w:cs="Arial Unicode MS" w:hint="eastAsia"/>
          <w:szCs w:val="21"/>
        </w:rPr>
        <w:t>月卒業者に占める割合は</w:t>
      </w:r>
      <w:r>
        <w:rPr>
          <w:rFonts w:hAnsi="ＭＳ 明朝" w:cs="Arial Unicode MS" w:hint="eastAsia"/>
          <w:szCs w:val="21"/>
        </w:rPr>
        <w:t>71.6</w:t>
      </w:r>
      <w:r w:rsidRPr="0034464F">
        <w:rPr>
          <w:rFonts w:hAnsi="ＭＳ 明朝" w:cs="Arial Unicode MS" w:hint="eastAsia"/>
          <w:szCs w:val="21"/>
        </w:rPr>
        <w:t>％である。</w:t>
      </w:r>
    </w:p>
    <w:p w14:paraId="31AE3E34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過年度卒業者は</w:t>
      </w:r>
      <w:r>
        <w:rPr>
          <w:rFonts w:hAnsi="ＭＳ 明朝" w:cs="Arial Unicode MS" w:hint="eastAsia"/>
          <w:szCs w:val="21"/>
        </w:rPr>
        <w:t>3,634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391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減少している。そのうち令</w:t>
      </w:r>
      <w:r w:rsidRPr="00AC0A89">
        <w:rPr>
          <w:rFonts w:ascii="ＭＳ 明朝" w:hAnsi="ＭＳ 明朝" w:cs="Arial Unicode MS" w:hint="eastAsia"/>
          <w:szCs w:val="21"/>
        </w:rPr>
        <w:t>和</w:t>
      </w:r>
      <w:r>
        <w:rPr>
          <w:rFonts w:ascii="ＭＳ 明朝" w:hAnsi="ＭＳ 明朝" w:cs="Arial Unicode MS" w:hint="eastAsia"/>
          <w:szCs w:val="21"/>
        </w:rPr>
        <w:t>４</w:t>
      </w:r>
      <w:r w:rsidRPr="0034464F">
        <w:rPr>
          <w:rFonts w:hAnsi="ＭＳ 明朝" w:cs="Arial Unicode MS" w:hint="eastAsia"/>
          <w:szCs w:val="21"/>
        </w:rPr>
        <w:t>年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月</w:t>
      </w:r>
      <w:r w:rsidRPr="0034464F">
        <w:rPr>
          <w:rFonts w:hAnsi="ＭＳ 明朝" w:cs="Arial Unicode MS" w:hint="eastAsia"/>
          <w:szCs w:val="21"/>
        </w:rPr>
        <w:t>卒業者は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035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394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0495118F" w14:textId="77777777" w:rsidR="00645CA2" w:rsidRPr="0034464F" w:rsidRDefault="00645CA2" w:rsidP="00645CA2">
      <w:pPr>
        <w:snapToGrid w:val="0"/>
        <w:spacing w:line="340" w:lineRule="exact"/>
        <w:ind w:leftChars="200" w:left="8190" w:hangingChars="3700" w:hanging="777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       </w:t>
      </w:r>
      <w:r w:rsidRPr="0034464F">
        <w:rPr>
          <w:rFonts w:hAnsi="ＭＳ 明朝" w:cs="Arial Unicode MS" w:hint="eastAsia"/>
          <w:szCs w:val="21"/>
        </w:rPr>
        <w:t xml:space="preserve">　　　　　</w:t>
      </w:r>
      <w:r w:rsidRPr="0034464F">
        <w:rPr>
          <w:rFonts w:hAnsi="ＭＳ 明朝" w:cs="Arial Unicode MS" w:hint="eastAsia"/>
          <w:szCs w:val="21"/>
        </w:rPr>
        <w:t xml:space="preserve">   </w:t>
      </w:r>
      <w:r w:rsidRPr="0034464F">
        <w:rPr>
          <w:rFonts w:hAnsi="ＭＳ 明朝" w:cs="Arial Unicode MS" w:hint="eastAsia"/>
          <w:szCs w:val="21"/>
        </w:rPr>
        <w:t xml:space="preserve">　　　　　　　　　　</w:t>
      </w:r>
      <w:r w:rsidRPr="0034464F">
        <w:rPr>
          <w:rFonts w:hAnsi="ＭＳ 明朝" w:cs="Arial Unicode MS" w:hint="eastAsia"/>
          <w:szCs w:val="21"/>
        </w:rPr>
        <w:t xml:space="preserve">  </w:t>
      </w:r>
      <w:r w:rsidRPr="0034464F">
        <w:rPr>
          <w:rFonts w:hAnsi="ＭＳ 明朝" w:cs="Arial Unicode MS" w:hint="eastAsia"/>
          <w:szCs w:val="21"/>
        </w:rPr>
        <w:t xml:space="preserve">　　　　　　</w:t>
      </w: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65CF450F" w14:textId="77777777" w:rsidR="00645CA2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5B992D6F" w14:textId="77777777" w:rsidR="00645CA2" w:rsidRPr="008C284E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>大学（学部）及び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短期大学（本科）への入学を志願した者</w:t>
      </w:r>
    </w:p>
    <w:p w14:paraId="1E70E520" w14:textId="77777777" w:rsidR="00645CA2" w:rsidRDefault="00645CA2" w:rsidP="00645CA2">
      <w:pPr>
        <w:snapToGrid w:val="0"/>
        <w:jc w:val="center"/>
        <w:rPr>
          <w:rFonts w:hAnsi="ＭＳ 明朝" w:cs="Arial Unicode MS"/>
          <w:szCs w:val="21"/>
          <w:shd w:val="pct15" w:color="auto" w:fill="FFFFFF"/>
        </w:rPr>
      </w:pPr>
      <w:r w:rsidRPr="00AC0A89">
        <w:rPr>
          <w:rFonts w:hAnsi="ＭＳ 明朝" w:cs="Arial Unicode MS" w:hint="eastAsia"/>
          <w:noProof/>
          <w:szCs w:val="21"/>
          <w:shd w:val="pct15" w:color="auto" w:fill="FFFFFF"/>
        </w:rPr>
        <w:drawing>
          <wp:inline distT="0" distB="0" distL="0" distR="0" wp14:anchorId="6CFE443F" wp14:editId="718D193F">
            <wp:extent cx="5911263" cy="2074718"/>
            <wp:effectExtent l="0" t="0" r="0" b="1905"/>
            <wp:docPr id="495" name="図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6" t="2910" r="5884" b="3471"/>
                    <a:stretch/>
                  </pic:blipFill>
                  <pic:spPr bwMode="auto">
                    <a:xfrm>
                      <a:off x="0" y="0"/>
                      <a:ext cx="5930722" cy="208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2C262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  <w:shd w:val="pct15" w:color="auto" w:fill="FFFFFF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（５）専修学校(専門課程)進学者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6B80790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9,387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677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7D06F0C2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0E4F2D54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0E8AA3E5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77BE3A64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879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57D302FE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382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、各種学校</w:t>
      </w:r>
      <w:r>
        <w:rPr>
          <w:rFonts w:hAnsi="ＭＳ 明朝" w:cs="Arial Unicode MS" w:hint="eastAsia"/>
          <w:szCs w:val="21"/>
        </w:rPr>
        <w:t>2,497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86.7</w:t>
      </w:r>
      <w:r w:rsidRPr="0034464F">
        <w:rPr>
          <w:rFonts w:hAnsi="ＭＳ 明朝" w:cs="Arial Unicode MS" w:hint="eastAsia"/>
          <w:szCs w:val="21"/>
        </w:rPr>
        <w:t>%)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55269D11" w14:textId="77777777" w:rsidR="00645CA2" w:rsidRPr="0034464F" w:rsidRDefault="00645CA2" w:rsidP="00645CA2">
      <w:pPr>
        <w:snapToGrid w:val="0"/>
        <w:spacing w:line="340" w:lineRule="exact"/>
        <w:ind w:firstLineChars="399" w:firstLine="83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表・付表</w:t>
      </w:r>
      <w:r w:rsidRPr="0034464F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]</w:t>
      </w:r>
    </w:p>
    <w:p w14:paraId="45648A5D" w14:textId="77777777" w:rsidR="00645CA2" w:rsidRPr="0034464F" w:rsidRDefault="00645CA2" w:rsidP="00645CA2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</w:p>
    <w:p w14:paraId="3D1CEEEC" w14:textId="77777777" w:rsidR="00645CA2" w:rsidRPr="0034464F" w:rsidRDefault="00645CA2" w:rsidP="00645CA2">
      <w:pPr>
        <w:snapToGrid w:val="0"/>
        <w:spacing w:line="340" w:lineRule="exact"/>
        <w:ind w:right="856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（７）公共職業能力開発施設等入学者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1A06A51C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11</w:t>
      </w:r>
      <w:r>
        <w:rPr>
          <w:rFonts w:hAnsi="ＭＳ 明朝" w:cs="Arial Unicode MS" w:hint="eastAsia"/>
          <w:szCs w:val="21"/>
        </w:rPr>
        <w:t>人減少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0BF8E0B1" w14:textId="77777777" w:rsidR="00645CA2" w:rsidRPr="0034464F" w:rsidRDefault="00645CA2" w:rsidP="00645CA2">
      <w:pPr>
        <w:snapToGrid w:val="0"/>
        <w:spacing w:line="340" w:lineRule="exact"/>
        <w:ind w:firstLineChars="3974" w:firstLine="8345"/>
        <w:jc w:val="distribute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65D09EA5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0F631090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（８）就職者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667F1803" w14:textId="77777777" w:rsidR="00645CA2" w:rsidRDefault="00645CA2" w:rsidP="00645CA2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5,590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544</w:t>
      </w:r>
      <w:r w:rsidRPr="0034464F">
        <w:rPr>
          <w:rFonts w:hAnsi="ＭＳ 明朝" w:cs="Arial Unicode MS" w:hint="eastAsia"/>
          <w:szCs w:val="21"/>
        </w:rPr>
        <w:t>人、女子</w:t>
      </w:r>
      <w:r w:rsidRPr="0034464F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046</w:t>
      </w:r>
      <w:r w:rsidRPr="0034464F">
        <w:rPr>
          <w:rFonts w:hAnsi="ＭＳ 明朝" w:cs="Arial Unicode MS" w:hint="eastAsia"/>
          <w:szCs w:val="21"/>
        </w:rPr>
        <w:t>人）で、前年より</w:t>
      </w:r>
      <w:r>
        <w:rPr>
          <w:rFonts w:hAnsi="ＭＳ 明朝" w:cs="Arial Unicode MS" w:hint="eastAsia"/>
          <w:szCs w:val="21"/>
        </w:rPr>
        <w:t>536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34C911AB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4,795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795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14.2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で、前年より国立は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、公立は</w:t>
      </w:r>
      <w:r>
        <w:rPr>
          <w:rFonts w:hAnsi="ＭＳ 明朝" w:cs="Arial Unicode MS" w:hint="eastAsia"/>
          <w:szCs w:val="21"/>
        </w:rPr>
        <w:t>510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減少している。</w:t>
      </w:r>
    </w:p>
    <w:p w14:paraId="20B79A26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・　状況別で</w:t>
      </w:r>
      <w:r w:rsidRPr="0034464F">
        <w:rPr>
          <w:rFonts w:hAnsi="ＭＳ 明朝" w:cs="Arial Unicode MS" w:hint="eastAsia"/>
          <w:szCs w:val="21"/>
        </w:rPr>
        <w:t>は、自営業主等</w:t>
      </w:r>
      <w:r>
        <w:rPr>
          <w:rFonts w:hAnsi="ＭＳ 明朝" w:cs="Arial Unicode MS" w:hint="eastAsia"/>
          <w:szCs w:val="21"/>
        </w:rPr>
        <w:t>160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（構成比</w:t>
      </w:r>
      <w:r>
        <w:rPr>
          <w:rFonts w:hAnsi="ＭＳ 明朝" w:cs="Arial Unicode MS" w:hint="eastAsia"/>
          <w:szCs w:val="21"/>
        </w:rPr>
        <w:t>2.9</w:t>
      </w:r>
      <w:r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、無期雇用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406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96.7</w:t>
      </w:r>
      <w:r>
        <w:rPr>
          <w:rFonts w:hAnsi="ＭＳ 明朝" w:cs="Arial Unicode MS" w:hint="eastAsia"/>
          <w:szCs w:val="21"/>
        </w:rPr>
        <w:t>％）</w:t>
      </w:r>
      <w:r w:rsidRPr="0034464F">
        <w:rPr>
          <w:rFonts w:hAnsi="ＭＳ 明朝" w:cs="Arial Unicode MS" w:hint="eastAsia"/>
          <w:szCs w:val="21"/>
        </w:rPr>
        <w:t>、有期雇用のうち雇用契約期間が一年以</w:t>
      </w:r>
      <w:r>
        <w:rPr>
          <w:rFonts w:hAnsi="ＭＳ 明朝" w:cs="Arial Unicode MS" w:hint="eastAsia"/>
          <w:szCs w:val="21"/>
        </w:rPr>
        <w:t>上、</w:t>
      </w:r>
      <w:r w:rsidRPr="0034464F">
        <w:rPr>
          <w:rFonts w:hAnsi="ＭＳ 明朝" w:cs="Arial Unicode MS" w:hint="eastAsia"/>
          <w:szCs w:val="21"/>
        </w:rPr>
        <w:t>かつフルタイム勤務相当の者</w:t>
      </w:r>
      <w:r>
        <w:rPr>
          <w:rFonts w:hAnsi="ＭＳ 明朝" w:cs="Arial Unicode MS" w:hint="eastAsia"/>
          <w:szCs w:val="21"/>
        </w:rPr>
        <w:t>23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0.4</w:t>
      </w:r>
      <w:r>
        <w:rPr>
          <w:rFonts w:hAnsi="ＭＳ 明朝" w:cs="Arial Unicode MS" w:hint="eastAsia"/>
          <w:szCs w:val="21"/>
        </w:rPr>
        <w:t>％）、大学等進学者・専修学校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専門課程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進学者・専修学校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一般課程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等入学者・公共職業能力開発施設等入学者のうち就職している者１人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</w:p>
    <w:p w14:paraId="3EA17327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産業別では、製造業</w:t>
      </w:r>
      <w:r>
        <w:rPr>
          <w:rFonts w:hAnsi="ＭＳ 明朝" w:cs="Arial Unicode MS" w:hint="eastAsia"/>
          <w:szCs w:val="21"/>
        </w:rPr>
        <w:t>1,999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35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、卸売業、小売業</w:t>
      </w:r>
      <w:r>
        <w:rPr>
          <w:rFonts w:hAnsi="ＭＳ 明朝" w:cs="Arial Unicode MS" w:hint="eastAsia"/>
          <w:szCs w:val="21"/>
        </w:rPr>
        <w:t>618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11.1</w:t>
      </w:r>
      <w:r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、建設業</w:t>
      </w:r>
      <w:r>
        <w:rPr>
          <w:rFonts w:hAnsi="ＭＳ 明朝" w:cs="Arial Unicode MS" w:hint="eastAsia"/>
          <w:szCs w:val="21"/>
        </w:rPr>
        <w:t>476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の順に多い。</w:t>
      </w:r>
    </w:p>
    <w:p w14:paraId="52CB86B8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男女とも製造業が最も多く、男子は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440</w:t>
      </w:r>
      <w:r w:rsidRPr="0034464F">
        <w:rPr>
          <w:rFonts w:hAnsi="ＭＳ 明朝" w:cs="Arial Unicode MS" w:hint="eastAsia"/>
          <w:szCs w:val="21"/>
        </w:rPr>
        <w:t>人で</w:t>
      </w:r>
      <w:r>
        <w:rPr>
          <w:rFonts w:hAnsi="ＭＳ 明朝" w:cs="Arial Unicode MS" w:hint="eastAsia"/>
          <w:szCs w:val="21"/>
        </w:rPr>
        <w:t>男子就職者数の</w:t>
      </w:r>
      <w:r>
        <w:rPr>
          <w:rFonts w:hAnsi="ＭＳ 明朝" w:cs="Arial Unicode MS" w:hint="eastAsia"/>
          <w:szCs w:val="21"/>
        </w:rPr>
        <w:t>40.6</w:t>
      </w:r>
      <w:r w:rsidRPr="0034464F"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を</w:t>
      </w:r>
      <w:r w:rsidRPr="0034464F">
        <w:rPr>
          <w:rFonts w:hAnsi="ＭＳ 明朝" w:cs="Arial Unicode MS" w:hint="eastAsia"/>
          <w:szCs w:val="21"/>
        </w:rPr>
        <w:t>、女子</w:t>
      </w:r>
      <w:r>
        <w:rPr>
          <w:rFonts w:hAnsi="ＭＳ 明朝" w:cs="Arial Unicode MS" w:hint="eastAsia"/>
          <w:szCs w:val="21"/>
        </w:rPr>
        <w:t>559</w:t>
      </w:r>
      <w:r w:rsidRPr="0034464F">
        <w:rPr>
          <w:rFonts w:hAnsi="ＭＳ 明朝" w:cs="Arial Unicode MS" w:hint="eastAsia"/>
          <w:szCs w:val="21"/>
        </w:rPr>
        <w:t>人で</w:t>
      </w:r>
      <w:r>
        <w:rPr>
          <w:rFonts w:hAnsi="ＭＳ 明朝" w:cs="Arial Unicode MS" w:hint="eastAsia"/>
          <w:szCs w:val="21"/>
        </w:rPr>
        <w:t>女子就職者</w:t>
      </w:r>
      <w:r w:rsidRPr="0034464F">
        <w:rPr>
          <w:rFonts w:hAnsi="ＭＳ 明朝" w:cs="Arial Unicode MS" w:hint="eastAsia"/>
          <w:szCs w:val="21"/>
        </w:rPr>
        <w:t>数の</w:t>
      </w:r>
      <w:r>
        <w:rPr>
          <w:rFonts w:hAnsi="ＭＳ 明朝" w:cs="Arial Unicode MS" w:hint="eastAsia"/>
          <w:szCs w:val="21"/>
        </w:rPr>
        <w:t>27.3</w:t>
      </w:r>
      <w:r w:rsidRPr="0034464F">
        <w:rPr>
          <w:rFonts w:hAnsi="ＭＳ 明朝" w:cs="Arial Unicode MS" w:hint="eastAsia"/>
          <w:szCs w:val="21"/>
        </w:rPr>
        <w:t>％を</w:t>
      </w:r>
      <w:r>
        <w:rPr>
          <w:rFonts w:hAnsi="ＭＳ 明朝" w:cs="Arial Unicode MS" w:hint="eastAsia"/>
          <w:szCs w:val="21"/>
        </w:rPr>
        <w:t>、それぞれ</w:t>
      </w:r>
      <w:r w:rsidRPr="0034464F">
        <w:rPr>
          <w:rFonts w:hAnsi="ＭＳ 明朝" w:cs="Arial Unicode MS" w:hint="eastAsia"/>
          <w:szCs w:val="21"/>
        </w:rPr>
        <w:t>占めている。</w:t>
      </w:r>
    </w:p>
    <w:p w14:paraId="64FC1BBB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職業別では、</w:t>
      </w:r>
      <w:r w:rsidRPr="0034464F">
        <w:rPr>
          <w:rFonts w:hAnsi="ＭＳ 明朝" w:cs="Arial Unicode MS" w:hint="eastAsia"/>
          <w:szCs w:val="21"/>
        </w:rPr>
        <w:t>生産工程従事者</w:t>
      </w:r>
      <w:r>
        <w:rPr>
          <w:rFonts w:hAnsi="ＭＳ 明朝" w:cs="Arial Unicode MS" w:hint="eastAsia"/>
          <w:szCs w:val="21"/>
        </w:rPr>
        <w:t>1,909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4.2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、サービス職業従事者</w:t>
      </w:r>
      <w:r>
        <w:rPr>
          <w:rFonts w:hAnsi="ＭＳ 明朝" w:cs="Arial Unicode MS" w:hint="eastAsia"/>
          <w:szCs w:val="21"/>
        </w:rPr>
        <w:t>728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、事務従事者</w:t>
      </w:r>
      <w:r>
        <w:rPr>
          <w:rFonts w:hAnsi="ＭＳ 明朝" w:cs="Arial Unicode MS" w:hint="eastAsia"/>
          <w:szCs w:val="21"/>
        </w:rPr>
        <w:t>565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の順に多い。</w:t>
      </w:r>
    </w:p>
    <w:p w14:paraId="36C0BB70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また、男子</w:t>
      </w:r>
      <w:r w:rsidRPr="0034464F">
        <w:rPr>
          <w:rFonts w:hAnsi="ＭＳ 明朝" w:cs="Arial Unicode MS" w:hint="eastAsia"/>
          <w:szCs w:val="21"/>
        </w:rPr>
        <w:t>は生産工程従事者が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497</w:t>
      </w:r>
      <w:r>
        <w:rPr>
          <w:rFonts w:hAnsi="ＭＳ 明朝" w:cs="Arial Unicode MS" w:hint="eastAsia"/>
          <w:szCs w:val="21"/>
        </w:rPr>
        <w:t>人と最も多く、男子就職者</w:t>
      </w:r>
      <w:r w:rsidRPr="0034464F">
        <w:rPr>
          <w:rFonts w:hAnsi="ＭＳ 明朝" w:cs="Arial Unicode MS" w:hint="eastAsia"/>
          <w:szCs w:val="21"/>
        </w:rPr>
        <w:t>数の</w:t>
      </w:r>
      <w:r w:rsidRPr="0034464F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2.2</w:t>
      </w:r>
      <w:r>
        <w:rPr>
          <w:rFonts w:hAnsi="ＭＳ 明朝" w:cs="Arial Unicode MS" w:hint="eastAsia"/>
          <w:szCs w:val="21"/>
        </w:rPr>
        <w:t>％を占め、女子</w:t>
      </w:r>
      <w:r w:rsidRPr="0034464F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サービル職業</w:t>
      </w:r>
      <w:r w:rsidRPr="0034464F">
        <w:rPr>
          <w:rFonts w:hAnsi="ＭＳ 明朝" w:cs="Arial Unicode MS" w:hint="eastAsia"/>
          <w:szCs w:val="21"/>
        </w:rPr>
        <w:t>従事者が</w:t>
      </w:r>
      <w:r>
        <w:rPr>
          <w:rFonts w:hAnsi="ＭＳ 明朝" w:cs="Arial Unicode MS" w:hint="eastAsia"/>
          <w:szCs w:val="21"/>
        </w:rPr>
        <w:t>485</w:t>
      </w:r>
      <w:r>
        <w:rPr>
          <w:rFonts w:hAnsi="ＭＳ 明朝" w:cs="Arial Unicode MS" w:hint="eastAsia"/>
          <w:szCs w:val="21"/>
        </w:rPr>
        <w:t>人と最も多く、女子就職者</w:t>
      </w:r>
      <w:r w:rsidRPr="0034464F">
        <w:rPr>
          <w:rFonts w:hAnsi="ＭＳ 明朝" w:cs="Arial Unicode MS" w:hint="eastAsia"/>
          <w:szCs w:val="21"/>
        </w:rPr>
        <w:t>数の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％を占めている。</w:t>
      </w:r>
      <w:r w:rsidRPr="0034464F">
        <w:rPr>
          <w:rFonts w:hAnsi="ＭＳ 明朝" w:cs="Arial Unicode MS" w:hint="eastAsia"/>
          <w:szCs w:val="21"/>
        </w:rPr>
        <w:t xml:space="preserve">                                          </w:t>
      </w:r>
    </w:p>
    <w:p w14:paraId="1AE37DBF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　　　　　　</w:t>
      </w:r>
    </w:p>
    <w:p w14:paraId="245BDBDC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-3-1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-3-4</w:t>
      </w:r>
      <w:r w:rsidRPr="0034464F">
        <w:rPr>
          <w:rFonts w:hAnsi="ＭＳ 明朝" w:cs="Arial Unicode MS" w:hint="eastAsia"/>
          <w:szCs w:val="21"/>
        </w:rPr>
        <w:t>図・統計表</w:t>
      </w:r>
      <w:r>
        <w:rPr>
          <w:rFonts w:hAnsi="ＭＳ 明朝" w:cs="Arial Unicode MS" w:hint="eastAsia"/>
          <w:szCs w:val="21"/>
        </w:rPr>
        <w:t>89</w:t>
      </w:r>
      <w:r w:rsidRPr="0034464F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93</w:t>
      </w:r>
      <w:r w:rsidRPr="0034464F">
        <w:rPr>
          <w:rFonts w:hAnsi="ＭＳ 明朝" w:cs="Arial Unicode MS" w:hint="eastAsia"/>
          <w:szCs w:val="21"/>
        </w:rPr>
        <w:t>・統計表</w:t>
      </w:r>
      <w:r>
        <w:rPr>
          <w:rFonts w:hAnsi="ＭＳ 明朝" w:cs="Arial Unicode MS" w:hint="eastAsia"/>
          <w:szCs w:val="21"/>
        </w:rPr>
        <w:t>95</w:t>
      </w:r>
      <w:r w:rsidRPr="0034464F">
        <w:rPr>
          <w:rFonts w:hAnsi="ＭＳ 明朝" w:cs="Arial Unicode MS" w:hint="eastAsia"/>
          <w:szCs w:val="21"/>
        </w:rPr>
        <w:t>]</w:t>
      </w:r>
    </w:p>
    <w:p w14:paraId="730E47BB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5E2D5B6" w14:textId="77777777" w:rsidR="00645CA2" w:rsidRPr="0034464F" w:rsidRDefault="00645CA2" w:rsidP="00645CA2">
      <w:pPr>
        <w:widowControl/>
        <w:ind w:firstLineChars="150" w:firstLine="315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-3-3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645CA2">
        <w:rPr>
          <w:rFonts w:ascii="ＭＳ ゴシック" w:eastAsia="ＭＳ ゴシック" w:hAnsi="ＭＳ ゴシック" w:cs="Arial Unicode MS" w:hint="eastAsia"/>
          <w:spacing w:val="21"/>
          <w:szCs w:val="21"/>
          <w:fitText w:val="3480" w:id="-1130137591"/>
        </w:rPr>
        <w:t>男女別就職者の割合（産業別</w:t>
      </w:r>
      <w:r w:rsidRPr="00645CA2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-1130137591"/>
        </w:rPr>
        <w:t>）</w:t>
      </w:r>
    </w:p>
    <w:p w14:paraId="6A2D557F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  <w:r w:rsidRPr="007A7984">
        <w:rPr>
          <w:rFonts w:hAnsi="ＭＳ 明朝" w:cs="Arial Unicode MS"/>
          <w:noProof/>
          <w:szCs w:val="21"/>
        </w:rPr>
        <w:drawing>
          <wp:inline distT="0" distB="0" distL="0" distR="0" wp14:anchorId="4D0E8989" wp14:editId="41BF2C27">
            <wp:extent cx="6468753" cy="2446421"/>
            <wp:effectExtent l="0" t="0" r="8255" b="0"/>
            <wp:docPr id="509" name="図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56" cy="245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D3AF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7406C5A6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42D972C8" w14:textId="77777777" w:rsidR="00645CA2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  <w:r w:rsidRPr="00E67E63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E0DB6C6" wp14:editId="4F29A544">
            <wp:simplePos x="0" y="0"/>
            <wp:positionH relativeFrom="column">
              <wp:posOffset>-59690</wp:posOffset>
            </wp:positionH>
            <wp:positionV relativeFrom="paragraph">
              <wp:posOffset>202565</wp:posOffset>
            </wp:positionV>
            <wp:extent cx="6415997" cy="2451100"/>
            <wp:effectExtent l="0" t="0" r="4445" b="6350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997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E63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34464F">
        <w:rPr>
          <w:rFonts w:ascii="ＭＳ ゴシック" w:eastAsia="ＭＳ ゴシック" w:hAnsi="ＭＳ ゴシック" w:cs="Arial Unicode MS" w:hint="eastAsia"/>
        </w:rPr>
        <w:t>-4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21"/>
          <w:kern w:val="0"/>
          <w:szCs w:val="21"/>
          <w:fitText w:val="3480" w:id="-1130137590"/>
        </w:rPr>
        <w:t>男女別就職者の割合（職業別</w:t>
      </w:r>
      <w:r w:rsidRPr="00645CA2">
        <w:rPr>
          <w:rFonts w:ascii="ＭＳ ゴシック" w:eastAsia="ＭＳ ゴシック" w:hAnsi="ＭＳ ゴシック" w:cs="Arial Unicode MS" w:hint="eastAsia"/>
          <w:spacing w:val="-3"/>
          <w:kern w:val="0"/>
          <w:szCs w:val="21"/>
          <w:fitText w:val="3480" w:id="-1130137590"/>
        </w:rPr>
        <w:t>）</w:t>
      </w:r>
    </w:p>
    <w:p w14:paraId="2B1537B4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6806AE15" w14:textId="77777777" w:rsidR="00645CA2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3515696" w14:textId="77777777" w:rsidR="00645CA2" w:rsidRPr="00D77CFE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4273951B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（９）卒業者に占める就職者の割合　　　</w:t>
      </w:r>
    </w:p>
    <w:p w14:paraId="672BF3C3" w14:textId="77777777" w:rsidR="00645CA2" w:rsidRPr="0034464F" w:rsidRDefault="00645CA2" w:rsidP="00645CA2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8.4</w:t>
      </w:r>
      <w:r w:rsidRPr="0034464F">
        <w:rPr>
          <w:rFonts w:hAnsi="ＭＳ 明朝" w:cs="Arial Unicode MS" w:hint="eastAsia"/>
          <w:szCs w:val="21"/>
        </w:rPr>
        <w:t>％（男子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0.7</w:t>
      </w:r>
      <w:r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6.2</w:t>
      </w:r>
      <w:r w:rsidRPr="0034464F">
        <w:rPr>
          <w:rFonts w:hAnsi="ＭＳ 明朝" w:cs="Arial Unicode MS" w:hint="eastAsia"/>
          <w:szCs w:val="21"/>
        </w:rPr>
        <w:t>％）で、前年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0.6</w:t>
      </w:r>
      <w:r>
        <w:rPr>
          <w:rFonts w:hAnsi="ＭＳ 明朝" w:cs="Arial Unicode MS" w:hint="eastAsia"/>
          <w:szCs w:val="21"/>
        </w:rPr>
        <w:t>ポイント低下している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1C338092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34464F">
        <w:rPr>
          <w:rFonts w:hAnsi="ＭＳ 明朝" w:cs="Arial Unicode MS" w:hint="eastAsia"/>
          <w:szCs w:val="21"/>
        </w:rPr>
        <w:t>・　大阪府外への就職者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525</w:t>
      </w:r>
      <w:r w:rsidRPr="0034464F">
        <w:rPr>
          <w:rFonts w:hAnsi="ＭＳ 明朝" w:cs="Arial Unicode MS" w:hint="eastAsia"/>
          <w:szCs w:val="21"/>
        </w:rPr>
        <w:t>人で、就職者数の</w:t>
      </w:r>
      <w:r w:rsidRPr="0034464F">
        <w:rPr>
          <w:rFonts w:hAnsi="ＭＳ 明朝" w:cs="Arial Unicode MS" w:hint="eastAsia"/>
          <w:szCs w:val="21"/>
        </w:rPr>
        <w:t>9.</w:t>
      </w:r>
      <w:r>
        <w:rPr>
          <w:rFonts w:hAnsi="ＭＳ 明朝" w:cs="Arial Unicode MS" w:hint="eastAsia"/>
          <w:szCs w:val="21"/>
        </w:rPr>
        <w:t>4</w:t>
      </w:r>
      <w:r w:rsidRPr="0034464F">
        <w:rPr>
          <w:rFonts w:hAnsi="ＭＳ 明朝" w:cs="Arial Unicode MS" w:hint="eastAsia"/>
          <w:szCs w:val="21"/>
        </w:rPr>
        <w:t xml:space="preserve">％を占めている。　　　　　　　　　　　　　</w:t>
      </w:r>
    </w:p>
    <w:p w14:paraId="7ED816C2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　地方別では、</w:t>
      </w:r>
      <w:r w:rsidRPr="0034464F">
        <w:rPr>
          <w:rFonts w:hAnsi="ＭＳ 明朝" w:cs="Arial Unicode MS" w:hint="eastAsia"/>
          <w:szCs w:val="21"/>
        </w:rPr>
        <w:t>近畿地方</w:t>
      </w:r>
      <w:r>
        <w:rPr>
          <w:rFonts w:hAnsi="ＭＳ 明朝" w:cs="Arial Unicode MS" w:hint="eastAsia"/>
          <w:szCs w:val="21"/>
        </w:rPr>
        <w:t>235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44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、関東地方</w:t>
      </w:r>
      <w:r>
        <w:rPr>
          <w:rFonts w:hAnsi="ＭＳ 明朝" w:cs="Arial Unicode MS" w:hint="eastAsia"/>
          <w:szCs w:val="21"/>
        </w:rPr>
        <w:t>161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30.7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、中部地方</w:t>
      </w:r>
      <w:r>
        <w:rPr>
          <w:rFonts w:hAnsi="ＭＳ 明朝" w:cs="Arial Unicode MS" w:hint="eastAsia"/>
          <w:szCs w:val="21"/>
        </w:rPr>
        <w:t>59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11.2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 xml:space="preserve">の順に多い。　　</w:t>
      </w:r>
    </w:p>
    <w:p w14:paraId="42EE19BF" w14:textId="77777777" w:rsidR="00645CA2" w:rsidRPr="0034464F" w:rsidRDefault="00645CA2" w:rsidP="00645CA2">
      <w:pPr>
        <w:snapToGrid w:val="0"/>
        <w:spacing w:line="340" w:lineRule="exact"/>
        <w:ind w:leftChars="299" w:left="628" w:firstLineChars="1100" w:firstLine="2310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-3-3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-3-6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-3-7</w:t>
      </w:r>
      <w:r w:rsidRPr="0034464F">
        <w:rPr>
          <w:rFonts w:hAnsi="ＭＳ 明朝" w:cs="Arial Unicode MS" w:hint="eastAsia"/>
          <w:szCs w:val="21"/>
        </w:rPr>
        <w:t>表・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-3-5</w:t>
      </w:r>
      <w:r w:rsidRPr="0034464F">
        <w:rPr>
          <w:rFonts w:hAnsi="ＭＳ 明朝" w:cs="Arial Unicode MS" w:hint="eastAsia"/>
          <w:szCs w:val="21"/>
        </w:rPr>
        <w:t>図・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-3-6</w:t>
      </w:r>
      <w:r w:rsidRPr="0034464F">
        <w:rPr>
          <w:rFonts w:hAnsi="ＭＳ 明朝" w:cs="Arial Unicode MS" w:hint="eastAsia"/>
          <w:szCs w:val="21"/>
        </w:rPr>
        <w:t>図</w:t>
      </w:r>
      <w:r w:rsidRPr="0034464F">
        <w:rPr>
          <w:rFonts w:hAnsi="ＭＳ 明朝" w:cs="Arial Unicode MS" w:hint="eastAsia"/>
          <w:szCs w:val="21"/>
        </w:rPr>
        <w:t>]</w:t>
      </w:r>
    </w:p>
    <w:p w14:paraId="435E853C" w14:textId="77777777" w:rsidR="00645CA2" w:rsidRDefault="00645CA2" w:rsidP="00645CA2">
      <w:pPr>
        <w:snapToGrid w:val="0"/>
        <w:spacing w:line="340" w:lineRule="exact"/>
        <w:rPr>
          <w:rFonts w:hAnsi="ＭＳ 明朝" w:cs="Arial Unicode MS"/>
          <w:szCs w:val="21"/>
        </w:rPr>
      </w:pPr>
    </w:p>
    <w:p w14:paraId="1C2A2844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-3-5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図]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34464F">
        <w:rPr>
          <w:rFonts w:hAnsi="ＭＳ 明朝" w:cs="Arial Unicode MS" w:hint="eastAsia"/>
          <w:szCs w:val="21"/>
        </w:rPr>
        <w:t xml:space="preserve">　</w:t>
      </w:r>
      <w:r>
        <w:rPr>
          <w:rFonts w:hAnsi="ＭＳ 明朝" w:cs="Arial Unicode MS" w:hint="eastAsia"/>
          <w:szCs w:val="21"/>
        </w:rPr>
        <w:t xml:space="preserve">　　　　　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-3-6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表]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全国及び都道府県別</w:t>
      </w:r>
    </w:p>
    <w:p w14:paraId="18576789" w14:textId="77777777" w:rsidR="00645CA2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　　</w:t>
      </w:r>
      <w:r>
        <w:rPr>
          <w:rFonts w:hAnsi="ＭＳ 明朝" w:cs="Arial Unicode MS" w:hint="eastAsia"/>
          <w:szCs w:val="21"/>
        </w:rPr>
        <w:t xml:space="preserve">　　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就職者の割合の推移</w:t>
      </w:r>
      <w:r>
        <w:rPr>
          <w:rFonts w:hAnsi="ＭＳ 明朝" w:cs="Arial Unicode MS" w:hint="eastAsia"/>
          <w:szCs w:val="21"/>
        </w:rPr>
        <w:t xml:space="preserve">　　　　　　　</w:t>
      </w:r>
      <w:r w:rsidRPr="0034464F">
        <w:rPr>
          <w:rFonts w:hAnsi="ＭＳ 明朝" w:cs="Arial Unicode MS" w:hint="eastAsia"/>
          <w:szCs w:val="21"/>
        </w:rPr>
        <w:t xml:space="preserve">　　　</w:t>
      </w:r>
      <w:r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14:paraId="6C2BBA66" w14:textId="77777777" w:rsidR="00645CA2" w:rsidRDefault="00645CA2" w:rsidP="00645CA2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Pr="00F44FA9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0BB60BA8" wp14:editId="61E9D95C">
            <wp:extent cx="2713355" cy="2819680"/>
            <wp:effectExtent l="0" t="0" r="0" b="0"/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" t="-8462" r="12068" b="-21114"/>
                    <a:stretch/>
                  </pic:blipFill>
                  <pic:spPr bwMode="auto">
                    <a:xfrm>
                      <a:off x="0" y="0"/>
                      <a:ext cx="2731590" cy="28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 　　　　　</w:t>
      </w:r>
      <w:r w:rsidRPr="00251DE4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63449A80" wp14:editId="59E818E9">
            <wp:extent cx="2221796" cy="2844800"/>
            <wp:effectExtent l="0" t="0" r="7620" b="0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7" t="-1006" r="12395" b="7732"/>
                    <a:stretch/>
                  </pic:blipFill>
                  <pic:spPr bwMode="auto">
                    <a:xfrm>
                      <a:off x="0" y="0"/>
                      <a:ext cx="2225642" cy="28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ACDC5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1D4DC01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7E08D93E" w14:textId="77777777" w:rsidR="00645CA2" w:rsidRDefault="00645CA2" w:rsidP="00645CA2">
      <w:pPr>
        <w:snapToGrid w:val="0"/>
        <w:spacing w:line="240" w:lineRule="atLeast"/>
        <w:ind w:leftChars="100" w:left="6510" w:right="23" w:hangingChars="3000" w:hanging="6300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-3-7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表]　</w:t>
      </w:r>
      <w:r w:rsidRPr="00645CA2">
        <w:rPr>
          <w:rFonts w:ascii="ＭＳ ゴシック" w:eastAsia="ＭＳ ゴシック" w:hAnsi="ＭＳ ゴシック" w:cs="Arial Unicode MS" w:hint="eastAsia"/>
          <w:spacing w:val="12"/>
          <w:szCs w:val="21"/>
          <w:fitText w:val="2320" w:id="-1130137589"/>
        </w:rPr>
        <w:t>大阪府外への就職者</w:t>
      </w:r>
      <w:r w:rsidRPr="00645CA2">
        <w:rPr>
          <w:rFonts w:ascii="ＭＳ ゴシック" w:eastAsia="ＭＳ ゴシック" w:hAnsi="ＭＳ ゴシック" w:cs="Arial Unicode MS" w:hint="eastAsia"/>
          <w:spacing w:val="2"/>
          <w:szCs w:val="21"/>
          <w:fitText w:val="2320" w:id="-1130137589"/>
        </w:rPr>
        <w:t>数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</w:rPr>
        <w:t>-3-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6図]　男女別大学等進学率及び</w:t>
      </w:r>
    </w:p>
    <w:p w14:paraId="34831948" w14:textId="77777777" w:rsidR="00645CA2" w:rsidRPr="003E5328" w:rsidRDefault="00645CA2" w:rsidP="00645CA2">
      <w:pPr>
        <w:snapToGrid w:val="0"/>
        <w:spacing w:line="240" w:lineRule="atLeast"/>
        <w:ind w:leftChars="100" w:left="6510" w:right="23" w:hangingChars="3000" w:hanging="6300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　　　　</w:t>
      </w:r>
      <w:r>
        <w:rPr>
          <w:rFonts w:hAnsi="ＭＳ 明朝" w:cs="Arial Unicode MS" w:hint="eastAsia"/>
          <w:szCs w:val="21"/>
        </w:rPr>
        <w:t xml:space="preserve">　　　　</w:t>
      </w:r>
      <w:r>
        <w:rPr>
          <w:rFonts w:hAnsi="ＭＳ 明朝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14:paraId="246DBF71" w14:textId="77777777" w:rsidR="00645CA2" w:rsidRPr="00697DBD" w:rsidRDefault="00645CA2" w:rsidP="00645CA2">
      <w:pPr>
        <w:snapToGrid w:val="0"/>
        <w:spacing w:line="240" w:lineRule="atLeast"/>
        <w:ind w:left="1470" w:right="23" w:hangingChars="700" w:hanging="1470"/>
        <w:jc w:val="left"/>
        <w:rPr>
          <w:rFonts w:ascii="ＭＳ ゴシック" w:eastAsia="ＭＳ ゴシック" w:hAnsi="ＭＳ ゴシック" w:cs="Arial Unicode MS"/>
          <w:noProof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　　</w:t>
      </w:r>
      <w:r w:rsidRPr="00266EDC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38107883" wp14:editId="6AEC1992">
            <wp:extent cx="1627944" cy="2353235"/>
            <wp:effectExtent l="0" t="0" r="0" b="0"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8" t="-9416" r="1928" b="-5535"/>
                    <a:stretch/>
                  </pic:blipFill>
                  <pic:spPr bwMode="auto">
                    <a:xfrm>
                      <a:off x="0" y="0"/>
                      <a:ext cx="1634715" cy="23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　　　</w:t>
      </w:r>
      <w:r w:rsidRPr="00266EDC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7E9DEA06" wp14:editId="0B27EF47">
            <wp:extent cx="3043237" cy="2137984"/>
            <wp:effectExtent l="0" t="0" r="0" b="0"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 t="5872" r="-2210" b="-5872"/>
                    <a:stretch/>
                  </pic:blipFill>
                  <pic:spPr bwMode="auto">
                    <a:xfrm>
                      <a:off x="0" y="0"/>
                      <a:ext cx="3053814" cy="2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1530" w14:textId="77777777" w:rsidR="00645CA2" w:rsidRPr="003108B1" w:rsidRDefault="00645CA2" w:rsidP="00645CA2">
      <w:pPr>
        <w:snapToGrid w:val="0"/>
        <w:spacing w:line="240" w:lineRule="atLeast"/>
        <w:ind w:right="23"/>
        <w:jc w:val="left"/>
        <w:rPr>
          <w:rFonts w:hAnsi="ＭＳ 明朝" w:cs="Arial Unicode MS"/>
          <w:szCs w:val="21"/>
        </w:rPr>
      </w:pPr>
    </w:p>
    <w:p w14:paraId="7E77A2AF" w14:textId="77777777" w:rsidR="00645CA2" w:rsidRPr="0034464F" w:rsidRDefault="00645CA2" w:rsidP="00645CA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EA90205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４　高等学校（通信制）</w:t>
      </w:r>
    </w:p>
    <w:p w14:paraId="44BF49C4" w14:textId="77777777" w:rsidR="00645CA2" w:rsidRPr="0034464F" w:rsidRDefault="00645CA2" w:rsidP="00645CA2">
      <w:pPr>
        <w:snapToGrid w:val="0"/>
        <w:rPr>
          <w:rFonts w:hAnsi="ＭＳ 明朝" w:cs="Arial Unicode MS"/>
          <w:szCs w:val="16"/>
        </w:rPr>
      </w:pPr>
    </w:p>
    <w:p w14:paraId="797DB6C5" w14:textId="77777777" w:rsidR="00645CA2" w:rsidRPr="005D6103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-4-1表]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187"/>
          <w:fitText w:val="3712" w:id="-1130137588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fitText w:val="3712" w:id="-1130137588"/>
        </w:rPr>
        <w:t>移</w:t>
      </w:r>
    </w:p>
    <w:p w14:paraId="66D9AA36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3E3C0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6133D74" wp14:editId="7B2949A1">
            <wp:extent cx="6107723" cy="2764756"/>
            <wp:effectExtent l="0" t="0" r="7620" b="0"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54" cy="27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C331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</w:p>
    <w:p w14:paraId="59440604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14:paraId="21A7B1C7" w14:textId="77777777" w:rsidR="00645CA2" w:rsidRPr="0034464F" w:rsidRDefault="00645CA2" w:rsidP="00645CA2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/>
          <w:szCs w:val="21"/>
        </w:rPr>
        <w:t>587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2,835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、女子</w:t>
      </w:r>
      <w:r w:rsidRPr="0034464F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752</w:t>
      </w:r>
      <w:r w:rsidRPr="0034464F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215</w:t>
      </w:r>
      <w:r>
        <w:rPr>
          <w:rFonts w:hAnsi="ＭＳ 明朝" w:cs="Arial Unicode MS" w:hint="eastAsia"/>
          <w:szCs w:val="21"/>
        </w:rPr>
        <w:t>人減少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395BEF78" w14:textId="77777777" w:rsidR="00645CA2" w:rsidRPr="0034464F" w:rsidRDefault="00645CA2" w:rsidP="00645CA2">
      <w:pPr>
        <w:snapToGrid w:val="0"/>
        <w:spacing w:line="340" w:lineRule="exact"/>
        <w:ind w:leftChars="200" w:left="905" w:hangingChars="231" w:hanging="485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設置者別では、公立</w:t>
      </w:r>
      <w:r w:rsidRPr="0034464F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01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5.4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 w:rsidRPr="0034464F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286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4.6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で、前年度間より公立は</w:t>
      </w:r>
      <w:r>
        <w:rPr>
          <w:rFonts w:hAnsi="ＭＳ 明朝" w:cs="Arial Unicode MS" w:hint="eastAsia"/>
          <w:szCs w:val="21"/>
        </w:rPr>
        <w:t>63</w:t>
      </w:r>
      <w:r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152</w:t>
      </w:r>
      <w:r>
        <w:rPr>
          <w:rFonts w:hAnsi="ＭＳ 明朝" w:cs="Arial Unicode MS" w:hint="eastAsia"/>
          <w:szCs w:val="21"/>
        </w:rPr>
        <w:t>人、それぞれ減少している。</w:t>
      </w:r>
    </w:p>
    <w:p w14:paraId="16FE8FB6" w14:textId="77777777" w:rsidR="00645CA2" w:rsidRPr="0034464F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状況別</w:t>
      </w:r>
      <w:r>
        <w:rPr>
          <w:rFonts w:hAnsi="ＭＳ 明朝" w:cs="Arial Unicode MS" w:hint="eastAsia"/>
          <w:szCs w:val="21"/>
        </w:rPr>
        <w:t>で</w:t>
      </w:r>
      <w:r w:rsidRPr="0034464F">
        <w:rPr>
          <w:rFonts w:hAnsi="ＭＳ 明朝" w:cs="Arial Unicode MS" w:hint="eastAsia"/>
          <w:szCs w:val="21"/>
        </w:rPr>
        <w:t>は、</w:t>
      </w:r>
      <w:bookmarkStart w:id="0" w:name="OLE_LINK1"/>
      <w:r w:rsidRPr="0034464F">
        <w:rPr>
          <w:rFonts w:hAnsi="ＭＳ 明朝" w:cs="Arial Unicode MS" w:hint="eastAsia"/>
          <w:szCs w:val="21"/>
        </w:rPr>
        <w:t>大学等進学者</w:t>
      </w:r>
      <w:bookmarkEnd w:id="0"/>
      <w:r>
        <w:rPr>
          <w:rFonts w:hAnsi="ＭＳ 明朝" w:cs="Arial Unicode MS" w:hint="eastAsia"/>
          <w:szCs w:val="21"/>
        </w:rPr>
        <w:t>1,175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1" w:name="OLE_LINK2"/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専門課程</w:t>
      </w:r>
      <w:bookmarkEnd w:id="1"/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進学者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331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3.8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2" w:name="OLE_LINK3"/>
      <w:r w:rsidRPr="0034464F">
        <w:rPr>
          <w:rFonts w:hAnsi="ＭＳ 明朝" w:cs="Arial Unicode MS" w:hint="eastAsia"/>
          <w:szCs w:val="21"/>
        </w:rPr>
        <w:t>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等</w:t>
      </w:r>
      <w:bookmarkEnd w:id="2"/>
      <w:r w:rsidRPr="0034464F">
        <w:rPr>
          <w:rFonts w:hAnsi="ＭＳ 明朝" w:cs="Arial Unicode MS" w:hint="eastAsia"/>
          <w:szCs w:val="21"/>
        </w:rPr>
        <w:t>入学者</w:t>
      </w:r>
      <w:r>
        <w:rPr>
          <w:rFonts w:hAnsi="ＭＳ 明朝" w:cs="Arial Unicode MS" w:hint="eastAsia"/>
          <w:szCs w:val="21"/>
        </w:rPr>
        <w:t>71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1.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3" w:name="OLE_LINK4"/>
      <w:r w:rsidRPr="0034464F">
        <w:rPr>
          <w:rFonts w:hAnsi="ＭＳ 明朝" w:cs="Arial Unicode MS" w:hint="eastAsia"/>
          <w:szCs w:val="21"/>
        </w:rPr>
        <w:t>公共職業能力開発施設等</w:t>
      </w:r>
      <w:bookmarkEnd w:id="3"/>
      <w:r w:rsidRPr="0034464F">
        <w:rPr>
          <w:rFonts w:hAnsi="ＭＳ 明朝" w:cs="Arial Unicode MS" w:hint="eastAsia"/>
          <w:szCs w:val="21"/>
        </w:rPr>
        <w:t>入学者</w:t>
      </w:r>
      <w:r>
        <w:rPr>
          <w:rFonts w:hAnsi="ＭＳ 明朝" w:cs="Arial Unicode MS" w:hint="eastAsia"/>
          <w:szCs w:val="21"/>
        </w:rPr>
        <w:t>54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4" w:name="OLE_LINK5"/>
      <w:r w:rsidRPr="0034464F">
        <w:rPr>
          <w:rFonts w:hAnsi="ＭＳ 明朝" w:cs="Arial Unicode MS" w:hint="eastAsia"/>
          <w:szCs w:val="21"/>
        </w:rPr>
        <w:t>就職者</w:t>
      </w:r>
      <w:bookmarkEnd w:id="4"/>
      <w:r w:rsidRPr="0034464F">
        <w:rPr>
          <w:rFonts w:hAnsi="ＭＳ 明朝" w:cs="Arial Unicode MS" w:hint="eastAsia"/>
          <w:szCs w:val="21"/>
        </w:rPr>
        <w:t>等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327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3.8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</w:t>
      </w:r>
      <w:bookmarkStart w:id="5" w:name="OLE_LINK6"/>
      <w:r w:rsidRPr="0034464F">
        <w:rPr>
          <w:rFonts w:hAnsi="ＭＳ 明朝" w:cs="Arial Unicode MS" w:hint="eastAsia"/>
          <w:szCs w:val="21"/>
        </w:rPr>
        <w:t>左記以外の者</w:t>
      </w:r>
      <w:bookmarkEnd w:id="5"/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629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29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である。</w:t>
      </w:r>
    </w:p>
    <w:p w14:paraId="3EDBE6AD" w14:textId="77777777" w:rsidR="00645CA2" w:rsidRDefault="00645CA2" w:rsidP="00645CA2">
      <w:pPr>
        <w:snapToGrid w:val="0"/>
        <w:spacing w:line="340" w:lineRule="exact"/>
        <w:ind w:leftChars="199" w:left="630" w:right="-1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96</w:t>
      </w:r>
      <w:r w:rsidRPr="0034464F">
        <w:rPr>
          <w:rFonts w:hAnsi="ＭＳ 明朝" w:cs="Arial Unicode MS" w:hint="eastAsia"/>
          <w:szCs w:val="21"/>
        </w:rPr>
        <w:t>]</w:t>
      </w:r>
    </w:p>
    <w:p w14:paraId="152D3F1C" w14:textId="77777777" w:rsidR="00645CA2" w:rsidRPr="00B274FC" w:rsidRDefault="00645CA2" w:rsidP="00645CA2">
      <w:pPr>
        <w:snapToGrid w:val="0"/>
        <w:spacing w:line="340" w:lineRule="exact"/>
        <w:ind w:leftChars="199" w:left="630" w:right="-1" w:hangingChars="101" w:hanging="212"/>
        <w:jc w:val="left"/>
        <w:rPr>
          <w:rFonts w:hAnsi="ＭＳ 明朝" w:cs="Arial Unicode MS"/>
          <w:szCs w:val="21"/>
        </w:rPr>
      </w:pPr>
    </w:p>
    <w:p w14:paraId="03DADADC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7E0ADA8C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175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559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616</w:t>
      </w:r>
      <w:r w:rsidRPr="0034464F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14</w:t>
      </w:r>
      <w:r w:rsidRPr="0034464F">
        <w:rPr>
          <w:rFonts w:hAnsi="ＭＳ 明朝" w:cs="Arial Unicode MS" w:hint="eastAsia"/>
          <w:szCs w:val="21"/>
        </w:rPr>
        <w:t>人増加している。</w:t>
      </w:r>
    </w:p>
    <w:p w14:paraId="016F28A5" w14:textId="77777777" w:rsidR="00645CA2" w:rsidRPr="0034464F" w:rsidRDefault="00645CA2" w:rsidP="00645CA2">
      <w:pPr>
        <w:snapToGrid w:val="0"/>
        <w:spacing w:line="340" w:lineRule="exact"/>
        <w:ind w:leftChars="198" w:left="836" w:rightChars="3" w:right="6" w:hangingChars="200" w:hanging="420"/>
        <w:rPr>
          <w:rFonts w:hAnsi="ＭＳ 明朝" w:cs="Arial Unicode MS"/>
          <w:szCs w:val="21"/>
        </w:rPr>
      </w:pPr>
      <w:bookmarkStart w:id="6" w:name="_Hlk152328387"/>
      <w:r w:rsidRPr="0034464F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32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2.7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,</w:t>
      </w:r>
      <w:r>
        <w:rPr>
          <w:rFonts w:hAnsi="ＭＳ 明朝" w:cs="Arial Unicode MS" w:hint="eastAsia"/>
          <w:szCs w:val="21"/>
        </w:rPr>
        <w:t>143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7.3</w:t>
      </w:r>
      <w:r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で、前年度間より公立は</w:t>
      </w:r>
      <w:r>
        <w:rPr>
          <w:rFonts w:hAnsi="ＭＳ 明朝" w:cs="Arial Unicode MS" w:hint="eastAsia"/>
          <w:szCs w:val="21"/>
        </w:rPr>
        <w:t>12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26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増加している。</w:t>
      </w:r>
    </w:p>
    <w:bookmarkEnd w:id="6"/>
    <w:p w14:paraId="2076F81E" w14:textId="77777777" w:rsidR="00645CA2" w:rsidRPr="0034464F" w:rsidRDefault="00645CA2" w:rsidP="00645CA2">
      <w:pPr>
        <w:snapToGrid w:val="0"/>
        <w:spacing w:line="340" w:lineRule="exact"/>
        <w:ind w:leftChars="199" w:left="840" w:rightChars="3" w:right="6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内訳は、大学</w:t>
      </w:r>
      <w:r>
        <w:rPr>
          <w:rFonts w:hAnsi="ＭＳ 明朝" w:cs="Arial Unicode MS" w:hint="eastAsia"/>
          <w:szCs w:val="21"/>
        </w:rPr>
        <w:t>の</w:t>
      </w:r>
      <w:r w:rsidRPr="0034464F">
        <w:rPr>
          <w:rFonts w:hAnsi="ＭＳ 明朝" w:cs="Arial Unicode MS" w:hint="eastAsia"/>
          <w:szCs w:val="21"/>
        </w:rPr>
        <w:t>学部</w:t>
      </w:r>
      <w:r>
        <w:rPr>
          <w:rFonts w:hAnsi="ＭＳ 明朝" w:cs="Arial Unicode MS" w:hint="eastAsia"/>
          <w:szCs w:val="21"/>
        </w:rPr>
        <w:t>974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82.9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、短期大学</w:t>
      </w:r>
      <w:r>
        <w:rPr>
          <w:rFonts w:hAnsi="ＭＳ 明朝" w:cs="Arial Unicode MS" w:hint="eastAsia"/>
          <w:szCs w:val="21"/>
        </w:rPr>
        <w:t>の</w:t>
      </w:r>
      <w:r w:rsidRPr="0034464F">
        <w:rPr>
          <w:rFonts w:hAnsi="ＭＳ 明朝" w:cs="Arial Unicode MS" w:hint="eastAsia"/>
          <w:szCs w:val="21"/>
        </w:rPr>
        <w:t>本科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35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11.5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、大学・短期大学の通信教育部</w:t>
      </w:r>
      <w:r>
        <w:rPr>
          <w:rFonts w:hAnsi="ＭＳ 明朝" w:cs="Arial Unicode MS" w:hint="eastAsia"/>
          <w:szCs w:val="21"/>
        </w:rPr>
        <w:t>66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34464F">
        <w:rPr>
          <w:rFonts w:hAnsi="ＭＳ 明朝" w:cs="Arial Unicode MS" w:hint="eastAsia"/>
          <w:szCs w:val="21"/>
        </w:rPr>
        <w:t>％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である。</w:t>
      </w:r>
      <w:r w:rsidRPr="0034464F">
        <w:rPr>
          <w:rFonts w:hAnsi="ＭＳ 明朝" w:cs="Arial Unicode MS" w:hint="eastAsia"/>
          <w:szCs w:val="21"/>
        </w:rPr>
        <w:t xml:space="preserve">  </w:t>
      </w:r>
    </w:p>
    <w:p w14:paraId="0F1956E4" w14:textId="77777777" w:rsidR="00645CA2" w:rsidRPr="0034464F" w:rsidRDefault="00645CA2" w:rsidP="00645CA2">
      <w:pPr>
        <w:snapToGrid w:val="0"/>
        <w:spacing w:line="340" w:lineRule="exact"/>
        <w:ind w:leftChars="264" w:left="554" w:rightChars="3" w:right="6" w:firstLine="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96</w:t>
      </w:r>
      <w:r w:rsidRPr="0034464F">
        <w:rPr>
          <w:rFonts w:hAnsi="ＭＳ 明朝" w:cs="Arial Unicode MS" w:hint="eastAsia"/>
          <w:szCs w:val="21"/>
        </w:rPr>
        <w:t>]</w:t>
      </w:r>
    </w:p>
    <w:p w14:paraId="5A272C73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2BE12224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14:paraId="76E77F83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％（男子</w:t>
      </w:r>
      <w:r>
        <w:rPr>
          <w:rFonts w:hAnsi="ＭＳ 明朝" w:cs="Arial Unicode MS" w:hint="eastAsia"/>
          <w:szCs w:val="21"/>
        </w:rPr>
        <w:t>19.7</w:t>
      </w:r>
      <w:r w:rsidRPr="0034464F">
        <w:rPr>
          <w:rFonts w:hAnsi="ＭＳ 明朝" w:cs="Arial Unicode MS" w:hint="eastAsia"/>
          <w:szCs w:val="21"/>
        </w:rPr>
        <w:t>％、女子</w:t>
      </w:r>
      <w:r>
        <w:rPr>
          <w:rFonts w:hAnsi="ＭＳ 明朝" w:cs="Arial Unicode MS" w:hint="eastAsia"/>
          <w:szCs w:val="21"/>
        </w:rPr>
        <w:t>22.4</w:t>
      </w:r>
      <w:r w:rsidRPr="0034464F">
        <w:rPr>
          <w:rFonts w:hAnsi="ＭＳ 明朝" w:cs="Arial Unicode MS" w:hint="eastAsia"/>
          <w:szCs w:val="21"/>
        </w:rPr>
        <w:t>％）で、前年度間より</w:t>
      </w:r>
      <w:r>
        <w:rPr>
          <w:rFonts w:hAnsi="ＭＳ 明朝" w:cs="Arial Unicode MS" w:hint="eastAsia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ポイント上昇している。</w:t>
      </w:r>
    </w:p>
    <w:p w14:paraId="2A13CCE3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</w:t>
      </w:r>
      <w:r w:rsidRPr="0034464F">
        <w:rPr>
          <w:rFonts w:hAnsi="ＭＳ 明朝" w:cs="Arial Unicode MS"/>
          <w:szCs w:val="21"/>
        </w:rPr>
        <w:t xml:space="preserve">                                                             </w:t>
      </w:r>
      <w:r w:rsidRPr="0034464F">
        <w:rPr>
          <w:rFonts w:hAnsi="ＭＳ 明朝" w:cs="Arial Unicode MS" w:hint="eastAsia"/>
          <w:szCs w:val="21"/>
        </w:rPr>
        <w:t xml:space="preserve">     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54A7E386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47D07B53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（４）専修学校(専門課程)進学者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417EB5B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331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719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612</w:t>
      </w:r>
      <w:r w:rsidRPr="0034464F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115</w:t>
      </w:r>
      <w:r>
        <w:rPr>
          <w:rFonts w:hAnsi="ＭＳ 明朝" w:cs="Arial Unicode MS" w:hint="eastAsia"/>
          <w:szCs w:val="21"/>
        </w:rPr>
        <w:t>人減少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44ACD17C" w14:textId="77777777" w:rsidR="00645CA2" w:rsidRDefault="00645CA2" w:rsidP="00645CA2">
      <w:pPr>
        <w:wordWrap w:val="0"/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           </w:t>
      </w:r>
    </w:p>
    <w:p w14:paraId="34ED4A34" w14:textId="77777777" w:rsidR="00645CA2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           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</w:t>
      </w:r>
      <w:r>
        <w:rPr>
          <w:rFonts w:hAnsi="ＭＳ 明朝" w:cs="Arial Unicode MS" w:hint="eastAsia"/>
          <w:szCs w:val="21"/>
        </w:rPr>
        <w:t>-1</w:t>
      </w:r>
      <w:r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0E4483A9" w14:textId="77777777" w:rsidR="00645CA2" w:rsidRPr="0034464F" w:rsidRDefault="00645CA2" w:rsidP="00645CA2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（５）専修学校(一般課程)等入学者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757BAAE8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71</w:t>
      </w:r>
      <w:r w:rsidRPr="0034464F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/>
          <w:szCs w:val="21"/>
        </w:rPr>
        <w:t>23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24586F2F" w14:textId="77777777" w:rsidR="00645CA2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>内訳は</w:t>
      </w:r>
      <w:r>
        <w:rPr>
          <w:rFonts w:hAnsi="ＭＳ 明朝" w:cs="Arial Unicode MS" w:hint="eastAsia"/>
          <w:szCs w:val="21"/>
        </w:rPr>
        <w:t>、</w:t>
      </w:r>
      <w:r w:rsidRPr="0034464F">
        <w:rPr>
          <w:rFonts w:hAnsi="ＭＳ 明朝" w:cs="Arial Unicode MS" w:hint="eastAsia"/>
          <w:szCs w:val="21"/>
        </w:rPr>
        <w:t>各種学校</w:t>
      </w:r>
      <w:r>
        <w:rPr>
          <w:rFonts w:hAnsi="ＭＳ 明朝" w:cs="Arial Unicode MS" w:hint="eastAsia"/>
          <w:szCs w:val="21"/>
        </w:rPr>
        <w:t>71</w:t>
      </w:r>
      <w:r w:rsidRPr="0034464F">
        <w:rPr>
          <w:rFonts w:hAnsi="ＭＳ 明朝" w:cs="Arial Unicode MS" w:hint="eastAsia"/>
          <w:szCs w:val="21"/>
        </w:rPr>
        <w:t>人で前年度間より専修学校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一般課程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、各種学校は</w:t>
      </w:r>
      <w:r>
        <w:rPr>
          <w:rFonts w:hAnsi="ＭＳ 明朝" w:cs="Arial Unicode MS" w:hint="eastAsia"/>
          <w:szCs w:val="21"/>
        </w:rPr>
        <w:t>18</w:t>
      </w:r>
      <w:r>
        <w:rPr>
          <w:rFonts w:hAnsi="ＭＳ 明朝" w:cs="Arial Unicode MS" w:hint="eastAsia"/>
          <w:szCs w:val="21"/>
        </w:rPr>
        <w:t>人、それぞ</w:t>
      </w:r>
    </w:p>
    <w:p w14:paraId="6FAE1CF0" w14:textId="77777777" w:rsidR="00645CA2" w:rsidRPr="0034464F" w:rsidRDefault="00645CA2" w:rsidP="00645CA2">
      <w:pPr>
        <w:snapToGrid w:val="0"/>
        <w:spacing w:line="340" w:lineRule="exact"/>
        <w:ind w:firstLineChars="400" w:firstLine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れ減少している。</w:t>
      </w:r>
    </w:p>
    <w:p w14:paraId="05990C3E" w14:textId="77777777" w:rsidR="00645CA2" w:rsidRPr="0034464F" w:rsidRDefault="00645CA2" w:rsidP="00645CA2">
      <w:pPr>
        <w:snapToGrid w:val="0"/>
        <w:spacing w:line="340" w:lineRule="exact"/>
        <w:ind w:firstLineChars="3799" w:firstLine="797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5B774D1C" w14:textId="77777777" w:rsidR="00645CA2" w:rsidRPr="00E1115E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0AD619EB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52AD11AE" w14:textId="77777777" w:rsidR="00645CA2" w:rsidRPr="00E1115E" w:rsidRDefault="00645CA2" w:rsidP="00645CA2">
      <w:pPr>
        <w:snapToGrid w:val="0"/>
        <w:spacing w:line="340" w:lineRule="exact"/>
        <w:ind w:leftChars="132" w:left="277" w:firstLineChars="166" w:firstLine="349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54</w:t>
      </w:r>
      <w:r>
        <w:rPr>
          <w:rFonts w:hAnsi="ＭＳ 明朝" w:cs="Arial Unicode MS" w:hint="eastAsia"/>
          <w:szCs w:val="21"/>
        </w:rPr>
        <w:t>人で</w:t>
      </w:r>
      <w:r w:rsidRPr="0034464F">
        <w:rPr>
          <w:rFonts w:hAnsi="ＭＳ 明朝" w:cs="Arial Unicode MS" w:hint="eastAsia"/>
          <w:szCs w:val="21"/>
        </w:rPr>
        <w:t>、前年度間より</w:t>
      </w:r>
      <w:r>
        <w:rPr>
          <w:rFonts w:hAnsi="ＭＳ 明朝" w:cs="Arial Unicode MS" w:hint="eastAsia"/>
          <w:szCs w:val="21"/>
        </w:rPr>
        <w:t>42</w:t>
      </w:r>
      <w:r>
        <w:rPr>
          <w:rFonts w:hAnsi="ＭＳ 明朝" w:cs="Arial Unicode MS" w:hint="eastAsia"/>
          <w:szCs w:val="21"/>
        </w:rPr>
        <w:t>人減少し</w:t>
      </w:r>
      <w:r w:rsidRPr="0034464F">
        <w:rPr>
          <w:rFonts w:hAnsi="ＭＳ 明朝" w:cs="Arial Unicode MS" w:hint="eastAsia"/>
          <w:szCs w:val="21"/>
        </w:rPr>
        <w:t>ている。</w:t>
      </w:r>
    </w:p>
    <w:p w14:paraId="548C1AB9" w14:textId="77777777" w:rsidR="00645CA2" w:rsidRPr="0034464F" w:rsidRDefault="00645CA2" w:rsidP="00645CA2">
      <w:pPr>
        <w:snapToGrid w:val="0"/>
        <w:spacing w:line="340" w:lineRule="exact"/>
        <w:ind w:leftChars="132" w:left="277" w:firstLineChars="66" w:firstLine="139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1DEA153C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383D5319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（７）就職者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3A9B7AE" w14:textId="77777777" w:rsidR="00645CA2" w:rsidRPr="0034464F" w:rsidRDefault="00645CA2" w:rsidP="00645CA2">
      <w:pPr>
        <w:snapToGrid w:val="0"/>
        <w:spacing w:line="340" w:lineRule="exact"/>
        <w:ind w:firstLineChars="100" w:firstLine="21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888</w:t>
      </w:r>
      <w:r w:rsidRPr="0034464F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513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375</w:t>
      </w:r>
      <w:r w:rsidRPr="0034464F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40F860A2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139FF933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  <w:shd w:val="pct15" w:color="auto" w:fill="FFFFFF"/>
        </w:rPr>
      </w:pPr>
    </w:p>
    <w:p w14:paraId="7B27E4E7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（８）卒業者に占める就職者の割合</w:t>
      </w:r>
    </w:p>
    <w:p w14:paraId="448567C8" w14:textId="77777777" w:rsidR="00645CA2" w:rsidRPr="0034464F" w:rsidRDefault="00645CA2" w:rsidP="00645CA2">
      <w:pPr>
        <w:snapToGrid w:val="0"/>
        <w:spacing w:line="340" w:lineRule="exact"/>
        <w:ind w:left="630" w:hangingChars="300" w:hanging="630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 xml:space="preserve">    </w:t>
      </w:r>
      <w:r>
        <w:rPr>
          <w:rFonts w:hAnsi="ＭＳ 明朝" w:cs="Arial Unicode MS" w:hint="eastAsia"/>
          <w:szCs w:val="21"/>
        </w:rPr>
        <w:t>15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％（男子</w:t>
      </w:r>
      <w:r>
        <w:rPr>
          <w:rFonts w:hAnsi="ＭＳ 明朝" w:cs="Arial Unicode MS" w:hint="eastAsia"/>
          <w:szCs w:val="21"/>
        </w:rPr>
        <w:t>18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％、女子</w:t>
      </w:r>
      <w:r w:rsidRPr="0034464F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3.6</w:t>
      </w:r>
      <w:r w:rsidRPr="0034464F">
        <w:rPr>
          <w:rFonts w:hAnsi="ＭＳ 明朝" w:cs="Arial Unicode MS" w:hint="eastAsia"/>
          <w:szCs w:val="21"/>
        </w:rPr>
        <w:t>％）で、前年度間より</w:t>
      </w:r>
      <w:r>
        <w:rPr>
          <w:rFonts w:hAnsi="ＭＳ 明朝" w:cs="Arial Unicode MS"/>
          <w:szCs w:val="21"/>
        </w:rPr>
        <w:t>0.5</w:t>
      </w:r>
      <w:r w:rsidRPr="0034464F">
        <w:rPr>
          <w:rFonts w:hAnsi="ＭＳ 明朝" w:cs="Arial Unicode MS" w:hint="eastAsia"/>
          <w:szCs w:val="21"/>
        </w:rPr>
        <w:t>ポイント</w:t>
      </w:r>
      <w:r>
        <w:rPr>
          <w:rFonts w:hAnsi="ＭＳ 明朝" w:cs="Arial Unicode MS" w:hint="eastAsia"/>
          <w:szCs w:val="21"/>
        </w:rPr>
        <w:t>上昇している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4CEB32DB" w14:textId="77777777" w:rsidR="00645CA2" w:rsidRPr="0034464F" w:rsidRDefault="00645CA2" w:rsidP="00645CA2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-4-2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760AD52B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18A0DC1E" w14:textId="77777777" w:rsidR="00645CA2" w:rsidRPr="0034464F" w:rsidRDefault="00645CA2" w:rsidP="00645CA2">
      <w:pPr>
        <w:snapToGrid w:val="0"/>
        <w:rPr>
          <w:rFonts w:hAnsi="ＭＳ 明朝" w:cs="Arial Unicode MS"/>
          <w:szCs w:val="16"/>
        </w:rPr>
      </w:pPr>
    </w:p>
    <w:p w14:paraId="6E292A5C" w14:textId="77777777" w:rsidR="00645CA2" w:rsidRPr="0034464F" w:rsidRDefault="00645CA2" w:rsidP="00645CA2">
      <w:pPr>
        <w:snapToGrid w:val="0"/>
        <w:ind w:firstLineChars="600" w:firstLine="1260"/>
        <w:rPr>
          <w:rFonts w:ascii="ＭＳ ゴシック" w:eastAsia="ＭＳ ゴシック" w:hAnsi="ＭＳ ゴシック" w:cs="Arial Unicode MS"/>
          <w:szCs w:val="21"/>
        </w:rPr>
      </w:pPr>
    </w:p>
    <w:p w14:paraId="3C4B05DB" w14:textId="77777777" w:rsidR="00645CA2" w:rsidRPr="005D6103" w:rsidRDefault="00645CA2" w:rsidP="00645CA2">
      <w:pPr>
        <w:snapToGrid w:val="0"/>
        <w:ind w:firstLineChars="600" w:firstLine="126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-4-2表]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645CA2">
        <w:rPr>
          <w:rFonts w:ascii="ＭＳ ゴシック" w:eastAsia="ＭＳ ゴシック" w:hAnsi="ＭＳ ゴシック" w:cs="Arial Unicode MS" w:hint="eastAsia"/>
          <w:spacing w:val="17"/>
          <w:szCs w:val="21"/>
          <w:fitText w:val="5104" w:id="-1130137587"/>
        </w:rPr>
        <w:t>大学等進学率及び卒業者に占める就職者の割</w:t>
      </w:r>
      <w:r w:rsidRPr="00645CA2">
        <w:rPr>
          <w:rFonts w:ascii="ＭＳ ゴシック" w:eastAsia="ＭＳ ゴシック" w:hAnsi="ＭＳ ゴシック" w:cs="Arial Unicode MS" w:hint="eastAsia"/>
          <w:spacing w:val="7"/>
          <w:szCs w:val="21"/>
          <w:fitText w:val="5104" w:id="-1130137587"/>
        </w:rPr>
        <w:t>合</w:t>
      </w:r>
    </w:p>
    <w:p w14:paraId="252C74E8" w14:textId="77777777" w:rsidR="00645CA2" w:rsidRPr="0034464F" w:rsidRDefault="00645CA2" w:rsidP="00645CA2">
      <w:pPr>
        <w:snapToGrid w:val="0"/>
        <w:jc w:val="center"/>
        <w:rPr>
          <w:rFonts w:hAnsi="ＭＳ 明朝" w:cs="Arial Unicode MS"/>
          <w:szCs w:val="21"/>
        </w:rPr>
      </w:pPr>
      <w:r w:rsidRPr="0047380D">
        <w:rPr>
          <w:rFonts w:hAnsi="ＭＳ 明朝" w:cs="Arial Unicode MS"/>
          <w:noProof/>
          <w:szCs w:val="21"/>
        </w:rPr>
        <w:drawing>
          <wp:inline distT="0" distB="0" distL="0" distR="0" wp14:anchorId="79FA920E" wp14:editId="1CC22AEF">
            <wp:extent cx="4486910" cy="1855470"/>
            <wp:effectExtent l="0" t="0" r="8890" b="0"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B3A9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183229E5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577E0551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 w:val="36"/>
          <w:szCs w:val="36"/>
        </w:rPr>
      </w:pPr>
      <w:r w:rsidRPr="0034464F"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５　中等教育学校</w:t>
      </w:r>
    </w:p>
    <w:p w14:paraId="189EC713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1E47E4CB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-5-1表]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645CA2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30137586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30137586"/>
        </w:rPr>
        <w:t>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（前期課程）</w:t>
      </w:r>
    </w:p>
    <w:p w14:paraId="4720FEC3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noProof/>
          <w:szCs w:val="21"/>
        </w:rPr>
      </w:pPr>
      <w:r w:rsidRPr="00DB3DD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FF5D270" wp14:editId="7496F4B1">
            <wp:extent cx="6479540" cy="2581275"/>
            <wp:effectExtent l="0" t="0" r="0" b="9525"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4F76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D274CCA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（１）前期課程修了者総数</w:t>
      </w:r>
    </w:p>
    <w:p w14:paraId="17B9C2F1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/>
          <w:szCs w:val="21"/>
        </w:rPr>
        <w:t>3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4C785E35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  </w:t>
      </w:r>
      <w:r w:rsidRPr="0034464F">
        <w:rPr>
          <w:rFonts w:hAnsi="ＭＳ 明朝" w:cs="Arial Unicode MS" w:hint="eastAsia"/>
          <w:szCs w:val="21"/>
        </w:rPr>
        <w:t xml:space="preserve">　</w:t>
      </w:r>
      <w:r w:rsidRPr="0034464F">
        <w:rPr>
          <w:rFonts w:hAnsi="ＭＳ 明朝" w:cs="Arial Unicode MS" w:hint="eastAsia"/>
          <w:szCs w:val="21"/>
        </w:rPr>
        <w:t xml:space="preserve">   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40C2FC1C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（２）高等学校等進学者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134E8462" w14:textId="77777777" w:rsidR="00645CA2" w:rsidRPr="0034464F" w:rsidRDefault="00645CA2" w:rsidP="00645CA2">
      <w:pPr>
        <w:snapToGrid w:val="0"/>
        <w:spacing w:line="340" w:lineRule="exact"/>
        <w:ind w:leftChars="199" w:left="628" w:hangingChars="100" w:hanging="210"/>
        <w:jc w:val="left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/>
          <w:szCs w:val="21"/>
        </w:rPr>
        <w:t>33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減少し</w:t>
      </w:r>
      <w:r w:rsidRPr="0034464F">
        <w:rPr>
          <w:rFonts w:hAnsi="ＭＳ 明朝" w:cs="Arial Unicode MS" w:hint="eastAsia"/>
          <w:szCs w:val="21"/>
        </w:rPr>
        <w:t>ている。</w:t>
      </w:r>
    </w:p>
    <w:p w14:paraId="46395EA5" w14:textId="77777777" w:rsidR="00645CA2" w:rsidRPr="0034464F" w:rsidRDefault="00645CA2" w:rsidP="00645CA2">
      <w:pPr>
        <w:snapToGrid w:val="0"/>
        <w:spacing w:line="340" w:lineRule="exact"/>
        <w:ind w:firstLineChars="3974" w:firstLine="8345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-5-1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>]</w:t>
      </w:r>
    </w:p>
    <w:p w14:paraId="21F0BEE1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14:paraId="2BD77689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-5-2表]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645CA2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30137585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30137585"/>
        </w:rPr>
        <w:t>移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（後期課程）</w:t>
      </w:r>
    </w:p>
    <w:p w14:paraId="03EB3379" w14:textId="77777777" w:rsidR="00645CA2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DB3DD9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E361A9E" wp14:editId="5CA80407">
            <wp:extent cx="6479540" cy="2313305"/>
            <wp:effectExtent l="0" t="0" r="0" b="0"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6A4B" w14:textId="77777777" w:rsidR="00645CA2" w:rsidRPr="0034464F" w:rsidRDefault="00645CA2" w:rsidP="00645CA2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054A812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（３）後期課程卒業者総数</w:t>
      </w:r>
    </w:p>
    <w:p w14:paraId="5AC098DF" w14:textId="77777777" w:rsidR="00645CA2" w:rsidRPr="0034464F" w:rsidRDefault="00645CA2" w:rsidP="00645CA2">
      <w:pPr>
        <w:snapToGrid w:val="0"/>
        <w:spacing w:line="340" w:lineRule="exact"/>
        <w:ind w:firstLineChars="300" w:firstLine="63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男子</w:t>
      </w:r>
      <w:r>
        <w:rPr>
          <w:rFonts w:hAnsi="ＭＳ 明朝" w:cs="Arial Unicode MS" w:hint="eastAsia"/>
          <w:szCs w:val="21"/>
        </w:rPr>
        <w:t>20</w:t>
      </w:r>
      <w:r w:rsidRPr="0034464F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人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で、前年より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人減少している。</w:t>
      </w:r>
    </w:p>
    <w:p w14:paraId="29B59727" w14:textId="77777777" w:rsidR="00645CA2" w:rsidRPr="0034464F" w:rsidRDefault="00645CA2" w:rsidP="00645CA2">
      <w:pPr>
        <w:snapToGrid w:val="0"/>
        <w:spacing w:line="340" w:lineRule="exact"/>
        <w:ind w:rightChars="3" w:right="6" w:firstLineChars="199" w:firstLine="418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 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 xml:space="preserve">]                                           </w:t>
      </w:r>
    </w:p>
    <w:p w14:paraId="36747B7A" w14:textId="77777777" w:rsidR="00645CA2" w:rsidRPr="0034464F" w:rsidRDefault="00645CA2" w:rsidP="00645CA2">
      <w:pPr>
        <w:snapToGrid w:val="0"/>
        <w:spacing w:line="34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（４）大学等進学者</w:t>
      </w:r>
      <w:r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14:paraId="2DB1B5A9" w14:textId="77777777" w:rsidR="00645CA2" w:rsidRPr="0034464F" w:rsidRDefault="00645CA2" w:rsidP="00645CA2">
      <w:pPr>
        <w:snapToGrid w:val="0"/>
        <w:spacing w:line="340" w:lineRule="exact"/>
        <w:ind w:firstLineChars="300" w:firstLine="630"/>
        <w:jc w:val="left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t>25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/>
          <w:szCs w:val="21"/>
        </w:rPr>
        <w:t>17</w:t>
      </w:r>
      <w:r w:rsidRPr="0034464F">
        <w:rPr>
          <w:rFonts w:hAnsi="ＭＳ 明朝" w:cs="Arial Unicode MS" w:hint="eastAsia"/>
          <w:szCs w:val="21"/>
        </w:rPr>
        <w:t xml:space="preserve">人減少している。　　　</w:t>
      </w:r>
    </w:p>
    <w:p w14:paraId="1592F308" w14:textId="77777777" w:rsidR="00645CA2" w:rsidRDefault="00645CA2" w:rsidP="00645CA2">
      <w:pPr>
        <w:snapToGrid w:val="0"/>
        <w:spacing w:line="340" w:lineRule="exact"/>
        <w:ind w:leftChars="200" w:left="420" w:firstLineChars="149" w:firstLine="313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-5-2</w:t>
      </w:r>
      <w:r w:rsidRPr="0034464F">
        <w:rPr>
          <w:rFonts w:hAnsi="ＭＳ 明朝" w:cs="Arial Unicode MS" w:hint="eastAsia"/>
          <w:szCs w:val="21"/>
        </w:rPr>
        <w:t>表</w:t>
      </w:r>
      <w:r w:rsidRPr="0034464F">
        <w:rPr>
          <w:rFonts w:hAnsi="ＭＳ 明朝" w:cs="Arial Unicode MS" w:hint="eastAsia"/>
          <w:szCs w:val="21"/>
        </w:rPr>
        <w:t xml:space="preserve">]    </w:t>
      </w:r>
    </w:p>
    <w:p w14:paraId="41823D31" w14:textId="77777777" w:rsidR="00645CA2" w:rsidRPr="00D45839" w:rsidRDefault="00645CA2" w:rsidP="00645CA2">
      <w:pPr>
        <w:widowControl/>
        <w:jc w:val="left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34464F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６　特別支援学校</w:t>
      </w:r>
    </w:p>
    <w:p w14:paraId="3C725EFC" w14:textId="77777777" w:rsidR="00645CA2" w:rsidRPr="0034464F" w:rsidRDefault="00645CA2" w:rsidP="00645CA2">
      <w:pPr>
        <w:snapToGrid w:val="0"/>
        <w:rPr>
          <w:rFonts w:hAnsi="ＭＳ 明朝" w:cs="Arial Unicode MS"/>
          <w:szCs w:val="21"/>
        </w:rPr>
      </w:pPr>
    </w:p>
    <w:p w14:paraId="0AB2CFC1" w14:textId="77777777" w:rsidR="00645CA2" w:rsidRPr="005D6103" w:rsidRDefault="00645CA2" w:rsidP="00645CA2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>-6-1表]</w:t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</w:r>
      <w:r w:rsidRPr="0034464F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45CA2">
        <w:rPr>
          <w:rFonts w:ascii="ＭＳ ゴシック" w:eastAsia="ＭＳ ゴシック" w:hAnsi="ＭＳ ゴシック" w:cs="Arial Unicode MS" w:hint="eastAsia"/>
          <w:spacing w:val="187"/>
          <w:fitText w:val="3712" w:id="-1130137584"/>
        </w:rPr>
        <w:t>主要指標の推</w:t>
      </w:r>
      <w:r w:rsidRPr="00645CA2">
        <w:rPr>
          <w:rFonts w:ascii="ＭＳ ゴシック" w:eastAsia="ＭＳ ゴシック" w:hAnsi="ＭＳ ゴシック" w:cs="Arial Unicode MS" w:hint="eastAsia"/>
          <w:spacing w:val="-1"/>
          <w:fitText w:val="3712" w:id="-1130137584"/>
        </w:rPr>
        <w:t>移</w:t>
      </w:r>
    </w:p>
    <w:p w14:paraId="08D8C94D" w14:textId="77777777" w:rsidR="00645CA2" w:rsidRPr="0034464F" w:rsidRDefault="00645CA2" w:rsidP="00645CA2">
      <w:pPr>
        <w:snapToGrid w:val="0"/>
        <w:jc w:val="left"/>
        <w:rPr>
          <w:rFonts w:hAnsi="ＭＳ 明朝" w:cs="Arial Unicode MS"/>
          <w:noProof/>
          <w:sz w:val="16"/>
          <w:szCs w:val="16"/>
        </w:rPr>
      </w:pPr>
      <w:r w:rsidRPr="00DB3DD9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34AF5836" wp14:editId="45D7D706">
            <wp:extent cx="6479540" cy="3216275"/>
            <wp:effectExtent l="0" t="0" r="0" b="3175"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4C8F" w14:textId="77777777" w:rsidR="00645CA2" w:rsidRPr="0034464F" w:rsidRDefault="00645CA2" w:rsidP="00645CA2">
      <w:pPr>
        <w:snapToGrid w:val="0"/>
        <w:jc w:val="left"/>
        <w:rPr>
          <w:rFonts w:hAnsi="ＭＳ 明朝" w:cs="Arial Unicode MS"/>
          <w:noProof/>
          <w:sz w:val="16"/>
          <w:szCs w:val="16"/>
        </w:rPr>
      </w:pPr>
    </w:p>
    <w:p w14:paraId="031915FF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  <w:r>
        <w:rPr>
          <w:rFonts w:ascii="ＭＳ ゴシック" w:eastAsia="ＭＳ ゴシック" w:hAnsi="ＭＳ ゴシック" w:cs="Arial Unicode MS" w:hint="eastAsia"/>
          <w:szCs w:val="21"/>
        </w:rPr>
        <w:t>数等</w:t>
      </w:r>
    </w:p>
    <w:p w14:paraId="746D777A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/>
          <w:szCs w:val="21"/>
        </w:rPr>
        <w:t>63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/>
          <w:szCs w:val="21"/>
        </w:rPr>
        <w:t>32</w:t>
      </w:r>
      <w:r>
        <w:rPr>
          <w:rFonts w:hAnsi="ＭＳ 明朝" w:cs="Arial Unicode MS" w:hint="eastAsia"/>
          <w:szCs w:val="21"/>
        </w:rPr>
        <w:t>人増加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268D8B18" w14:textId="77777777" w:rsidR="00645CA2" w:rsidRDefault="00645CA2" w:rsidP="00645CA2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進学者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高等学校等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は</w:t>
      </w:r>
      <w:r w:rsidRPr="0034464F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/>
          <w:szCs w:val="21"/>
        </w:rPr>
        <w:t>40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/>
          <w:szCs w:val="21"/>
        </w:rPr>
        <w:t>24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している。内訳は、高等学校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本科</w:t>
      </w:r>
      <w:r w:rsidRPr="0034464F">
        <w:rPr>
          <w:rFonts w:hAnsi="ＭＳ 明朝" w:cs="Arial Unicode MS" w:hint="eastAsia"/>
          <w:szCs w:val="21"/>
        </w:rPr>
        <w:t>)</w:t>
      </w:r>
    </w:p>
    <w:p w14:paraId="1F1DE75F" w14:textId="77777777" w:rsidR="00645CA2" w:rsidRDefault="00645CA2" w:rsidP="00645CA2">
      <w:pPr>
        <w:snapToGrid w:val="0"/>
        <w:spacing w:line="340" w:lineRule="exact"/>
        <w:ind w:leftChars="299" w:left="628" w:firstLineChars="100" w:firstLine="21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高等専門学校１人、</w:t>
      </w:r>
      <w:r w:rsidRPr="0034464F">
        <w:rPr>
          <w:rFonts w:hAnsi="ＭＳ 明朝" w:cs="Arial Unicode MS" w:hint="eastAsia"/>
          <w:szCs w:val="21"/>
        </w:rPr>
        <w:t>特別支援学校高等部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本科</w:t>
      </w:r>
      <w:r>
        <w:rPr>
          <w:rFonts w:hAnsi="ＭＳ 明朝" w:cs="Arial Unicode MS" w:hint="eastAsia"/>
          <w:szCs w:val="21"/>
        </w:rPr>
        <w:t>)8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7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5941DE35" w14:textId="77777777" w:rsidR="00645CA2" w:rsidRPr="0034464F" w:rsidRDefault="00645CA2" w:rsidP="00645CA2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進学率は</w:t>
      </w:r>
      <w:r w:rsidRPr="0034464F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/>
          <w:szCs w:val="21"/>
        </w:rPr>
        <w:t>7.3</w:t>
      </w:r>
      <w:r w:rsidRPr="0034464F"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/>
          <w:szCs w:val="21"/>
        </w:rPr>
        <w:t>9</w:t>
      </w:r>
      <w:r w:rsidRPr="0034464F">
        <w:rPr>
          <w:rFonts w:hAnsi="ＭＳ 明朝" w:cs="Arial Unicode MS" w:hint="eastAsia"/>
          <w:szCs w:val="21"/>
        </w:rPr>
        <w:t>ポイント</w:t>
      </w:r>
      <w:r>
        <w:rPr>
          <w:rFonts w:hAnsi="ＭＳ 明朝" w:cs="Arial Unicode MS" w:hint="eastAsia"/>
          <w:szCs w:val="21"/>
        </w:rPr>
        <w:t>低下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4EF68805" w14:textId="77777777" w:rsidR="00645CA2" w:rsidRPr="0034464F" w:rsidRDefault="00645CA2" w:rsidP="00645CA2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-6-1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97</w:t>
      </w:r>
      <w:r w:rsidRPr="0034464F">
        <w:rPr>
          <w:rFonts w:hAnsi="ＭＳ 明朝" w:cs="Arial Unicode MS" w:hint="eastAsia"/>
          <w:szCs w:val="21"/>
        </w:rPr>
        <w:t>]</w:t>
      </w:r>
    </w:p>
    <w:p w14:paraId="62CD0FD1" w14:textId="77777777" w:rsidR="00645CA2" w:rsidRPr="0034464F" w:rsidRDefault="00645CA2" w:rsidP="00645CA2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</w:p>
    <w:p w14:paraId="6FE4A342" w14:textId="77777777" w:rsidR="00645CA2" w:rsidRPr="0034464F" w:rsidRDefault="00645CA2" w:rsidP="00645CA2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  <w:r w:rsidRPr="0034464F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  <w:r>
        <w:rPr>
          <w:rFonts w:ascii="ＭＳ ゴシック" w:eastAsia="ＭＳ ゴシック" w:hAnsi="ＭＳ ゴシック" w:cs="Arial Unicode MS" w:hint="eastAsia"/>
          <w:szCs w:val="21"/>
        </w:rPr>
        <w:t>数等</w:t>
      </w:r>
    </w:p>
    <w:p w14:paraId="31580F1E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 xml:space="preserve">・　</w:t>
      </w:r>
      <w:r w:rsidRPr="0034464F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/>
          <w:szCs w:val="21"/>
        </w:rPr>
        <w:t>285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/>
          <w:szCs w:val="21"/>
        </w:rPr>
        <w:t>0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1A48BA5B" w14:textId="77777777" w:rsidR="00645CA2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進学者</w:t>
      </w:r>
      <w:r>
        <w:rPr>
          <w:rFonts w:hAnsi="ＭＳ 明朝" w:cs="Arial Unicode MS" w:hint="eastAsia"/>
          <w:szCs w:val="21"/>
        </w:rPr>
        <w:t>数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大学等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/>
          <w:szCs w:val="21"/>
        </w:rPr>
        <w:t>11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/>
          <w:szCs w:val="21"/>
        </w:rPr>
        <w:t>1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減少している</w:t>
      </w:r>
      <w:r w:rsidRPr="0034464F">
        <w:rPr>
          <w:rFonts w:hAnsi="ＭＳ 明朝" w:cs="Arial Unicode MS" w:hint="eastAsia"/>
          <w:szCs w:val="21"/>
        </w:rPr>
        <w:t>。内訳は、大学（学部）</w:t>
      </w:r>
      <w:r>
        <w:rPr>
          <w:rFonts w:hAnsi="ＭＳ 明朝" w:cs="Arial Unicode MS" w:hint="eastAsia"/>
          <w:szCs w:val="21"/>
        </w:rPr>
        <w:t>3</w:t>
      </w:r>
      <w:r w:rsidRPr="0034464F">
        <w:rPr>
          <w:rFonts w:hAnsi="ＭＳ 明朝" w:cs="Arial Unicode MS" w:hint="eastAsia"/>
          <w:szCs w:val="21"/>
        </w:rPr>
        <w:t>人、特別支援学校高等部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専攻科</w:t>
      </w:r>
      <w:r w:rsidRPr="0034464F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8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73220155" w14:textId="77777777" w:rsidR="00645CA2" w:rsidRPr="0034464F" w:rsidRDefault="00645CA2" w:rsidP="00645CA2">
      <w:pPr>
        <w:snapToGrid w:val="0"/>
        <w:spacing w:line="340" w:lineRule="exact"/>
        <w:ind w:leftChars="399" w:left="840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進学率は</w:t>
      </w:r>
      <w:r>
        <w:rPr>
          <w:rFonts w:hAnsi="ＭＳ 明朝" w:cs="Arial Unicode MS" w:hint="eastAsia"/>
          <w:szCs w:val="21"/>
        </w:rPr>
        <w:t>0.9</w:t>
      </w:r>
      <w:r w:rsidRPr="0034464F">
        <w:rPr>
          <w:rFonts w:hAnsi="ＭＳ 明朝" w:cs="Arial Unicode MS" w:hint="eastAsia"/>
          <w:szCs w:val="21"/>
        </w:rPr>
        <w:t>％で、前年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0.7</w:t>
      </w:r>
      <w:r>
        <w:rPr>
          <w:rFonts w:hAnsi="ＭＳ 明朝" w:cs="Arial Unicode MS" w:hint="eastAsia"/>
          <w:szCs w:val="21"/>
        </w:rPr>
        <w:t>ポイント低下している</w:t>
      </w:r>
      <w:r w:rsidRPr="0034464F">
        <w:rPr>
          <w:rFonts w:hAnsi="ＭＳ 明朝" w:cs="Arial Unicode MS" w:hint="eastAsia"/>
          <w:szCs w:val="21"/>
        </w:rPr>
        <w:t>。</w:t>
      </w:r>
    </w:p>
    <w:p w14:paraId="7A9A16A2" w14:textId="77777777" w:rsidR="00645CA2" w:rsidRPr="0034464F" w:rsidRDefault="00645CA2" w:rsidP="00645CA2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専修学校等入学者は</w:t>
      </w:r>
      <w:r>
        <w:rPr>
          <w:rFonts w:hAnsi="ＭＳ 明朝" w:cs="Arial Unicode MS" w:hint="eastAsia"/>
          <w:szCs w:val="21"/>
        </w:rPr>
        <w:t>2</w:t>
      </w:r>
      <w:r w:rsidRPr="0034464F">
        <w:rPr>
          <w:rFonts w:hAnsi="ＭＳ 明朝" w:cs="Arial Unicode MS" w:hint="eastAsia"/>
          <w:szCs w:val="21"/>
        </w:rPr>
        <w:t>人、公共職業能力開発施設等入学者は</w:t>
      </w:r>
      <w:r>
        <w:rPr>
          <w:rFonts w:hAnsi="ＭＳ 明朝" w:cs="Arial Unicode MS" w:hint="eastAsia"/>
          <w:szCs w:val="21"/>
        </w:rPr>
        <w:t>31</w:t>
      </w:r>
      <w:r w:rsidRPr="0034464F">
        <w:rPr>
          <w:rFonts w:hAnsi="ＭＳ 明朝" w:cs="Arial Unicode MS" w:hint="eastAsia"/>
          <w:szCs w:val="21"/>
        </w:rPr>
        <w:t>人である。</w:t>
      </w:r>
    </w:p>
    <w:p w14:paraId="04632F54" w14:textId="77777777" w:rsidR="00645CA2" w:rsidRDefault="00645CA2" w:rsidP="00645CA2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就職者</w:t>
      </w:r>
      <w:r w:rsidRPr="0034464F">
        <w:rPr>
          <w:rFonts w:hAnsi="ＭＳ 明朝" w:cs="Arial Unicode MS" w:hint="eastAsia"/>
          <w:szCs w:val="21"/>
        </w:rPr>
        <w:t>数は</w:t>
      </w:r>
      <w:r>
        <w:rPr>
          <w:rFonts w:hAnsi="ＭＳ 明朝" w:cs="Arial Unicode MS" w:hint="eastAsia"/>
          <w:szCs w:val="21"/>
        </w:rPr>
        <w:t>145</w:t>
      </w:r>
      <w:r w:rsidRPr="0034464F">
        <w:rPr>
          <w:rFonts w:hAnsi="ＭＳ 明朝" w:cs="Arial Unicode MS" w:hint="eastAsia"/>
          <w:szCs w:val="21"/>
        </w:rPr>
        <w:t>人で、前年より</w:t>
      </w:r>
      <w:r>
        <w:rPr>
          <w:rFonts w:hAnsi="ＭＳ 明朝" w:cs="Arial Unicode MS" w:hint="eastAsia"/>
          <w:szCs w:val="21"/>
        </w:rPr>
        <w:t>17</w:t>
      </w:r>
      <w:r w:rsidRPr="0034464F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6C1B6156" w14:textId="77777777" w:rsidR="00645CA2" w:rsidRPr="0034464F" w:rsidRDefault="00645CA2" w:rsidP="00645CA2">
      <w:pPr>
        <w:snapToGrid w:val="0"/>
        <w:spacing w:line="340" w:lineRule="exact"/>
        <w:ind w:leftChars="399" w:left="840" w:hangingChars="1" w:hanging="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34464F">
        <w:rPr>
          <w:rFonts w:hAnsi="ＭＳ 明朝" w:cs="Arial Unicode MS" w:hint="eastAsia"/>
          <w:szCs w:val="21"/>
        </w:rPr>
        <w:t>卒業者に占める就職者の割合は</w:t>
      </w:r>
      <w:r>
        <w:rPr>
          <w:rFonts w:hAnsi="ＭＳ 明朝" w:cs="Arial Unicode MS" w:hint="eastAsia"/>
          <w:szCs w:val="21"/>
        </w:rPr>
        <w:t>11.3</w:t>
      </w:r>
      <w:r w:rsidRPr="0034464F">
        <w:rPr>
          <w:rFonts w:hAnsi="ＭＳ 明朝" w:cs="Arial Unicode MS" w:hint="eastAsia"/>
          <w:szCs w:val="21"/>
        </w:rPr>
        <w:t>％で、前年より</w:t>
      </w:r>
      <w:r>
        <w:rPr>
          <w:rFonts w:hAnsi="ＭＳ 明朝" w:cs="Arial Unicode MS" w:hint="eastAsia"/>
          <w:szCs w:val="21"/>
        </w:rPr>
        <w:t>1.7</w:t>
      </w:r>
      <w:r w:rsidRPr="0034464F">
        <w:rPr>
          <w:rFonts w:hAnsi="ＭＳ 明朝" w:cs="Arial Unicode MS" w:hint="eastAsia"/>
          <w:szCs w:val="21"/>
        </w:rPr>
        <w:t>ポイント</w:t>
      </w:r>
      <w:r>
        <w:rPr>
          <w:rFonts w:hAnsi="ＭＳ 明朝" w:cs="Arial Unicode MS" w:hint="eastAsia"/>
          <w:szCs w:val="21"/>
        </w:rPr>
        <w:t>上昇</w:t>
      </w:r>
      <w:r w:rsidRPr="0034464F">
        <w:rPr>
          <w:rFonts w:hAnsi="ＭＳ 明朝" w:cs="Arial Unicode MS" w:hint="eastAsia"/>
          <w:szCs w:val="21"/>
        </w:rPr>
        <w:t>している。</w:t>
      </w:r>
    </w:p>
    <w:p w14:paraId="71720671" w14:textId="77777777" w:rsidR="00645CA2" w:rsidRPr="0034464F" w:rsidRDefault="00645CA2" w:rsidP="00645CA2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34464F">
        <w:rPr>
          <w:rFonts w:hAnsi="ＭＳ 明朝" w:cs="Arial Unicode MS" w:hint="eastAsia"/>
          <w:szCs w:val="21"/>
        </w:rPr>
        <w:t>・　左記以外の者は</w:t>
      </w:r>
      <w:r>
        <w:rPr>
          <w:rFonts w:hAnsi="ＭＳ 明朝" w:cs="Arial Unicode MS" w:hint="eastAsia"/>
          <w:szCs w:val="21"/>
        </w:rPr>
        <w:t>952</w:t>
      </w:r>
      <w:r w:rsidRPr="0034464F">
        <w:rPr>
          <w:rFonts w:hAnsi="ＭＳ 明朝" w:cs="Arial Unicode MS" w:hint="eastAsia"/>
          <w:szCs w:val="21"/>
        </w:rPr>
        <w:t>人で、そのうち</w:t>
      </w:r>
      <w:r>
        <w:rPr>
          <w:rFonts w:hAnsi="ＭＳ 明朝" w:cs="Arial Unicode MS" w:hint="eastAsia"/>
          <w:szCs w:val="21"/>
        </w:rPr>
        <w:t>860</w:t>
      </w:r>
      <w:r>
        <w:rPr>
          <w:rFonts w:hAnsi="ＭＳ 明朝" w:cs="Arial Unicode MS" w:hint="eastAsia"/>
          <w:szCs w:val="21"/>
        </w:rPr>
        <w:t>人は社会福</w:t>
      </w:r>
      <w:r w:rsidRPr="0034464F">
        <w:rPr>
          <w:rFonts w:hAnsi="ＭＳ 明朝" w:cs="Arial Unicode MS" w:hint="eastAsia"/>
          <w:szCs w:val="21"/>
        </w:rPr>
        <w:t>祉施設等への入</w:t>
      </w:r>
      <w:r w:rsidRPr="0034464F">
        <w:rPr>
          <w:rFonts w:hAnsi="ＭＳ 明朝" w:cs="Arial Unicode MS" w:hint="eastAsia"/>
          <w:szCs w:val="21"/>
        </w:rPr>
        <w:t>(</w:t>
      </w:r>
      <w:r w:rsidRPr="0034464F">
        <w:rPr>
          <w:rFonts w:hAnsi="ＭＳ 明朝" w:cs="Arial Unicode MS" w:hint="eastAsia"/>
          <w:szCs w:val="21"/>
        </w:rPr>
        <w:t>通</w:t>
      </w:r>
      <w:r w:rsidRPr="0034464F">
        <w:rPr>
          <w:rFonts w:hAnsi="ＭＳ 明朝" w:cs="Arial Unicode MS" w:hint="eastAsia"/>
          <w:szCs w:val="21"/>
        </w:rPr>
        <w:t>)</w:t>
      </w:r>
      <w:r w:rsidRPr="0034464F">
        <w:rPr>
          <w:rFonts w:hAnsi="ＭＳ 明朝" w:cs="Arial Unicode MS" w:hint="eastAsia"/>
          <w:szCs w:val="21"/>
        </w:rPr>
        <w:t>所者である。</w:t>
      </w:r>
    </w:p>
    <w:p w14:paraId="3E6E13F6" w14:textId="77777777" w:rsidR="00645CA2" w:rsidRPr="00405B88" w:rsidRDefault="00645CA2" w:rsidP="00645CA2">
      <w:pPr>
        <w:snapToGrid w:val="0"/>
        <w:spacing w:line="340" w:lineRule="exact"/>
        <w:ind w:firstLineChars="100" w:firstLine="210"/>
        <w:jc w:val="right"/>
        <w:rPr>
          <w:rFonts w:hAnsi="ＭＳ 明朝" w:cs="Arial Unicode MS"/>
          <w:szCs w:val="21"/>
        </w:rPr>
      </w:pPr>
    </w:p>
    <w:p w14:paraId="624CADDD" w14:textId="2000A866" w:rsidR="00116122" w:rsidRPr="00645CA2" w:rsidRDefault="00645CA2" w:rsidP="00645CA2">
      <w:pPr>
        <w:jc w:val="right"/>
      </w:pPr>
      <w:r w:rsidRPr="0034464F">
        <w:rPr>
          <w:rFonts w:hAnsi="ＭＳ 明朝" w:cs="Arial Unicode MS" w:hint="eastAsia"/>
          <w:szCs w:val="21"/>
        </w:rPr>
        <w:t>[</w:t>
      </w:r>
      <w:r w:rsidRPr="0034464F">
        <w:rPr>
          <w:rFonts w:ascii="ＭＳ Ｐゴシック" w:eastAsia="ＭＳ Ｐゴシック" w:hAnsi="ＭＳ Ｐゴシック" w:cs="Arial Unicode MS" w:hint="eastAsia"/>
          <w:szCs w:val="21"/>
        </w:rPr>
        <w:t>Ⅱ</w:t>
      </w:r>
      <w:r w:rsidRPr="0034464F">
        <w:rPr>
          <w:rFonts w:hAnsi="ＭＳ 明朝" w:cs="Arial Unicode MS" w:hint="eastAsia"/>
          <w:szCs w:val="21"/>
        </w:rPr>
        <w:t>-6-1</w:t>
      </w:r>
      <w:r w:rsidRPr="0034464F">
        <w:rPr>
          <w:rFonts w:hAnsi="ＭＳ 明朝" w:cs="Arial Unicode MS" w:hint="eastAsia"/>
          <w:szCs w:val="21"/>
        </w:rPr>
        <w:t>表・統計表</w:t>
      </w:r>
      <w:r>
        <w:rPr>
          <w:rFonts w:hAnsi="ＭＳ 明朝" w:cs="Arial Unicode MS" w:hint="eastAsia"/>
          <w:szCs w:val="21"/>
        </w:rPr>
        <w:t>97</w:t>
      </w:r>
      <w:r w:rsidRPr="0034464F">
        <w:rPr>
          <w:rFonts w:hAnsi="ＭＳ 明朝" w:cs="Arial Unicode MS" w:hint="eastAsia"/>
          <w:szCs w:val="21"/>
        </w:rPr>
        <w:t>]</w:t>
      </w:r>
    </w:p>
    <w:sectPr w:rsidR="00116122" w:rsidRPr="00645CA2" w:rsidSect="00D343D1">
      <w:footerReference w:type="default" r:id="rId3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4772F256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242D0"/>
    <w:rsid w:val="00042FAC"/>
    <w:rsid w:val="000516FA"/>
    <w:rsid w:val="00070D13"/>
    <w:rsid w:val="00084A54"/>
    <w:rsid w:val="00092686"/>
    <w:rsid w:val="000A599F"/>
    <w:rsid w:val="000B3B10"/>
    <w:rsid w:val="000C005F"/>
    <w:rsid w:val="000C0C8C"/>
    <w:rsid w:val="000D0B4E"/>
    <w:rsid w:val="000E71FB"/>
    <w:rsid w:val="000F7258"/>
    <w:rsid w:val="00116122"/>
    <w:rsid w:val="001163BF"/>
    <w:rsid w:val="00117AAC"/>
    <w:rsid w:val="00134F5A"/>
    <w:rsid w:val="00141A43"/>
    <w:rsid w:val="00152EF8"/>
    <w:rsid w:val="00157600"/>
    <w:rsid w:val="001708CF"/>
    <w:rsid w:val="00182AC9"/>
    <w:rsid w:val="001A1EF0"/>
    <w:rsid w:val="001A2517"/>
    <w:rsid w:val="001B2D58"/>
    <w:rsid w:val="001C19BF"/>
    <w:rsid w:val="001C6B4D"/>
    <w:rsid w:val="001D0AA0"/>
    <w:rsid w:val="001D1694"/>
    <w:rsid w:val="001D5009"/>
    <w:rsid w:val="001F2456"/>
    <w:rsid w:val="001F625A"/>
    <w:rsid w:val="00207610"/>
    <w:rsid w:val="00211790"/>
    <w:rsid w:val="00211814"/>
    <w:rsid w:val="00217A18"/>
    <w:rsid w:val="00217BBC"/>
    <w:rsid w:val="00251DE4"/>
    <w:rsid w:val="00264FD7"/>
    <w:rsid w:val="00266437"/>
    <w:rsid w:val="00266EDC"/>
    <w:rsid w:val="002A02AB"/>
    <w:rsid w:val="002A5989"/>
    <w:rsid w:val="002C5128"/>
    <w:rsid w:val="002E1295"/>
    <w:rsid w:val="002E3F33"/>
    <w:rsid w:val="00301767"/>
    <w:rsid w:val="00311632"/>
    <w:rsid w:val="003123AC"/>
    <w:rsid w:val="0033020F"/>
    <w:rsid w:val="0033209F"/>
    <w:rsid w:val="00332243"/>
    <w:rsid w:val="0033429D"/>
    <w:rsid w:val="00334E63"/>
    <w:rsid w:val="0034458E"/>
    <w:rsid w:val="00350028"/>
    <w:rsid w:val="0035387B"/>
    <w:rsid w:val="00354072"/>
    <w:rsid w:val="00362248"/>
    <w:rsid w:val="003671D4"/>
    <w:rsid w:val="003726A2"/>
    <w:rsid w:val="00376219"/>
    <w:rsid w:val="0039291E"/>
    <w:rsid w:val="003A2E8A"/>
    <w:rsid w:val="003A7491"/>
    <w:rsid w:val="003B05F7"/>
    <w:rsid w:val="003B4C33"/>
    <w:rsid w:val="003D4B2C"/>
    <w:rsid w:val="003E3C0C"/>
    <w:rsid w:val="003F31ED"/>
    <w:rsid w:val="003F352D"/>
    <w:rsid w:val="003F4224"/>
    <w:rsid w:val="00411B9A"/>
    <w:rsid w:val="00412ACC"/>
    <w:rsid w:val="004277D2"/>
    <w:rsid w:val="004517C1"/>
    <w:rsid w:val="0045481A"/>
    <w:rsid w:val="0046029D"/>
    <w:rsid w:val="0047380D"/>
    <w:rsid w:val="00491312"/>
    <w:rsid w:val="004B4E48"/>
    <w:rsid w:val="004B61E5"/>
    <w:rsid w:val="004D04AD"/>
    <w:rsid w:val="004E0A46"/>
    <w:rsid w:val="004F30A3"/>
    <w:rsid w:val="005051F6"/>
    <w:rsid w:val="00524D14"/>
    <w:rsid w:val="005345AD"/>
    <w:rsid w:val="0053476E"/>
    <w:rsid w:val="00544D34"/>
    <w:rsid w:val="005904BC"/>
    <w:rsid w:val="00594759"/>
    <w:rsid w:val="005A1555"/>
    <w:rsid w:val="005B5D95"/>
    <w:rsid w:val="005B5E67"/>
    <w:rsid w:val="005C156A"/>
    <w:rsid w:val="005C55DB"/>
    <w:rsid w:val="005D4CC1"/>
    <w:rsid w:val="005D4DD6"/>
    <w:rsid w:val="005E77C8"/>
    <w:rsid w:val="005F29D5"/>
    <w:rsid w:val="00623FB6"/>
    <w:rsid w:val="00636C83"/>
    <w:rsid w:val="00645CA2"/>
    <w:rsid w:val="00655B7B"/>
    <w:rsid w:val="006618CD"/>
    <w:rsid w:val="006707BD"/>
    <w:rsid w:val="0067224F"/>
    <w:rsid w:val="00676183"/>
    <w:rsid w:val="00677467"/>
    <w:rsid w:val="0068185A"/>
    <w:rsid w:val="00684897"/>
    <w:rsid w:val="00687A27"/>
    <w:rsid w:val="006B5D9B"/>
    <w:rsid w:val="006E03D7"/>
    <w:rsid w:val="006E7C6F"/>
    <w:rsid w:val="00715FE4"/>
    <w:rsid w:val="00720729"/>
    <w:rsid w:val="00754D0E"/>
    <w:rsid w:val="0077787A"/>
    <w:rsid w:val="00785C5B"/>
    <w:rsid w:val="00790F7F"/>
    <w:rsid w:val="007A337F"/>
    <w:rsid w:val="007A7984"/>
    <w:rsid w:val="007C6300"/>
    <w:rsid w:val="007D6291"/>
    <w:rsid w:val="00801201"/>
    <w:rsid w:val="00805872"/>
    <w:rsid w:val="00807657"/>
    <w:rsid w:val="0081221F"/>
    <w:rsid w:val="00813657"/>
    <w:rsid w:val="00814E0A"/>
    <w:rsid w:val="00815DAA"/>
    <w:rsid w:val="0082190C"/>
    <w:rsid w:val="00823B57"/>
    <w:rsid w:val="0082429F"/>
    <w:rsid w:val="00834EA0"/>
    <w:rsid w:val="00837D94"/>
    <w:rsid w:val="00840FE1"/>
    <w:rsid w:val="00853119"/>
    <w:rsid w:val="00880187"/>
    <w:rsid w:val="00895887"/>
    <w:rsid w:val="008E3722"/>
    <w:rsid w:val="008E7358"/>
    <w:rsid w:val="008E7FFE"/>
    <w:rsid w:val="008F078E"/>
    <w:rsid w:val="008F4AD3"/>
    <w:rsid w:val="0090483E"/>
    <w:rsid w:val="009103B7"/>
    <w:rsid w:val="00911425"/>
    <w:rsid w:val="00913408"/>
    <w:rsid w:val="00917F21"/>
    <w:rsid w:val="00924CE0"/>
    <w:rsid w:val="0093783E"/>
    <w:rsid w:val="0094268A"/>
    <w:rsid w:val="00942A48"/>
    <w:rsid w:val="00945EE8"/>
    <w:rsid w:val="009648E0"/>
    <w:rsid w:val="00971D09"/>
    <w:rsid w:val="00973932"/>
    <w:rsid w:val="00984801"/>
    <w:rsid w:val="00986180"/>
    <w:rsid w:val="009956F5"/>
    <w:rsid w:val="009A3C35"/>
    <w:rsid w:val="009A3FB7"/>
    <w:rsid w:val="009B0F0D"/>
    <w:rsid w:val="009B679A"/>
    <w:rsid w:val="009C5D29"/>
    <w:rsid w:val="009E0DFD"/>
    <w:rsid w:val="009E5417"/>
    <w:rsid w:val="009F44C4"/>
    <w:rsid w:val="00A057E7"/>
    <w:rsid w:val="00A06032"/>
    <w:rsid w:val="00A11DD5"/>
    <w:rsid w:val="00A1539D"/>
    <w:rsid w:val="00A20724"/>
    <w:rsid w:val="00A43362"/>
    <w:rsid w:val="00A450DF"/>
    <w:rsid w:val="00A508F4"/>
    <w:rsid w:val="00A613B4"/>
    <w:rsid w:val="00A620FE"/>
    <w:rsid w:val="00A762EA"/>
    <w:rsid w:val="00A96EB1"/>
    <w:rsid w:val="00AA0F4A"/>
    <w:rsid w:val="00AA69B1"/>
    <w:rsid w:val="00AC092D"/>
    <w:rsid w:val="00AC0A89"/>
    <w:rsid w:val="00AD77F1"/>
    <w:rsid w:val="00AF13B5"/>
    <w:rsid w:val="00B30219"/>
    <w:rsid w:val="00B35149"/>
    <w:rsid w:val="00B67DA7"/>
    <w:rsid w:val="00B936F1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20AF"/>
    <w:rsid w:val="00C24F8F"/>
    <w:rsid w:val="00C427B8"/>
    <w:rsid w:val="00C42B2F"/>
    <w:rsid w:val="00C47756"/>
    <w:rsid w:val="00C545A6"/>
    <w:rsid w:val="00C54A3D"/>
    <w:rsid w:val="00C5588A"/>
    <w:rsid w:val="00C62962"/>
    <w:rsid w:val="00C70F64"/>
    <w:rsid w:val="00C775F9"/>
    <w:rsid w:val="00C93B65"/>
    <w:rsid w:val="00C942A3"/>
    <w:rsid w:val="00CB14A3"/>
    <w:rsid w:val="00CB71DD"/>
    <w:rsid w:val="00CC0906"/>
    <w:rsid w:val="00CD32D5"/>
    <w:rsid w:val="00CE2632"/>
    <w:rsid w:val="00CE6BDB"/>
    <w:rsid w:val="00CE6C70"/>
    <w:rsid w:val="00D03676"/>
    <w:rsid w:val="00D12F82"/>
    <w:rsid w:val="00D15721"/>
    <w:rsid w:val="00D26942"/>
    <w:rsid w:val="00D30028"/>
    <w:rsid w:val="00D343D1"/>
    <w:rsid w:val="00D373CD"/>
    <w:rsid w:val="00D40D86"/>
    <w:rsid w:val="00D44E75"/>
    <w:rsid w:val="00D45839"/>
    <w:rsid w:val="00D57E6F"/>
    <w:rsid w:val="00D6218A"/>
    <w:rsid w:val="00D70CC2"/>
    <w:rsid w:val="00D72504"/>
    <w:rsid w:val="00D72D76"/>
    <w:rsid w:val="00D8198F"/>
    <w:rsid w:val="00D82AD5"/>
    <w:rsid w:val="00DA5A2D"/>
    <w:rsid w:val="00DB3DD9"/>
    <w:rsid w:val="00DD1792"/>
    <w:rsid w:val="00DD2630"/>
    <w:rsid w:val="00DE43DA"/>
    <w:rsid w:val="00DF2143"/>
    <w:rsid w:val="00DF7D5C"/>
    <w:rsid w:val="00E01397"/>
    <w:rsid w:val="00E1115E"/>
    <w:rsid w:val="00E32776"/>
    <w:rsid w:val="00E44A08"/>
    <w:rsid w:val="00E461CC"/>
    <w:rsid w:val="00E516E6"/>
    <w:rsid w:val="00E63390"/>
    <w:rsid w:val="00E67E63"/>
    <w:rsid w:val="00E719EB"/>
    <w:rsid w:val="00E7503D"/>
    <w:rsid w:val="00E75F4E"/>
    <w:rsid w:val="00E82AEF"/>
    <w:rsid w:val="00E9479D"/>
    <w:rsid w:val="00E9656A"/>
    <w:rsid w:val="00EA05F3"/>
    <w:rsid w:val="00EA5A30"/>
    <w:rsid w:val="00EB7855"/>
    <w:rsid w:val="00EC2D1F"/>
    <w:rsid w:val="00EC4463"/>
    <w:rsid w:val="00EC4DC8"/>
    <w:rsid w:val="00ED073B"/>
    <w:rsid w:val="00EF33E2"/>
    <w:rsid w:val="00EF61F3"/>
    <w:rsid w:val="00EF6E7A"/>
    <w:rsid w:val="00F11DC5"/>
    <w:rsid w:val="00F14542"/>
    <w:rsid w:val="00F17008"/>
    <w:rsid w:val="00F25B4D"/>
    <w:rsid w:val="00F44FA9"/>
    <w:rsid w:val="00F5766C"/>
    <w:rsid w:val="00F677BA"/>
    <w:rsid w:val="00F7263D"/>
    <w:rsid w:val="00F7292E"/>
    <w:rsid w:val="00F77146"/>
    <w:rsid w:val="00FC4162"/>
    <w:rsid w:val="00FF279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2023-12-20T04:56:00Z</dcterms:modified>
</cp:coreProperties>
</file>