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3D3" w:rsidRPr="00E66DDA" w:rsidRDefault="006429A4">
      <w:pPr>
        <w:autoSpaceDE w:val="0"/>
        <w:autoSpaceDN w:val="0"/>
        <w:adjustRightInd w:val="0"/>
        <w:spacing w:line="300" w:lineRule="atLeast"/>
        <w:ind w:left="840" w:hanging="21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○大阪府補助金交付規則</w:t>
      </w:r>
    </w:p>
    <w:p w:rsidR="00D623D3" w:rsidRPr="00E66DDA" w:rsidRDefault="006429A4">
      <w:pPr>
        <w:autoSpaceDE w:val="0"/>
        <w:autoSpaceDN w:val="0"/>
        <w:adjustRightInd w:val="0"/>
        <w:spacing w:line="300" w:lineRule="atLeast"/>
        <w:jc w:val="righ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昭和四十五年十月一日</w:t>
      </w:r>
    </w:p>
    <w:p w:rsidR="00D623D3" w:rsidRPr="00E66DDA" w:rsidRDefault="006429A4">
      <w:pPr>
        <w:autoSpaceDE w:val="0"/>
        <w:autoSpaceDN w:val="0"/>
        <w:adjustRightInd w:val="0"/>
        <w:spacing w:line="300" w:lineRule="atLeast"/>
        <w:jc w:val="righ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大阪府規則第八十五号</w:t>
      </w:r>
    </w:p>
    <w:p w:rsidR="00D623D3" w:rsidRPr="00E66DDA" w:rsidRDefault="006429A4">
      <w:pPr>
        <w:autoSpaceDE w:val="0"/>
        <w:autoSpaceDN w:val="0"/>
        <w:adjustRightInd w:val="0"/>
        <w:spacing w:line="300" w:lineRule="atLeast"/>
        <w:jc w:val="righ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改正　平成二三年三月三一日規則第一九号</w:t>
      </w:r>
    </w:p>
    <w:p w:rsidR="00D623D3" w:rsidRPr="00E66DDA" w:rsidRDefault="006429A4">
      <w:pPr>
        <w:autoSpaceDE w:val="0"/>
        <w:autoSpaceDN w:val="0"/>
        <w:adjustRightInd w:val="0"/>
        <w:spacing w:line="300" w:lineRule="atLeast"/>
        <w:jc w:val="righ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平成二八年三月三〇日規則第六六号</w:t>
      </w:r>
    </w:p>
    <w:p w:rsidR="00D623D3" w:rsidRPr="00E66DDA" w:rsidRDefault="006429A4">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大阪府補助金交付規則をここに公布する。</w:t>
      </w:r>
    </w:p>
    <w:p w:rsidR="00D623D3" w:rsidRPr="00E66DDA" w:rsidRDefault="006429A4">
      <w:pPr>
        <w:autoSpaceDE w:val="0"/>
        <w:autoSpaceDN w:val="0"/>
        <w:adjustRightInd w:val="0"/>
        <w:spacing w:line="300" w:lineRule="atLeast"/>
        <w:ind w:left="6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大阪府補助金交付規則</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（目的）</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（定義）</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第二条　この規則において、次の各号に掲げる用語の意義は、当該各号に定めるところによる。</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補助事業　補助金の交付の対象となる事務又は事業をいう。</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補助事業者　補助事業を行う者をいう。ただし、次のいずれかに該当する者を除く。</w:t>
      </w:r>
    </w:p>
    <w:p w:rsidR="00D623D3" w:rsidRPr="00E66DDA" w:rsidRDefault="006429A4">
      <w:pPr>
        <w:autoSpaceDE w:val="0"/>
        <w:autoSpaceDN w:val="0"/>
        <w:adjustRightInd w:val="0"/>
        <w:spacing w:line="300" w:lineRule="atLeast"/>
        <w:ind w:left="6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rsidR="00D623D3" w:rsidRPr="00E66DDA" w:rsidRDefault="006429A4">
      <w:pPr>
        <w:autoSpaceDE w:val="0"/>
        <w:autoSpaceDN w:val="0"/>
        <w:adjustRightInd w:val="0"/>
        <w:spacing w:line="300" w:lineRule="atLeast"/>
        <w:ind w:left="6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ロ　法人にあっては罰金の刑、個人にあっては禁錮以上の刑に処せられ、その執行を終わり、又はその執行を受けることがなくなった日から一年を経過しない者</w:t>
      </w:r>
    </w:p>
    <w:p w:rsidR="00D623D3" w:rsidRPr="00E66DDA" w:rsidRDefault="006429A4">
      <w:pPr>
        <w:autoSpaceDE w:val="0"/>
        <w:autoSpaceDN w:val="0"/>
        <w:adjustRightInd w:val="0"/>
        <w:spacing w:line="300" w:lineRule="atLeast"/>
        <w:ind w:left="6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ハ　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間接補助金　府以外の者が相当の反対給付を受けないで交付する給付金で、補助金を直接又は間接にその財源の全部又は一部とし、かつ、当該補助金の交付の目的に従って交付するものをいう。</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四　間接補助事業　間接補助金の交付の対象となる事務又は事業をいう。</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五　間接補助事業者　間接補助事業を行う者をいう。ただし、第二号イからハまでのいずれかに該当する者を除く。</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（平二三規則一九・平二八規則六六・一部改正）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（法令、条例又は他の規則との関係）</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第三条　補助金に関しては、法令、条例又は他の規則に特別の定めのあるものを除くほか、この規則の定めるところによる。</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（補助金の交付の申請）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第四条　補助金の交付の申請をしようとする者は、次に掲げる事項を記載した補助金交付申請書を、知事に対し、その定める期日までに提出しなければならない。</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申請者の氏名又は名称及び住所</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補助事業の目的及び内容</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補助事業の経費の配分、経費の使用方法、補助事業の完了の予定期日その他補助事業の遂行に関する計画</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四　交付を受けようとする補助金の額</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五　前各号に掲げるもののほか、知事が必要と認める事項</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前項の申請書には、次に掲げる事項を記載した書類を添付しなければならない。</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補助事業の経費のうち補助金によって賄われる部分以外の部分の負担者、負担額及び負担方法</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補助事業の効果</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前二号に掲げるもののほか、知事が必要と認める事項</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（補助金の交付の決定）</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第五条　知事は、補助金の交付の申請があったときは、当該申請に係る書類等により当該申請の内容を審査</w:t>
      </w:r>
      <w:r w:rsidRPr="00E66DDA">
        <w:rPr>
          <w:rFonts w:asciiTheme="majorEastAsia" w:eastAsiaTheme="majorEastAsia" w:hAnsiTheme="majorEastAsia" w:cs="ＭＳ 明朝" w:hint="eastAsia"/>
          <w:color w:val="000000"/>
          <w:kern w:val="0"/>
          <w:szCs w:val="20"/>
        </w:rPr>
        <w:lastRenderedPageBreak/>
        <w:t>し、補助金を交付すべきものと認めたときは、補助金の交付の決定をするものとする。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知事は、前項の場合において、適正な交付を行うため必要があるときは、補助金の交付の申請に係る事項につき修正を加えて補助金の交付の決定をするものとする。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（補助金の交付の条件）</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第六条　知事は、補助金の交付の決定をする場合においては、次に掲げる条件を付するものとする。</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補助事業に要する経費の配分の変更（知事の定める軽微な変更を除く。）をする場合においては、知事の承認を受けるべきこと。</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補助事業の内容の変更（知事の定める軽微な変更を除く。）をする場合においては、知事の承認を受けるべきこと。</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補助事業を中止し、又は廃止する場合においては、知事の承認を受けるべきこと。</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四　補助事業が予定の期間内に完了しない場合又は補助事業の遂行が困難となった場合においては、速やかに知事に報告してその指示を受けるべきこと。</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前項各号に掲げるもののほか、知事は、補助金の交付の目的を達成するため必要があると認めるときは、補助事業に要する経費の使用方法に関する事項等について必要な条件を付するものとする。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（補助金の交付の決定の通知）</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第七条　知事は、補助金の交付の決定をしたときは、速やかにその決定の内容及びこれに付した条件を、補助金の交付の申請をした者に通知するものとする。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（事情変更による決定の取消し等）</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第八条　知事は、補助金の交付の決定をした場合において、その後の事情の変更により特別の必要が生じたときは、補助金の交付の決定の全部若しくは一部を取り消し、又はその決定の内容若しくはこれに付した条件を変更するものとする。ただし、補助事業のうち既に経過した期間に係る部分については、この限りでない。</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知事が前項の規定により補助金の交付の決定を取り消す場合は、次の各号のいずれかに掲げる場合に限るものとする。</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天災地変その他補助金の交付の決定後生じた事情の変更により補助事業の全部又は一部を継続する必要がなくなった場合</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３　第七条の規定は、第一項の処分をした場合について準用する。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（補助事業及び間接補助事業の遂行）</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第九条　補助事業者は、法令、条例及び規則（以下「法令等」という。）の定め並びに補助金の交付の決定の内容及びこれに付した条件その他法令等に基づく知事の処分に従い、善良な管理者の注意をもって補助事業を行わなければならない。</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補助事業者は、間接補助事業者が当該間接補助金の交付の目的に従い善良な管理者の注意をもって間接補助事業を行うように努めなければならない。</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（状況報告）</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第十条　補助事業者は、知事の請求に基づき、補助事業の遂行の状況に関し、知事に報告しなければならない。</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（補助事業の遂行等の命令）</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第十一条　知事は、補助事業者が提出する報告等により、その者の補助事業が補助金の交付の決定の内容又はこれに付した条件に従って遂行されていないと認めるときは、その者に対し、これらに従って当該補助事業を遂行すべきことを命ずる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lastRenderedPageBreak/>
        <w:t>２　知事は、補助事業者が前項の命令に違反したときは、その者に対し、当該補助事業の遂行の一時停止を命ずるものとする。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３　知事は、前項の規定により補助事業の遂行の一時停止を命ずる場合においては、補助事業者が当該補助金の交付の決定の内容及びこれに付した条件に適合させるための措置を知事の指定する日までにとらないときは、第十五条第一項の規定により当該補助金の交付の決定の全部又は一部を取り消す旨を明らかにするもの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（実績報告）</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（補助金の額の確定等）</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第十三条　知事は、前条の規定による報告を受けた場合においては、当該報告書等の書類の審査等により、その報告に係る補助事業の成果が補助金の交付の決定の内容及びこれに付した条件に適合するものであるかどうかを調査し、適合すると認めたときは、交付すべき補助金の額を確定し、当該補助事業者に通知するもの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（是正のための措置）</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第十二条の規定は、前項の規定による命令に従って行う補助事業について準用する。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（決定の取消し）</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第十五条　知事は、補助事業者が、次の各号のいずれかに該当するときは、補助金の交付の決定の全部又は一部を取り消すものとする。</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補助金の他の用途への使用をし、その他補助事業に関して補助金の交付の決定の内容又はこれに付した条件その他法令等又はこれに基づく知事の処分に違反したとき。</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第二条第二号イからハまでのいずれかに該当することとなったとき又は第四条第一項の申請をした当時に第二条第二号イからハまでのいずれかに該当していたことが判明したとき。</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第二条第二号ロ及びハに掲げる者と同等以上の重大な不正行為をしたと知事が認めるとき。</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知事は、間接補助事業者が、次の各号のいずれかに該当するときは、補助事業者に対し、当該間接補助金に係る補助金の交付の決定の全部又は一部を取り消すものとする。</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間接補助金の他の用途への使用をし、その他間接補助事業に関して法令等に違反したとき。</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第二条第二号イからハまでのいずれかに該当することとなったとき又は第四条第一項の申請をした当時に第二条第二号イからハまでのいずれかに該当していたことが判明したとき。</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第二条第二号ロ及びハに掲げる者と同等以上の重大な不正行為をしたと知事が認めるとき。</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３　前二項の規定は、補助事業について交付すべき補助金の額の確定があった後においても適用があるものとする。ただし、補助事業者又は間接補助事業者が、補助事業について交付すべき補助金の額の確定があった後に第二条第二号イからハまでのいずれかに該当することとなった場合を除く。</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４　第七条の規定は、第一項又は第二項の規定による取消しをした場合について準用する。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（平二三規則一九・平二八規則六六・一部改正）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（補助金の返還）</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第十六条　知事は、補助金の交付の決定を取り消した場合において、補助事業の当該取消しに係る部分に関し、既に補助金が交付されているときは、期限を定めて、その返還を命ずるものとする。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知事は、補助事業者に交付すべき補助金の額を確定した場合において、既にその額を超える補助金が交付されているときは、期限を定めて、その返還を命ずるものとする。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lastRenderedPageBreak/>
        <w:t>３　知事は、第一項の返還の命令に係る補助金の交付の決定の取消しが前条第二項の規定によるものである場合において、やむを得ない事情があると認めるときは、補助事業者の申請により返還の期限を延長する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４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（加算金及び延滞金）</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第十七条　補助事業者は、第十五条第一項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超えるときは、当該返還を命ぜられた額に達するまで順次遡りそれぞれの受領の日において受領した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３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４　補助事業者は、補助金の返還を命ぜられ、これを納期日までに納付しなかったときは、納期日の翌日から納付の日までの日数に応じ、その未納付額につき年十・九五パーセントの割合で計算した延滞金を府に納付しなければならない。</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５　第一項又は前項の規定に定める加算金又は延滞金の額の計算につきこれらの規定に定める年当たりの割合は、</w:t>
      </w:r>
      <w:r w:rsidRPr="00E66DDA">
        <w:rPr>
          <w:rFonts w:asciiTheme="majorEastAsia" w:eastAsiaTheme="majorEastAsia" w:hAnsiTheme="majorEastAsia" w:cs="ＭＳ 明朝"/>
          <w:color w:val="000000"/>
          <w:kern w:val="0"/>
          <w:szCs w:val="20"/>
        </w:rPr>
        <w:ruby>
          <w:rubyPr>
            <w:rubyAlign w:val="distributeSpace"/>
            <w:hps w:val="10"/>
            <w:hpsRaise w:val="18"/>
            <w:hpsBaseText w:val="20"/>
            <w:lid w:val="ja-JP"/>
          </w:rubyPr>
          <w:rt>
            <w:r w:rsidR="006429A4" w:rsidRPr="00E66DDA">
              <w:rPr>
                <w:rFonts w:asciiTheme="majorEastAsia" w:eastAsiaTheme="majorEastAsia" w:hAnsiTheme="majorEastAsia" w:cs="ＭＳ 明朝" w:hint="eastAsia"/>
                <w:color w:val="000000"/>
                <w:kern w:val="0"/>
                <w:szCs w:val="20"/>
              </w:rPr>
              <w:t>じゆん</w:t>
            </w:r>
          </w:rt>
          <w:rubyBase>
            <w:r w:rsidR="006429A4" w:rsidRPr="00E66DDA">
              <w:rPr>
                <w:rFonts w:asciiTheme="majorEastAsia" w:eastAsiaTheme="majorEastAsia" w:hAnsiTheme="majorEastAsia" w:cs="ＭＳ 明朝" w:hint="eastAsia"/>
                <w:color w:val="000000"/>
                <w:kern w:val="0"/>
                <w:szCs w:val="20"/>
              </w:rPr>
              <w:t>閏</w:t>
            </w:r>
          </w:rubyBase>
        </w:ruby>
      </w:r>
      <w:r w:rsidRPr="00E66DDA">
        <w:rPr>
          <w:rFonts w:asciiTheme="majorEastAsia" w:eastAsiaTheme="majorEastAsia" w:hAnsiTheme="majorEastAsia" w:cs="ＭＳ 明朝" w:hint="eastAsia"/>
          <w:color w:val="000000"/>
          <w:kern w:val="0"/>
          <w:szCs w:val="20"/>
        </w:rPr>
        <w:t>年の日を含む期間についても、三百六十五日当たりの割合とする。</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６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（他の補助金の一時停止等）</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（財産の処分の制限）</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第十九条　補助事業者は、補助事業により取得し、又は効用の増加した次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不動産</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船舶、航空機、浮標、浮さん橋及び浮ドック</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前二号に掲げるものの従物</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四　機械及び重要な器具で、知事が定めるもの</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五　前各号に掲げるもののほか、知事が補助金の交付の目的を達成するため特に必要があると認めて定めるもの</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（平二八規則六六・一部改正）</w:t>
      </w:r>
    </w:p>
    <w:p w:rsidR="00D623D3" w:rsidRPr="00E66DDA" w:rsidRDefault="006429A4">
      <w:pPr>
        <w:autoSpaceDE w:val="0"/>
        <w:autoSpaceDN w:val="0"/>
        <w:adjustRightInd w:val="0"/>
        <w:spacing w:line="300" w:lineRule="atLeast"/>
        <w:ind w:left="6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附　則</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（施行期日）</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１　この規則は、昭和四十五年十月十六日から施行する。</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lastRenderedPageBreak/>
        <w:t>（適用区分）</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この規則は、この規則の施行の日以後に交付の決定がなされる補助金について適用し、同日前に交付の決定のあつた補助金についてはなお従前の例による。</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（経過措置）</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３　この規則施行の際、現に提出されている補助金の交付申請書は、第四条の規定により提出されたものとみなす。</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（規則の廃止）</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４　次に掲げる規則は、廃止する。</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一　大阪府市町村振興補助金交付規則（昭和三十七年大阪府規則第四十五号）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二　大阪府事業内職業訓練費補助金交付規則（昭和三十三年大阪府規則第七十六号）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三　大阪府漁業生産奨励補助金交付規則（昭和三十三年大阪府規則第一号）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四　大阪府林業関係事業補助金交付規則（昭和三十二年大阪府規則第十号）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五　大阪府開墾事業補助金交付規則（昭和三十一年大阪府規則第五十五号）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六　開拓事業入植施設補助規則（昭和二十六年大阪府規則第六十八号）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七　大阪府開拓営農促進補助金交付規則（昭和三十三年大阪府規則第六十九号）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八　土木費補助規則（大正十二年大阪府令第七十六号）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九　大阪府水防費補助規則（昭和二十六年大阪府規則第百七号）</w:t>
      </w:r>
    </w:p>
    <w:p w:rsidR="00D623D3" w:rsidRPr="00E66DDA" w:rsidRDefault="006429A4">
      <w:pPr>
        <w:autoSpaceDE w:val="0"/>
        <w:autoSpaceDN w:val="0"/>
        <w:adjustRightInd w:val="0"/>
        <w:spacing w:line="300" w:lineRule="atLeast"/>
        <w:ind w:left="4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十　大阪府防災建築街区造成費補助金交付規則（昭和四十二年大阪府規則第八号）</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（規則の一部改正）</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５　納税貯蓄組合法施行細則（昭和二十六年大阪府規則第百十八号）の一部を次のように改正する。</w:t>
      </w:r>
    </w:p>
    <w:p w:rsidR="00D623D3" w:rsidRPr="00E66DDA" w:rsidRDefault="006429A4">
      <w:pPr>
        <w:autoSpaceDE w:val="0"/>
        <w:autoSpaceDN w:val="0"/>
        <w:adjustRightInd w:val="0"/>
        <w:spacing w:line="300" w:lineRule="atLeast"/>
        <w:ind w:left="8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〔次のよう〕略</w:t>
      </w:r>
    </w:p>
    <w:p w:rsidR="00D623D3" w:rsidRPr="00E66DDA" w:rsidRDefault="006429A4">
      <w:pPr>
        <w:autoSpaceDE w:val="0"/>
        <w:autoSpaceDN w:val="0"/>
        <w:adjustRightInd w:val="0"/>
        <w:spacing w:line="300" w:lineRule="atLeast"/>
        <w:ind w:left="6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附　則（平成二三年規則第一九号）</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（施行期日）</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１　この規則は、平成二十三年四月一日から施行する。</w:t>
      </w:r>
    </w:p>
    <w:p w:rsidR="00D623D3" w:rsidRPr="00E66DDA" w:rsidRDefault="006429A4">
      <w:pPr>
        <w:autoSpaceDE w:val="0"/>
        <w:autoSpaceDN w:val="0"/>
        <w:adjustRightInd w:val="0"/>
        <w:spacing w:line="300" w:lineRule="atLeast"/>
        <w:ind w:left="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（適用区分）</w:t>
      </w:r>
    </w:p>
    <w:p w:rsidR="00D623D3" w:rsidRPr="00E66DDA" w:rsidRDefault="006429A4">
      <w:pPr>
        <w:autoSpaceDE w:val="0"/>
        <w:autoSpaceDN w:val="0"/>
        <w:adjustRightInd w:val="0"/>
        <w:spacing w:line="300" w:lineRule="atLeast"/>
        <w:ind w:left="200" w:hanging="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２　改正後の大阪府補助金交付規則の規定は、この規則の施行の日以後に交付の決定がなされる補助金について適用し、同日前に交付の決定のあった補助金については、なお従前の例による。</w:t>
      </w:r>
    </w:p>
    <w:p w:rsidR="00D623D3" w:rsidRPr="00E66DDA" w:rsidRDefault="006429A4">
      <w:pPr>
        <w:autoSpaceDE w:val="0"/>
        <w:autoSpaceDN w:val="0"/>
        <w:adjustRightInd w:val="0"/>
        <w:spacing w:line="300" w:lineRule="atLeast"/>
        <w:ind w:left="6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附　則（平成二八年規則第六六号）</w:t>
      </w:r>
    </w:p>
    <w:p w:rsidR="00D623D3" w:rsidRDefault="006429A4">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r w:rsidRPr="00E66DDA">
        <w:rPr>
          <w:rFonts w:asciiTheme="majorEastAsia" w:eastAsiaTheme="majorEastAsia" w:hAnsiTheme="majorEastAsia" w:cs="ＭＳ 明朝" w:hint="eastAsia"/>
          <w:color w:val="000000"/>
          <w:kern w:val="0"/>
          <w:szCs w:val="20"/>
        </w:rPr>
        <w:t>この規則は、公布の日から施行する。</w:t>
      </w: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95373B" w:rsidRDefault="0095373B">
      <w:pPr>
        <w:autoSpaceDE w:val="0"/>
        <w:autoSpaceDN w:val="0"/>
        <w:adjustRightInd w:val="0"/>
        <w:spacing w:line="300" w:lineRule="atLeast"/>
        <w:ind w:firstLine="200"/>
        <w:jc w:val="left"/>
        <w:rPr>
          <w:rFonts w:asciiTheme="majorEastAsia" w:eastAsiaTheme="majorEastAsia" w:hAnsiTheme="majorEastAsia" w:cs="ＭＳ 明朝"/>
          <w:color w:val="000000"/>
          <w:kern w:val="0"/>
          <w:szCs w:val="20"/>
        </w:rPr>
      </w:pPr>
    </w:p>
    <w:p w:rsidR="00D623D3" w:rsidRPr="00E66DDA" w:rsidRDefault="00D623D3">
      <w:pPr>
        <w:autoSpaceDE w:val="0"/>
        <w:autoSpaceDN w:val="0"/>
        <w:adjustRightInd w:val="0"/>
        <w:spacing w:line="300" w:lineRule="atLeast"/>
        <w:jc w:val="left"/>
        <w:rPr>
          <w:rFonts w:asciiTheme="majorEastAsia" w:eastAsiaTheme="majorEastAsia" w:hAnsiTheme="majorEastAsia" w:cs="ＭＳ 明朝" w:hint="eastAsia"/>
          <w:color w:val="000000"/>
          <w:kern w:val="0"/>
          <w:szCs w:val="20"/>
        </w:rPr>
      </w:pPr>
      <w:bookmarkStart w:id="0" w:name="last"/>
      <w:bookmarkEnd w:id="0"/>
    </w:p>
    <w:sectPr w:rsidR="00D623D3" w:rsidRPr="00E66DDA" w:rsidSect="00D7076C">
      <w:headerReference w:type="even" r:id="rId7"/>
      <w:headerReference w:type="default" r:id="rId8"/>
      <w:footerReference w:type="even" r:id="rId9"/>
      <w:footerReference w:type="default" r:id="rId10"/>
      <w:headerReference w:type="first" r:id="rId11"/>
      <w:footerReference w:type="first" r:id="rId12"/>
      <w:pgSz w:w="11905" w:h="16837" w:code="9"/>
      <w:pgMar w:top="1134" w:right="1134" w:bottom="1134" w:left="1134" w:header="737" w:footer="624" w:gutter="0"/>
      <w:pgNumType w:start="28"/>
      <w:cols w:space="720"/>
      <w:noEndnote/>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A10" w:rsidRDefault="00A90A10" w:rsidP="00617CAB">
      <w:r>
        <w:separator/>
      </w:r>
    </w:p>
  </w:endnote>
  <w:endnote w:type="continuationSeparator" w:id="0">
    <w:p w:rsidR="00A90A10" w:rsidRDefault="00A90A10" w:rsidP="0061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6C" w:rsidRDefault="00D707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21722"/>
      <w:docPartObj>
        <w:docPartGallery w:val="Page Numbers (Bottom of Page)"/>
        <w:docPartUnique/>
      </w:docPartObj>
    </w:sdtPr>
    <w:sdtEndPr/>
    <w:sdtContent>
      <w:p w:rsidR="00D47BA2" w:rsidRDefault="00D47BA2">
        <w:pPr>
          <w:pStyle w:val="a5"/>
          <w:jc w:val="center"/>
        </w:pPr>
        <w:r>
          <w:fldChar w:fldCharType="begin"/>
        </w:r>
        <w:r>
          <w:instrText>PAGE   \* MERGEFORMAT</w:instrText>
        </w:r>
        <w:r>
          <w:fldChar w:fldCharType="separate"/>
        </w:r>
        <w:r w:rsidR="00D7076C" w:rsidRPr="00D7076C">
          <w:rPr>
            <w:noProof/>
            <w:lang w:val="ja-JP"/>
          </w:rPr>
          <w:t>29</w:t>
        </w:r>
        <w:r>
          <w:fldChar w:fldCharType="end"/>
        </w:r>
      </w:p>
    </w:sdtContent>
  </w:sdt>
  <w:p w:rsidR="00617CAB" w:rsidRDefault="00617CAB" w:rsidP="00617CA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E4E" w:rsidRDefault="00D7076C" w:rsidP="001C0497">
    <w:pPr>
      <w:pStyle w:val="a5"/>
      <w:jc w:val="center"/>
    </w:pPr>
    <w:r>
      <w:rPr>
        <w:rFonts w:hint="eastAsia"/>
      </w:rPr>
      <w:t>28</w:t>
    </w: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A10" w:rsidRDefault="00A90A10" w:rsidP="00617CAB">
      <w:r>
        <w:separator/>
      </w:r>
    </w:p>
  </w:footnote>
  <w:footnote w:type="continuationSeparator" w:id="0">
    <w:p w:rsidR="00A90A10" w:rsidRDefault="00A90A10" w:rsidP="0061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6C" w:rsidRDefault="00D707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6C" w:rsidRDefault="00D707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DA" w:rsidRPr="00224632" w:rsidRDefault="00E66DDA">
    <w:pPr>
      <w:pStyle w:val="a3"/>
      <w:rPr>
        <w:sz w:val="28"/>
        <w:szCs w:val="28"/>
        <w:bdr w:val="single" w:sz="4" w:space="0" w:color="auto"/>
      </w:rPr>
    </w:pPr>
    <w:r w:rsidRPr="00224632">
      <w:rPr>
        <w:rFonts w:hint="eastAsia"/>
        <w:sz w:val="28"/>
        <w:szCs w:val="28"/>
        <w:bdr w:val="single" w:sz="4" w:space="0" w:color="auto"/>
      </w:rPr>
      <w:t>Ⅲ　参考資料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0"/>
  <w:drawingGridVerticalSpacing w:val="291"/>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A4"/>
    <w:rsid w:val="001C0497"/>
    <w:rsid w:val="00224632"/>
    <w:rsid w:val="00617CAB"/>
    <w:rsid w:val="006429A4"/>
    <w:rsid w:val="0095373B"/>
    <w:rsid w:val="00A90A10"/>
    <w:rsid w:val="00BA7C2A"/>
    <w:rsid w:val="00C47E4E"/>
    <w:rsid w:val="00D47BA2"/>
    <w:rsid w:val="00D623D3"/>
    <w:rsid w:val="00D7076C"/>
    <w:rsid w:val="00E6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6C9E96"/>
  <w14:defaultImageDpi w14:val="0"/>
  <w15:docId w15:val="{26D17D8F-3274-4BFC-94EB-89E671A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9A4"/>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CAB"/>
    <w:pPr>
      <w:tabs>
        <w:tab w:val="center" w:pos="4252"/>
        <w:tab w:val="right" w:pos="8504"/>
      </w:tabs>
      <w:snapToGrid w:val="0"/>
    </w:pPr>
  </w:style>
  <w:style w:type="character" w:customStyle="1" w:styleId="a4">
    <w:name w:val="ヘッダー (文字)"/>
    <w:basedOn w:val="a0"/>
    <w:link w:val="a3"/>
    <w:uiPriority w:val="99"/>
    <w:rsid w:val="00617CAB"/>
    <w:rPr>
      <w:rFonts w:ascii="ＭＳ ゴシック" w:eastAsia="ＭＳ ゴシック"/>
      <w:sz w:val="20"/>
    </w:rPr>
  </w:style>
  <w:style w:type="paragraph" w:styleId="a5">
    <w:name w:val="footer"/>
    <w:basedOn w:val="a"/>
    <w:link w:val="a6"/>
    <w:uiPriority w:val="99"/>
    <w:unhideWhenUsed/>
    <w:rsid w:val="00617CAB"/>
    <w:pPr>
      <w:tabs>
        <w:tab w:val="center" w:pos="4252"/>
        <w:tab w:val="right" w:pos="8504"/>
      </w:tabs>
      <w:snapToGrid w:val="0"/>
    </w:pPr>
  </w:style>
  <w:style w:type="character" w:customStyle="1" w:styleId="a6">
    <w:name w:val="フッター (文字)"/>
    <w:basedOn w:val="a0"/>
    <w:link w:val="a5"/>
    <w:uiPriority w:val="99"/>
    <w:rsid w:val="00617CAB"/>
    <w:rPr>
      <w:rFonts w:ascii="ＭＳ ゴシック"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9FBB-18A5-47DD-B055-396864F9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1012</Words>
  <Characters>5772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三千代</dc:creator>
  <cp:lastModifiedBy>大阪府</cp:lastModifiedBy>
  <cp:revision>11</cp:revision>
  <dcterms:created xsi:type="dcterms:W3CDTF">2017-03-22T08:31:00Z</dcterms:created>
  <dcterms:modified xsi:type="dcterms:W3CDTF">2019-03-11T09:26:00Z</dcterms:modified>
</cp:coreProperties>
</file>