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94" w:rsidRDefault="007E6E5E" w:rsidP="001601B2">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8240" behindDoc="0" locked="0" layoutInCell="1" allowOverlap="1" wp14:anchorId="5C2B6316" wp14:editId="07853410">
                <wp:simplePos x="0" y="0"/>
                <wp:positionH relativeFrom="column">
                  <wp:posOffset>5176520</wp:posOffset>
                </wp:positionH>
                <wp:positionV relativeFrom="paragraph">
                  <wp:posOffset>-373380</wp:posOffset>
                </wp:positionV>
                <wp:extent cx="1186815" cy="320675"/>
                <wp:effectExtent l="0" t="0" r="1333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320675"/>
                        </a:xfrm>
                        <a:prstGeom prst="rect">
                          <a:avLst/>
                        </a:prstGeom>
                        <a:solidFill>
                          <a:srgbClr val="FFFFFF"/>
                        </a:solidFill>
                        <a:ln w="6350">
                          <a:solidFill>
                            <a:srgbClr val="000000"/>
                          </a:solidFill>
                          <a:miter lim="800000"/>
                          <a:headEnd/>
                          <a:tailEnd/>
                        </a:ln>
                      </wps:spPr>
                      <wps:txbx>
                        <w:txbxContent>
                          <w:p w:rsidR="00C24D9D" w:rsidRPr="00330395" w:rsidRDefault="00C24D9D" w:rsidP="007E6E5E">
                            <w:pPr>
                              <w:spacing w:line="400" w:lineRule="exact"/>
                              <w:jc w:val="center"/>
                              <w:rPr>
                                <w:rFonts w:ascii="Meiryo UI" w:eastAsia="Meiryo UI" w:hAnsi="Meiryo UI" w:cs="Meiryo UI"/>
                                <w:sz w:val="24"/>
                              </w:rPr>
                            </w:pPr>
                            <w:r w:rsidRPr="00330395">
                              <w:rPr>
                                <w:rFonts w:ascii="Meiryo UI" w:eastAsia="Meiryo UI" w:hAnsi="Meiryo UI" w:cs="Meiryo UI" w:hint="eastAsia"/>
                                <w:sz w:val="24"/>
                              </w:rPr>
                              <w:t>資料１</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7.6pt;margin-top:-29.4pt;width:93.45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0CPgIAAFEEAAAOAAAAZHJzL2Uyb0RvYy54bWysVE2u0zAQ3iNxB8t7mrRVSxU1fXr0UYT0&#10;+JEeHMB1nMbC8RjbbVKWrYQ4BFdArDlPLsLYacvjb4PwwhrHnm9mvm8m86u2VmQnrJOgczocpJQI&#10;zaGQepPTt29Wj2aUOM90wRRokdO9cPRq8fDBvDGZGEEFqhCWIIh2WWNyWnlvsiRxvBI1cwMwQuNl&#10;CbZmHo92kxSWNYheq2SUptOkAVsYC1w4h19v+ku6iPhlKbh/VZZOeKJyirn5uNu4r8OeLOYs21hm&#10;KslPabB/yKJmUmPQC9QN84xsrfwNqpbcgoPSDzjUCZSl5CLWgNUM01+quauYEbEWJMeZC03u/8Hy&#10;l7vXlsgip2NKNKtRou74sTt86Q7fuuMn0h0/d8djd/iKZzIOdDXGZeh1Z9DPt0+gRdlj6c7cAn/n&#10;iIZlxfRGXFsLTSVYgekOg2dyz7XHcQFk3byAAuOyrYcI1Ja2DlwiOwTRUbb9RSrResJDyOFsOhtO&#10;KOF4Nx6l08eTGIJlZ29jnX8moCbByKnFVojobHfrfMiGZecnIZgDJYuVVCoe7Ga9VJbsGLbNKq4T&#10;+k/PlCZNTqfjSdoT8FeINK4/QdTSY/8rWed0dnnEskDbU13E7vRMqt7GlJU+8Rio60n07bo96bKG&#10;Yo+MWuj7HOcSjQrsB0oa7PGcuvdbZgUl6rlGVcJAnA17NtZng2mOrjn1lPTm0veDszVWbipE7nXX&#10;cI3KlTKSGiTuszjliX0buT7NWBiM++f46sefYPEdAAD//wMAUEsDBBQABgAIAAAAIQDj6i273wAA&#10;AAsBAAAPAAAAZHJzL2Rvd25yZXYueG1sTI/BTsMwDIbvSLxDZCRuW9pCt6hrOk1IcGESYnDZLWtM&#10;W9E4VZN15e3xTnC0/evz95fb2fViwjF0njSkywQEUu1tR42Gz4/nhQIRoiFrek+o4QcDbKvbm9IU&#10;1l/oHadDbARDKBRGQxvjUEgZ6hadCUs/IPHty4/ORB7HRtrRXBjuepklyUo60xF/aM2ATy3W34ez&#10;06Cyab3Lm9Xb46syL+v9sQ57Ulrf3827DYiIc/wLw1Wf1aFip5M/kw2iZ0aaZxzVsMgVd7gmkiRL&#10;QZx4pR5AVqX836H6BQAA//8DAFBLAQItABQABgAIAAAAIQC2gziS/gAAAOEBAAATAAAAAAAAAAAA&#10;AAAAAAAAAABbQ29udGVudF9UeXBlc10ueG1sUEsBAi0AFAAGAAgAAAAhADj9If/WAAAAlAEAAAsA&#10;AAAAAAAAAAAAAAAALwEAAF9yZWxzLy5yZWxzUEsBAi0AFAAGAAgAAAAhAE4l/QI+AgAAUQQAAA4A&#10;AAAAAAAAAAAAAAAALgIAAGRycy9lMm9Eb2MueG1sUEsBAi0AFAAGAAgAAAAhAOPqLbvfAAAACwEA&#10;AA8AAAAAAAAAAAAAAAAAmAQAAGRycy9kb3ducmV2LnhtbFBLBQYAAAAABAAEAPMAAACkBQAAAAA=&#10;" strokeweight=".5pt">
                <v:textbox inset="0,0,0,0">
                  <w:txbxContent>
                    <w:p w:rsidR="00C24D9D" w:rsidRPr="00330395" w:rsidRDefault="00C24D9D" w:rsidP="007E6E5E">
                      <w:pPr>
                        <w:spacing w:line="400" w:lineRule="exact"/>
                        <w:jc w:val="center"/>
                        <w:rPr>
                          <w:rFonts w:ascii="Meiryo UI" w:eastAsia="Meiryo UI" w:hAnsi="Meiryo UI" w:cs="Meiryo UI"/>
                          <w:sz w:val="24"/>
                        </w:rPr>
                      </w:pPr>
                      <w:r w:rsidRPr="00330395">
                        <w:rPr>
                          <w:rFonts w:ascii="Meiryo UI" w:eastAsia="Meiryo UI" w:hAnsi="Meiryo UI" w:cs="Meiryo UI" w:hint="eastAsia"/>
                          <w:sz w:val="24"/>
                        </w:rPr>
                        <w:t>資料１</w:t>
                      </w:r>
                    </w:p>
                  </w:txbxContent>
                </v:textbox>
              </v:shape>
            </w:pict>
          </mc:Fallback>
        </mc:AlternateContent>
      </w:r>
      <w:r w:rsidR="00317394">
        <w:rPr>
          <w:rFonts w:asciiTheme="majorEastAsia" w:eastAsiaTheme="majorEastAsia" w:hAnsiTheme="majorEastAsia" w:hint="eastAsia"/>
          <w:sz w:val="22"/>
        </w:rPr>
        <w:t>大阪府都市基盤施設維持管理技術審議会</w:t>
      </w:r>
    </w:p>
    <w:p w:rsidR="001601B2" w:rsidRPr="00317394" w:rsidRDefault="001601B2" w:rsidP="001601B2">
      <w:pPr>
        <w:jc w:val="center"/>
        <w:rPr>
          <w:rFonts w:asciiTheme="majorEastAsia" w:eastAsiaTheme="majorEastAsia" w:hAnsiTheme="majorEastAsia"/>
          <w:sz w:val="24"/>
        </w:rPr>
      </w:pPr>
      <w:r w:rsidRPr="00317394">
        <w:rPr>
          <w:rFonts w:asciiTheme="majorEastAsia" w:eastAsiaTheme="majorEastAsia" w:hAnsiTheme="majorEastAsia" w:hint="eastAsia"/>
          <w:sz w:val="22"/>
        </w:rPr>
        <w:t>平成26年度第</w:t>
      </w:r>
      <w:r w:rsidR="00203626">
        <w:rPr>
          <w:rFonts w:asciiTheme="majorEastAsia" w:eastAsiaTheme="majorEastAsia" w:hAnsiTheme="majorEastAsia" w:hint="eastAsia"/>
          <w:sz w:val="22"/>
        </w:rPr>
        <w:t>２</w:t>
      </w:r>
      <w:r w:rsidRPr="00317394">
        <w:rPr>
          <w:rFonts w:asciiTheme="majorEastAsia" w:eastAsiaTheme="majorEastAsia" w:hAnsiTheme="majorEastAsia" w:hint="eastAsia"/>
          <w:sz w:val="22"/>
        </w:rPr>
        <w:t>回幹事会</w:t>
      </w:r>
      <w:r w:rsidR="00317394">
        <w:rPr>
          <w:rFonts w:asciiTheme="majorEastAsia" w:eastAsiaTheme="majorEastAsia" w:hAnsiTheme="majorEastAsia" w:hint="eastAsia"/>
          <w:sz w:val="22"/>
        </w:rPr>
        <w:t xml:space="preserve">　</w:t>
      </w:r>
      <w:r w:rsidR="00FF10C0" w:rsidRPr="00317394">
        <w:rPr>
          <w:rFonts w:asciiTheme="majorEastAsia" w:eastAsiaTheme="majorEastAsia" w:hAnsiTheme="majorEastAsia" w:hint="eastAsia"/>
          <w:sz w:val="24"/>
        </w:rPr>
        <w:t>議事録</w:t>
      </w:r>
      <w:r w:rsidR="00317394">
        <w:rPr>
          <w:rFonts w:asciiTheme="majorEastAsia" w:eastAsiaTheme="majorEastAsia" w:hAnsiTheme="majorEastAsia" w:hint="eastAsia"/>
          <w:sz w:val="24"/>
        </w:rPr>
        <w:t>(案)</w:t>
      </w:r>
    </w:p>
    <w:p w:rsidR="00FF10C0" w:rsidRPr="00203626" w:rsidRDefault="00FF10C0" w:rsidP="001601B2">
      <w:pPr>
        <w:jc w:val="right"/>
        <w:rPr>
          <w:rFonts w:asciiTheme="majorEastAsia" w:eastAsiaTheme="majorEastAsia" w:hAnsiTheme="majorEastAsia"/>
          <w:sz w:val="22"/>
        </w:rPr>
      </w:pPr>
    </w:p>
    <w:p w:rsidR="00EA2B31" w:rsidRPr="00317394" w:rsidRDefault="00EA2B31" w:rsidP="001601B2">
      <w:pPr>
        <w:jc w:val="right"/>
        <w:rPr>
          <w:rFonts w:asciiTheme="majorEastAsia" w:eastAsiaTheme="majorEastAsia" w:hAnsiTheme="majorEastAsia"/>
          <w:sz w:val="22"/>
        </w:rPr>
      </w:pPr>
    </w:p>
    <w:p w:rsidR="00FF10C0" w:rsidRPr="00B73A7D" w:rsidRDefault="00317394" w:rsidP="00FF10C0">
      <w:pPr>
        <w:rPr>
          <w:rFonts w:asciiTheme="minorEastAsia" w:hAnsiTheme="minorEastAsia"/>
          <w:sz w:val="22"/>
        </w:rPr>
      </w:pPr>
      <w:r w:rsidRPr="00B73A7D">
        <w:rPr>
          <w:rFonts w:asciiTheme="minorEastAsia" w:hAnsiTheme="minorEastAsia" w:hint="eastAsia"/>
          <w:sz w:val="22"/>
        </w:rPr>
        <w:t>日</w:t>
      </w:r>
      <w:r w:rsidR="005F1BAD" w:rsidRPr="00B73A7D">
        <w:rPr>
          <w:rFonts w:asciiTheme="minorEastAsia" w:hAnsiTheme="minorEastAsia" w:hint="eastAsia"/>
          <w:sz w:val="22"/>
        </w:rPr>
        <w:t xml:space="preserve">　</w:t>
      </w:r>
      <w:r w:rsidRPr="00B73A7D">
        <w:rPr>
          <w:rFonts w:asciiTheme="minorEastAsia" w:hAnsiTheme="minorEastAsia" w:hint="eastAsia"/>
          <w:sz w:val="22"/>
        </w:rPr>
        <w:t>時：</w:t>
      </w:r>
      <w:r w:rsidR="00FF10C0" w:rsidRPr="00B73A7D">
        <w:rPr>
          <w:rFonts w:asciiTheme="minorEastAsia" w:hAnsiTheme="minorEastAsia" w:hint="eastAsia"/>
          <w:sz w:val="22"/>
        </w:rPr>
        <w:t>平成</w:t>
      </w:r>
      <w:r w:rsidR="00203626">
        <w:rPr>
          <w:rFonts w:asciiTheme="minorEastAsia" w:hAnsiTheme="minorEastAsia" w:hint="eastAsia"/>
          <w:sz w:val="22"/>
        </w:rPr>
        <w:t>27</w:t>
      </w:r>
      <w:r w:rsidR="00FF10C0" w:rsidRPr="00B73A7D">
        <w:rPr>
          <w:rFonts w:asciiTheme="minorEastAsia" w:hAnsiTheme="minorEastAsia" w:hint="eastAsia"/>
          <w:sz w:val="22"/>
        </w:rPr>
        <w:t>年</w:t>
      </w:r>
      <w:r w:rsidR="00203626">
        <w:rPr>
          <w:rFonts w:asciiTheme="minorEastAsia" w:hAnsiTheme="minorEastAsia" w:hint="eastAsia"/>
          <w:sz w:val="22"/>
        </w:rPr>
        <w:t>１</w:t>
      </w:r>
      <w:r w:rsidR="00FF10C0" w:rsidRPr="00B73A7D">
        <w:rPr>
          <w:rFonts w:asciiTheme="minorEastAsia" w:hAnsiTheme="minorEastAsia" w:hint="eastAsia"/>
          <w:sz w:val="22"/>
        </w:rPr>
        <w:t>月</w:t>
      </w:r>
      <w:r w:rsidR="00203626">
        <w:rPr>
          <w:rFonts w:asciiTheme="minorEastAsia" w:hAnsiTheme="minorEastAsia" w:hint="eastAsia"/>
          <w:sz w:val="22"/>
        </w:rPr>
        <w:t>27</w:t>
      </w:r>
      <w:r w:rsidR="00FF10C0" w:rsidRPr="00B73A7D">
        <w:rPr>
          <w:rFonts w:asciiTheme="minorEastAsia" w:hAnsiTheme="minorEastAsia" w:hint="eastAsia"/>
          <w:sz w:val="22"/>
        </w:rPr>
        <w:t>日(</w:t>
      </w:r>
      <w:r w:rsidR="00203626">
        <w:rPr>
          <w:rFonts w:asciiTheme="minorEastAsia" w:hAnsiTheme="minorEastAsia" w:hint="eastAsia"/>
          <w:sz w:val="22"/>
        </w:rPr>
        <w:t>火</w:t>
      </w:r>
      <w:r w:rsidR="00FF10C0" w:rsidRPr="00B73A7D">
        <w:rPr>
          <w:rFonts w:asciiTheme="minorEastAsia" w:hAnsiTheme="minorEastAsia" w:hint="eastAsia"/>
          <w:sz w:val="22"/>
        </w:rPr>
        <w:t>)　15:00～</w:t>
      </w:r>
      <w:r w:rsidR="00203626">
        <w:rPr>
          <w:rFonts w:asciiTheme="minorEastAsia" w:hAnsiTheme="minorEastAsia" w:hint="eastAsia"/>
          <w:sz w:val="22"/>
        </w:rPr>
        <w:t>17:30</w:t>
      </w:r>
    </w:p>
    <w:p w:rsidR="005F1BAD" w:rsidRPr="00B73A7D" w:rsidRDefault="00203626" w:rsidP="004822E6">
      <w:pPr>
        <w:rPr>
          <w:rFonts w:asciiTheme="minorEastAsia" w:hAnsiTheme="minorEastAsia"/>
          <w:sz w:val="22"/>
        </w:rPr>
      </w:pPr>
      <w:r>
        <w:rPr>
          <w:rFonts w:asciiTheme="minorEastAsia" w:hAnsiTheme="minorEastAsia" w:hint="eastAsia"/>
          <w:sz w:val="22"/>
        </w:rPr>
        <w:t>場　所：大阪府　西大阪治水事務所　１階会議室</w:t>
      </w:r>
    </w:p>
    <w:p w:rsidR="004822E6" w:rsidRPr="00B73A7D" w:rsidRDefault="00FF10C0" w:rsidP="004822E6">
      <w:pPr>
        <w:rPr>
          <w:rFonts w:asciiTheme="minorEastAsia" w:hAnsiTheme="minorEastAsia"/>
        </w:rPr>
      </w:pPr>
      <w:r w:rsidRPr="00B73A7D">
        <w:rPr>
          <w:rFonts w:asciiTheme="minorEastAsia" w:hAnsiTheme="minorEastAsia" w:hint="eastAsia"/>
          <w:sz w:val="22"/>
        </w:rPr>
        <w:t>出席者</w:t>
      </w:r>
      <w:r w:rsidR="00317394" w:rsidRPr="00B73A7D">
        <w:rPr>
          <w:rFonts w:asciiTheme="minorEastAsia" w:hAnsiTheme="minorEastAsia" w:hint="eastAsia"/>
          <w:sz w:val="22"/>
        </w:rPr>
        <w:t>：</w:t>
      </w:r>
      <w:r w:rsidRPr="00B73A7D">
        <w:rPr>
          <w:rFonts w:asciiTheme="minorEastAsia" w:hAnsiTheme="minorEastAsia" w:hint="eastAsia"/>
        </w:rPr>
        <w:t>井上晋委員、鎌田敏郎委員、川合忠雄委員、奈良敬会長代理、古田均会長</w:t>
      </w:r>
    </w:p>
    <w:p w:rsidR="00FF10C0" w:rsidRDefault="00FF10C0" w:rsidP="001601B2">
      <w:pPr>
        <w:rPr>
          <w:rFonts w:asciiTheme="minorEastAsia" w:hAnsiTheme="minorEastAsia" w:hint="eastAsia"/>
        </w:rPr>
      </w:pPr>
    </w:p>
    <w:p w:rsidR="00E40E4F" w:rsidRDefault="00E40E4F" w:rsidP="001601B2">
      <w:pPr>
        <w:rPr>
          <w:rFonts w:asciiTheme="minorEastAsia" w:hAnsiTheme="minorEastAsia"/>
        </w:rPr>
      </w:pPr>
    </w:p>
    <w:p w:rsidR="006F1D26" w:rsidRDefault="006F1D26" w:rsidP="006F1D26">
      <w:pPr>
        <w:pStyle w:val="a9"/>
        <w:numPr>
          <w:ilvl w:val="0"/>
          <w:numId w:val="2"/>
        </w:numPr>
        <w:ind w:leftChars="0"/>
        <w:rPr>
          <w:rFonts w:asciiTheme="minorEastAsia" w:hAnsiTheme="minorEastAsia"/>
        </w:rPr>
      </w:pPr>
      <w:r>
        <w:rPr>
          <w:rFonts w:asciiTheme="minorEastAsia" w:hAnsiTheme="minorEastAsia" w:hint="eastAsia"/>
        </w:rPr>
        <w:t>平成26年度第１回幹事会の議事録確認が行われた。</w:t>
      </w:r>
    </w:p>
    <w:p w:rsidR="006F1D26" w:rsidRPr="006F1D26" w:rsidRDefault="006F1D26" w:rsidP="006F1D26">
      <w:pPr>
        <w:rPr>
          <w:rFonts w:asciiTheme="minorEastAsia" w:hAnsiTheme="minorEastAsia"/>
        </w:rPr>
      </w:pPr>
    </w:p>
    <w:p w:rsidR="006F1D26" w:rsidRDefault="006F1D26" w:rsidP="006F1D26">
      <w:pPr>
        <w:pStyle w:val="a9"/>
        <w:numPr>
          <w:ilvl w:val="0"/>
          <w:numId w:val="2"/>
        </w:numPr>
        <w:ind w:leftChars="0"/>
        <w:rPr>
          <w:rFonts w:asciiTheme="minorEastAsia" w:hAnsiTheme="minorEastAsia"/>
        </w:rPr>
      </w:pPr>
      <w:r>
        <w:rPr>
          <w:rFonts w:asciiTheme="minorEastAsia" w:hAnsiTheme="minorEastAsia" w:hint="eastAsia"/>
        </w:rPr>
        <w:t>第１編基本方針について、鎌田全体検討部会長より報告が行われた。</w:t>
      </w:r>
    </w:p>
    <w:p w:rsidR="006F1D26" w:rsidRDefault="006F1D26" w:rsidP="006F1D26">
      <w:pPr>
        <w:pStyle w:val="a9"/>
        <w:numPr>
          <w:ilvl w:val="0"/>
          <w:numId w:val="2"/>
        </w:numPr>
        <w:ind w:leftChars="0"/>
        <w:rPr>
          <w:rFonts w:asciiTheme="minorEastAsia" w:hAnsiTheme="minorEastAsia"/>
        </w:rPr>
      </w:pPr>
      <w:r>
        <w:rPr>
          <w:rFonts w:asciiTheme="minorEastAsia" w:hAnsiTheme="minorEastAsia" w:hint="eastAsia"/>
        </w:rPr>
        <w:t>中間とりまとめからの変更点について、事務局より報告が行われた</w:t>
      </w:r>
      <w:r w:rsidR="009443A9">
        <w:rPr>
          <w:rFonts w:asciiTheme="minorEastAsia" w:hAnsiTheme="minorEastAsia" w:hint="eastAsia"/>
        </w:rPr>
        <w:t>後、審議が行われた。</w:t>
      </w:r>
    </w:p>
    <w:p w:rsidR="006F1D26" w:rsidRPr="00E40E4F" w:rsidRDefault="006F1D26" w:rsidP="00E40E4F">
      <w:pPr>
        <w:pStyle w:val="a9"/>
        <w:numPr>
          <w:ilvl w:val="1"/>
          <w:numId w:val="2"/>
        </w:numPr>
        <w:ind w:leftChars="0"/>
        <w:rPr>
          <w:rFonts w:asciiTheme="minorEastAsia" w:hAnsiTheme="minorEastAsia"/>
        </w:rPr>
      </w:pPr>
      <w:r w:rsidRPr="00E40E4F">
        <w:rPr>
          <w:rFonts w:asciiTheme="minorEastAsia" w:hAnsiTheme="minorEastAsia" w:hint="eastAsia"/>
        </w:rPr>
        <w:t>審議会等で集約したデータは、どのような形で残されるのか。</w:t>
      </w:r>
    </w:p>
    <w:p w:rsidR="006F1D26" w:rsidRDefault="006F1D26" w:rsidP="00E40E4F">
      <w:pPr>
        <w:ind w:left="735" w:hangingChars="350" w:hanging="735"/>
        <w:rPr>
          <w:rFonts w:asciiTheme="minorEastAsia" w:hAnsiTheme="minorEastAsia"/>
        </w:rPr>
      </w:pPr>
      <w:r>
        <w:rPr>
          <w:rFonts w:asciiTheme="minorEastAsia" w:hAnsiTheme="minorEastAsia" w:hint="eastAsia"/>
        </w:rPr>
        <w:t xml:space="preserve">　　</w:t>
      </w:r>
      <w:r w:rsidR="00E40E4F">
        <w:rPr>
          <w:rFonts w:asciiTheme="minorEastAsia" w:hAnsiTheme="minorEastAsia" w:hint="eastAsia"/>
        </w:rPr>
        <w:t xml:space="preserve">　 </w:t>
      </w:r>
      <w:r w:rsidR="00DB5A62">
        <w:rPr>
          <w:rFonts w:asciiTheme="minorEastAsia" w:hAnsiTheme="minorEastAsia" w:hint="eastAsia"/>
        </w:rPr>
        <w:t>実施したアンケートなどで良いデータを取られたが、継続して行うことで、変化や課題などが明確になり、役に立つと考えている。</w:t>
      </w:r>
    </w:p>
    <w:p w:rsidR="006F1D26" w:rsidRPr="00E40E4F" w:rsidRDefault="00DB5A62" w:rsidP="00E40E4F">
      <w:pPr>
        <w:pStyle w:val="a9"/>
        <w:numPr>
          <w:ilvl w:val="1"/>
          <w:numId w:val="2"/>
        </w:numPr>
        <w:ind w:leftChars="0"/>
        <w:rPr>
          <w:rFonts w:asciiTheme="minorEastAsia" w:hAnsiTheme="minorEastAsia"/>
        </w:rPr>
      </w:pPr>
      <w:r w:rsidRPr="00E40E4F">
        <w:rPr>
          <w:rFonts w:asciiTheme="minorEastAsia" w:hAnsiTheme="minorEastAsia" w:hint="eastAsia"/>
        </w:rPr>
        <w:t>人材や財政のことを考えると難しいが、効率的・効果的で無駄がないとなるが、やり方や予測など、不明な点も多いため、柔軟に対応・運用するためには、</w:t>
      </w:r>
      <w:r w:rsidR="00202459" w:rsidRPr="00E40E4F">
        <w:rPr>
          <w:rFonts w:asciiTheme="minorEastAsia" w:hAnsiTheme="minorEastAsia" w:hint="eastAsia"/>
        </w:rPr>
        <w:t>無駄を拒絶することは避けるべきである。</w:t>
      </w:r>
    </w:p>
    <w:p w:rsidR="00202459" w:rsidRPr="00E40E4F" w:rsidRDefault="00202459" w:rsidP="00E40E4F">
      <w:pPr>
        <w:pStyle w:val="a9"/>
        <w:numPr>
          <w:ilvl w:val="1"/>
          <w:numId w:val="2"/>
        </w:numPr>
        <w:ind w:leftChars="0"/>
        <w:rPr>
          <w:rFonts w:asciiTheme="minorEastAsia" w:hAnsiTheme="minorEastAsia"/>
        </w:rPr>
      </w:pPr>
      <w:r w:rsidRPr="00E40E4F">
        <w:rPr>
          <w:rFonts w:asciiTheme="minorEastAsia" w:hAnsiTheme="minorEastAsia" w:hint="eastAsia"/>
        </w:rPr>
        <w:t>持続可能な維持管理の仕組みづくりでは、大学との連携を挙げているが、府としては、小・中・高という視点も必要かと感じた。</w:t>
      </w:r>
    </w:p>
    <w:p w:rsidR="00202459" w:rsidRDefault="00202459" w:rsidP="00DB5A62">
      <w:pPr>
        <w:ind w:left="420" w:hangingChars="200" w:hanging="420"/>
        <w:rPr>
          <w:rFonts w:asciiTheme="minorEastAsia" w:hAnsiTheme="minorEastAsia"/>
        </w:rPr>
      </w:pPr>
    </w:p>
    <w:p w:rsidR="006F1D26" w:rsidRDefault="00202459" w:rsidP="006F1D26">
      <w:pPr>
        <w:pStyle w:val="a9"/>
        <w:numPr>
          <w:ilvl w:val="0"/>
          <w:numId w:val="2"/>
        </w:numPr>
        <w:ind w:leftChars="0"/>
        <w:rPr>
          <w:rFonts w:asciiTheme="minorEastAsia" w:hAnsiTheme="minorEastAsia"/>
        </w:rPr>
      </w:pPr>
      <w:r>
        <w:rPr>
          <w:rFonts w:asciiTheme="minorEastAsia" w:hAnsiTheme="minorEastAsia" w:hint="eastAsia"/>
        </w:rPr>
        <w:t>道路・橋梁等部会の検討概要について、井上部会長より報告が行われた</w:t>
      </w:r>
      <w:r w:rsidR="009443A9">
        <w:rPr>
          <w:rFonts w:asciiTheme="minorEastAsia" w:hAnsiTheme="minorEastAsia" w:hint="eastAsia"/>
        </w:rPr>
        <w:t>後、審議が行われた。</w:t>
      </w:r>
    </w:p>
    <w:p w:rsidR="009443A9" w:rsidRDefault="009443A9" w:rsidP="00E40E4F">
      <w:pPr>
        <w:pStyle w:val="a9"/>
        <w:numPr>
          <w:ilvl w:val="1"/>
          <w:numId w:val="2"/>
        </w:numPr>
        <w:ind w:leftChars="0"/>
        <w:rPr>
          <w:rFonts w:asciiTheme="minorEastAsia" w:hAnsiTheme="minorEastAsia" w:hint="eastAsia"/>
        </w:rPr>
      </w:pPr>
      <w:r w:rsidRPr="00E40E4F">
        <w:rPr>
          <w:rFonts w:asciiTheme="minorEastAsia" w:hAnsiTheme="minorEastAsia" w:hint="eastAsia"/>
        </w:rPr>
        <w:t>不可視部分の点検にレーダーを導入するなどの記載があるが、新技術や新しいことを実践するということをもう少し記述してはどうか。</w:t>
      </w:r>
    </w:p>
    <w:p w:rsidR="009443A9" w:rsidRPr="00E40E4F" w:rsidRDefault="004A2FB2" w:rsidP="00E40E4F">
      <w:pPr>
        <w:pStyle w:val="a9"/>
        <w:numPr>
          <w:ilvl w:val="1"/>
          <w:numId w:val="2"/>
        </w:numPr>
        <w:ind w:leftChars="0"/>
        <w:rPr>
          <w:rFonts w:asciiTheme="minorEastAsia" w:hAnsiTheme="minorEastAsia"/>
        </w:rPr>
      </w:pPr>
      <w:r w:rsidRPr="00E40E4F">
        <w:rPr>
          <w:rFonts w:asciiTheme="minorEastAsia" w:hAnsiTheme="minorEastAsia" w:hint="eastAsia"/>
        </w:rPr>
        <w:t>健全度と予算を関連付ける必要がある。投資した額で何％健全度が上がったかということが言えれば、大きな成果になる。</w:t>
      </w:r>
    </w:p>
    <w:p w:rsidR="004A2FB2" w:rsidRPr="00E40E4F" w:rsidRDefault="004A2FB2" w:rsidP="00E40E4F">
      <w:pPr>
        <w:pStyle w:val="a9"/>
        <w:numPr>
          <w:ilvl w:val="1"/>
          <w:numId w:val="2"/>
        </w:numPr>
        <w:ind w:leftChars="0"/>
        <w:rPr>
          <w:rFonts w:asciiTheme="minorEastAsia" w:hAnsiTheme="minorEastAsia"/>
        </w:rPr>
      </w:pPr>
      <w:r w:rsidRPr="00E40E4F">
        <w:rPr>
          <w:rFonts w:asciiTheme="minorEastAsia" w:hAnsiTheme="minorEastAsia" w:hint="eastAsia"/>
        </w:rPr>
        <w:t>設備の劣化に関しては、時間的変化を考慮していないため、横並びで評価することが難しい。</w:t>
      </w:r>
    </w:p>
    <w:p w:rsidR="004A2FB2" w:rsidRPr="009443A9" w:rsidRDefault="004A2FB2" w:rsidP="004A2FB2">
      <w:pPr>
        <w:ind w:left="420" w:hangingChars="200" w:hanging="420"/>
        <w:rPr>
          <w:rFonts w:asciiTheme="minorEastAsia" w:hAnsiTheme="minorEastAsia"/>
        </w:rPr>
      </w:pPr>
    </w:p>
    <w:p w:rsidR="009443A9" w:rsidRDefault="004A2FB2" w:rsidP="006F1D26">
      <w:pPr>
        <w:pStyle w:val="a9"/>
        <w:numPr>
          <w:ilvl w:val="0"/>
          <w:numId w:val="2"/>
        </w:numPr>
        <w:ind w:leftChars="0"/>
        <w:rPr>
          <w:rFonts w:asciiTheme="minorEastAsia" w:hAnsiTheme="minorEastAsia"/>
        </w:rPr>
      </w:pPr>
      <w:r>
        <w:rPr>
          <w:rFonts w:asciiTheme="minorEastAsia" w:hAnsiTheme="minorEastAsia" w:hint="eastAsia"/>
        </w:rPr>
        <w:t>河川・港湾・公園部会の検討概要について、部会事務局よりそれぞれ報告が行われた後、審議が行われた。</w:t>
      </w:r>
    </w:p>
    <w:p w:rsidR="004A2FB2" w:rsidRPr="00E40E4F" w:rsidRDefault="004A2FB2" w:rsidP="00E40E4F">
      <w:pPr>
        <w:pStyle w:val="a9"/>
        <w:numPr>
          <w:ilvl w:val="1"/>
          <w:numId w:val="2"/>
        </w:numPr>
        <w:ind w:leftChars="0"/>
        <w:rPr>
          <w:rFonts w:asciiTheme="minorEastAsia" w:hAnsiTheme="minorEastAsia"/>
        </w:rPr>
      </w:pPr>
      <w:r w:rsidRPr="00E40E4F">
        <w:rPr>
          <w:rFonts w:asciiTheme="minorEastAsia" w:hAnsiTheme="minorEastAsia" w:hint="eastAsia"/>
        </w:rPr>
        <w:t>概要の資料について、項目に漏れが見受けられるが、それは現状で十分という意味なのか。若しくは不可能という意味なのか。</w:t>
      </w:r>
    </w:p>
    <w:p w:rsidR="00DC3678" w:rsidRPr="00E40E4F" w:rsidRDefault="00DC3678" w:rsidP="00E40E4F">
      <w:pPr>
        <w:pStyle w:val="a9"/>
        <w:numPr>
          <w:ilvl w:val="1"/>
          <w:numId w:val="2"/>
        </w:numPr>
        <w:ind w:leftChars="0"/>
        <w:rPr>
          <w:rFonts w:asciiTheme="minorEastAsia" w:hAnsiTheme="minorEastAsia"/>
        </w:rPr>
      </w:pPr>
      <w:r w:rsidRPr="00E40E4F">
        <w:rPr>
          <w:rFonts w:asciiTheme="minorEastAsia" w:hAnsiTheme="minorEastAsia" w:hint="eastAsia"/>
        </w:rPr>
        <w:t>全体検討部会で議論をされ、出されている項目</w:t>
      </w:r>
      <w:r w:rsidR="00E40E4F">
        <w:rPr>
          <w:rFonts w:asciiTheme="minorEastAsia" w:hAnsiTheme="minorEastAsia" w:hint="eastAsia"/>
        </w:rPr>
        <w:t>についても可能であれば課題を挙げて記述しておく方がよい。</w:t>
      </w:r>
    </w:p>
    <w:p w:rsidR="00F07123" w:rsidRDefault="00F07123" w:rsidP="00F07123">
      <w:pPr>
        <w:pStyle w:val="a9"/>
        <w:numPr>
          <w:ilvl w:val="0"/>
          <w:numId w:val="2"/>
        </w:numPr>
        <w:ind w:leftChars="0"/>
        <w:rPr>
          <w:rFonts w:asciiTheme="minorEastAsia" w:hAnsiTheme="minorEastAsia"/>
        </w:rPr>
      </w:pPr>
      <w:r>
        <w:rPr>
          <w:rFonts w:asciiTheme="minorEastAsia" w:hAnsiTheme="minorEastAsia" w:hint="eastAsia"/>
        </w:rPr>
        <w:lastRenderedPageBreak/>
        <w:t>下水等設備部会の検討概要について、川合部会長より報告が行われた後、審議が行われた。</w:t>
      </w:r>
    </w:p>
    <w:p w:rsidR="00F07123" w:rsidRPr="00E40E4F" w:rsidRDefault="00F07123" w:rsidP="00E40E4F">
      <w:pPr>
        <w:pStyle w:val="a9"/>
        <w:numPr>
          <w:ilvl w:val="1"/>
          <w:numId w:val="2"/>
        </w:numPr>
        <w:ind w:leftChars="0"/>
        <w:rPr>
          <w:rFonts w:asciiTheme="minorEastAsia" w:hAnsiTheme="minorEastAsia"/>
        </w:rPr>
      </w:pPr>
      <w:r w:rsidRPr="00E40E4F">
        <w:rPr>
          <w:rFonts w:asciiTheme="minorEastAsia" w:hAnsiTheme="minorEastAsia" w:hint="eastAsia"/>
        </w:rPr>
        <w:t>設備の維持管理は府がやっているのか。例えば民間業者と保守契約などは締結されているような例はあるのか。</w:t>
      </w:r>
    </w:p>
    <w:p w:rsidR="00F07123" w:rsidRPr="00E40E4F" w:rsidRDefault="00F07123" w:rsidP="00E40E4F">
      <w:pPr>
        <w:pStyle w:val="a9"/>
        <w:numPr>
          <w:ilvl w:val="1"/>
          <w:numId w:val="2"/>
        </w:numPr>
        <w:ind w:leftChars="0"/>
        <w:rPr>
          <w:rFonts w:asciiTheme="minorEastAsia" w:hAnsiTheme="minorEastAsia"/>
        </w:rPr>
      </w:pPr>
      <w:r w:rsidRPr="00E40E4F">
        <w:rPr>
          <w:rFonts w:asciiTheme="minorEastAsia" w:hAnsiTheme="minorEastAsia" w:hint="eastAsia"/>
        </w:rPr>
        <w:t>設備は24時間機能することが必須なので、補修や点検に加え故障の対応も含んだ契約はされていないのか。</w:t>
      </w:r>
    </w:p>
    <w:p w:rsidR="006F1D26" w:rsidRDefault="006F1D26" w:rsidP="001601B2">
      <w:pPr>
        <w:rPr>
          <w:rFonts w:asciiTheme="minorEastAsia" w:hAnsiTheme="minorEastAsia"/>
        </w:rPr>
      </w:pPr>
    </w:p>
    <w:p w:rsidR="00CA3D61" w:rsidRDefault="00CA3D61" w:rsidP="00CA3D61">
      <w:pPr>
        <w:pStyle w:val="a9"/>
        <w:numPr>
          <w:ilvl w:val="0"/>
          <w:numId w:val="2"/>
        </w:numPr>
        <w:ind w:leftChars="0"/>
        <w:rPr>
          <w:rFonts w:asciiTheme="minorEastAsia" w:hAnsiTheme="minorEastAsia"/>
        </w:rPr>
      </w:pPr>
      <w:r>
        <w:rPr>
          <w:rFonts w:asciiTheme="minorEastAsia" w:hAnsiTheme="minorEastAsia" w:hint="eastAsia"/>
        </w:rPr>
        <w:t>鎌田全体検討部会長より、「おわりに」について報告が行われた後、審議が行われた。</w:t>
      </w:r>
    </w:p>
    <w:p w:rsidR="00CA3D61" w:rsidRPr="00E40E4F" w:rsidRDefault="00CA3D61" w:rsidP="00E40E4F">
      <w:pPr>
        <w:pStyle w:val="a9"/>
        <w:numPr>
          <w:ilvl w:val="1"/>
          <w:numId w:val="2"/>
        </w:numPr>
        <w:ind w:leftChars="0"/>
        <w:rPr>
          <w:rFonts w:asciiTheme="minorEastAsia" w:hAnsiTheme="minorEastAsia"/>
        </w:rPr>
      </w:pPr>
      <w:r w:rsidRPr="00E40E4F">
        <w:rPr>
          <w:rFonts w:asciiTheme="minorEastAsia" w:hAnsiTheme="minorEastAsia" w:hint="eastAsia"/>
        </w:rPr>
        <w:t>第２パラグラフで、「計画策定は長寿命化への第一歩」という表現があるが、「長期安全性の確保」などの方が包括的で適切ではないか。</w:t>
      </w:r>
    </w:p>
    <w:p w:rsidR="00CA3D61" w:rsidRPr="00E40E4F" w:rsidRDefault="00CA3D61" w:rsidP="00E40E4F">
      <w:pPr>
        <w:pStyle w:val="a9"/>
        <w:numPr>
          <w:ilvl w:val="1"/>
          <w:numId w:val="2"/>
        </w:numPr>
        <w:ind w:leftChars="0"/>
        <w:rPr>
          <w:rFonts w:asciiTheme="minorEastAsia" w:hAnsiTheme="minorEastAsia"/>
        </w:rPr>
      </w:pPr>
      <w:r w:rsidRPr="00E40E4F">
        <w:rPr>
          <w:rFonts w:asciiTheme="minorEastAsia" w:hAnsiTheme="minorEastAsia" w:hint="eastAsia"/>
        </w:rPr>
        <w:t>第３パラグラフでは、「最適なあり方」という表現があるが、最適という修飾語に違和感がある。「最適な手法」という言葉の方が適切ではないか。</w:t>
      </w:r>
    </w:p>
    <w:p w:rsidR="00CA3D61" w:rsidRPr="00E40E4F" w:rsidRDefault="00CA3D61" w:rsidP="00E40E4F">
      <w:pPr>
        <w:pStyle w:val="a9"/>
        <w:numPr>
          <w:ilvl w:val="1"/>
          <w:numId w:val="2"/>
        </w:numPr>
        <w:ind w:leftChars="0"/>
        <w:rPr>
          <w:rFonts w:asciiTheme="minorEastAsia" w:hAnsiTheme="minorEastAsia"/>
        </w:rPr>
      </w:pPr>
      <w:r w:rsidRPr="00E40E4F">
        <w:rPr>
          <w:rFonts w:asciiTheme="minorEastAsia" w:hAnsiTheme="minorEastAsia" w:hint="eastAsia"/>
        </w:rPr>
        <w:t>都市基盤施設は、身近な行政サービスではなく、身近な行政サービスの土台や器ではないか。</w:t>
      </w:r>
    </w:p>
    <w:p w:rsidR="00831D33" w:rsidRPr="00E40E4F" w:rsidRDefault="00831D33" w:rsidP="00E40E4F">
      <w:pPr>
        <w:pStyle w:val="a9"/>
        <w:numPr>
          <w:ilvl w:val="1"/>
          <w:numId w:val="2"/>
        </w:numPr>
        <w:ind w:leftChars="0"/>
        <w:rPr>
          <w:rFonts w:asciiTheme="minorEastAsia" w:hAnsiTheme="minorEastAsia"/>
        </w:rPr>
      </w:pPr>
      <w:r w:rsidRPr="00E40E4F">
        <w:rPr>
          <w:rFonts w:asciiTheme="minorEastAsia" w:hAnsiTheme="minorEastAsia" w:hint="eastAsia"/>
        </w:rPr>
        <w:t>最適という言葉では、解が一つと捉えられる可能性があるため、少し違う表現を検討いただきたい。最適ではなく向上・改善させていくという意味が必要である。</w:t>
      </w:r>
    </w:p>
    <w:p w:rsidR="00831D33" w:rsidRPr="00E40E4F" w:rsidRDefault="00831D33" w:rsidP="00E40E4F">
      <w:pPr>
        <w:pStyle w:val="a9"/>
        <w:numPr>
          <w:ilvl w:val="1"/>
          <w:numId w:val="2"/>
        </w:numPr>
        <w:ind w:leftChars="0"/>
        <w:rPr>
          <w:rFonts w:asciiTheme="minorEastAsia" w:hAnsiTheme="minorEastAsia"/>
        </w:rPr>
      </w:pPr>
      <w:r w:rsidRPr="00E40E4F">
        <w:rPr>
          <w:rFonts w:asciiTheme="minorEastAsia" w:hAnsiTheme="minorEastAsia" w:hint="eastAsia"/>
        </w:rPr>
        <w:t>関係諸機関や市町村に対して、府がリーダシップを取るという表現も加えていただきたい。</w:t>
      </w:r>
    </w:p>
    <w:p w:rsidR="00831D33" w:rsidRPr="00E40E4F" w:rsidRDefault="00831D33" w:rsidP="00E40E4F">
      <w:pPr>
        <w:pStyle w:val="a9"/>
        <w:numPr>
          <w:ilvl w:val="1"/>
          <w:numId w:val="2"/>
        </w:numPr>
        <w:ind w:leftChars="0"/>
        <w:rPr>
          <w:rFonts w:asciiTheme="minorEastAsia" w:hAnsiTheme="minorEastAsia"/>
        </w:rPr>
      </w:pPr>
      <w:r w:rsidRPr="00E40E4F">
        <w:rPr>
          <w:rFonts w:asciiTheme="minorEastAsia" w:hAnsiTheme="minorEastAsia" w:hint="eastAsia"/>
        </w:rPr>
        <w:t>最良の維持管理という表現は「空気のような存在」など、言い方を変えてはどうか。</w:t>
      </w:r>
      <w:r w:rsidR="00EB2FAF" w:rsidRPr="00E40E4F">
        <w:rPr>
          <w:rFonts w:asciiTheme="minorEastAsia" w:hAnsiTheme="minorEastAsia" w:hint="eastAsia"/>
        </w:rPr>
        <w:t>都市基盤施設は、存在そのものが意識されにくい。</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否定的な表現は避けるべきである。空気のようにあって当然の安全なもの。</w:t>
      </w:r>
    </w:p>
    <w:p w:rsidR="00EB2FAF" w:rsidRDefault="00EB2FAF" w:rsidP="00CA3D61">
      <w:pPr>
        <w:ind w:left="420" w:hangingChars="200" w:hanging="420"/>
        <w:rPr>
          <w:rFonts w:asciiTheme="minorEastAsia" w:hAnsiTheme="minorEastAsia"/>
        </w:rPr>
      </w:pPr>
    </w:p>
    <w:p w:rsidR="00EB2FAF" w:rsidRPr="00EB2FAF" w:rsidRDefault="00EB2FAF" w:rsidP="00CA3D61">
      <w:pPr>
        <w:ind w:left="420" w:hangingChars="200" w:hanging="420"/>
        <w:rPr>
          <w:rFonts w:asciiTheme="minorEastAsia" w:hAnsiTheme="minorEastAsia"/>
        </w:rPr>
      </w:pPr>
      <w:r>
        <w:rPr>
          <w:rFonts w:asciiTheme="minorEastAsia" w:hAnsiTheme="minorEastAsia" w:hint="eastAsia"/>
        </w:rPr>
        <w:t>～全体を通しての意見～</w:t>
      </w:r>
    </w:p>
    <w:p w:rsidR="00CA3D61"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長寿命化計画の策定にあたり、行政の方々が必死で考え、悩み、検討する過程で意識が高まり、今が最も良い状態ではないか。そのポテンシャルをうまく引き継いでいくことが重要である。</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維持管理と同じで、手を入れたら終了ではない。職員も含めこれからが本当の維持管理である。</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計画を作るだけではなく、府民の方の距離が少しでも短くなるように配慮していただきたい。一生懸命実施していても、伝わらなければもったいない。</w:t>
      </w:r>
    </w:p>
    <w:p w:rsidR="00EB2FAF" w:rsidRPr="00E40E4F" w:rsidRDefault="00EB2FAF" w:rsidP="00E40E4F">
      <w:pPr>
        <w:pStyle w:val="a9"/>
        <w:numPr>
          <w:ilvl w:val="1"/>
          <w:numId w:val="2"/>
        </w:numPr>
        <w:ind w:leftChars="0"/>
        <w:rPr>
          <w:rFonts w:asciiTheme="minorEastAsia" w:hAnsiTheme="minorEastAsia"/>
        </w:rPr>
      </w:pPr>
      <w:r w:rsidRPr="00E40E4F">
        <w:rPr>
          <w:rFonts w:asciiTheme="minorEastAsia" w:hAnsiTheme="minorEastAsia" w:hint="eastAsia"/>
        </w:rPr>
        <w:t>志を若い人に引き継ぐことが最も難しい。何のためにやるのか。対象が変わっても</w:t>
      </w:r>
      <w:r w:rsidR="00893BE8" w:rsidRPr="00E40E4F">
        <w:rPr>
          <w:rFonts w:asciiTheme="minorEastAsia" w:hAnsiTheme="minorEastAsia" w:hint="eastAsia"/>
        </w:rPr>
        <w:t>、業務が変わっても、志は変わってはいけない。その志が若い人に引き継がれ、新たな時代でまた適切なことを考えていただきたい。</w:t>
      </w:r>
    </w:p>
    <w:p w:rsidR="00893BE8" w:rsidRPr="00E40E4F" w:rsidRDefault="00893BE8" w:rsidP="00E40E4F">
      <w:pPr>
        <w:pStyle w:val="a9"/>
        <w:numPr>
          <w:ilvl w:val="1"/>
          <w:numId w:val="2"/>
        </w:numPr>
        <w:ind w:leftChars="0"/>
        <w:rPr>
          <w:rFonts w:asciiTheme="minorEastAsia" w:hAnsiTheme="minorEastAsia"/>
        </w:rPr>
      </w:pPr>
      <w:r w:rsidRPr="00E40E4F">
        <w:rPr>
          <w:rFonts w:asciiTheme="minorEastAsia" w:hAnsiTheme="minorEastAsia" w:hint="eastAsia"/>
        </w:rPr>
        <w:t>健全度や損傷度は、一般の方には非常にわかりにくい。インフラの維持管理について、たとえばインフラを患者と考えて説明するなど、理解を促すためには工夫が必要である。</w:t>
      </w:r>
    </w:p>
    <w:p w:rsidR="00893BE8" w:rsidRDefault="00893BE8" w:rsidP="00EB2FAF">
      <w:pPr>
        <w:ind w:left="420" w:hangingChars="200" w:hanging="420"/>
        <w:rPr>
          <w:rFonts w:asciiTheme="minorEastAsia" w:hAnsiTheme="minorEastAsia"/>
        </w:rPr>
      </w:pPr>
      <w:r>
        <w:rPr>
          <w:rFonts w:asciiTheme="minorEastAsia" w:hAnsiTheme="minorEastAsia" w:hint="eastAsia"/>
        </w:rPr>
        <w:t xml:space="preserve">　　</w:t>
      </w:r>
      <w:r w:rsidR="00E40E4F">
        <w:rPr>
          <w:rFonts w:asciiTheme="minorEastAsia" w:hAnsiTheme="minorEastAsia" w:hint="eastAsia"/>
        </w:rPr>
        <w:t xml:space="preserve">　　</w:t>
      </w:r>
      <w:r>
        <w:rPr>
          <w:rFonts w:asciiTheme="minorEastAsia" w:hAnsiTheme="minorEastAsia" w:hint="eastAsia"/>
        </w:rPr>
        <w:t>20代の健康80代の健康は随分異なる。運動能力一つでも大きく異なる。</w:t>
      </w:r>
    </w:p>
    <w:p w:rsidR="00EB2FAF" w:rsidRDefault="00EB2FAF" w:rsidP="001601B2">
      <w:pPr>
        <w:rPr>
          <w:rFonts w:asciiTheme="minorEastAsia" w:hAnsiTheme="minorEastAsia"/>
        </w:rPr>
      </w:pPr>
    </w:p>
    <w:p w:rsidR="00C24D9D" w:rsidRPr="00C24D9D" w:rsidRDefault="00C24D9D" w:rsidP="00C24D9D">
      <w:pPr>
        <w:pStyle w:val="a9"/>
        <w:numPr>
          <w:ilvl w:val="0"/>
          <w:numId w:val="2"/>
        </w:numPr>
        <w:ind w:leftChars="0"/>
        <w:rPr>
          <w:rFonts w:asciiTheme="minorEastAsia" w:hAnsiTheme="minorEastAsia"/>
        </w:rPr>
      </w:pPr>
      <w:r>
        <w:rPr>
          <w:rFonts w:asciiTheme="minorEastAsia" w:hAnsiTheme="minorEastAsia" w:hint="eastAsia"/>
        </w:rPr>
        <w:t>今後のスケジュールについて、事務局より報告が行われた。</w:t>
      </w:r>
    </w:p>
    <w:p w:rsidR="00E40E4F" w:rsidRDefault="00C24D9D" w:rsidP="00E40E4F">
      <w:pPr>
        <w:pStyle w:val="a9"/>
        <w:numPr>
          <w:ilvl w:val="0"/>
          <w:numId w:val="2"/>
        </w:numPr>
        <w:ind w:leftChars="0"/>
        <w:rPr>
          <w:rFonts w:asciiTheme="minorEastAsia" w:hAnsiTheme="minorEastAsia" w:hint="eastAsia"/>
        </w:rPr>
      </w:pPr>
      <w:r>
        <w:rPr>
          <w:rFonts w:asciiTheme="minorEastAsia" w:hAnsiTheme="minorEastAsia" w:hint="eastAsia"/>
        </w:rPr>
        <w:t>２月13日の審議会に向けた修正は、古田会長預かりとなった。</w:t>
      </w:r>
    </w:p>
    <w:p w:rsidR="00C24D9D" w:rsidRPr="00E40E4F" w:rsidRDefault="00C24D9D" w:rsidP="00E40E4F">
      <w:pPr>
        <w:pStyle w:val="a9"/>
        <w:ind w:leftChars="0" w:left="360" w:firstLineChars="1900" w:firstLine="3990"/>
        <w:rPr>
          <w:rFonts w:asciiTheme="minorEastAsia" w:hAnsiTheme="minorEastAsia"/>
        </w:rPr>
      </w:pPr>
      <w:bookmarkStart w:id="0" w:name="_GoBack"/>
      <w:bookmarkEnd w:id="0"/>
      <w:r w:rsidRPr="00E40E4F">
        <w:rPr>
          <w:rFonts w:asciiTheme="minorEastAsia" w:hAnsiTheme="minorEastAsia" w:hint="eastAsia"/>
        </w:rPr>
        <w:t>―了―</w:t>
      </w:r>
    </w:p>
    <w:sectPr w:rsidR="00C24D9D" w:rsidRPr="00E40E4F" w:rsidSect="00E40E4F">
      <w:pgSz w:w="11906" w:h="16838"/>
      <w:pgMar w:top="1440" w:right="1077" w:bottom="1440" w:left="1077"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61" w:rsidRDefault="00BA3E61" w:rsidP="00E93B34">
      <w:r>
        <w:separator/>
      </w:r>
    </w:p>
  </w:endnote>
  <w:endnote w:type="continuationSeparator" w:id="0">
    <w:p w:rsidR="00BA3E61" w:rsidRDefault="00BA3E61" w:rsidP="00E9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61" w:rsidRDefault="00BA3E61" w:rsidP="00E93B34">
      <w:r>
        <w:separator/>
      </w:r>
    </w:p>
  </w:footnote>
  <w:footnote w:type="continuationSeparator" w:id="0">
    <w:p w:rsidR="00BA3E61" w:rsidRDefault="00BA3E61" w:rsidP="00E93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13BD5"/>
    <w:multiLevelType w:val="hybridMultilevel"/>
    <w:tmpl w:val="CE8EAF7E"/>
    <w:lvl w:ilvl="0" w:tplc="CE02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1371C5"/>
    <w:multiLevelType w:val="hybridMultilevel"/>
    <w:tmpl w:val="7D18A3FE"/>
    <w:lvl w:ilvl="0" w:tplc="849E1816">
      <w:numFmt w:val="bullet"/>
      <w:lvlText w:val="●"/>
      <w:lvlJc w:val="left"/>
      <w:pPr>
        <w:ind w:left="360" w:hanging="360"/>
      </w:pPr>
      <w:rPr>
        <w:rFonts w:ascii="ＭＳ 明朝" w:eastAsia="ＭＳ 明朝" w:hAnsi="ＭＳ 明朝" w:cstheme="minorBidi" w:hint="eastAsia"/>
      </w:rPr>
    </w:lvl>
    <w:lvl w:ilvl="1" w:tplc="BE6E0FC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2C"/>
    <w:rsid w:val="000B3E41"/>
    <w:rsid w:val="00102A12"/>
    <w:rsid w:val="001118AF"/>
    <w:rsid w:val="00145E47"/>
    <w:rsid w:val="001601B2"/>
    <w:rsid w:val="00186DC7"/>
    <w:rsid w:val="001B2F73"/>
    <w:rsid w:val="00202459"/>
    <w:rsid w:val="00203626"/>
    <w:rsid w:val="0029015A"/>
    <w:rsid w:val="002C2AF6"/>
    <w:rsid w:val="002F1011"/>
    <w:rsid w:val="00317394"/>
    <w:rsid w:val="00342B4D"/>
    <w:rsid w:val="003C0291"/>
    <w:rsid w:val="003C0913"/>
    <w:rsid w:val="00431DB3"/>
    <w:rsid w:val="004639EF"/>
    <w:rsid w:val="004822E6"/>
    <w:rsid w:val="004A2FB2"/>
    <w:rsid w:val="004A6AF5"/>
    <w:rsid w:val="004E6A91"/>
    <w:rsid w:val="00521B3B"/>
    <w:rsid w:val="00587FAA"/>
    <w:rsid w:val="005B4FEB"/>
    <w:rsid w:val="005B632A"/>
    <w:rsid w:val="005F1BAD"/>
    <w:rsid w:val="005F4F4F"/>
    <w:rsid w:val="006034B3"/>
    <w:rsid w:val="00631781"/>
    <w:rsid w:val="0069098E"/>
    <w:rsid w:val="006D46CE"/>
    <w:rsid w:val="006F1D26"/>
    <w:rsid w:val="00775F58"/>
    <w:rsid w:val="00780550"/>
    <w:rsid w:val="007B6587"/>
    <w:rsid w:val="007E6E5E"/>
    <w:rsid w:val="00831373"/>
    <w:rsid w:val="00831D33"/>
    <w:rsid w:val="008547AF"/>
    <w:rsid w:val="00874717"/>
    <w:rsid w:val="00893BE8"/>
    <w:rsid w:val="008A3F8E"/>
    <w:rsid w:val="008B628C"/>
    <w:rsid w:val="008C38CF"/>
    <w:rsid w:val="008C5BCA"/>
    <w:rsid w:val="009443A9"/>
    <w:rsid w:val="00A204E6"/>
    <w:rsid w:val="00A27424"/>
    <w:rsid w:val="00A31615"/>
    <w:rsid w:val="00AB6B99"/>
    <w:rsid w:val="00AB7779"/>
    <w:rsid w:val="00AE62E7"/>
    <w:rsid w:val="00AF2E78"/>
    <w:rsid w:val="00B73A7D"/>
    <w:rsid w:val="00BA2A16"/>
    <w:rsid w:val="00BA3E61"/>
    <w:rsid w:val="00BC051E"/>
    <w:rsid w:val="00BE502C"/>
    <w:rsid w:val="00C24D9D"/>
    <w:rsid w:val="00C57730"/>
    <w:rsid w:val="00C70FF2"/>
    <w:rsid w:val="00CA13C1"/>
    <w:rsid w:val="00CA3D61"/>
    <w:rsid w:val="00CE04A8"/>
    <w:rsid w:val="00CF112F"/>
    <w:rsid w:val="00D10C5F"/>
    <w:rsid w:val="00DB5A62"/>
    <w:rsid w:val="00DC2FFB"/>
    <w:rsid w:val="00DC3678"/>
    <w:rsid w:val="00DF2B6C"/>
    <w:rsid w:val="00E16FD4"/>
    <w:rsid w:val="00E40E4F"/>
    <w:rsid w:val="00E93183"/>
    <w:rsid w:val="00E93B34"/>
    <w:rsid w:val="00EA2B31"/>
    <w:rsid w:val="00EB2FAF"/>
    <w:rsid w:val="00F07123"/>
    <w:rsid w:val="00F55AB9"/>
    <w:rsid w:val="00F96C15"/>
    <w:rsid w:val="00FA51DB"/>
    <w:rsid w:val="00FF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 w:type="paragraph" w:styleId="a9">
    <w:name w:val="List Paragraph"/>
    <w:basedOn w:val="a"/>
    <w:uiPriority w:val="34"/>
    <w:qFormat/>
    <w:rsid w:val="0020362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34"/>
    <w:pPr>
      <w:tabs>
        <w:tab w:val="center" w:pos="4252"/>
        <w:tab w:val="right" w:pos="8504"/>
      </w:tabs>
      <w:snapToGrid w:val="0"/>
    </w:pPr>
  </w:style>
  <w:style w:type="character" w:customStyle="1" w:styleId="a4">
    <w:name w:val="ヘッダー (文字)"/>
    <w:basedOn w:val="a0"/>
    <w:link w:val="a3"/>
    <w:uiPriority w:val="99"/>
    <w:rsid w:val="00E93B34"/>
  </w:style>
  <w:style w:type="paragraph" w:styleId="a5">
    <w:name w:val="footer"/>
    <w:basedOn w:val="a"/>
    <w:link w:val="a6"/>
    <w:uiPriority w:val="99"/>
    <w:unhideWhenUsed/>
    <w:rsid w:val="00E93B34"/>
    <w:pPr>
      <w:tabs>
        <w:tab w:val="center" w:pos="4252"/>
        <w:tab w:val="right" w:pos="8504"/>
      </w:tabs>
      <w:snapToGrid w:val="0"/>
    </w:pPr>
  </w:style>
  <w:style w:type="character" w:customStyle="1" w:styleId="a6">
    <w:name w:val="フッター (文字)"/>
    <w:basedOn w:val="a0"/>
    <w:link w:val="a5"/>
    <w:uiPriority w:val="99"/>
    <w:rsid w:val="00E93B34"/>
  </w:style>
  <w:style w:type="paragraph" w:styleId="a7">
    <w:name w:val="Balloon Text"/>
    <w:basedOn w:val="a"/>
    <w:link w:val="a8"/>
    <w:uiPriority w:val="99"/>
    <w:semiHidden/>
    <w:unhideWhenUsed/>
    <w:rsid w:val="00145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5E47"/>
    <w:rPr>
      <w:rFonts w:asciiTheme="majorHAnsi" w:eastAsiaTheme="majorEastAsia" w:hAnsiTheme="majorHAnsi" w:cstheme="majorBidi"/>
      <w:sz w:val="18"/>
      <w:szCs w:val="18"/>
    </w:rPr>
  </w:style>
  <w:style w:type="paragraph" w:styleId="a9">
    <w:name w:val="List Paragraph"/>
    <w:basedOn w:val="a"/>
    <w:uiPriority w:val="34"/>
    <w:qFormat/>
    <w:rsid w:val="00203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54E08-4838-4538-8749-B36387BB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E6578D-588D-4EE7-B168-B297DF23E166}">
  <ds:schemaRefs>
    <ds:schemaRef ds:uri="http://schemas.microsoft.com/sharepoint/v3/contenttype/forms"/>
  </ds:schemaRefs>
</ds:datastoreItem>
</file>

<file path=customXml/itemProps3.xml><?xml version="1.0" encoding="utf-8"?>
<ds:datastoreItem xmlns:ds="http://schemas.openxmlformats.org/officeDocument/2006/customXml" ds:itemID="{1021B898-2AE6-464C-B982-65E6B5E1DD3A}">
  <ds:schemaRefs>
    <ds:schemaRef ds:uri="http://schemas.microsoft.com/office/2006/metadata/properties"/>
  </ds:schemaRefs>
</ds:datastoreItem>
</file>

<file path=customXml/itemProps4.xml><?xml version="1.0" encoding="utf-8"?>
<ds:datastoreItem xmlns:ds="http://schemas.openxmlformats.org/officeDocument/2006/customXml" ds:itemID="{EDFCBBE6-4DA3-4D50-8896-A382E1FE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大井祥之</dc:creator>
  <cp:lastModifiedBy>HOSTNAME</cp:lastModifiedBy>
  <cp:revision>6</cp:revision>
  <cp:lastPrinted>2015-02-12T12:01:00Z</cp:lastPrinted>
  <dcterms:created xsi:type="dcterms:W3CDTF">2015-02-10T13:43:00Z</dcterms:created>
  <dcterms:modified xsi:type="dcterms:W3CDTF">2015-02-13T03:08:00Z</dcterms:modified>
</cp:coreProperties>
</file>