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5564C" w14:textId="0D279E85" w:rsidR="00496239" w:rsidRDefault="00496239" w:rsidP="00496239">
      <w:pPr>
        <w:rPr>
          <w:rFonts w:hint="eastAsia"/>
        </w:rPr>
      </w:pPr>
      <w:r>
        <w:rPr>
          <w:rFonts w:hint="eastAsia"/>
        </w:rPr>
        <w:t>社会福祉職・心理職・</w:t>
      </w:r>
      <w:r>
        <w:rPr>
          <w:rFonts w:hint="eastAsia"/>
        </w:rPr>
        <w:t>看護師職・獣医師職・</w:t>
      </w:r>
      <w:r>
        <w:rPr>
          <w:rFonts w:hint="eastAsia"/>
        </w:rPr>
        <w:t>職業訓練指導員職</w:t>
      </w:r>
    </w:p>
    <w:p w14:paraId="4B5C58FB" w14:textId="77777777" w:rsidR="00496239" w:rsidRPr="00F12D68" w:rsidRDefault="00496239" w:rsidP="00496239">
      <w:pPr>
        <w:rPr>
          <w:rFonts w:hint="eastAsia"/>
        </w:rPr>
      </w:pPr>
    </w:p>
    <w:p w14:paraId="30CE77F1" w14:textId="72DF9987" w:rsidR="00496239" w:rsidRPr="0037378A" w:rsidRDefault="00496239" w:rsidP="00496239">
      <w:r>
        <w:rPr>
          <w:rFonts w:hint="eastAsia"/>
        </w:rPr>
        <w:t>令和</w:t>
      </w:r>
      <w:r>
        <w:rPr>
          <w:rFonts w:hint="eastAsia"/>
        </w:rPr>
        <w:t>６</w:t>
      </w:r>
      <w:r>
        <w:rPr>
          <w:rFonts w:hint="eastAsia"/>
        </w:rPr>
        <w:t>年</w:t>
      </w:r>
      <w:r>
        <w:rPr>
          <w:rFonts w:hint="eastAsia"/>
        </w:rPr>
        <w:t>１２</w:t>
      </w:r>
      <w:r>
        <w:rPr>
          <w:rFonts w:hint="eastAsia"/>
        </w:rPr>
        <w:t>月８</w:t>
      </w:r>
      <w:r w:rsidRPr="0037378A">
        <w:rPr>
          <w:rFonts w:hint="eastAsia"/>
        </w:rPr>
        <w:t>日実施</w:t>
      </w:r>
    </w:p>
    <w:p w14:paraId="7BDC1B75" w14:textId="77777777" w:rsidR="00496239" w:rsidRPr="0037378A" w:rsidRDefault="00496239" w:rsidP="00496239">
      <w:r w:rsidRPr="0037378A">
        <w:rPr>
          <w:rFonts w:hint="eastAsia"/>
        </w:rPr>
        <w:t>教養考査の問題</w:t>
      </w:r>
    </w:p>
    <w:p w14:paraId="483D1665" w14:textId="6C79D460" w:rsidR="00EE4EDE" w:rsidRDefault="00EE4EDE">
      <w:pPr>
        <w:pStyle w:val="a3"/>
        <w:ind w:left="93"/>
        <w:rPr>
          <w:rFonts w:ascii="Times New Roman"/>
          <w:sz w:val="20"/>
        </w:rPr>
      </w:pPr>
    </w:p>
    <w:p w14:paraId="6A9104B8" w14:textId="77777777" w:rsidR="00EE4EDE" w:rsidRDefault="00EE4EDE">
      <w:pPr>
        <w:pStyle w:val="a3"/>
        <w:rPr>
          <w:rFonts w:ascii="Times New Roman"/>
          <w:sz w:val="20"/>
        </w:rPr>
      </w:pPr>
    </w:p>
    <w:p w14:paraId="586EF37D" w14:textId="77777777" w:rsidR="00EE4EDE" w:rsidRDefault="00EE4EDE">
      <w:pPr>
        <w:pStyle w:val="a3"/>
        <w:spacing w:before="3"/>
        <w:rPr>
          <w:rFonts w:ascii="Times New Roman"/>
          <w:sz w:val="25"/>
        </w:rPr>
      </w:pPr>
    </w:p>
    <w:p w14:paraId="337FEAC9" w14:textId="77777777" w:rsidR="00EE4EDE" w:rsidRDefault="00496239">
      <w:pPr>
        <w:pStyle w:val="a3"/>
        <w:spacing w:before="66" w:line="312" w:lineRule="auto"/>
        <w:ind w:left="169" w:right="117" w:firstLine="232"/>
        <w:jc w:val="both"/>
      </w:pPr>
      <w:r>
        <w:rPr>
          <w:spacing w:val="-8"/>
        </w:rPr>
        <w:t>我が国では、日本経済の高度成長の過程で、農山漁村を中心とする地方の人口が急激に大都市に流出した結果、地方において、一定の生活水準や地域社会の基礎的</w:t>
      </w:r>
      <w:r>
        <w:rPr>
          <w:spacing w:val="-10"/>
        </w:rPr>
        <w:t>条件の維持が困難になるなど過疎地域が増加した。</w:t>
      </w:r>
    </w:p>
    <w:p w14:paraId="4D5EFBD5" w14:textId="77777777" w:rsidR="00EE4EDE" w:rsidRDefault="00496239">
      <w:pPr>
        <w:pStyle w:val="a3"/>
        <w:spacing w:line="312" w:lineRule="auto"/>
        <w:ind w:left="169" w:right="117" w:firstLine="232"/>
        <w:jc w:val="both"/>
      </w:pPr>
      <w:r>
        <w:rPr>
          <w:spacing w:val="-8"/>
        </w:rPr>
        <w:t>総務省が公表した「令和４年度版過疎対策の現況」によると、過疎市町村の数は</w:t>
      </w:r>
      <w:r>
        <w:rPr>
          <w:spacing w:val="-10"/>
        </w:rPr>
        <w:t>全国の５割を超え、その面積は国土の約６割を占めている。</w:t>
      </w:r>
    </w:p>
    <w:p w14:paraId="4FEFF9E9" w14:textId="77777777" w:rsidR="00EE4EDE" w:rsidRDefault="00496239">
      <w:pPr>
        <w:pStyle w:val="a3"/>
        <w:spacing w:line="312" w:lineRule="auto"/>
        <w:ind w:left="169" w:right="117" w:firstLine="232"/>
        <w:jc w:val="both"/>
      </w:pPr>
      <w:r>
        <w:rPr>
          <w:spacing w:val="-8"/>
        </w:rPr>
        <w:t>過疎地域を含む地方は、食料や水の安定的な供給、自然災害の発生防止、多様な生態系保全のほか、生活・芸能・文化等の多様</w:t>
      </w:r>
      <w:r>
        <w:rPr>
          <w:spacing w:val="-8"/>
        </w:rPr>
        <w:t>性の保持、良好な景観の形成など多面にわたる機能を有し、これらが発揮されることで我が国に豊かさと潤いを与え、</w:t>
      </w:r>
      <w:r>
        <w:rPr>
          <w:spacing w:val="-10"/>
        </w:rPr>
        <w:t>国土の多様性を支えている。</w:t>
      </w:r>
    </w:p>
    <w:p w14:paraId="44535030" w14:textId="77777777" w:rsidR="00EE4EDE" w:rsidRDefault="00496239">
      <w:pPr>
        <w:pStyle w:val="a3"/>
        <w:spacing w:line="619" w:lineRule="auto"/>
        <w:ind w:left="342" w:right="218"/>
      </w:pPr>
      <w:r>
        <w:rPr>
          <w:spacing w:val="-10"/>
        </w:rPr>
        <w:t>そのため、過疎地域を取り巻く課題の解決に取り組むことが重要となっている。そこで、次の問いに答えなさい。</w:t>
      </w:r>
    </w:p>
    <w:p w14:paraId="4B381488" w14:textId="77777777" w:rsidR="00EE4EDE" w:rsidRDefault="00496239">
      <w:pPr>
        <w:pStyle w:val="a3"/>
        <w:tabs>
          <w:tab w:val="left" w:pos="1040"/>
        </w:tabs>
        <w:ind w:left="342"/>
      </w:pPr>
      <w:r>
        <w:rPr>
          <w:spacing w:val="-8"/>
        </w:rPr>
        <w:t>問</w:t>
      </w:r>
      <w:r>
        <w:t>１</w:t>
      </w:r>
      <w:r>
        <w:tab/>
      </w:r>
      <w:r>
        <w:rPr>
          <w:spacing w:val="-10"/>
        </w:rPr>
        <w:t>過</w:t>
      </w:r>
      <w:r>
        <w:rPr>
          <w:spacing w:val="-8"/>
        </w:rPr>
        <w:t>疎地</w:t>
      </w:r>
      <w:r>
        <w:rPr>
          <w:spacing w:val="-10"/>
        </w:rPr>
        <w:t>域</w:t>
      </w:r>
      <w:r>
        <w:rPr>
          <w:spacing w:val="-8"/>
        </w:rPr>
        <w:t>が抱</w:t>
      </w:r>
      <w:r>
        <w:rPr>
          <w:spacing w:val="-10"/>
        </w:rPr>
        <w:t>え</w:t>
      </w:r>
      <w:r>
        <w:rPr>
          <w:spacing w:val="-8"/>
        </w:rPr>
        <w:t>る課題</w:t>
      </w:r>
      <w:r>
        <w:rPr>
          <w:spacing w:val="-10"/>
        </w:rPr>
        <w:t>に</w:t>
      </w:r>
      <w:r>
        <w:rPr>
          <w:spacing w:val="-8"/>
        </w:rPr>
        <w:t>つい</w:t>
      </w:r>
      <w:r>
        <w:rPr>
          <w:spacing w:val="-10"/>
        </w:rPr>
        <w:t>て</w:t>
      </w:r>
      <w:r>
        <w:rPr>
          <w:spacing w:val="-8"/>
        </w:rPr>
        <w:t>、あ</w:t>
      </w:r>
      <w:r>
        <w:rPr>
          <w:spacing w:val="-10"/>
        </w:rPr>
        <w:t>な</w:t>
      </w:r>
      <w:r>
        <w:rPr>
          <w:spacing w:val="-8"/>
        </w:rPr>
        <w:t>たの考</w:t>
      </w:r>
      <w:r>
        <w:rPr>
          <w:spacing w:val="-10"/>
        </w:rPr>
        <w:t>え</w:t>
      </w:r>
      <w:r>
        <w:rPr>
          <w:spacing w:val="-8"/>
        </w:rPr>
        <w:t>を述</w:t>
      </w:r>
      <w:r>
        <w:rPr>
          <w:spacing w:val="-10"/>
        </w:rPr>
        <w:t>べ</w:t>
      </w:r>
      <w:r>
        <w:rPr>
          <w:spacing w:val="-8"/>
        </w:rPr>
        <w:t>なさ</w:t>
      </w:r>
      <w:r>
        <w:rPr>
          <w:spacing w:val="-10"/>
        </w:rPr>
        <w:t>い</w:t>
      </w:r>
      <w:r>
        <w:t>。</w:t>
      </w:r>
    </w:p>
    <w:p w14:paraId="4178901B" w14:textId="77777777" w:rsidR="00EE4EDE" w:rsidRDefault="00EE4EDE">
      <w:pPr>
        <w:pStyle w:val="a3"/>
      </w:pPr>
    </w:p>
    <w:p w14:paraId="493D2876" w14:textId="77777777" w:rsidR="00EE4EDE" w:rsidRDefault="00496239">
      <w:pPr>
        <w:pStyle w:val="a3"/>
        <w:tabs>
          <w:tab w:val="left" w:pos="1040"/>
        </w:tabs>
        <w:spacing w:before="173" w:line="312" w:lineRule="auto"/>
        <w:ind w:left="805" w:right="451" w:hanging="464"/>
      </w:pPr>
      <w:r>
        <w:rPr>
          <w:spacing w:val="-8"/>
        </w:rPr>
        <w:t>問</w:t>
      </w:r>
      <w:r>
        <w:t>２</w:t>
      </w:r>
      <w:r>
        <w:tab/>
      </w:r>
      <w:r>
        <w:rPr>
          <w:spacing w:val="-10"/>
        </w:rPr>
        <w:t>問</w:t>
      </w:r>
      <w:r>
        <w:rPr>
          <w:spacing w:val="-8"/>
        </w:rPr>
        <w:t>１の</w:t>
      </w:r>
      <w:r>
        <w:rPr>
          <w:spacing w:val="-10"/>
        </w:rPr>
        <w:t>課</w:t>
      </w:r>
      <w:r>
        <w:rPr>
          <w:spacing w:val="-8"/>
        </w:rPr>
        <w:t>題に</w:t>
      </w:r>
      <w:r>
        <w:rPr>
          <w:spacing w:val="-10"/>
        </w:rPr>
        <w:t>対</w:t>
      </w:r>
      <w:r>
        <w:rPr>
          <w:spacing w:val="-8"/>
        </w:rPr>
        <w:t>して、</w:t>
      </w:r>
      <w:r>
        <w:rPr>
          <w:spacing w:val="-10"/>
        </w:rPr>
        <w:t>社</w:t>
      </w:r>
      <w:r>
        <w:rPr>
          <w:spacing w:val="-8"/>
        </w:rPr>
        <w:t>会全</w:t>
      </w:r>
      <w:r>
        <w:rPr>
          <w:spacing w:val="-10"/>
        </w:rPr>
        <w:t>体</w:t>
      </w:r>
      <w:r>
        <w:rPr>
          <w:spacing w:val="-8"/>
        </w:rPr>
        <w:t>とし</w:t>
      </w:r>
      <w:r>
        <w:rPr>
          <w:spacing w:val="-10"/>
        </w:rPr>
        <w:t>て</w:t>
      </w:r>
      <w:r>
        <w:rPr>
          <w:spacing w:val="-8"/>
        </w:rPr>
        <w:t>どのよ</w:t>
      </w:r>
      <w:r>
        <w:rPr>
          <w:spacing w:val="-10"/>
        </w:rPr>
        <w:t>う</w:t>
      </w:r>
      <w:r>
        <w:rPr>
          <w:spacing w:val="-8"/>
        </w:rPr>
        <w:t>な取</w:t>
      </w:r>
      <w:r>
        <w:rPr>
          <w:spacing w:val="-10"/>
        </w:rPr>
        <w:t>組</w:t>
      </w:r>
      <w:r>
        <w:rPr>
          <w:spacing w:val="-8"/>
        </w:rPr>
        <w:t>みを</w:t>
      </w:r>
      <w:r>
        <w:rPr>
          <w:spacing w:val="-10"/>
        </w:rPr>
        <w:t>行</w:t>
      </w:r>
      <w:r>
        <w:rPr>
          <w:spacing w:val="-8"/>
        </w:rPr>
        <w:t>うべき</w:t>
      </w:r>
      <w:r>
        <w:rPr>
          <w:spacing w:val="-10"/>
        </w:rPr>
        <w:t>か</w:t>
      </w:r>
      <w:r>
        <w:t>、</w:t>
      </w:r>
      <w:r>
        <w:rPr>
          <w:spacing w:val="-8"/>
        </w:rPr>
        <w:t>あなた</w:t>
      </w:r>
      <w:r>
        <w:rPr>
          <w:spacing w:val="-10"/>
        </w:rPr>
        <w:t>の</w:t>
      </w:r>
      <w:r>
        <w:rPr>
          <w:spacing w:val="-8"/>
        </w:rPr>
        <w:t>考え</w:t>
      </w:r>
      <w:r>
        <w:rPr>
          <w:spacing w:val="-10"/>
        </w:rPr>
        <w:t>を</w:t>
      </w:r>
      <w:r>
        <w:rPr>
          <w:spacing w:val="-7"/>
        </w:rPr>
        <w:t>述</w:t>
      </w:r>
      <w:r>
        <w:rPr>
          <w:spacing w:val="-8"/>
        </w:rPr>
        <w:t>べ</w:t>
      </w:r>
      <w:r>
        <w:rPr>
          <w:spacing w:val="-10"/>
        </w:rPr>
        <w:t>な</w:t>
      </w:r>
      <w:r>
        <w:rPr>
          <w:spacing w:val="-8"/>
        </w:rPr>
        <w:t>さい</w:t>
      </w:r>
      <w:r>
        <w:t>。</w:t>
      </w:r>
    </w:p>
    <w:sectPr w:rsidR="00EE4EDE">
      <w:type w:val="continuous"/>
      <w:pgSz w:w="11910" w:h="16840"/>
      <w:pgMar w:top="1540" w:right="150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CEBA3" w14:textId="77777777" w:rsidR="00496239" w:rsidRDefault="00496239" w:rsidP="00496239">
      <w:r>
        <w:separator/>
      </w:r>
    </w:p>
  </w:endnote>
  <w:endnote w:type="continuationSeparator" w:id="0">
    <w:p w14:paraId="10A7ECF4" w14:textId="77777777" w:rsidR="00496239" w:rsidRDefault="00496239" w:rsidP="0049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3D428" w14:textId="77777777" w:rsidR="00496239" w:rsidRDefault="00496239" w:rsidP="00496239">
      <w:r>
        <w:separator/>
      </w:r>
    </w:p>
  </w:footnote>
  <w:footnote w:type="continuationSeparator" w:id="0">
    <w:p w14:paraId="74F28826" w14:textId="77777777" w:rsidR="00496239" w:rsidRDefault="00496239" w:rsidP="00496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E4EDE"/>
    <w:rsid w:val="00496239"/>
    <w:rsid w:val="00EE4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D8A4D8"/>
  <w15:docId w15:val="{B3BF5FB6-1896-4E05-BB44-ADAB8524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496239"/>
    <w:pPr>
      <w:tabs>
        <w:tab w:val="center" w:pos="4252"/>
        <w:tab w:val="right" w:pos="8504"/>
      </w:tabs>
      <w:snapToGrid w:val="0"/>
    </w:pPr>
  </w:style>
  <w:style w:type="character" w:customStyle="1" w:styleId="a6">
    <w:name w:val="ヘッダー (文字)"/>
    <w:basedOn w:val="a0"/>
    <w:link w:val="a5"/>
    <w:uiPriority w:val="99"/>
    <w:rsid w:val="00496239"/>
    <w:rPr>
      <w:rFonts w:ascii="ＭＳ 明朝" w:eastAsia="ＭＳ 明朝" w:hAnsi="ＭＳ 明朝" w:cs="ＭＳ 明朝"/>
      <w:lang w:val="ja-JP" w:eastAsia="ja-JP" w:bidi="ja-JP"/>
    </w:rPr>
  </w:style>
  <w:style w:type="paragraph" w:styleId="a7">
    <w:name w:val="footer"/>
    <w:basedOn w:val="a"/>
    <w:link w:val="a8"/>
    <w:uiPriority w:val="99"/>
    <w:unhideWhenUsed/>
    <w:rsid w:val="00496239"/>
    <w:pPr>
      <w:tabs>
        <w:tab w:val="center" w:pos="4252"/>
        <w:tab w:val="right" w:pos="8504"/>
      </w:tabs>
      <w:snapToGrid w:val="0"/>
    </w:pPr>
  </w:style>
  <w:style w:type="character" w:customStyle="1" w:styleId="a8">
    <w:name w:val="フッター (文字)"/>
    <w:basedOn w:val="a0"/>
    <w:link w:val="a7"/>
    <w:uiPriority w:val="99"/>
    <w:rsid w:val="00496239"/>
    <w:rPr>
      <w:rFonts w:ascii="ＭＳ 明朝" w:eastAsia="ＭＳ 明朝" w:hAnsi="ＭＳ 明朝" w:cs="ＭＳ 明朝"/>
      <w:lang w:val="ja-JP" w:eastAsia="ja-JP" w:bidi="ja-JP"/>
    </w:rPr>
  </w:style>
  <w:style w:type="paragraph" w:styleId="a9">
    <w:name w:val="Date"/>
    <w:basedOn w:val="a"/>
    <w:next w:val="a"/>
    <w:link w:val="aa"/>
    <w:uiPriority w:val="99"/>
    <w:semiHidden/>
    <w:unhideWhenUsed/>
    <w:rsid w:val="00496239"/>
  </w:style>
  <w:style w:type="character" w:customStyle="1" w:styleId="aa">
    <w:name w:val="日付 (文字)"/>
    <w:basedOn w:val="a0"/>
    <w:link w:val="a9"/>
    <w:uiPriority w:val="99"/>
    <w:semiHidden/>
    <w:rsid w:val="00496239"/>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　祐子</dc:creator>
  <cp:lastModifiedBy>梅田　涼風</cp:lastModifiedBy>
  <cp:revision>2</cp:revision>
  <dcterms:created xsi:type="dcterms:W3CDTF">2025-10-31T09:41:00Z</dcterms:created>
  <dcterms:modified xsi:type="dcterms:W3CDTF">2025-10-31T09:48:00Z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LTSC</vt:lpwstr>
  </property>
  <property fmtid="{D5CDD505-2E9C-101B-9397-08002B2CF9AE}" pid="4" name="LastSaved">
    <vt:filetime>2025-10-31T00:00:00Z</vt:filetime>
  </property>
</Properties>
</file>