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A27C" w14:textId="726EC1B1" w:rsidR="00091B4F" w:rsidRPr="00C809DA" w:rsidRDefault="00D21530" w:rsidP="00D21530">
      <w:pPr>
        <w:jc w:val="center"/>
        <w:rPr>
          <w:rFonts w:asciiTheme="majorEastAsia" w:eastAsiaTheme="majorEastAsia" w:hAnsiTheme="majorEastAsia"/>
          <w:b/>
          <w:sz w:val="24"/>
        </w:rPr>
      </w:pPr>
      <w:r w:rsidRPr="00D21530">
        <w:rPr>
          <w:rFonts w:asciiTheme="majorEastAsia" w:eastAsiaTheme="majorEastAsia" w:hAnsiTheme="majorEastAsia" w:hint="eastAsia"/>
          <w:b/>
          <w:sz w:val="24"/>
        </w:rPr>
        <w:t>次世代スマートヘルススタートアップ創出事業に係る企画提案</w:t>
      </w:r>
      <w:r w:rsidR="0007756F">
        <w:rPr>
          <w:rFonts w:asciiTheme="majorEastAsia" w:eastAsiaTheme="majorEastAsia" w:hAnsiTheme="majorEastAsia" w:hint="eastAsia"/>
          <w:b/>
          <w:sz w:val="24"/>
        </w:rPr>
        <w:t>公募要領</w:t>
      </w:r>
      <w:r w:rsidR="005401DA" w:rsidRPr="00C809DA">
        <w:rPr>
          <w:rFonts w:asciiTheme="majorEastAsia" w:eastAsiaTheme="majorEastAsia" w:hAnsiTheme="majorEastAsia" w:hint="eastAsia"/>
          <w:b/>
          <w:sz w:val="24"/>
        </w:rPr>
        <w:t xml:space="preserve"> </w:t>
      </w:r>
      <w:r w:rsidR="00151B94">
        <w:rPr>
          <w:rFonts w:asciiTheme="majorEastAsia" w:eastAsiaTheme="majorEastAsia" w:hAnsiTheme="majorEastAsia" w:hint="eastAsia"/>
          <w:b/>
          <w:sz w:val="24"/>
        </w:rPr>
        <w:t>新旧対照</w:t>
      </w:r>
      <w:r w:rsidR="00D52CCD" w:rsidRPr="00C809DA">
        <w:rPr>
          <w:rFonts w:asciiTheme="majorEastAsia" w:eastAsiaTheme="majorEastAsia" w:hAnsiTheme="majorEastAsia" w:hint="eastAsia"/>
          <w:b/>
          <w:sz w:val="24"/>
        </w:rPr>
        <w:t>表</w:t>
      </w:r>
    </w:p>
    <w:p w14:paraId="1856E67A" w14:textId="77777777" w:rsidR="00C809DA" w:rsidRPr="00C809DA" w:rsidRDefault="00C809DA" w:rsidP="008A1F1F">
      <w:pPr>
        <w:jc w:val="center"/>
        <w:rPr>
          <w:rFonts w:asciiTheme="majorEastAsia" w:eastAsiaTheme="majorEastAsia" w:hAnsiTheme="majorEastAsia"/>
          <w:b/>
          <w:sz w:val="24"/>
        </w:rPr>
      </w:pPr>
    </w:p>
    <w:tbl>
      <w:tblPr>
        <w:tblW w:w="150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7512"/>
      </w:tblGrid>
      <w:tr w:rsidR="00C84039" w:rsidRPr="00C809DA" w14:paraId="79F2D4C3" w14:textId="77777777" w:rsidTr="004807B9">
        <w:trPr>
          <w:trHeight w:val="373"/>
          <w:tblHeader/>
        </w:trPr>
        <w:tc>
          <w:tcPr>
            <w:tcW w:w="7513" w:type="dxa"/>
            <w:shd w:val="clear" w:color="auto" w:fill="auto"/>
            <w:vAlign w:val="center"/>
          </w:tcPr>
          <w:p w14:paraId="5BDA5207" w14:textId="2F2D4996" w:rsidR="00C84039" w:rsidRPr="00C809DA" w:rsidRDefault="00300488" w:rsidP="00842F6E">
            <w:pPr>
              <w:spacing w:line="0" w:lineRule="atLeas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新</w:t>
            </w:r>
          </w:p>
        </w:tc>
        <w:tc>
          <w:tcPr>
            <w:tcW w:w="7512" w:type="dxa"/>
            <w:shd w:val="clear" w:color="auto" w:fill="auto"/>
            <w:vAlign w:val="center"/>
          </w:tcPr>
          <w:p w14:paraId="6189AE5B" w14:textId="041225A1" w:rsidR="00C84039" w:rsidRPr="00C809DA" w:rsidRDefault="00300488" w:rsidP="00842F6E">
            <w:pPr>
              <w:spacing w:line="0" w:lineRule="atLeas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旧</w:t>
            </w:r>
          </w:p>
        </w:tc>
      </w:tr>
      <w:tr w:rsidR="00F15C6A" w:rsidRPr="00C809DA" w14:paraId="4A749FF7" w14:textId="77777777" w:rsidTr="004807B9">
        <w:trPr>
          <w:trHeight w:val="310"/>
        </w:trPr>
        <w:tc>
          <w:tcPr>
            <w:tcW w:w="7513" w:type="dxa"/>
            <w:shd w:val="clear" w:color="auto" w:fill="auto"/>
          </w:tcPr>
          <w:p w14:paraId="6C05AF82" w14:textId="77777777" w:rsidR="00F15C6A" w:rsidRDefault="00F15C6A" w:rsidP="00F15C6A">
            <w:pPr>
              <w:spacing w:line="140" w:lineRule="exact"/>
              <w:ind w:left="216" w:hangingChars="100" w:hanging="216"/>
              <w:rPr>
                <w:rFonts w:asciiTheme="majorEastAsia" w:eastAsiaTheme="majorEastAsia" w:hAnsiTheme="majorEastAsia"/>
                <w:b/>
                <w:sz w:val="22"/>
                <w:szCs w:val="22"/>
              </w:rPr>
            </w:pPr>
          </w:p>
          <w:p w14:paraId="35397FAB" w14:textId="77777777" w:rsidR="002F4BD1" w:rsidRDefault="002F4BD1" w:rsidP="002F4BD1">
            <w:pPr>
              <w:spacing w:line="0" w:lineRule="atLeast"/>
              <w:ind w:left="216" w:hangingChars="100" w:hanging="216"/>
              <w:rPr>
                <w:rFonts w:asciiTheme="majorEastAsia" w:eastAsiaTheme="majorEastAsia" w:hAnsiTheme="majorEastAsia"/>
                <w:b/>
                <w:sz w:val="22"/>
                <w:szCs w:val="22"/>
              </w:rPr>
            </w:pPr>
            <w:r>
              <w:rPr>
                <w:rFonts w:asciiTheme="majorEastAsia" w:eastAsiaTheme="majorEastAsia" w:hAnsiTheme="majorEastAsia" w:hint="eastAsia"/>
                <w:b/>
                <w:sz w:val="22"/>
                <w:szCs w:val="22"/>
              </w:rPr>
              <w:t>２</w:t>
            </w:r>
            <w:r w:rsidRPr="00C809DA">
              <w:rPr>
                <w:rFonts w:asciiTheme="majorEastAsia" w:eastAsiaTheme="majorEastAsia" w:hAnsiTheme="majorEastAsia" w:hint="eastAsia"/>
                <w:b/>
                <w:sz w:val="22"/>
                <w:szCs w:val="22"/>
              </w:rPr>
              <w:t>ページ</w:t>
            </w:r>
          </w:p>
          <w:p w14:paraId="79E39863" w14:textId="77777777" w:rsidR="002F4BD1" w:rsidRPr="00C809DA" w:rsidRDefault="002F4BD1" w:rsidP="002F4BD1">
            <w:pPr>
              <w:spacing w:line="100" w:lineRule="exact"/>
              <w:ind w:left="216" w:hangingChars="100" w:hanging="216"/>
              <w:rPr>
                <w:rFonts w:asciiTheme="majorEastAsia" w:eastAsiaTheme="majorEastAsia" w:hAnsiTheme="majorEastAsia"/>
                <w:b/>
                <w:sz w:val="22"/>
                <w:szCs w:val="22"/>
              </w:rPr>
            </w:pPr>
          </w:p>
          <w:p w14:paraId="743B68FD" w14:textId="77777777" w:rsidR="002F4BD1" w:rsidRPr="002F4BD1" w:rsidRDefault="002F4BD1" w:rsidP="002F4BD1">
            <w:pPr>
              <w:spacing w:line="0" w:lineRule="atLeast"/>
              <w:ind w:right="46"/>
              <w:rPr>
                <w:rFonts w:asciiTheme="majorEastAsia" w:eastAsiaTheme="majorEastAsia" w:hAnsiTheme="majorEastAsia"/>
                <w:b/>
                <w:bCs/>
                <w:sz w:val="22"/>
                <w:szCs w:val="22"/>
              </w:rPr>
            </w:pPr>
            <w:r w:rsidRPr="002F4BD1">
              <w:rPr>
                <w:rFonts w:asciiTheme="majorEastAsia" w:eastAsiaTheme="majorEastAsia" w:hAnsiTheme="majorEastAsia" w:hint="eastAsia"/>
                <w:b/>
                <w:bCs/>
                <w:sz w:val="22"/>
                <w:szCs w:val="22"/>
              </w:rPr>
              <w:t>（４）ＰＲ等</w:t>
            </w:r>
          </w:p>
          <w:p w14:paraId="26379C16" w14:textId="77777777" w:rsidR="002F4BD1" w:rsidRPr="007E6DA1" w:rsidRDefault="002F4BD1" w:rsidP="002F4BD1">
            <w:pPr>
              <w:spacing w:line="0" w:lineRule="atLeast"/>
              <w:ind w:leftChars="85" w:left="317" w:right="46" w:hangingChars="63" w:hanging="139"/>
              <w:rPr>
                <w:rFonts w:asciiTheme="majorEastAsia" w:eastAsiaTheme="majorEastAsia" w:hAnsiTheme="majorEastAsia"/>
                <w:sz w:val="22"/>
                <w:szCs w:val="22"/>
              </w:rPr>
            </w:pPr>
            <w:r w:rsidRPr="007E6DA1">
              <w:rPr>
                <w:rFonts w:asciiTheme="majorEastAsia" w:eastAsiaTheme="majorEastAsia" w:hAnsiTheme="majorEastAsia" w:hint="eastAsia"/>
                <w:sz w:val="22"/>
                <w:szCs w:val="22"/>
              </w:rPr>
              <w:t>①（１）～（３）の効率的・効果的なＰＲ等</w:t>
            </w:r>
          </w:p>
          <w:p w14:paraId="2B5A02EE" w14:textId="12877C12" w:rsidR="002F4BD1" w:rsidRPr="007E6DA1" w:rsidRDefault="002F4BD1" w:rsidP="002F4BD1">
            <w:pPr>
              <w:spacing w:line="0" w:lineRule="atLeast"/>
              <w:ind w:leftChars="85" w:left="317" w:right="46" w:hangingChars="63" w:hanging="139"/>
              <w:rPr>
                <w:rFonts w:asciiTheme="majorEastAsia" w:eastAsiaTheme="majorEastAsia" w:hAnsiTheme="majorEastAsia"/>
                <w:color w:val="FF0000"/>
                <w:sz w:val="22"/>
                <w:szCs w:val="22"/>
                <w:u w:val="single"/>
              </w:rPr>
            </w:pPr>
            <w:r w:rsidRPr="007E6DA1">
              <w:rPr>
                <w:rFonts w:asciiTheme="majorEastAsia" w:eastAsiaTheme="majorEastAsia" w:hAnsiTheme="majorEastAsia" w:hint="eastAsia"/>
                <w:color w:val="FF0000"/>
                <w:sz w:val="22"/>
                <w:szCs w:val="22"/>
                <w:u w:val="single"/>
              </w:rPr>
              <w:t>②（１）～（３）の取組みを通じて得られたノウハウ等を大阪に還元等させるための必要な取組み</w:t>
            </w:r>
          </w:p>
          <w:p w14:paraId="27D53FE9" w14:textId="77777777" w:rsidR="00D13BAC" w:rsidRDefault="00D13BAC" w:rsidP="00D13BAC">
            <w:pPr>
              <w:spacing w:line="0" w:lineRule="atLeast"/>
              <w:ind w:leftChars="84" w:left="314" w:hangingChars="64" w:hanging="138"/>
              <w:rPr>
                <w:rFonts w:asciiTheme="majorEastAsia" w:eastAsiaTheme="majorEastAsia" w:hAnsiTheme="majorEastAsia"/>
                <w:b/>
                <w:sz w:val="22"/>
                <w:szCs w:val="22"/>
              </w:rPr>
            </w:pPr>
          </w:p>
          <w:p w14:paraId="170C9DC9" w14:textId="2E9DF014" w:rsidR="00852949" w:rsidRDefault="00852949" w:rsidP="00852949">
            <w:pPr>
              <w:spacing w:line="0" w:lineRule="atLeast"/>
              <w:ind w:left="216" w:hangingChars="100" w:hanging="216"/>
              <w:rPr>
                <w:rFonts w:asciiTheme="majorEastAsia" w:eastAsiaTheme="majorEastAsia" w:hAnsiTheme="majorEastAsia"/>
                <w:b/>
                <w:sz w:val="22"/>
                <w:szCs w:val="22"/>
              </w:rPr>
            </w:pPr>
            <w:r>
              <w:rPr>
                <w:rFonts w:asciiTheme="majorEastAsia" w:eastAsiaTheme="majorEastAsia" w:hAnsiTheme="majorEastAsia" w:hint="eastAsia"/>
                <w:b/>
                <w:sz w:val="22"/>
                <w:szCs w:val="22"/>
              </w:rPr>
              <w:t>７</w:t>
            </w:r>
            <w:r w:rsidRPr="00C809DA">
              <w:rPr>
                <w:rFonts w:asciiTheme="majorEastAsia" w:eastAsiaTheme="majorEastAsia" w:hAnsiTheme="majorEastAsia" w:hint="eastAsia"/>
                <w:b/>
                <w:sz w:val="22"/>
                <w:szCs w:val="22"/>
              </w:rPr>
              <w:t>ページ</w:t>
            </w:r>
          </w:p>
          <w:p w14:paraId="5A0DE71C" w14:textId="77777777" w:rsidR="00852949" w:rsidRPr="00C809DA" w:rsidRDefault="00852949" w:rsidP="00852949">
            <w:pPr>
              <w:spacing w:line="100" w:lineRule="exact"/>
              <w:ind w:left="216" w:hangingChars="100" w:hanging="216"/>
              <w:rPr>
                <w:rFonts w:asciiTheme="majorEastAsia" w:eastAsiaTheme="majorEastAsia" w:hAnsiTheme="majorEastAsia"/>
                <w:b/>
                <w:sz w:val="22"/>
                <w:szCs w:val="22"/>
              </w:rPr>
            </w:pPr>
          </w:p>
          <w:p w14:paraId="6267F4C3" w14:textId="4886F17A" w:rsidR="00852949" w:rsidRPr="00C809DA" w:rsidRDefault="00852949" w:rsidP="00852949">
            <w:pPr>
              <w:spacing w:line="0" w:lineRule="atLeast"/>
              <w:ind w:leftChars="4" w:left="17" w:right="46" w:hangingChars="4" w:hanging="9"/>
              <w:rPr>
                <w:rFonts w:asciiTheme="majorEastAsia" w:eastAsiaTheme="majorEastAsia" w:hAnsiTheme="majorEastAsia"/>
                <w:b/>
                <w:bCs/>
                <w:sz w:val="22"/>
                <w:szCs w:val="22"/>
                <w:bdr w:val="single" w:sz="4" w:space="0" w:color="auto"/>
              </w:rPr>
            </w:pPr>
            <w:r>
              <w:rPr>
                <w:rFonts w:asciiTheme="majorEastAsia" w:eastAsiaTheme="majorEastAsia" w:hAnsiTheme="majorEastAsia" w:hint="eastAsia"/>
                <w:b/>
                <w:bCs/>
                <w:sz w:val="22"/>
                <w:szCs w:val="22"/>
                <w:bdr w:val="single" w:sz="4" w:space="0" w:color="auto"/>
              </w:rPr>
              <w:t>７　審査の方法</w:t>
            </w:r>
          </w:p>
          <w:p w14:paraId="7368BF6B" w14:textId="77777777" w:rsidR="002F4BD1" w:rsidRDefault="002F4BD1" w:rsidP="002F4BD1">
            <w:pPr>
              <w:spacing w:line="0" w:lineRule="atLeast"/>
              <w:rPr>
                <w:rFonts w:asciiTheme="majorEastAsia" w:eastAsiaTheme="majorEastAsia" w:hAnsiTheme="majorEastAsia"/>
                <w:b/>
                <w:sz w:val="22"/>
                <w:szCs w:val="22"/>
              </w:rPr>
            </w:pPr>
          </w:p>
          <w:p w14:paraId="5841933B" w14:textId="7FBA66BE" w:rsidR="00852949" w:rsidRDefault="00852949" w:rsidP="002F4BD1">
            <w:pPr>
              <w:spacing w:line="0" w:lineRule="atLeast"/>
              <w:rPr>
                <w:rFonts w:asciiTheme="majorEastAsia" w:eastAsiaTheme="majorEastAsia" w:hAnsiTheme="majorEastAsia"/>
                <w:b/>
                <w:sz w:val="22"/>
                <w:szCs w:val="22"/>
              </w:rPr>
            </w:pPr>
            <w:r>
              <w:rPr>
                <w:rFonts w:asciiTheme="majorEastAsia" w:eastAsiaTheme="majorEastAsia" w:hAnsiTheme="majorEastAsia" w:hint="eastAsia"/>
                <w:b/>
                <w:sz w:val="22"/>
                <w:szCs w:val="22"/>
              </w:rPr>
              <w:t>（１）審査方法</w:t>
            </w:r>
          </w:p>
          <w:p w14:paraId="2D0471B9" w14:textId="30CD14E4" w:rsidR="00CA358D" w:rsidRPr="00CA358D" w:rsidRDefault="00CA358D" w:rsidP="002F4BD1">
            <w:pPr>
              <w:spacing w:line="0" w:lineRule="atLeast"/>
              <w:rPr>
                <w:rFonts w:asciiTheme="majorEastAsia" w:eastAsiaTheme="majorEastAsia" w:hAnsiTheme="majorEastAsia"/>
                <w:bCs/>
                <w:sz w:val="22"/>
                <w:szCs w:val="22"/>
              </w:rPr>
            </w:pPr>
            <w:r>
              <w:rPr>
                <w:rFonts w:asciiTheme="majorEastAsia" w:eastAsiaTheme="majorEastAsia" w:hAnsiTheme="majorEastAsia" w:hint="eastAsia"/>
                <w:b/>
                <w:sz w:val="22"/>
                <w:szCs w:val="22"/>
              </w:rPr>
              <w:t xml:space="preserve">　</w:t>
            </w:r>
            <w:r w:rsidRPr="00CA358D">
              <w:rPr>
                <w:rFonts w:asciiTheme="majorEastAsia" w:eastAsiaTheme="majorEastAsia" w:hAnsiTheme="majorEastAsia" w:hint="eastAsia"/>
                <w:bCs/>
                <w:sz w:val="22"/>
                <w:szCs w:val="22"/>
              </w:rPr>
              <w:t>（略）</w:t>
            </w:r>
          </w:p>
          <w:p w14:paraId="46949A92" w14:textId="0B82F387" w:rsidR="00852949" w:rsidRPr="00852949" w:rsidRDefault="00852949" w:rsidP="00852949">
            <w:pPr>
              <w:spacing w:line="0" w:lineRule="atLeast"/>
              <w:ind w:leftChars="85" w:left="460" w:hangingChars="128" w:hanging="282"/>
              <w:rPr>
                <w:rFonts w:asciiTheme="majorEastAsia" w:eastAsiaTheme="majorEastAsia" w:hAnsiTheme="majorEastAsia"/>
                <w:bCs/>
                <w:sz w:val="22"/>
                <w:szCs w:val="22"/>
              </w:rPr>
            </w:pPr>
            <w:r w:rsidRPr="00852949">
              <w:rPr>
                <w:rFonts w:asciiTheme="majorEastAsia" w:eastAsiaTheme="majorEastAsia" w:hAnsiTheme="majorEastAsia" w:hint="eastAsia"/>
                <w:bCs/>
                <w:sz w:val="22"/>
                <w:szCs w:val="22"/>
              </w:rPr>
              <w:t>イ　審査は、書類審査及びプレゼンテーション審査にて行います。プレゼンテーション審査</w:t>
            </w:r>
            <w:r w:rsidR="00CA358D" w:rsidRPr="00CA358D">
              <w:rPr>
                <w:rFonts w:asciiTheme="majorEastAsia" w:eastAsiaTheme="majorEastAsia" w:hAnsiTheme="majorEastAsia" w:hint="eastAsia"/>
                <w:bCs/>
                <w:color w:val="FF0000"/>
                <w:sz w:val="22"/>
                <w:szCs w:val="22"/>
                <w:u w:val="single"/>
              </w:rPr>
              <w:t>日は</w:t>
            </w:r>
            <w:r w:rsidR="00431B94">
              <w:rPr>
                <w:rFonts w:asciiTheme="majorEastAsia" w:eastAsiaTheme="majorEastAsia" w:hAnsiTheme="majorEastAsia" w:hint="eastAsia"/>
                <w:bCs/>
                <w:color w:val="FF0000"/>
                <w:sz w:val="22"/>
                <w:szCs w:val="22"/>
                <w:u w:val="single"/>
              </w:rPr>
              <w:t>、</w:t>
            </w:r>
            <w:r w:rsidR="00CA358D" w:rsidRPr="00CA358D">
              <w:rPr>
                <w:rFonts w:asciiTheme="majorEastAsia" w:eastAsiaTheme="majorEastAsia" w:hAnsiTheme="majorEastAsia" w:hint="eastAsia"/>
                <w:bCs/>
                <w:color w:val="FF0000"/>
                <w:sz w:val="22"/>
                <w:szCs w:val="22"/>
                <w:u w:val="single"/>
              </w:rPr>
              <w:t>令和６年９月12日（木）です。当日</w:t>
            </w:r>
            <w:r w:rsidRPr="00CA358D">
              <w:rPr>
                <w:rFonts w:asciiTheme="majorEastAsia" w:eastAsiaTheme="majorEastAsia" w:hAnsiTheme="majorEastAsia" w:hint="eastAsia"/>
                <w:bCs/>
                <w:color w:val="FF0000"/>
                <w:sz w:val="22"/>
                <w:szCs w:val="22"/>
                <w:u w:val="single"/>
              </w:rPr>
              <w:t>の</w:t>
            </w:r>
            <w:r w:rsidRPr="006544DD">
              <w:rPr>
                <w:rFonts w:asciiTheme="majorEastAsia" w:eastAsiaTheme="majorEastAsia" w:hAnsiTheme="majorEastAsia" w:hint="eastAsia"/>
                <w:bCs/>
                <w:color w:val="FF0000"/>
                <w:sz w:val="22"/>
                <w:szCs w:val="22"/>
                <w:u w:val="single"/>
              </w:rPr>
              <w:t>時間</w:t>
            </w:r>
            <w:r w:rsidR="00CA358D">
              <w:rPr>
                <w:rFonts w:asciiTheme="majorEastAsia" w:eastAsiaTheme="majorEastAsia" w:hAnsiTheme="majorEastAsia" w:hint="eastAsia"/>
                <w:bCs/>
                <w:color w:val="FF0000"/>
                <w:sz w:val="22"/>
                <w:szCs w:val="22"/>
                <w:u w:val="single"/>
              </w:rPr>
              <w:t>について</w:t>
            </w:r>
            <w:r w:rsidRPr="00852949">
              <w:rPr>
                <w:rFonts w:asciiTheme="majorEastAsia" w:eastAsiaTheme="majorEastAsia" w:hAnsiTheme="majorEastAsia" w:hint="eastAsia"/>
                <w:bCs/>
                <w:sz w:val="22"/>
                <w:szCs w:val="22"/>
              </w:rPr>
              <w:t>は、事前に通知を行います。プレゼンテーション審査では、パワーポイント等の使用が可能です。（必要機材は府で準備します。）</w:t>
            </w:r>
          </w:p>
          <w:p w14:paraId="250362B2" w14:textId="497A9BDE" w:rsidR="00852949" w:rsidRPr="00852949" w:rsidRDefault="00CA358D" w:rsidP="00852949">
            <w:pPr>
              <w:spacing w:line="0" w:lineRule="atLeast"/>
              <w:ind w:leftChars="85" w:left="460" w:hangingChars="128" w:hanging="282"/>
              <w:rPr>
                <w:rFonts w:asciiTheme="majorEastAsia" w:eastAsiaTheme="majorEastAsia" w:hAnsiTheme="majorEastAsia"/>
                <w:bCs/>
                <w:sz w:val="22"/>
                <w:szCs w:val="22"/>
              </w:rPr>
            </w:pPr>
            <w:r>
              <w:rPr>
                <w:rFonts w:asciiTheme="majorEastAsia" w:eastAsiaTheme="majorEastAsia" w:hAnsiTheme="majorEastAsia" w:hint="eastAsia"/>
                <w:bCs/>
                <w:sz w:val="22"/>
                <w:szCs w:val="22"/>
              </w:rPr>
              <w:t>（略）</w:t>
            </w:r>
          </w:p>
          <w:p w14:paraId="0DEE163E" w14:textId="504F4C7E" w:rsidR="00852949" w:rsidRPr="00852949" w:rsidRDefault="00852949" w:rsidP="00852949">
            <w:pPr>
              <w:spacing w:line="0" w:lineRule="atLeast"/>
              <w:ind w:leftChars="85" w:left="460" w:hangingChars="128" w:hanging="282"/>
              <w:rPr>
                <w:rFonts w:asciiTheme="majorEastAsia" w:eastAsiaTheme="majorEastAsia" w:hAnsiTheme="majorEastAsia"/>
                <w:bCs/>
                <w:sz w:val="22"/>
                <w:szCs w:val="22"/>
              </w:rPr>
            </w:pPr>
            <w:r w:rsidRPr="00852949">
              <w:rPr>
                <w:rFonts w:asciiTheme="majorEastAsia" w:eastAsiaTheme="majorEastAsia" w:hAnsiTheme="majorEastAsia" w:hint="eastAsia"/>
                <w:bCs/>
                <w:sz w:val="22"/>
                <w:szCs w:val="22"/>
              </w:rPr>
              <w:t>※説明時間は</w:t>
            </w:r>
            <w:r w:rsidR="006544DD" w:rsidRPr="006544DD">
              <w:rPr>
                <w:rFonts w:asciiTheme="majorEastAsia" w:eastAsiaTheme="majorEastAsia" w:hAnsiTheme="majorEastAsia" w:hint="eastAsia"/>
                <w:bCs/>
                <w:color w:val="FF0000"/>
                <w:sz w:val="22"/>
                <w:szCs w:val="22"/>
                <w:u w:val="single"/>
              </w:rPr>
              <w:t>30分</w:t>
            </w:r>
            <w:r w:rsidR="00431B94">
              <w:rPr>
                <w:rFonts w:asciiTheme="majorEastAsia" w:eastAsiaTheme="majorEastAsia" w:hAnsiTheme="majorEastAsia" w:hint="eastAsia"/>
                <w:bCs/>
                <w:color w:val="FF0000"/>
                <w:sz w:val="22"/>
                <w:szCs w:val="22"/>
                <w:u w:val="single"/>
              </w:rPr>
              <w:t>程度</w:t>
            </w:r>
            <w:r w:rsidRPr="00852949">
              <w:rPr>
                <w:rFonts w:asciiTheme="majorEastAsia" w:eastAsiaTheme="majorEastAsia" w:hAnsiTheme="majorEastAsia" w:hint="eastAsia"/>
                <w:bCs/>
                <w:sz w:val="22"/>
                <w:szCs w:val="22"/>
              </w:rPr>
              <w:t>を予定しています。</w:t>
            </w:r>
          </w:p>
          <w:p w14:paraId="21EC1FAC" w14:textId="2137CD80" w:rsidR="00B32951" w:rsidRPr="000E7F00" w:rsidRDefault="00B32951" w:rsidP="003E1177">
            <w:pPr>
              <w:spacing w:line="0" w:lineRule="atLeast"/>
              <w:rPr>
                <w:rFonts w:asciiTheme="majorEastAsia" w:eastAsiaTheme="majorEastAsia" w:hAnsiTheme="majorEastAsia"/>
                <w:bCs/>
                <w:sz w:val="22"/>
                <w:szCs w:val="22"/>
              </w:rPr>
            </w:pPr>
          </w:p>
        </w:tc>
        <w:tc>
          <w:tcPr>
            <w:tcW w:w="7512" w:type="dxa"/>
            <w:shd w:val="clear" w:color="auto" w:fill="auto"/>
          </w:tcPr>
          <w:p w14:paraId="25FCB5A8" w14:textId="77777777" w:rsidR="00F15C6A" w:rsidRDefault="00F15C6A" w:rsidP="00F15C6A">
            <w:pPr>
              <w:spacing w:line="140" w:lineRule="exact"/>
              <w:ind w:left="216" w:hangingChars="100" w:hanging="216"/>
              <w:rPr>
                <w:rFonts w:asciiTheme="majorEastAsia" w:eastAsiaTheme="majorEastAsia" w:hAnsiTheme="majorEastAsia"/>
                <w:b/>
                <w:sz w:val="22"/>
                <w:szCs w:val="22"/>
              </w:rPr>
            </w:pPr>
          </w:p>
          <w:p w14:paraId="135D367A" w14:textId="77777777" w:rsidR="00BC18D2" w:rsidRDefault="00BC18D2" w:rsidP="00BC18D2">
            <w:pPr>
              <w:spacing w:line="0" w:lineRule="atLeast"/>
              <w:ind w:left="216" w:hangingChars="100" w:hanging="216"/>
              <w:rPr>
                <w:rFonts w:asciiTheme="majorEastAsia" w:eastAsiaTheme="majorEastAsia" w:hAnsiTheme="majorEastAsia"/>
                <w:b/>
                <w:sz w:val="22"/>
                <w:szCs w:val="22"/>
              </w:rPr>
            </w:pPr>
            <w:r>
              <w:rPr>
                <w:rFonts w:asciiTheme="majorEastAsia" w:eastAsiaTheme="majorEastAsia" w:hAnsiTheme="majorEastAsia" w:hint="eastAsia"/>
                <w:b/>
                <w:sz w:val="22"/>
                <w:szCs w:val="22"/>
              </w:rPr>
              <w:t>２</w:t>
            </w:r>
            <w:r w:rsidRPr="00C809DA">
              <w:rPr>
                <w:rFonts w:asciiTheme="majorEastAsia" w:eastAsiaTheme="majorEastAsia" w:hAnsiTheme="majorEastAsia" w:hint="eastAsia"/>
                <w:b/>
                <w:sz w:val="22"/>
                <w:szCs w:val="22"/>
              </w:rPr>
              <w:t>ページ</w:t>
            </w:r>
          </w:p>
          <w:p w14:paraId="79FFA1CF" w14:textId="77777777" w:rsidR="00BC18D2" w:rsidRPr="00C809DA" w:rsidRDefault="00BC18D2" w:rsidP="00BC18D2">
            <w:pPr>
              <w:spacing w:line="100" w:lineRule="exact"/>
              <w:ind w:left="216" w:hangingChars="100" w:hanging="216"/>
              <w:rPr>
                <w:rFonts w:asciiTheme="majorEastAsia" w:eastAsiaTheme="majorEastAsia" w:hAnsiTheme="majorEastAsia"/>
                <w:b/>
                <w:sz w:val="22"/>
                <w:szCs w:val="22"/>
              </w:rPr>
            </w:pPr>
          </w:p>
          <w:p w14:paraId="5EEF8AF1" w14:textId="77777777" w:rsidR="00BC18D2" w:rsidRPr="002F4BD1" w:rsidRDefault="00BC18D2" w:rsidP="00BC18D2">
            <w:pPr>
              <w:spacing w:line="0" w:lineRule="atLeast"/>
              <w:ind w:right="46"/>
              <w:rPr>
                <w:rFonts w:asciiTheme="majorEastAsia" w:eastAsiaTheme="majorEastAsia" w:hAnsiTheme="majorEastAsia"/>
                <w:b/>
                <w:bCs/>
                <w:sz w:val="22"/>
                <w:szCs w:val="22"/>
              </w:rPr>
            </w:pPr>
            <w:r w:rsidRPr="002F4BD1">
              <w:rPr>
                <w:rFonts w:asciiTheme="majorEastAsia" w:eastAsiaTheme="majorEastAsia" w:hAnsiTheme="majorEastAsia" w:hint="eastAsia"/>
                <w:b/>
                <w:bCs/>
                <w:sz w:val="22"/>
                <w:szCs w:val="22"/>
              </w:rPr>
              <w:t>（４）ＰＲ等</w:t>
            </w:r>
          </w:p>
          <w:p w14:paraId="26B22C6C" w14:textId="77777777" w:rsidR="00BC18D2" w:rsidRPr="007E6DA1" w:rsidRDefault="00BC18D2" w:rsidP="00BC18D2">
            <w:pPr>
              <w:spacing w:line="0" w:lineRule="atLeast"/>
              <w:ind w:leftChars="85" w:left="317" w:right="46" w:hangingChars="63" w:hanging="139"/>
              <w:rPr>
                <w:rFonts w:asciiTheme="majorEastAsia" w:eastAsiaTheme="majorEastAsia" w:hAnsiTheme="majorEastAsia"/>
                <w:sz w:val="22"/>
                <w:szCs w:val="22"/>
              </w:rPr>
            </w:pPr>
            <w:r w:rsidRPr="007E6DA1">
              <w:rPr>
                <w:rFonts w:asciiTheme="majorEastAsia" w:eastAsiaTheme="majorEastAsia" w:hAnsiTheme="majorEastAsia" w:hint="eastAsia"/>
                <w:sz w:val="22"/>
                <w:szCs w:val="22"/>
              </w:rPr>
              <w:t>①（１）～（３）の効率的・効果的なＰＲ等</w:t>
            </w:r>
          </w:p>
          <w:p w14:paraId="03E2609F" w14:textId="77777777" w:rsidR="00BC18D2" w:rsidRDefault="00BC18D2" w:rsidP="00BC18D2">
            <w:pPr>
              <w:spacing w:line="0" w:lineRule="atLeast"/>
              <w:rPr>
                <w:rFonts w:asciiTheme="majorEastAsia" w:eastAsiaTheme="majorEastAsia" w:hAnsiTheme="majorEastAsia"/>
                <w:b/>
                <w:sz w:val="22"/>
                <w:szCs w:val="22"/>
              </w:rPr>
            </w:pPr>
          </w:p>
          <w:p w14:paraId="3207F511" w14:textId="77777777" w:rsidR="00BC18D2" w:rsidRDefault="00BC18D2" w:rsidP="00D13BAC">
            <w:pPr>
              <w:spacing w:line="0" w:lineRule="atLeast"/>
              <w:ind w:leftChars="16" w:left="310" w:hangingChars="128" w:hanging="276"/>
              <w:rPr>
                <w:rFonts w:asciiTheme="majorEastAsia" w:eastAsiaTheme="majorEastAsia" w:hAnsiTheme="majorEastAsia"/>
                <w:b/>
                <w:sz w:val="22"/>
                <w:szCs w:val="22"/>
              </w:rPr>
            </w:pPr>
          </w:p>
          <w:p w14:paraId="27636A3F" w14:textId="77777777" w:rsidR="00BC18D2" w:rsidRDefault="00BC18D2" w:rsidP="00D13BAC">
            <w:pPr>
              <w:spacing w:line="0" w:lineRule="atLeast"/>
              <w:ind w:leftChars="16" w:left="310" w:hangingChars="128" w:hanging="276"/>
              <w:rPr>
                <w:rFonts w:asciiTheme="majorEastAsia" w:eastAsiaTheme="majorEastAsia" w:hAnsiTheme="majorEastAsia"/>
                <w:b/>
                <w:sz w:val="22"/>
                <w:szCs w:val="22"/>
              </w:rPr>
            </w:pPr>
          </w:p>
          <w:p w14:paraId="31CAA7B1" w14:textId="77777777" w:rsidR="00852949" w:rsidRDefault="00852949" w:rsidP="00852949">
            <w:pPr>
              <w:spacing w:line="0" w:lineRule="atLeast"/>
              <w:ind w:left="216" w:hangingChars="100" w:hanging="216"/>
              <w:rPr>
                <w:rFonts w:asciiTheme="majorEastAsia" w:eastAsiaTheme="majorEastAsia" w:hAnsiTheme="majorEastAsia"/>
                <w:b/>
                <w:sz w:val="22"/>
                <w:szCs w:val="22"/>
              </w:rPr>
            </w:pPr>
            <w:r>
              <w:rPr>
                <w:rFonts w:asciiTheme="majorEastAsia" w:eastAsiaTheme="majorEastAsia" w:hAnsiTheme="majorEastAsia" w:hint="eastAsia"/>
                <w:b/>
                <w:sz w:val="22"/>
                <w:szCs w:val="22"/>
              </w:rPr>
              <w:t>７</w:t>
            </w:r>
            <w:r w:rsidRPr="00C809DA">
              <w:rPr>
                <w:rFonts w:asciiTheme="majorEastAsia" w:eastAsiaTheme="majorEastAsia" w:hAnsiTheme="majorEastAsia" w:hint="eastAsia"/>
                <w:b/>
                <w:sz w:val="22"/>
                <w:szCs w:val="22"/>
              </w:rPr>
              <w:t>ページ</w:t>
            </w:r>
          </w:p>
          <w:p w14:paraId="46901029" w14:textId="77777777" w:rsidR="00852949" w:rsidRPr="00C809DA" w:rsidRDefault="00852949" w:rsidP="00852949">
            <w:pPr>
              <w:spacing w:line="100" w:lineRule="exact"/>
              <w:ind w:left="216" w:hangingChars="100" w:hanging="216"/>
              <w:rPr>
                <w:rFonts w:asciiTheme="majorEastAsia" w:eastAsiaTheme="majorEastAsia" w:hAnsiTheme="majorEastAsia"/>
                <w:b/>
                <w:sz w:val="22"/>
                <w:szCs w:val="22"/>
              </w:rPr>
            </w:pPr>
          </w:p>
          <w:p w14:paraId="1FC8CD16" w14:textId="77777777" w:rsidR="00852949" w:rsidRPr="00C809DA" w:rsidRDefault="00852949" w:rsidP="00852949">
            <w:pPr>
              <w:spacing w:line="0" w:lineRule="atLeast"/>
              <w:ind w:leftChars="4" w:left="17" w:right="46" w:hangingChars="4" w:hanging="9"/>
              <w:rPr>
                <w:rFonts w:asciiTheme="majorEastAsia" w:eastAsiaTheme="majorEastAsia" w:hAnsiTheme="majorEastAsia"/>
                <w:b/>
                <w:bCs/>
                <w:sz w:val="22"/>
                <w:szCs w:val="22"/>
                <w:bdr w:val="single" w:sz="4" w:space="0" w:color="auto"/>
              </w:rPr>
            </w:pPr>
            <w:r>
              <w:rPr>
                <w:rFonts w:asciiTheme="majorEastAsia" w:eastAsiaTheme="majorEastAsia" w:hAnsiTheme="majorEastAsia" w:hint="eastAsia"/>
                <w:b/>
                <w:bCs/>
                <w:sz w:val="22"/>
                <w:szCs w:val="22"/>
                <w:bdr w:val="single" w:sz="4" w:space="0" w:color="auto"/>
              </w:rPr>
              <w:t>７　審査の方法</w:t>
            </w:r>
          </w:p>
          <w:p w14:paraId="757096D0" w14:textId="77777777" w:rsidR="00852949" w:rsidRDefault="00852949" w:rsidP="00852949">
            <w:pPr>
              <w:spacing w:line="0" w:lineRule="atLeast"/>
              <w:rPr>
                <w:rFonts w:asciiTheme="majorEastAsia" w:eastAsiaTheme="majorEastAsia" w:hAnsiTheme="majorEastAsia"/>
                <w:b/>
                <w:sz w:val="22"/>
                <w:szCs w:val="22"/>
              </w:rPr>
            </w:pPr>
          </w:p>
          <w:p w14:paraId="7B5690E3" w14:textId="060B7C0F" w:rsidR="00852949" w:rsidRDefault="00852949" w:rsidP="00852949">
            <w:pPr>
              <w:spacing w:line="0" w:lineRule="atLeast"/>
              <w:rPr>
                <w:rFonts w:asciiTheme="majorEastAsia" w:eastAsiaTheme="majorEastAsia" w:hAnsiTheme="majorEastAsia"/>
                <w:b/>
                <w:sz w:val="22"/>
                <w:szCs w:val="22"/>
              </w:rPr>
            </w:pPr>
            <w:r>
              <w:rPr>
                <w:rFonts w:asciiTheme="majorEastAsia" w:eastAsiaTheme="majorEastAsia" w:hAnsiTheme="majorEastAsia" w:hint="eastAsia"/>
                <w:b/>
                <w:sz w:val="22"/>
                <w:szCs w:val="22"/>
              </w:rPr>
              <w:t>（１）審査方法</w:t>
            </w:r>
          </w:p>
          <w:p w14:paraId="01A2F8A3" w14:textId="13F289D3" w:rsidR="00CA358D" w:rsidRPr="00CA358D" w:rsidRDefault="00CA358D" w:rsidP="00852949">
            <w:pPr>
              <w:spacing w:line="0" w:lineRule="atLeast"/>
              <w:rPr>
                <w:rFonts w:asciiTheme="majorEastAsia" w:eastAsiaTheme="majorEastAsia" w:hAnsiTheme="majorEastAsia"/>
                <w:bCs/>
                <w:sz w:val="22"/>
                <w:szCs w:val="22"/>
              </w:rPr>
            </w:pPr>
            <w:r>
              <w:rPr>
                <w:rFonts w:asciiTheme="majorEastAsia" w:eastAsiaTheme="majorEastAsia" w:hAnsiTheme="majorEastAsia" w:hint="eastAsia"/>
                <w:b/>
                <w:sz w:val="22"/>
                <w:szCs w:val="22"/>
              </w:rPr>
              <w:t xml:space="preserve">　</w:t>
            </w:r>
            <w:r w:rsidRPr="00CA358D">
              <w:rPr>
                <w:rFonts w:asciiTheme="majorEastAsia" w:eastAsiaTheme="majorEastAsia" w:hAnsiTheme="majorEastAsia" w:hint="eastAsia"/>
                <w:bCs/>
                <w:sz w:val="22"/>
                <w:szCs w:val="22"/>
              </w:rPr>
              <w:t>（略）</w:t>
            </w:r>
          </w:p>
          <w:p w14:paraId="430140E3" w14:textId="2AD55504" w:rsidR="00852949" w:rsidRPr="00852949" w:rsidRDefault="00852949" w:rsidP="00BF3C46">
            <w:pPr>
              <w:spacing w:line="0" w:lineRule="atLeast"/>
              <w:ind w:leftChars="84" w:left="460" w:hangingChars="129" w:hanging="284"/>
              <w:rPr>
                <w:rFonts w:asciiTheme="majorEastAsia" w:eastAsiaTheme="majorEastAsia" w:hAnsiTheme="majorEastAsia"/>
                <w:bCs/>
                <w:sz w:val="22"/>
                <w:szCs w:val="22"/>
              </w:rPr>
            </w:pPr>
            <w:r w:rsidRPr="00852949">
              <w:rPr>
                <w:rFonts w:asciiTheme="majorEastAsia" w:eastAsiaTheme="majorEastAsia" w:hAnsiTheme="majorEastAsia" w:hint="eastAsia"/>
                <w:bCs/>
                <w:sz w:val="22"/>
                <w:szCs w:val="22"/>
              </w:rPr>
              <w:t>イ　審査は、書類審査及びプレゼンテーション審査にて行います。プレゼンテーション審査</w:t>
            </w:r>
            <w:r w:rsidRPr="0035326A">
              <w:rPr>
                <w:rFonts w:asciiTheme="majorEastAsia" w:eastAsiaTheme="majorEastAsia" w:hAnsiTheme="majorEastAsia" w:hint="eastAsia"/>
                <w:bCs/>
                <w:color w:val="FF0000"/>
                <w:sz w:val="22"/>
                <w:szCs w:val="22"/>
                <w:u w:val="single"/>
              </w:rPr>
              <w:t>の</w:t>
            </w:r>
            <w:r w:rsidRPr="00852949">
              <w:rPr>
                <w:rFonts w:asciiTheme="majorEastAsia" w:eastAsiaTheme="majorEastAsia" w:hAnsiTheme="majorEastAsia" w:hint="eastAsia"/>
                <w:bCs/>
                <w:color w:val="FF0000"/>
                <w:sz w:val="22"/>
                <w:szCs w:val="22"/>
                <w:u w:val="single"/>
              </w:rPr>
              <w:t>日時</w:t>
            </w:r>
            <w:r w:rsidRPr="00852949">
              <w:rPr>
                <w:rFonts w:asciiTheme="majorEastAsia" w:eastAsiaTheme="majorEastAsia" w:hAnsiTheme="majorEastAsia" w:hint="eastAsia"/>
                <w:bCs/>
                <w:sz w:val="22"/>
                <w:szCs w:val="22"/>
              </w:rPr>
              <w:t>は、事前に通知を行います。プレゼンテーション審査では、パワーポイント等の使用が可能です。（必要機材は府で準備します。）</w:t>
            </w:r>
          </w:p>
          <w:p w14:paraId="375CF2DF" w14:textId="3DF44948" w:rsidR="00852949" w:rsidRPr="00852949" w:rsidRDefault="00CA358D" w:rsidP="00BF3C46">
            <w:pPr>
              <w:spacing w:line="0" w:lineRule="atLeast"/>
              <w:ind w:leftChars="84" w:left="460" w:hangingChars="129" w:hanging="284"/>
              <w:rPr>
                <w:rFonts w:asciiTheme="majorEastAsia" w:eastAsiaTheme="majorEastAsia" w:hAnsiTheme="majorEastAsia"/>
                <w:bCs/>
                <w:sz w:val="22"/>
                <w:szCs w:val="22"/>
              </w:rPr>
            </w:pPr>
            <w:r>
              <w:rPr>
                <w:rFonts w:asciiTheme="majorEastAsia" w:eastAsiaTheme="majorEastAsia" w:hAnsiTheme="majorEastAsia" w:hint="eastAsia"/>
                <w:bCs/>
                <w:sz w:val="22"/>
                <w:szCs w:val="22"/>
              </w:rPr>
              <w:t>（略）</w:t>
            </w:r>
          </w:p>
          <w:p w14:paraId="03DE2F4E" w14:textId="77777777" w:rsidR="00852949" w:rsidRPr="00852949" w:rsidRDefault="00852949" w:rsidP="00BF3C46">
            <w:pPr>
              <w:spacing w:line="0" w:lineRule="atLeast"/>
              <w:ind w:leftChars="84" w:left="460" w:hangingChars="129" w:hanging="284"/>
              <w:rPr>
                <w:rFonts w:asciiTheme="majorEastAsia" w:eastAsiaTheme="majorEastAsia" w:hAnsiTheme="majorEastAsia"/>
                <w:bCs/>
                <w:sz w:val="22"/>
                <w:szCs w:val="22"/>
              </w:rPr>
            </w:pPr>
            <w:r w:rsidRPr="00852949">
              <w:rPr>
                <w:rFonts w:asciiTheme="majorEastAsia" w:eastAsiaTheme="majorEastAsia" w:hAnsiTheme="majorEastAsia" w:hint="eastAsia"/>
                <w:bCs/>
                <w:sz w:val="22"/>
                <w:szCs w:val="22"/>
              </w:rPr>
              <w:t>※説明時間は</w:t>
            </w:r>
            <w:r w:rsidRPr="006544DD">
              <w:rPr>
                <w:rFonts w:asciiTheme="majorEastAsia" w:eastAsiaTheme="majorEastAsia" w:hAnsiTheme="majorEastAsia" w:hint="eastAsia"/>
                <w:bCs/>
                <w:color w:val="FF0000"/>
                <w:sz w:val="22"/>
                <w:szCs w:val="22"/>
                <w:u w:val="single"/>
              </w:rPr>
              <w:t>10分から15分程度</w:t>
            </w:r>
            <w:r w:rsidRPr="00852949">
              <w:rPr>
                <w:rFonts w:asciiTheme="majorEastAsia" w:eastAsiaTheme="majorEastAsia" w:hAnsiTheme="majorEastAsia" w:hint="eastAsia"/>
                <w:bCs/>
                <w:sz w:val="22"/>
                <w:szCs w:val="22"/>
              </w:rPr>
              <w:t>を予定しています。</w:t>
            </w:r>
          </w:p>
          <w:p w14:paraId="58A4EF13" w14:textId="111199EA" w:rsidR="00B32951" w:rsidRPr="00BC18D2" w:rsidRDefault="00B32951" w:rsidP="001474B5">
            <w:pPr>
              <w:spacing w:line="0" w:lineRule="atLeast"/>
              <w:ind w:leftChars="84" w:left="454" w:hangingChars="129" w:hanging="278"/>
              <w:rPr>
                <w:rFonts w:asciiTheme="majorEastAsia" w:eastAsiaTheme="majorEastAsia" w:hAnsiTheme="majorEastAsia"/>
                <w:b/>
                <w:sz w:val="22"/>
                <w:szCs w:val="22"/>
              </w:rPr>
            </w:pPr>
          </w:p>
        </w:tc>
      </w:tr>
    </w:tbl>
    <w:p w14:paraId="58C983DF" w14:textId="77777777" w:rsidR="0007756F" w:rsidRPr="0007756F" w:rsidRDefault="0007756F" w:rsidP="0007756F"/>
    <w:sectPr w:rsidR="0007756F" w:rsidRPr="0007756F" w:rsidSect="004807B9">
      <w:footerReference w:type="default" r:id="rId7"/>
      <w:pgSz w:w="16838" w:h="11906" w:orient="landscape" w:code="9"/>
      <w:pgMar w:top="1135" w:right="851" w:bottom="454" w:left="709" w:header="567" w:footer="567"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2CF4" w14:textId="77777777" w:rsidR="00F4076A" w:rsidRDefault="00F4076A">
      <w:r>
        <w:separator/>
      </w:r>
    </w:p>
  </w:endnote>
  <w:endnote w:type="continuationSeparator" w:id="0">
    <w:p w14:paraId="13359715" w14:textId="77777777" w:rsidR="00F4076A" w:rsidRDefault="00F4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8BA4" w14:textId="77777777" w:rsidR="00E23097" w:rsidRDefault="00303D19" w:rsidP="0083781F">
    <w:pPr>
      <w:pStyle w:val="a6"/>
      <w:jc w:val="center"/>
      <w:rPr>
        <w:rFonts w:ascii="Times New Roman" w:hAnsi="Times New Roman"/>
        <w:kern w:val="0"/>
        <w:szCs w:val="21"/>
      </w:rPr>
    </w:pPr>
    <w:r>
      <w:rPr>
        <w:rFonts w:ascii="Times New Roman" w:hAnsi="Times New Roman"/>
        <w:kern w:val="0"/>
        <w:szCs w:val="21"/>
      </w:rPr>
      <w:t>-</w:t>
    </w:r>
    <w:r w:rsidR="00E23097">
      <w:rPr>
        <w:rFonts w:ascii="Times New Roman" w:hAnsi="Times New Roman"/>
        <w:kern w:val="0"/>
        <w:szCs w:val="21"/>
      </w:rPr>
      <w:t xml:space="preserve"> </w:t>
    </w:r>
    <w:r w:rsidR="00E23097">
      <w:rPr>
        <w:rFonts w:ascii="Times New Roman" w:hAnsi="Times New Roman"/>
        <w:kern w:val="0"/>
        <w:szCs w:val="21"/>
      </w:rPr>
      <w:fldChar w:fldCharType="begin"/>
    </w:r>
    <w:r w:rsidR="00E23097">
      <w:rPr>
        <w:rFonts w:ascii="Times New Roman" w:hAnsi="Times New Roman"/>
        <w:kern w:val="0"/>
        <w:szCs w:val="21"/>
      </w:rPr>
      <w:instrText xml:space="preserve"> PAGE </w:instrText>
    </w:r>
    <w:r w:rsidR="00E23097">
      <w:rPr>
        <w:rFonts w:ascii="Times New Roman" w:hAnsi="Times New Roman"/>
        <w:kern w:val="0"/>
        <w:szCs w:val="21"/>
      </w:rPr>
      <w:fldChar w:fldCharType="separate"/>
    </w:r>
    <w:r w:rsidR="004D3583">
      <w:rPr>
        <w:rFonts w:ascii="Times New Roman" w:hAnsi="Times New Roman"/>
        <w:noProof/>
        <w:kern w:val="0"/>
        <w:szCs w:val="21"/>
      </w:rPr>
      <w:t>1</w:t>
    </w:r>
    <w:r w:rsidR="00E23097">
      <w:rPr>
        <w:rFonts w:ascii="Times New Roman" w:hAnsi="Times New Roman"/>
        <w:kern w:val="0"/>
        <w:szCs w:val="21"/>
      </w:rPr>
      <w:fldChar w:fldCharType="end"/>
    </w:r>
    <w:r w:rsidR="00E23097">
      <w:rPr>
        <w:rFonts w:ascii="Times New Roman" w:hAnsi="Times New Roman"/>
        <w:kern w:val="0"/>
        <w:szCs w:val="21"/>
      </w:rPr>
      <w:t xml:space="preserve"> </w:t>
    </w:r>
    <w:r>
      <w:rPr>
        <w:rFonts w:ascii="Times New Roman" w:hAnsi="Times New Roman"/>
        <w:kern w:val="0"/>
        <w:szCs w:val="21"/>
      </w:rPr>
      <w:t>-</w:t>
    </w:r>
  </w:p>
  <w:p w14:paraId="4FC1C527" w14:textId="77777777" w:rsidR="008A4C00" w:rsidRDefault="008A4C00" w:rsidP="00894983">
    <w:pPr>
      <w:pStyle w:val="a6"/>
      <w:rPr>
        <w:rFonts w:ascii="Times New Roman" w:hAnsi="Times New Roman"/>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9427" w14:textId="77777777" w:rsidR="00F4076A" w:rsidRDefault="00F4076A">
      <w:r>
        <w:separator/>
      </w:r>
    </w:p>
  </w:footnote>
  <w:footnote w:type="continuationSeparator" w:id="0">
    <w:p w14:paraId="5FCA41B7" w14:textId="77777777" w:rsidR="00F4076A" w:rsidRDefault="00F40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93D"/>
    <w:multiLevelType w:val="hybridMultilevel"/>
    <w:tmpl w:val="AE16F292"/>
    <w:lvl w:ilvl="0" w:tplc="38243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B4F"/>
    <w:rsid w:val="0000636C"/>
    <w:rsid w:val="00007151"/>
    <w:rsid w:val="000245E8"/>
    <w:rsid w:val="00033DC7"/>
    <w:rsid w:val="00041E41"/>
    <w:rsid w:val="00052733"/>
    <w:rsid w:val="00053C9A"/>
    <w:rsid w:val="00076677"/>
    <w:rsid w:val="00076EB5"/>
    <w:rsid w:val="0007756F"/>
    <w:rsid w:val="000801C3"/>
    <w:rsid w:val="00084A5F"/>
    <w:rsid w:val="00091B4F"/>
    <w:rsid w:val="00095C92"/>
    <w:rsid w:val="000960D4"/>
    <w:rsid w:val="000A2EC3"/>
    <w:rsid w:val="000A3A3F"/>
    <w:rsid w:val="000C18FC"/>
    <w:rsid w:val="000C7363"/>
    <w:rsid w:val="000D66CB"/>
    <w:rsid w:val="000E7F00"/>
    <w:rsid w:val="000F42F2"/>
    <w:rsid w:val="000F71AC"/>
    <w:rsid w:val="001001CB"/>
    <w:rsid w:val="001030E7"/>
    <w:rsid w:val="00107582"/>
    <w:rsid w:val="00113AFD"/>
    <w:rsid w:val="00115799"/>
    <w:rsid w:val="00122C76"/>
    <w:rsid w:val="00133918"/>
    <w:rsid w:val="00137467"/>
    <w:rsid w:val="001378E6"/>
    <w:rsid w:val="00137AE7"/>
    <w:rsid w:val="0014431A"/>
    <w:rsid w:val="0014616F"/>
    <w:rsid w:val="001474B5"/>
    <w:rsid w:val="00151B94"/>
    <w:rsid w:val="001560BE"/>
    <w:rsid w:val="00165021"/>
    <w:rsid w:val="00175B4B"/>
    <w:rsid w:val="00180435"/>
    <w:rsid w:val="001A2337"/>
    <w:rsid w:val="001A77C7"/>
    <w:rsid w:val="001E6807"/>
    <w:rsid w:val="0020248F"/>
    <w:rsid w:val="00206BEB"/>
    <w:rsid w:val="00232E6D"/>
    <w:rsid w:val="00237A61"/>
    <w:rsid w:val="002445C1"/>
    <w:rsid w:val="002546C1"/>
    <w:rsid w:val="0027531D"/>
    <w:rsid w:val="0028169D"/>
    <w:rsid w:val="002A304F"/>
    <w:rsid w:val="002A32BF"/>
    <w:rsid w:val="002B3D66"/>
    <w:rsid w:val="002D18A2"/>
    <w:rsid w:val="002D3833"/>
    <w:rsid w:val="002E49FA"/>
    <w:rsid w:val="002F2873"/>
    <w:rsid w:val="002F4BD1"/>
    <w:rsid w:val="00300488"/>
    <w:rsid w:val="00303D19"/>
    <w:rsid w:val="00305349"/>
    <w:rsid w:val="00310C97"/>
    <w:rsid w:val="003139C3"/>
    <w:rsid w:val="003153DF"/>
    <w:rsid w:val="00323369"/>
    <w:rsid w:val="00336BFC"/>
    <w:rsid w:val="0035326A"/>
    <w:rsid w:val="00373F39"/>
    <w:rsid w:val="00385C60"/>
    <w:rsid w:val="003A36C8"/>
    <w:rsid w:val="003A40AC"/>
    <w:rsid w:val="003B0BAC"/>
    <w:rsid w:val="003B3ABB"/>
    <w:rsid w:val="003C323E"/>
    <w:rsid w:val="003D6BEF"/>
    <w:rsid w:val="003E1177"/>
    <w:rsid w:val="003E72D5"/>
    <w:rsid w:val="003F2484"/>
    <w:rsid w:val="004057C2"/>
    <w:rsid w:val="0040602C"/>
    <w:rsid w:val="0041241C"/>
    <w:rsid w:val="0041444F"/>
    <w:rsid w:val="0041757B"/>
    <w:rsid w:val="00430981"/>
    <w:rsid w:val="00431B94"/>
    <w:rsid w:val="00434CA6"/>
    <w:rsid w:val="00454E41"/>
    <w:rsid w:val="00475863"/>
    <w:rsid w:val="00476C10"/>
    <w:rsid w:val="004807B9"/>
    <w:rsid w:val="0048166F"/>
    <w:rsid w:val="004A0FFE"/>
    <w:rsid w:val="004A31C4"/>
    <w:rsid w:val="004D3583"/>
    <w:rsid w:val="004E52D1"/>
    <w:rsid w:val="005018B0"/>
    <w:rsid w:val="00502F60"/>
    <w:rsid w:val="00511378"/>
    <w:rsid w:val="00521601"/>
    <w:rsid w:val="005218E4"/>
    <w:rsid w:val="0053078C"/>
    <w:rsid w:val="005401DA"/>
    <w:rsid w:val="0054503F"/>
    <w:rsid w:val="00546176"/>
    <w:rsid w:val="0055024B"/>
    <w:rsid w:val="0055097E"/>
    <w:rsid w:val="005858CB"/>
    <w:rsid w:val="005905E9"/>
    <w:rsid w:val="005A13B7"/>
    <w:rsid w:val="005B53EF"/>
    <w:rsid w:val="005D129F"/>
    <w:rsid w:val="005F15A9"/>
    <w:rsid w:val="005F69C1"/>
    <w:rsid w:val="00601FD6"/>
    <w:rsid w:val="00602BF8"/>
    <w:rsid w:val="00622F42"/>
    <w:rsid w:val="00624568"/>
    <w:rsid w:val="00632558"/>
    <w:rsid w:val="00646F38"/>
    <w:rsid w:val="006512F3"/>
    <w:rsid w:val="006523D5"/>
    <w:rsid w:val="006544DD"/>
    <w:rsid w:val="00673FD2"/>
    <w:rsid w:val="00675246"/>
    <w:rsid w:val="0067771A"/>
    <w:rsid w:val="00691660"/>
    <w:rsid w:val="00694212"/>
    <w:rsid w:val="006B4C7E"/>
    <w:rsid w:val="006B6701"/>
    <w:rsid w:val="006D412F"/>
    <w:rsid w:val="006E6528"/>
    <w:rsid w:val="006F2524"/>
    <w:rsid w:val="007113B1"/>
    <w:rsid w:val="00727544"/>
    <w:rsid w:val="00742C6F"/>
    <w:rsid w:val="00747046"/>
    <w:rsid w:val="00762E01"/>
    <w:rsid w:val="00772722"/>
    <w:rsid w:val="0077780F"/>
    <w:rsid w:val="007A0BDE"/>
    <w:rsid w:val="007A7E9D"/>
    <w:rsid w:val="007B6F14"/>
    <w:rsid w:val="007C205E"/>
    <w:rsid w:val="007C2099"/>
    <w:rsid w:val="007C3B42"/>
    <w:rsid w:val="007E02DC"/>
    <w:rsid w:val="007E6DA1"/>
    <w:rsid w:val="00816C33"/>
    <w:rsid w:val="0081750B"/>
    <w:rsid w:val="00822074"/>
    <w:rsid w:val="00823AC9"/>
    <w:rsid w:val="0083781F"/>
    <w:rsid w:val="00837F7D"/>
    <w:rsid w:val="00840C70"/>
    <w:rsid w:val="00842A19"/>
    <w:rsid w:val="00842F6E"/>
    <w:rsid w:val="00852949"/>
    <w:rsid w:val="008530B5"/>
    <w:rsid w:val="0085338D"/>
    <w:rsid w:val="0085405D"/>
    <w:rsid w:val="00870A8B"/>
    <w:rsid w:val="00873F8B"/>
    <w:rsid w:val="00894983"/>
    <w:rsid w:val="008A1F1F"/>
    <w:rsid w:val="008A4C00"/>
    <w:rsid w:val="008B2165"/>
    <w:rsid w:val="008B2696"/>
    <w:rsid w:val="008E457C"/>
    <w:rsid w:val="008F5F4E"/>
    <w:rsid w:val="0091596A"/>
    <w:rsid w:val="009162ED"/>
    <w:rsid w:val="00923DA6"/>
    <w:rsid w:val="009254AD"/>
    <w:rsid w:val="00933331"/>
    <w:rsid w:val="00934D6C"/>
    <w:rsid w:val="00941FAC"/>
    <w:rsid w:val="00952DA4"/>
    <w:rsid w:val="00955FBD"/>
    <w:rsid w:val="009841B6"/>
    <w:rsid w:val="00990A56"/>
    <w:rsid w:val="009B249E"/>
    <w:rsid w:val="009C4309"/>
    <w:rsid w:val="009D7F53"/>
    <w:rsid w:val="00A0702E"/>
    <w:rsid w:val="00A1593A"/>
    <w:rsid w:val="00A30617"/>
    <w:rsid w:val="00A30DD7"/>
    <w:rsid w:val="00A349EA"/>
    <w:rsid w:val="00A35423"/>
    <w:rsid w:val="00A40A09"/>
    <w:rsid w:val="00A51693"/>
    <w:rsid w:val="00A66051"/>
    <w:rsid w:val="00A66B74"/>
    <w:rsid w:val="00A705A5"/>
    <w:rsid w:val="00A74823"/>
    <w:rsid w:val="00AA3DB9"/>
    <w:rsid w:val="00AA4A43"/>
    <w:rsid w:val="00AB43A6"/>
    <w:rsid w:val="00AC2642"/>
    <w:rsid w:val="00AC5D3E"/>
    <w:rsid w:val="00AD0C8A"/>
    <w:rsid w:val="00AE09C5"/>
    <w:rsid w:val="00AE25A4"/>
    <w:rsid w:val="00AF2383"/>
    <w:rsid w:val="00AF321F"/>
    <w:rsid w:val="00AF36B8"/>
    <w:rsid w:val="00B273D2"/>
    <w:rsid w:val="00B32951"/>
    <w:rsid w:val="00B35C7C"/>
    <w:rsid w:val="00B56BC8"/>
    <w:rsid w:val="00B60725"/>
    <w:rsid w:val="00B637AD"/>
    <w:rsid w:val="00B645EF"/>
    <w:rsid w:val="00B73252"/>
    <w:rsid w:val="00B7560A"/>
    <w:rsid w:val="00B92E65"/>
    <w:rsid w:val="00B930A8"/>
    <w:rsid w:val="00B94546"/>
    <w:rsid w:val="00B95190"/>
    <w:rsid w:val="00BB5B9A"/>
    <w:rsid w:val="00BC18D2"/>
    <w:rsid w:val="00BC625D"/>
    <w:rsid w:val="00BD133C"/>
    <w:rsid w:val="00BD2EBF"/>
    <w:rsid w:val="00BD6151"/>
    <w:rsid w:val="00BF3C46"/>
    <w:rsid w:val="00C017EC"/>
    <w:rsid w:val="00C02860"/>
    <w:rsid w:val="00C10997"/>
    <w:rsid w:val="00C11A7D"/>
    <w:rsid w:val="00C1387C"/>
    <w:rsid w:val="00C328C3"/>
    <w:rsid w:val="00C3660F"/>
    <w:rsid w:val="00C5446F"/>
    <w:rsid w:val="00C55C66"/>
    <w:rsid w:val="00C571FF"/>
    <w:rsid w:val="00C771AD"/>
    <w:rsid w:val="00C809DA"/>
    <w:rsid w:val="00C84039"/>
    <w:rsid w:val="00CA358D"/>
    <w:rsid w:val="00CA546B"/>
    <w:rsid w:val="00CB0CC3"/>
    <w:rsid w:val="00CB4F3D"/>
    <w:rsid w:val="00CD2AA7"/>
    <w:rsid w:val="00CE0335"/>
    <w:rsid w:val="00CF0F62"/>
    <w:rsid w:val="00CF2EE5"/>
    <w:rsid w:val="00D13BAC"/>
    <w:rsid w:val="00D21530"/>
    <w:rsid w:val="00D2182A"/>
    <w:rsid w:val="00D40EBC"/>
    <w:rsid w:val="00D52CCD"/>
    <w:rsid w:val="00D75937"/>
    <w:rsid w:val="00D803E5"/>
    <w:rsid w:val="00D80A67"/>
    <w:rsid w:val="00DA3C75"/>
    <w:rsid w:val="00DD5602"/>
    <w:rsid w:val="00DD786B"/>
    <w:rsid w:val="00DE7A53"/>
    <w:rsid w:val="00E23097"/>
    <w:rsid w:val="00E33AD3"/>
    <w:rsid w:val="00E451D4"/>
    <w:rsid w:val="00E55232"/>
    <w:rsid w:val="00E70550"/>
    <w:rsid w:val="00E71C13"/>
    <w:rsid w:val="00E86CC2"/>
    <w:rsid w:val="00E90E05"/>
    <w:rsid w:val="00E92DC4"/>
    <w:rsid w:val="00EA3D2B"/>
    <w:rsid w:val="00EA4315"/>
    <w:rsid w:val="00EC3356"/>
    <w:rsid w:val="00ED3D66"/>
    <w:rsid w:val="00EE75AA"/>
    <w:rsid w:val="00EF6A3D"/>
    <w:rsid w:val="00F01044"/>
    <w:rsid w:val="00F110A9"/>
    <w:rsid w:val="00F15C6A"/>
    <w:rsid w:val="00F3110B"/>
    <w:rsid w:val="00F34971"/>
    <w:rsid w:val="00F4076A"/>
    <w:rsid w:val="00F6168A"/>
    <w:rsid w:val="00F632BC"/>
    <w:rsid w:val="00F64966"/>
    <w:rsid w:val="00F721F8"/>
    <w:rsid w:val="00F73B12"/>
    <w:rsid w:val="00F76432"/>
    <w:rsid w:val="00F83A87"/>
    <w:rsid w:val="00F92A37"/>
    <w:rsid w:val="00F97455"/>
    <w:rsid w:val="00FA0220"/>
    <w:rsid w:val="00FA2AC0"/>
    <w:rsid w:val="00FA3856"/>
    <w:rsid w:val="00FA3EB1"/>
    <w:rsid w:val="00FB088A"/>
    <w:rsid w:val="00FB29FB"/>
    <w:rsid w:val="00FB2BFE"/>
    <w:rsid w:val="00FC059D"/>
    <w:rsid w:val="00FF4EEB"/>
    <w:rsid w:val="00FF6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D6C89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3B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1B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76432"/>
    <w:rPr>
      <w:rFonts w:ascii="Arial" w:eastAsia="ＭＳ ゴシック" w:hAnsi="Arial"/>
      <w:sz w:val="18"/>
      <w:szCs w:val="18"/>
    </w:rPr>
  </w:style>
  <w:style w:type="paragraph" w:styleId="a5">
    <w:name w:val="header"/>
    <w:basedOn w:val="a"/>
    <w:rsid w:val="008E457C"/>
    <w:pPr>
      <w:tabs>
        <w:tab w:val="center" w:pos="4252"/>
        <w:tab w:val="right" w:pos="8504"/>
      </w:tabs>
      <w:snapToGrid w:val="0"/>
    </w:pPr>
  </w:style>
  <w:style w:type="paragraph" w:styleId="a6">
    <w:name w:val="footer"/>
    <w:basedOn w:val="a"/>
    <w:link w:val="a7"/>
    <w:uiPriority w:val="99"/>
    <w:rsid w:val="008E457C"/>
    <w:pPr>
      <w:tabs>
        <w:tab w:val="center" w:pos="4252"/>
        <w:tab w:val="right" w:pos="8504"/>
      </w:tabs>
      <w:snapToGrid w:val="0"/>
    </w:pPr>
  </w:style>
  <w:style w:type="character" w:styleId="a8">
    <w:name w:val="Hyperlink"/>
    <w:rsid w:val="005B53EF"/>
    <w:rPr>
      <w:color w:val="000000"/>
      <w:u w:val="single"/>
    </w:rPr>
  </w:style>
  <w:style w:type="character" w:customStyle="1" w:styleId="a7">
    <w:name w:val="フッター (文字)"/>
    <w:basedOn w:val="a0"/>
    <w:link w:val="a6"/>
    <w:uiPriority w:val="99"/>
    <w:rsid w:val="00BD61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53</Characters>
  <Application>Microsoft Office Word</Application>
  <DocSecurity>0</DocSecurity>
  <Lines>1</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2024-08-21T05:30:00Z</dcterms:created>
  <dcterms:modified xsi:type="dcterms:W3CDTF">2024-08-21T05:58:00Z</dcterms:modified>
</cp:coreProperties>
</file>