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CE7ADBA" w:rsidR="00676B73" w:rsidRPr="005467E2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1D482C8" w:rsidR="00676B73" w:rsidRPr="00E1471A" w:rsidRDefault="003A3FB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</w:t>
            </w:r>
            <w:r w:rsidR="009D54D7">
              <w:rPr>
                <w:rFonts w:hAnsi="HG丸ｺﾞｼｯｸM-PRO" w:hint="eastAsia"/>
                <w:sz w:val="24"/>
                <w:szCs w:val="24"/>
              </w:rPr>
              <w:t>9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D54D7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9D54D7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C3F6F">
              <w:rPr>
                <w:rFonts w:hAnsi="HG丸ｺﾞｼｯｸM-PRO"/>
                <w:sz w:val="24"/>
                <w:szCs w:val="24"/>
              </w:rPr>
              <w:t>50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C3F6F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C3F6F">
              <w:rPr>
                <w:rFonts w:hAnsi="HG丸ｺﾞｼｯｸM-PRO"/>
                <w:sz w:val="24"/>
                <w:szCs w:val="24"/>
              </w:rPr>
              <w:t>0</w:t>
            </w:r>
            <w:r w:rsidR="009D54D7">
              <w:rPr>
                <w:rFonts w:hAnsi="HG丸ｺﾞｼｯｸM-PRO"/>
                <w:sz w:val="24"/>
                <w:szCs w:val="24"/>
              </w:rPr>
              <w:t>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C9F7D58" w:rsidR="00676B73" w:rsidRPr="00BE5C52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470B880" w:rsidR="00676B73" w:rsidRPr="00777B59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46F815C6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A3FB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E6BDFC0" w:rsidR="00676B73" w:rsidRPr="002C36FB" w:rsidRDefault="009D54D7" w:rsidP="00676B73">
            <w:pPr>
              <w:rPr>
                <w:rFonts w:hAnsi="HG丸ｺﾞｼｯｸM-PRO"/>
                <w:sz w:val="24"/>
                <w:szCs w:val="24"/>
              </w:rPr>
            </w:pPr>
            <w:r w:rsidRPr="009D54D7">
              <w:rPr>
                <w:rFonts w:hAnsi="HG丸ｺﾞｼｯｸM-PRO" w:hint="eastAsia"/>
                <w:sz w:val="24"/>
                <w:szCs w:val="24"/>
              </w:rPr>
              <w:t>大阪広域データ連携基盤（ORDEN）の現状と今後について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671AAF93" w:rsidR="0080393D" w:rsidRPr="0080393D" w:rsidRDefault="009D54D7" w:rsidP="00EA4C4B">
            <w:pPr>
              <w:rPr>
                <w:sz w:val="24"/>
                <w:szCs w:val="24"/>
              </w:rPr>
            </w:pPr>
            <w:r w:rsidRPr="009D54D7">
              <w:rPr>
                <w:rFonts w:hint="eastAsia"/>
                <w:sz w:val="24"/>
                <w:szCs w:val="24"/>
              </w:rPr>
              <w:t>スーパーシティのデータ連携基盤として、実績が出始めているし、共用化研究会に40団体が参加するなど対外的な注目が集まっていることは良いこと。今後、自治体をけん引する持続可能なデータ連携基盤にしていくために、有識者を交えて推進体制の機能強化を検討すべき</w:t>
            </w:r>
            <w:r w:rsidR="00B30AD3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BDB716F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</w:t>
            </w:r>
            <w:r w:rsidR="00AC0F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3FBD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0728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3F6F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4D7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0F25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0AD3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2024-05-16T02:15:00Z</dcterms:created>
  <dcterms:modified xsi:type="dcterms:W3CDTF">2024-09-26T07:23:00Z</dcterms:modified>
</cp:coreProperties>
</file>