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29" w:rsidRPr="005E71F6" w:rsidRDefault="00360505" w:rsidP="00657259">
      <w:pPr>
        <w:autoSpaceDE w:val="0"/>
        <w:autoSpaceDN w:val="0"/>
        <w:rPr>
          <w:rFonts w:asciiTheme="minorEastAsia" w:hAnsiTheme="minorEastAsia"/>
          <w:szCs w:val="24"/>
        </w:rPr>
      </w:pPr>
      <w:bookmarkStart w:id="0" w:name="_GoBack"/>
      <w:bookmarkEnd w:id="0"/>
      <w:r w:rsidRPr="00360505">
        <w:rPr>
          <w:rFonts w:hint="eastAsia"/>
          <w:szCs w:val="24"/>
        </w:rPr>
        <w:t>関係者</w:t>
      </w:r>
      <w:r w:rsidR="00B56CCD">
        <w:rPr>
          <w:rFonts w:hint="eastAsia"/>
          <w:szCs w:val="24"/>
        </w:rPr>
        <w:t xml:space="preserve">各位　　　　　　　　　　　　　　　　　　　　　　　　　　　　　</w:t>
      </w:r>
      <w:r w:rsidR="00567794">
        <w:rPr>
          <w:rFonts w:hint="eastAsia"/>
          <w:szCs w:val="24"/>
        </w:rPr>
        <w:t xml:space="preserve">　</w:t>
      </w:r>
      <w:r w:rsidR="00B56CCD">
        <w:rPr>
          <w:rFonts w:hint="eastAsia"/>
          <w:szCs w:val="24"/>
        </w:rPr>
        <w:t xml:space="preserve">　</w:t>
      </w:r>
      <w:r w:rsidR="00B56CCD" w:rsidRPr="005E71F6">
        <w:rPr>
          <w:rFonts w:asciiTheme="minorEastAsia" w:hAnsiTheme="minorEastAsia" w:hint="eastAsia"/>
          <w:szCs w:val="24"/>
        </w:rPr>
        <w:t>平成</w:t>
      </w:r>
      <w:r w:rsidR="005E71F6" w:rsidRPr="005E71F6">
        <w:rPr>
          <w:rFonts w:asciiTheme="minorEastAsia" w:hAnsiTheme="minorEastAsia" w:hint="eastAsia"/>
          <w:szCs w:val="24"/>
        </w:rPr>
        <w:t>28</w:t>
      </w:r>
      <w:r w:rsidR="00B56CCD" w:rsidRPr="005E71F6">
        <w:rPr>
          <w:rFonts w:asciiTheme="minorEastAsia" w:hAnsiTheme="minorEastAsia" w:hint="eastAsia"/>
          <w:szCs w:val="24"/>
        </w:rPr>
        <w:t>年3月</w:t>
      </w:r>
    </w:p>
    <w:p w:rsidR="00B56CCD" w:rsidRPr="00360505" w:rsidRDefault="00B56CCD" w:rsidP="00657259">
      <w:pPr>
        <w:autoSpaceDE w:val="0"/>
        <w:autoSpaceDN w:val="0"/>
        <w:rPr>
          <w:szCs w:val="24"/>
        </w:rPr>
      </w:pPr>
    </w:p>
    <w:p w:rsidR="00360505" w:rsidRDefault="00360505" w:rsidP="00657259">
      <w:pPr>
        <w:autoSpaceDE w:val="0"/>
        <w:autoSpaceDN w:val="0"/>
        <w:jc w:val="right"/>
        <w:rPr>
          <w:szCs w:val="24"/>
        </w:rPr>
      </w:pPr>
      <w:r w:rsidRPr="00360505">
        <w:rPr>
          <w:rFonts w:hint="eastAsia"/>
          <w:szCs w:val="24"/>
        </w:rPr>
        <w:t>大阪府労働委員会事務局</w:t>
      </w:r>
    </w:p>
    <w:p w:rsidR="00360505" w:rsidRPr="00360505" w:rsidRDefault="00360505" w:rsidP="00657259">
      <w:pPr>
        <w:autoSpaceDE w:val="0"/>
        <w:autoSpaceDN w:val="0"/>
        <w:rPr>
          <w:szCs w:val="24"/>
        </w:rPr>
      </w:pPr>
    </w:p>
    <w:p w:rsidR="0036772E" w:rsidRPr="00D551C5" w:rsidRDefault="00360505" w:rsidP="00657259">
      <w:pPr>
        <w:autoSpaceDE w:val="0"/>
        <w:autoSpaceDN w:val="0"/>
        <w:jc w:val="center"/>
        <w:rPr>
          <w:szCs w:val="24"/>
        </w:rPr>
      </w:pPr>
      <w:r w:rsidRPr="00360505">
        <w:rPr>
          <w:rFonts w:hint="eastAsia"/>
          <w:szCs w:val="24"/>
        </w:rPr>
        <w:t>書証等の提出に当たってのお願い</w:t>
      </w:r>
    </w:p>
    <w:p w:rsidR="00360505" w:rsidRPr="00360505" w:rsidRDefault="00360505" w:rsidP="00657259">
      <w:pPr>
        <w:autoSpaceDE w:val="0"/>
        <w:autoSpaceDN w:val="0"/>
        <w:rPr>
          <w:szCs w:val="24"/>
        </w:rPr>
      </w:pPr>
    </w:p>
    <w:p w:rsidR="00360505" w:rsidRDefault="00360505" w:rsidP="00917982">
      <w:pPr>
        <w:autoSpaceDE w:val="0"/>
        <w:autoSpaceDN w:val="0"/>
        <w:ind w:firstLineChars="100" w:firstLine="229"/>
        <w:rPr>
          <w:szCs w:val="24"/>
        </w:rPr>
      </w:pPr>
      <w:r w:rsidRPr="00360505">
        <w:rPr>
          <w:rFonts w:hint="eastAsia"/>
          <w:szCs w:val="24"/>
        </w:rPr>
        <w:t>平成２８年１月１日から「行政手続における特定の個人を識別するための</w:t>
      </w:r>
      <w:r>
        <w:rPr>
          <w:rFonts w:hint="eastAsia"/>
          <w:szCs w:val="24"/>
        </w:rPr>
        <w:t>番号の利用等に関する法律」（以下「番号法」という。）に基づき、「個人番号</w:t>
      </w:r>
      <w:r w:rsidR="00E82299">
        <w:rPr>
          <w:rFonts w:hint="eastAsia"/>
          <w:szCs w:val="24"/>
        </w:rPr>
        <w:t>（マイナンバー）</w:t>
      </w:r>
      <w:r>
        <w:rPr>
          <w:rFonts w:hint="eastAsia"/>
          <w:szCs w:val="24"/>
        </w:rPr>
        <w:t>」</w:t>
      </w:r>
      <w:r w:rsidR="00917982">
        <w:rPr>
          <w:rFonts w:hint="eastAsia"/>
          <w:szCs w:val="24"/>
        </w:rPr>
        <w:t>（以下「個人番号」という。）</w:t>
      </w:r>
      <w:r>
        <w:rPr>
          <w:rFonts w:hint="eastAsia"/>
          <w:szCs w:val="24"/>
        </w:rPr>
        <w:t>の利用、提供などが開始されました。</w:t>
      </w:r>
    </w:p>
    <w:p w:rsidR="00360505" w:rsidRDefault="00F13B3E" w:rsidP="00657259">
      <w:pPr>
        <w:autoSpaceDE w:val="0"/>
        <w:autoSpaceDN w:val="0"/>
        <w:ind w:firstLineChars="100" w:firstLine="229"/>
        <w:rPr>
          <w:szCs w:val="24"/>
        </w:rPr>
      </w:pPr>
      <w:r>
        <w:rPr>
          <w:rFonts w:hint="eastAsia"/>
          <w:szCs w:val="24"/>
        </w:rPr>
        <w:t>個人番号</w:t>
      </w:r>
      <w:r w:rsidR="00B56CCD">
        <w:rPr>
          <w:rFonts w:hint="eastAsia"/>
          <w:szCs w:val="24"/>
        </w:rPr>
        <w:t>は、</w:t>
      </w:r>
      <w:r w:rsidR="00360505">
        <w:rPr>
          <w:rFonts w:hint="eastAsia"/>
          <w:szCs w:val="24"/>
        </w:rPr>
        <w:t>番号法の定める場合を除き、提供を求めること、提供</w:t>
      </w:r>
      <w:r w:rsidR="00917982">
        <w:rPr>
          <w:rFonts w:hint="eastAsia"/>
          <w:szCs w:val="24"/>
        </w:rPr>
        <w:t>すること、収集し又は保管することはできないこととされており</w:t>
      </w:r>
      <w:r w:rsidR="00B56CCD">
        <w:rPr>
          <w:rFonts w:hint="eastAsia"/>
          <w:szCs w:val="24"/>
        </w:rPr>
        <w:t>、</w:t>
      </w:r>
      <w:r w:rsidR="00360505">
        <w:rPr>
          <w:rFonts w:hint="eastAsia"/>
          <w:szCs w:val="24"/>
        </w:rPr>
        <w:t>労働委員会は、</w:t>
      </w:r>
      <w:r w:rsidR="00B56CCD">
        <w:rPr>
          <w:rFonts w:hint="eastAsia"/>
          <w:szCs w:val="24"/>
        </w:rPr>
        <w:t>不当労働行為の</w:t>
      </w:r>
      <w:r w:rsidR="00BB71B4">
        <w:rPr>
          <w:rFonts w:hint="eastAsia"/>
          <w:szCs w:val="24"/>
        </w:rPr>
        <w:t>審査</w:t>
      </w:r>
      <w:r w:rsidR="00360505">
        <w:rPr>
          <w:rFonts w:hint="eastAsia"/>
          <w:szCs w:val="24"/>
        </w:rPr>
        <w:t>に当たり、</w:t>
      </w:r>
      <w:r>
        <w:rPr>
          <w:rFonts w:hint="eastAsia"/>
          <w:szCs w:val="24"/>
        </w:rPr>
        <w:t>個人番号</w:t>
      </w:r>
      <w:r w:rsidR="00360505">
        <w:rPr>
          <w:rFonts w:hint="eastAsia"/>
          <w:szCs w:val="24"/>
        </w:rPr>
        <w:t>を収集・保管することができません。</w:t>
      </w:r>
    </w:p>
    <w:p w:rsidR="00E25FA4" w:rsidRDefault="00360505" w:rsidP="00657259">
      <w:pPr>
        <w:autoSpaceDE w:val="0"/>
        <w:autoSpaceDN w:val="0"/>
        <w:ind w:firstLineChars="100" w:firstLine="229"/>
        <w:rPr>
          <w:szCs w:val="24"/>
        </w:rPr>
      </w:pPr>
      <w:r>
        <w:rPr>
          <w:rFonts w:hint="eastAsia"/>
          <w:szCs w:val="24"/>
        </w:rPr>
        <w:t>つきましては、</w:t>
      </w:r>
      <w:r w:rsidR="00E25FA4" w:rsidRPr="008500E6">
        <w:rPr>
          <w:rFonts w:ascii="ＭＳ 明朝" w:eastAsia="ＭＳ 明朝" w:hAnsi="ＭＳ 明朝" w:hint="eastAsia"/>
          <w:szCs w:val="24"/>
        </w:rPr>
        <w:t>当委員会への書証等の提出に当たっては、</w:t>
      </w:r>
      <w:r w:rsidR="00917982">
        <w:rPr>
          <w:rFonts w:ascii="ＭＳ 明朝" w:eastAsia="ＭＳ 明朝" w:hAnsi="ＭＳ 明朝" w:hint="eastAsia"/>
          <w:szCs w:val="24"/>
        </w:rPr>
        <w:t>個人番号</w:t>
      </w:r>
      <w:r w:rsidR="00B56CCD">
        <w:rPr>
          <w:rFonts w:ascii="ＭＳ 明朝" w:eastAsia="ＭＳ 明朝" w:hAnsi="ＭＳ 明朝" w:hint="eastAsia"/>
          <w:szCs w:val="24"/>
        </w:rPr>
        <w:t>が記載された書証等を</w:t>
      </w:r>
      <w:r w:rsidR="00E25FA4" w:rsidRPr="008500E6">
        <w:rPr>
          <w:rFonts w:ascii="ＭＳ 明朝" w:eastAsia="ＭＳ 明朝" w:hAnsi="ＭＳ 明朝" w:hint="eastAsia"/>
          <w:szCs w:val="24"/>
        </w:rPr>
        <w:t>提出することのないようご注意ください。</w:t>
      </w:r>
      <w:r w:rsidR="00917982">
        <w:rPr>
          <w:rFonts w:ascii="ＭＳ 明朝" w:eastAsia="ＭＳ 明朝" w:hAnsi="ＭＳ 明朝" w:hint="eastAsia"/>
          <w:szCs w:val="24"/>
        </w:rPr>
        <w:t>個人番号</w:t>
      </w:r>
      <w:r w:rsidR="00E25FA4" w:rsidRPr="008500E6">
        <w:rPr>
          <w:rFonts w:ascii="ＭＳ 明朝" w:eastAsia="ＭＳ 明朝" w:hAnsi="ＭＳ 明朝" w:hint="eastAsia"/>
          <w:szCs w:val="24"/>
        </w:rPr>
        <w:t>が記載された</w:t>
      </w:r>
      <w:r w:rsidR="0073292F">
        <w:rPr>
          <w:rFonts w:ascii="ＭＳ 明朝" w:eastAsia="ＭＳ 明朝" w:hAnsi="ＭＳ 明朝" w:hint="eastAsia"/>
          <w:szCs w:val="24"/>
        </w:rPr>
        <w:t>書面</w:t>
      </w:r>
      <w:r w:rsidR="00E25FA4">
        <w:rPr>
          <w:rFonts w:ascii="ＭＳ 明朝" w:eastAsia="ＭＳ 明朝" w:hAnsi="ＭＳ 明朝" w:hint="eastAsia"/>
          <w:szCs w:val="24"/>
        </w:rPr>
        <w:t>（雇用保険関係の</w:t>
      </w:r>
      <w:r w:rsidR="0073292F">
        <w:rPr>
          <w:rFonts w:ascii="ＭＳ 明朝" w:eastAsia="ＭＳ 明朝" w:hAnsi="ＭＳ 明朝" w:hint="eastAsia"/>
          <w:szCs w:val="24"/>
        </w:rPr>
        <w:t>書面</w:t>
      </w:r>
      <w:r w:rsidR="00E25FA4">
        <w:rPr>
          <w:rFonts w:ascii="ＭＳ 明朝" w:eastAsia="ＭＳ 明朝" w:hAnsi="ＭＳ 明朝" w:hint="eastAsia"/>
          <w:szCs w:val="24"/>
        </w:rPr>
        <w:t>、労災保険関係の</w:t>
      </w:r>
      <w:r w:rsidR="0073292F">
        <w:rPr>
          <w:rFonts w:ascii="ＭＳ 明朝" w:eastAsia="ＭＳ 明朝" w:hAnsi="ＭＳ 明朝" w:hint="eastAsia"/>
          <w:szCs w:val="24"/>
        </w:rPr>
        <w:t>書面</w:t>
      </w:r>
      <w:r w:rsidR="00E25FA4">
        <w:rPr>
          <w:rFonts w:ascii="ＭＳ 明朝" w:eastAsia="ＭＳ 明朝" w:hAnsi="ＭＳ 明朝" w:hint="eastAsia"/>
          <w:szCs w:val="24"/>
        </w:rPr>
        <w:t>、税務署提出用の源泉徴収票など）</w:t>
      </w:r>
      <w:r w:rsidR="00E25FA4" w:rsidRPr="008500E6">
        <w:rPr>
          <w:rFonts w:ascii="ＭＳ 明朝" w:eastAsia="ＭＳ 明朝" w:hAnsi="ＭＳ 明朝" w:hint="eastAsia"/>
          <w:szCs w:val="24"/>
        </w:rPr>
        <w:t>を提出する際には、</w:t>
      </w:r>
      <w:r w:rsidR="00917982">
        <w:rPr>
          <w:rFonts w:ascii="ＭＳ 明朝" w:eastAsia="ＭＳ 明朝" w:hAnsi="ＭＳ 明朝" w:hint="eastAsia"/>
          <w:szCs w:val="24"/>
        </w:rPr>
        <w:t>個人番号</w:t>
      </w:r>
      <w:r w:rsidR="00E25FA4" w:rsidRPr="008500E6">
        <w:rPr>
          <w:rFonts w:ascii="ＭＳ 明朝" w:eastAsia="ＭＳ 明朝" w:hAnsi="ＭＳ 明朝" w:hint="eastAsia"/>
          <w:szCs w:val="24"/>
        </w:rPr>
        <w:t>が特定できないよう、必ず</w:t>
      </w:r>
      <w:r w:rsidR="00917982">
        <w:rPr>
          <w:rFonts w:ascii="ＭＳ 明朝" w:eastAsia="ＭＳ 明朝" w:hAnsi="ＭＳ 明朝" w:hint="eastAsia"/>
          <w:szCs w:val="24"/>
        </w:rPr>
        <w:t>個人番号</w:t>
      </w:r>
      <w:r w:rsidR="00E25FA4" w:rsidRPr="008500E6">
        <w:rPr>
          <w:rFonts w:ascii="ＭＳ 明朝" w:eastAsia="ＭＳ 明朝" w:hAnsi="ＭＳ 明朝" w:hint="eastAsia"/>
          <w:szCs w:val="24"/>
        </w:rPr>
        <w:t>部分を</w:t>
      </w:r>
      <w:r w:rsidR="00CF748E">
        <w:rPr>
          <w:rFonts w:hAnsi="ＭＳ 明朝" w:hint="eastAsia"/>
        </w:rPr>
        <w:t>黒塗り</w:t>
      </w:r>
      <w:r w:rsidR="000B1532">
        <w:rPr>
          <w:rFonts w:hAnsi="ＭＳ 明朝" w:hint="eastAsia"/>
        </w:rPr>
        <w:t>にする</w:t>
      </w:r>
      <w:r w:rsidR="00CF748E">
        <w:rPr>
          <w:rFonts w:hAnsi="ＭＳ 明朝" w:hint="eastAsia"/>
        </w:rPr>
        <w:t>など読めない状態にし</w:t>
      </w:r>
      <w:r w:rsidR="00CF748E" w:rsidRPr="0044463B">
        <w:rPr>
          <w:rFonts w:hAnsi="ＭＳ 明朝" w:hint="eastAsia"/>
        </w:rPr>
        <w:t>た上で</w:t>
      </w:r>
      <w:r w:rsidR="00E25FA4" w:rsidRPr="008500E6">
        <w:rPr>
          <w:rFonts w:ascii="ＭＳ 明朝" w:eastAsia="ＭＳ 明朝" w:hAnsi="ＭＳ 明朝" w:hint="eastAsia"/>
          <w:szCs w:val="24"/>
        </w:rPr>
        <w:t>提出してください。</w:t>
      </w:r>
    </w:p>
    <w:p w:rsidR="00360505" w:rsidRDefault="00F259D7" w:rsidP="00657259">
      <w:pPr>
        <w:autoSpaceDE w:val="0"/>
        <w:autoSpaceDN w:val="0"/>
        <w:ind w:leftChars="100" w:left="458" w:hangingChars="100" w:hanging="229"/>
        <w:rPr>
          <w:szCs w:val="24"/>
        </w:rPr>
      </w:pPr>
      <w:r>
        <w:rPr>
          <w:rFonts w:hint="eastAsia"/>
          <w:szCs w:val="24"/>
        </w:rPr>
        <w:t>＊　住民票の写し等には、原則として</w:t>
      </w:r>
      <w:r w:rsidR="00F13B3E">
        <w:rPr>
          <w:rFonts w:hint="eastAsia"/>
          <w:szCs w:val="24"/>
        </w:rPr>
        <w:t>個人番号</w:t>
      </w:r>
      <w:r>
        <w:rPr>
          <w:rFonts w:hint="eastAsia"/>
          <w:szCs w:val="24"/>
        </w:rPr>
        <w:t>は記載されませんが、本人の求めに応じて記載されたものが発行される場合があります。これらの</w:t>
      </w:r>
      <w:r w:rsidR="0073292F">
        <w:rPr>
          <w:rFonts w:hint="eastAsia"/>
          <w:szCs w:val="24"/>
        </w:rPr>
        <w:t>書面</w:t>
      </w:r>
      <w:r>
        <w:rPr>
          <w:rFonts w:hint="eastAsia"/>
          <w:szCs w:val="24"/>
        </w:rPr>
        <w:t>を提出する場合には、</w:t>
      </w:r>
      <w:r w:rsidR="00F13B3E">
        <w:rPr>
          <w:rFonts w:hint="eastAsia"/>
          <w:szCs w:val="24"/>
        </w:rPr>
        <w:t>個人番号</w:t>
      </w:r>
      <w:r>
        <w:rPr>
          <w:rFonts w:hint="eastAsia"/>
          <w:szCs w:val="24"/>
        </w:rPr>
        <w:t>の記載がないものを提出してください。</w:t>
      </w:r>
    </w:p>
    <w:p w:rsidR="004605D5" w:rsidRPr="00DE1EB8" w:rsidRDefault="00F259D7" w:rsidP="00657259">
      <w:pPr>
        <w:autoSpaceDE w:val="0"/>
        <w:autoSpaceDN w:val="0"/>
        <w:ind w:leftChars="100" w:left="458" w:hangingChars="100" w:hanging="229"/>
        <w:rPr>
          <w:b/>
          <w:szCs w:val="24"/>
        </w:rPr>
      </w:pPr>
      <w:r>
        <w:rPr>
          <w:rFonts w:hint="eastAsia"/>
          <w:szCs w:val="24"/>
        </w:rPr>
        <w:t>＊　社会保障</w:t>
      </w:r>
      <w:r w:rsidR="005C0C00">
        <w:rPr>
          <w:rFonts w:hint="eastAsia"/>
          <w:szCs w:val="24"/>
        </w:rPr>
        <w:t>（雇用保険関係、労災保険関係等）</w:t>
      </w:r>
      <w:r>
        <w:rPr>
          <w:rFonts w:hint="eastAsia"/>
          <w:szCs w:val="24"/>
        </w:rPr>
        <w:t>や税に関する各種申請書</w:t>
      </w:r>
      <w:r w:rsidR="005C0C00">
        <w:rPr>
          <w:rFonts w:hint="eastAsia"/>
          <w:szCs w:val="24"/>
        </w:rPr>
        <w:t>（税務署提出用の源泉徴収票等）</w:t>
      </w:r>
      <w:r>
        <w:rPr>
          <w:rFonts w:hint="eastAsia"/>
          <w:szCs w:val="24"/>
        </w:rPr>
        <w:t>等、</w:t>
      </w:r>
      <w:r w:rsidR="00F13B3E">
        <w:rPr>
          <w:rFonts w:hint="eastAsia"/>
          <w:szCs w:val="24"/>
        </w:rPr>
        <w:t>個人番号</w:t>
      </w:r>
      <w:r>
        <w:rPr>
          <w:rFonts w:hint="eastAsia"/>
          <w:szCs w:val="24"/>
        </w:rPr>
        <w:t>の記載欄が設けられた</w:t>
      </w:r>
      <w:r w:rsidR="0073292F">
        <w:rPr>
          <w:rFonts w:hint="eastAsia"/>
          <w:szCs w:val="24"/>
        </w:rPr>
        <w:t>書面</w:t>
      </w:r>
      <w:r>
        <w:rPr>
          <w:rFonts w:hint="eastAsia"/>
          <w:szCs w:val="24"/>
        </w:rPr>
        <w:t>（控え）を提出する際には、特に注意してください。</w:t>
      </w:r>
    </w:p>
    <w:p w:rsidR="004605D5" w:rsidRPr="0073292F" w:rsidRDefault="00917982" w:rsidP="00917982">
      <w:pPr>
        <w:autoSpaceDE w:val="0"/>
        <w:autoSpaceDN w:val="0"/>
        <w:ind w:firstLineChars="100" w:firstLine="229"/>
        <w:rPr>
          <w:sz w:val="21"/>
          <w:szCs w:val="21"/>
        </w:rPr>
      </w:pPr>
      <w:r>
        <w:rPr>
          <w:rFonts w:ascii="ＭＳ 明朝" w:eastAsia="ＭＳ 明朝" w:hAnsi="ＭＳ 明朝" w:hint="eastAsia"/>
          <w:szCs w:val="24"/>
        </w:rPr>
        <w:t>当委員会では法令の規定により個人番号</w:t>
      </w:r>
      <w:r w:rsidR="00B56CCD" w:rsidRPr="0073292F">
        <w:rPr>
          <w:rFonts w:ascii="ＭＳ 明朝" w:eastAsia="ＭＳ 明朝" w:hAnsi="ＭＳ 明朝" w:hint="eastAsia"/>
          <w:szCs w:val="24"/>
        </w:rPr>
        <w:t>の収集、保管ができませんので、</w:t>
      </w:r>
      <w:r>
        <w:rPr>
          <w:rFonts w:ascii="ＭＳ 明朝" w:eastAsia="ＭＳ 明朝" w:hAnsi="ＭＳ 明朝" w:hint="eastAsia"/>
          <w:szCs w:val="24"/>
        </w:rPr>
        <w:t>個人番号</w:t>
      </w:r>
      <w:r w:rsidR="00B56CCD">
        <w:rPr>
          <w:rFonts w:ascii="ＭＳ 明朝" w:eastAsia="ＭＳ 明朝" w:hAnsi="ＭＳ 明朝" w:hint="eastAsia"/>
          <w:szCs w:val="24"/>
        </w:rPr>
        <w:t>が記載された書証等</w:t>
      </w:r>
      <w:r w:rsidR="0073292F" w:rsidRPr="0073292F">
        <w:rPr>
          <w:rFonts w:ascii="ＭＳ 明朝" w:eastAsia="ＭＳ 明朝" w:hAnsi="ＭＳ 明朝" w:hint="eastAsia"/>
          <w:szCs w:val="24"/>
        </w:rPr>
        <w:t>を提出されても、</w:t>
      </w:r>
      <w:r w:rsidR="00B56CCD">
        <w:rPr>
          <w:rFonts w:ascii="ＭＳ 明朝" w:eastAsia="ＭＳ 明朝" w:hAnsi="ＭＳ 明朝" w:hint="eastAsia"/>
          <w:szCs w:val="24"/>
        </w:rPr>
        <w:t>当該書類の受付ができません。その場合、その場で当該書証</w:t>
      </w:r>
      <w:r>
        <w:rPr>
          <w:rFonts w:ascii="ＭＳ 明朝" w:eastAsia="ＭＳ 明朝" w:hAnsi="ＭＳ 明朝" w:hint="eastAsia"/>
          <w:szCs w:val="24"/>
        </w:rPr>
        <w:t>等の返却、個人番号</w:t>
      </w:r>
      <w:r w:rsidR="00B56CCD">
        <w:rPr>
          <w:rFonts w:ascii="ＭＳ 明朝" w:eastAsia="ＭＳ 明朝" w:hAnsi="ＭＳ 明朝" w:hint="eastAsia"/>
          <w:szCs w:val="24"/>
        </w:rPr>
        <w:t>を読めなくした書証等</w:t>
      </w:r>
      <w:r w:rsidR="0073292F" w:rsidRPr="0073292F">
        <w:rPr>
          <w:rFonts w:ascii="ＭＳ 明朝" w:eastAsia="ＭＳ 明朝" w:hAnsi="ＭＳ 明朝" w:hint="eastAsia"/>
          <w:szCs w:val="24"/>
        </w:rPr>
        <w:t>の再提出などを、お願いすることになります。また、</w:t>
      </w:r>
      <w:r w:rsidR="00B56CCD">
        <w:rPr>
          <w:rFonts w:ascii="ＭＳ 明朝" w:eastAsia="ＭＳ 明朝" w:hAnsi="ＭＳ 明朝" w:hint="eastAsia"/>
          <w:szCs w:val="24"/>
        </w:rPr>
        <w:t>書証等</w:t>
      </w:r>
      <w:r w:rsidR="0073292F" w:rsidRPr="0073292F">
        <w:rPr>
          <w:rFonts w:ascii="ＭＳ 明朝" w:eastAsia="ＭＳ 明朝" w:hAnsi="ＭＳ 明朝" w:hint="eastAsia"/>
          <w:szCs w:val="24"/>
        </w:rPr>
        <w:t>の</w:t>
      </w:r>
      <w:r w:rsidR="0021375F">
        <w:rPr>
          <w:rFonts w:ascii="ＭＳ 明朝" w:eastAsia="ＭＳ 明朝" w:hAnsi="ＭＳ 明朝" w:hint="eastAsia"/>
          <w:szCs w:val="24"/>
        </w:rPr>
        <w:t>提出（</w:t>
      </w:r>
      <w:r w:rsidR="0073292F" w:rsidRPr="0073292F">
        <w:rPr>
          <w:rFonts w:ascii="ＭＳ 明朝" w:eastAsia="ＭＳ 明朝" w:hAnsi="ＭＳ 明朝" w:hint="eastAsia"/>
          <w:szCs w:val="24"/>
        </w:rPr>
        <w:t>受付</w:t>
      </w:r>
      <w:r w:rsidR="0021375F">
        <w:rPr>
          <w:rFonts w:ascii="ＭＳ 明朝" w:eastAsia="ＭＳ 明朝" w:hAnsi="ＭＳ 明朝" w:hint="eastAsia"/>
          <w:szCs w:val="24"/>
        </w:rPr>
        <w:t>）</w:t>
      </w:r>
      <w:r w:rsidR="0073292F" w:rsidRPr="0073292F">
        <w:rPr>
          <w:rFonts w:ascii="ＭＳ 明朝" w:eastAsia="ＭＳ 明朝" w:hAnsi="ＭＳ 明朝" w:hint="eastAsia"/>
          <w:szCs w:val="24"/>
        </w:rPr>
        <w:t>の際</w:t>
      </w:r>
      <w:r w:rsidR="00530F2A">
        <w:rPr>
          <w:rFonts w:ascii="ＭＳ 明朝" w:eastAsia="ＭＳ 明朝" w:hAnsi="ＭＳ 明朝" w:hint="eastAsia"/>
          <w:szCs w:val="24"/>
        </w:rPr>
        <w:t>、</w:t>
      </w:r>
      <w:r w:rsidR="0073292F" w:rsidRPr="0073292F">
        <w:rPr>
          <w:rFonts w:ascii="ＭＳ 明朝" w:eastAsia="ＭＳ 明朝" w:hAnsi="ＭＳ 明朝" w:hint="eastAsia"/>
          <w:szCs w:val="24"/>
        </w:rPr>
        <w:t>その確認のため、お時間をいただくことになりますので、</w:t>
      </w:r>
      <w:r w:rsidR="00B56CCD">
        <w:rPr>
          <w:rFonts w:ascii="ＭＳ 明朝" w:eastAsia="ＭＳ 明朝" w:hAnsi="ＭＳ 明朝" w:hint="eastAsia"/>
          <w:szCs w:val="24"/>
        </w:rPr>
        <w:t>書証等</w:t>
      </w:r>
      <w:r w:rsidR="0073292F" w:rsidRPr="0073292F">
        <w:rPr>
          <w:rFonts w:ascii="ＭＳ 明朝" w:eastAsia="ＭＳ 明朝" w:hAnsi="ＭＳ 明朝" w:hint="eastAsia"/>
          <w:szCs w:val="24"/>
        </w:rPr>
        <w:t>の提出は余裕</w:t>
      </w:r>
      <w:r>
        <w:rPr>
          <w:rFonts w:ascii="ＭＳ 明朝" w:eastAsia="ＭＳ 明朝" w:hAnsi="ＭＳ 明朝" w:hint="eastAsia"/>
          <w:szCs w:val="24"/>
        </w:rPr>
        <w:t>をもって行っていただくようお願いします。個人番号</w:t>
      </w:r>
      <w:r w:rsidR="0073292F" w:rsidRPr="0073292F">
        <w:rPr>
          <w:rFonts w:ascii="ＭＳ 明朝" w:eastAsia="ＭＳ 明朝" w:hAnsi="ＭＳ 明朝" w:hint="eastAsia"/>
          <w:szCs w:val="24"/>
        </w:rPr>
        <w:t>が記載された</w:t>
      </w:r>
      <w:r w:rsidR="00B56CCD">
        <w:rPr>
          <w:rFonts w:ascii="ＭＳ 明朝" w:eastAsia="ＭＳ 明朝" w:hAnsi="ＭＳ 明朝" w:hint="eastAsia"/>
          <w:szCs w:val="24"/>
        </w:rPr>
        <w:t>書証等</w:t>
      </w:r>
      <w:r w:rsidR="0073292F" w:rsidRPr="0073292F">
        <w:rPr>
          <w:rFonts w:ascii="ＭＳ 明朝" w:eastAsia="ＭＳ 明朝" w:hAnsi="ＭＳ 明朝" w:hint="eastAsia"/>
          <w:szCs w:val="24"/>
        </w:rPr>
        <w:t>の提出は、審査の遅延を招く事態にもなりかねませんので、十分にご注意いただきますようお願いします。</w:t>
      </w:r>
    </w:p>
    <w:p w:rsidR="00657259" w:rsidRPr="00917982" w:rsidRDefault="00657259" w:rsidP="00657259">
      <w:pPr>
        <w:autoSpaceDE w:val="0"/>
        <w:autoSpaceDN w:val="0"/>
        <w:spacing w:line="260" w:lineRule="exact"/>
        <w:ind w:leftChars="-62" w:left="-142"/>
        <w:rPr>
          <w:sz w:val="21"/>
          <w:szCs w:val="21"/>
        </w:rPr>
      </w:pPr>
    </w:p>
    <w:p w:rsidR="004605D5" w:rsidRDefault="0006113A" w:rsidP="00657259">
      <w:pPr>
        <w:autoSpaceDE w:val="0"/>
        <w:autoSpaceDN w:val="0"/>
        <w:spacing w:line="260" w:lineRule="exact"/>
        <w:ind w:leftChars="-62" w:left="-142"/>
        <w:rPr>
          <w:sz w:val="21"/>
          <w:szCs w:val="21"/>
        </w:rPr>
      </w:pPr>
      <w:r w:rsidRPr="00D551C5">
        <w:rPr>
          <w:rFonts w:hint="eastAsia"/>
          <w:sz w:val="21"/>
          <w:szCs w:val="21"/>
        </w:rPr>
        <w:t>＜参考＞</w:t>
      </w:r>
    </w:p>
    <w:p w:rsidR="0006113A" w:rsidRPr="00D551C5" w:rsidRDefault="0006113A" w:rsidP="00657259">
      <w:pPr>
        <w:autoSpaceDE w:val="0"/>
        <w:autoSpaceDN w:val="0"/>
        <w:spacing w:line="260" w:lineRule="exact"/>
        <w:ind w:leftChars="-62" w:left="-142"/>
        <w:rPr>
          <w:sz w:val="21"/>
          <w:szCs w:val="21"/>
        </w:rPr>
      </w:pPr>
      <w:r w:rsidRPr="00D551C5">
        <w:rPr>
          <w:rFonts w:hint="eastAsia"/>
          <w:sz w:val="21"/>
          <w:szCs w:val="21"/>
        </w:rPr>
        <w:t>行政手続における特定の個人を識別するための番号の利用等に関する法律（平成</w:t>
      </w:r>
      <w:r w:rsidR="0073292F">
        <w:rPr>
          <w:rFonts w:hint="eastAsia"/>
          <w:sz w:val="21"/>
          <w:szCs w:val="21"/>
        </w:rPr>
        <w:t>二十</w:t>
      </w:r>
      <w:r w:rsidR="00D45FB6">
        <w:rPr>
          <w:rFonts w:hint="eastAsia"/>
          <w:sz w:val="21"/>
          <w:szCs w:val="21"/>
        </w:rPr>
        <w:t>五</w:t>
      </w:r>
      <w:r w:rsidRPr="00D551C5">
        <w:rPr>
          <w:rFonts w:hint="eastAsia"/>
          <w:sz w:val="21"/>
          <w:szCs w:val="21"/>
        </w:rPr>
        <w:t>年法</w:t>
      </w:r>
      <w:r w:rsidR="0073292F">
        <w:rPr>
          <w:rFonts w:hint="eastAsia"/>
          <w:sz w:val="21"/>
          <w:szCs w:val="21"/>
        </w:rPr>
        <w:t>律</w:t>
      </w:r>
      <w:r w:rsidRPr="00D551C5">
        <w:rPr>
          <w:rFonts w:hint="eastAsia"/>
          <w:sz w:val="21"/>
          <w:szCs w:val="21"/>
        </w:rPr>
        <w:t>第二十七号）</w:t>
      </w:r>
    </w:p>
    <w:p w:rsidR="0006113A" w:rsidRPr="00D551C5" w:rsidRDefault="0006113A" w:rsidP="00657259">
      <w:pPr>
        <w:autoSpaceDE w:val="0"/>
        <w:autoSpaceDN w:val="0"/>
        <w:spacing w:line="260" w:lineRule="exact"/>
        <w:rPr>
          <w:sz w:val="21"/>
          <w:szCs w:val="21"/>
        </w:rPr>
      </w:pPr>
      <w:r w:rsidRPr="00D551C5">
        <w:rPr>
          <w:rFonts w:hint="eastAsia"/>
          <w:sz w:val="21"/>
          <w:szCs w:val="21"/>
        </w:rPr>
        <w:t>（特定個人情報の提供の制限）</w:t>
      </w:r>
    </w:p>
    <w:p w:rsidR="0006113A" w:rsidRPr="00D551C5" w:rsidRDefault="0006113A" w:rsidP="00657259">
      <w:pPr>
        <w:autoSpaceDE w:val="0"/>
        <w:autoSpaceDN w:val="0"/>
        <w:spacing w:line="260" w:lineRule="exact"/>
        <w:ind w:left="199" w:hangingChars="100" w:hanging="199"/>
        <w:rPr>
          <w:sz w:val="21"/>
          <w:szCs w:val="21"/>
        </w:rPr>
      </w:pPr>
      <w:r w:rsidRPr="00D551C5">
        <w:rPr>
          <w:rFonts w:hint="eastAsia"/>
          <w:sz w:val="21"/>
          <w:szCs w:val="21"/>
        </w:rPr>
        <w:t xml:space="preserve">第十九条　</w:t>
      </w:r>
      <w:r w:rsidRPr="00D551C5">
        <w:rPr>
          <w:rFonts w:hint="eastAsia"/>
          <w:sz w:val="21"/>
          <w:szCs w:val="21"/>
          <w:u w:val="single"/>
        </w:rPr>
        <w:t>何人も、次の各号のいずれかに該当する場合を除き、特定個人情報の提供をしてはならない。</w:t>
      </w:r>
    </w:p>
    <w:p w:rsidR="0006113A" w:rsidRPr="00D551C5" w:rsidRDefault="0006113A" w:rsidP="00657259">
      <w:pPr>
        <w:autoSpaceDE w:val="0"/>
        <w:autoSpaceDN w:val="0"/>
        <w:spacing w:line="260" w:lineRule="exact"/>
        <w:ind w:leftChars="200" w:left="658" w:hangingChars="100" w:hanging="199"/>
        <w:rPr>
          <w:sz w:val="21"/>
          <w:szCs w:val="21"/>
        </w:rPr>
      </w:pPr>
      <w:r w:rsidRPr="00D551C5">
        <w:rPr>
          <w:rFonts w:hint="eastAsia"/>
          <w:sz w:val="21"/>
          <w:szCs w:val="21"/>
        </w:rPr>
        <w:t>十二　各議院若しくは各議院の委員会若しくは参議院の調査会が国会法（昭和二十二年法律第七十九号）第百四条第一項（同法第五十四条の四第一項</w:t>
      </w:r>
      <w:r w:rsidRPr="00D551C5">
        <w:rPr>
          <w:rFonts w:hint="eastAsia"/>
          <w:sz w:val="21"/>
          <w:szCs w:val="21"/>
        </w:rPr>
        <w:t xml:space="preserve"> </w:t>
      </w:r>
      <w:r w:rsidRPr="00D551C5">
        <w:rPr>
          <w:rFonts w:hint="eastAsia"/>
          <w:sz w:val="21"/>
          <w:szCs w:val="21"/>
        </w:rPr>
        <w:t>において準用する場合を含む。）若しくは議院における証人の宣誓及び証言等に関する法律（昭和二十二年法律第二百二十五号）第一条</w:t>
      </w:r>
      <w:r w:rsidRPr="00D551C5">
        <w:rPr>
          <w:rFonts w:hint="eastAsia"/>
          <w:sz w:val="21"/>
          <w:szCs w:val="21"/>
        </w:rPr>
        <w:t xml:space="preserve"> </w:t>
      </w:r>
      <w:r w:rsidRPr="00D551C5">
        <w:rPr>
          <w:rFonts w:hint="eastAsia"/>
          <w:sz w:val="21"/>
          <w:szCs w:val="21"/>
        </w:rPr>
        <w:t>の規定により行う審査若しくは調査、訴訟手続その他の裁判所における手続、裁判の執行、刑事事件の捜査、租税に関する法律の規定に基づく犯則事件の調査又は会計検査院の検査（第三</w:t>
      </w:r>
      <w:r w:rsidR="00206DDD">
        <w:rPr>
          <w:rFonts w:hint="eastAsia"/>
          <w:sz w:val="21"/>
          <w:szCs w:val="21"/>
        </w:rPr>
        <w:t>十九</w:t>
      </w:r>
      <w:r w:rsidRPr="00D551C5">
        <w:rPr>
          <w:rFonts w:hint="eastAsia"/>
          <w:sz w:val="21"/>
          <w:szCs w:val="21"/>
        </w:rPr>
        <w:t>条において「各議院審査等」という。）が行われるとき、その他政令で定める公益上の必要があるとき。</w:t>
      </w:r>
    </w:p>
    <w:p w:rsidR="0006113A" w:rsidRPr="00D551C5" w:rsidRDefault="0006113A" w:rsidP="00657259">
      <w:pPr>
        <w:autoSpaceDE w:val="0"/>
        <w:autoSpaceDN w:val="0"/>
        <w:spacing w:line="260" w:lineRule="exact"/>
        <w:rPr>
          <w:sz w:val="21"/>
          <w:szCs w:val="21"/>
        </w:rPr>
      </w:pPr>
      <w:r w:rsidRPr="00D551C5">
        <w:rPr>
          <w:rFonts w:hint="eastAsia"/>
          <w:sz w:val="21"/>
          <w:szCs w:val="21"/>
        </w:rPr>
        <w:t>（収集等の制限）</w:t>
      </w:r>
    </w:p>
    <w:p w:rsidR="0006113A" w:rsidRPr="00D551C5" w:rsidRDefault="0006113A" w:rsidP="00657259">
      <w:pPr>
        <w:autoSpaceDE w:val="0"/>
        <w:autoSpaceDN w:val="0"/>
        <w:spacing w:line="260" w:lineRule="exact"/>
        <w:ind w:left="199" w:hangingChars="100" w:hanging="199"/>
        <w:rPr>
          <w:sz w:val="21"/>
          <w:szCs w:val="21"/>
        </w:rPr>
      </w:pPr>
      <w:r w:rsidRPr="00D551C5">
        <w:rPr>
          <w:rFonts w:hint="eastAsia"/>
          <w:sz w:val="21"/>
          <w:szCs w:val="21"/>
        </w:rPr>
        <w:t>第二十条</w:t>
      </w:r>
      <w:r w:rsidRPr="00D551C5">
        <w:rPr>
          <w:rFonts w:hint="eastAsia"/>
          <w:sz w:val="21"/>
          <w:szCs w:val="21"/>
        </w:rPr>
        <w:t xml:space="preserve"> </w:t>
      </w:r>
      <w:r w:rsidRPr="00D551C5">
        <w:rPr>
          <w:rFonts w:hint="eastAsia"/>
          <w:sz w:val="21"/>
          <w:szCs w:val="21"/>
        </w:rPr>
        <w:t>何人も、</w:t>
      </w:r>
      <w:r w:rsidRPr="00D551C5">
        <w:rPr>
          <w:rFonts w:hint="eastAsia"/>
          <w:sz w:val="21"/>
          <w:szCs w:val="21"/>
          <w:u w:val="single"/>
        </w:rPr>
        <w:t>前条各号のいずれかに該当する場合</w:t>
      </w:r>
      <w:r w:rsidRPr="00D551C5">
        <w:rPr>
          <w:rFonts w:hint="eastAsia"/>
          <w:sz w:val="21"/>
          <w:szCs w:val="21"/>
        </w:rPr>
        <w:t>を除き、特定個人情報（他人の個人番号を含むものに限る。）を収集し、又は保管してはならない。</w:t>
      </w:r>
    </w:p>
    <w:p w:rsidR="0006113A" w:rsidRPr="00D551C5" w:rsidRDefault="0006113A" w:rsidP="00657259">
      <w:pPr>
        <w:autoSpaceDE w:val="0"/>
        <w:autoSpaceDN w:val="0"/>
        <w:spacing w:line="260" w:lineRule="exact"/>
        <w:rPr>
          <w:sz w:val="21"/>
          <w:szCs w:val="21"/>
        </w:rPr>
      </w:pPr>
      <w:r w:rsidRPr="00D551C5">
        <w:rPr>
          <w:rFonts w:hint="eastAsia"/>
          <w:sz w:val="21"/>
          <w:szCs w:val="21"/>
        </w:rPr>
        <w:t>○逐条解説（内閣府大臣官房番号制度担当室）</w:t>
      </w:r>
    </w:p>
    <w:p w:rsidR="0006113A" w:rsidRPr="00D551C5" w:rsidRDefault="0006113A" w:rsidP="00657259">
      <w:pPr>
        <w:autoSpaceDE w:val="0"/>
        <w:autoSpaceDN w:val="0"/>
        <w:spacing w:line="260" w:lineRule="exact"/>
        <w:rPr>
          <w:sz w:val="21"/>
          <w:szCs w:val="21"/>
        </w:rPr>
      </w:pPr>
      <w:r w:rsidRPr="00D551C5">
        <w:rPr>
          <w:rFonts w:hint="eastAsia"/>
          <w:sz w:val="21"/>
          <w:szCs w:val="21"/>
        </w:rPr>
        <w:t>【第１９条第１２号関係】</w:t>
      </w:r>
    </w:p>
    <w:p w:rsidR="0006113A" w:rsidRPr="00D551C5" w:rsidRDefault="0006113A" w:rsidP="00657259">
      <w:pPr>
        <w:autoSpaceDE w:val="0"/>
        <w:autoSpaceDN w:val="0"/>
        <w:spacing w:line="260" w:lineRule="exact"/>
        <w:ind w:firstLineChars="100" w:firstLine="199"/>
        <w:rPr>
          <w:sz w:val="21"/>
          <w:szCs w:val="21"/>
        </w:rPr>
      </w:pPr>
      <w:r w:rsidRPr="00D551C5">
        <w:rPr>
          <w:rFonts w:hint="eastAsia"/>
          <w:sz w:val="21"/>
          <w:szCs w:val="21"/>
        </w:rPr>
        <w:t>各議院による国政調査、訴訟手続その他の裁判所における手続、裁判の執行、刑事事件の捜査、犯則事件の調査、会計検査院の検査において、その調査等の対象たる資料中に特定個人情報が含まれる場合が想定される。例えば、個人番号を漏えいした本法違反の刑事事件において、漏えいに係る特定個人情報を証拠とし</w:t>
      </w:r>
      <w:r w:rsidRPr="00D551C5">
        <w:rPr>
          <w:rFonts w:hint="eastAsia"/>
          <w:sz w:val="21"/>
          <w:szCs w:val="21"/>
        </w:rPr>
        <w:lastRenderedPageBreak/>
        <w:t>て裁判所に提出する場合などである。このような場合にも調査等を制限することなく行うため、提供制限の例外とするものである。</w:t>
      </w:r>
    </w:p>
    <w:sectPr w:rsidR="0006113A" w:rsidRPr="00D551C5" w:rsidSect="001105C0">
      <w:pgSz w:w="11906" w:h="16838" w:code="9"/>
      <w:pgMar w:top="1134" w:right="1134" w:bottom="567" w:left="1134" w:header="567" w:footer="283" w:gutter="0"/>
      <w:cols w:space="425"/>
      <w:docGrid w:type="linesAndChars" w:linePitch="336"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8D5" w:rsidRDefault="003018D5" w:rsidP="0006113A">
      <w:r>
        <w:separator/>
      </w:r>
    </w:p>
  </w:endnote>
  <w:endnote w:type="continuationSeparator" w:id="0">
    <w:p w:rsidR="003018D5" w:rsidRDefault="003018D5" w:rsidP="0006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8D5" w:rsidRDefault="003018D5" w:rsidP="0006113A">
      <w:r>
        <w:separator/>
      </w:r>
    </w:p>
  </w:footnote>
  <w:footnote w:type="continuationSeparator" w:id="0">
    <w:p w:rsidR="003018D5" w:rsidRDefault="003018D5" w:rsidP="00061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229"/>
  <w:drawingGridVerticalSpacing w:val="168"/>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05"/>
    <w:rsid w:val="0006113A"/>
    <w:rsid w:val="000B1532"/>
    <w:rsid w:val="001105C0"/>
    <w:rsid w:val="001D7D29"/>
    <w:rsid w:val="00206DDD"/>
    <w:rsid w:val="0021375F"/>
    <w:rsid w:val="002C7E15"/>
    <w:rsid w:val="003018D5"/>
    <w:rsid w:val="00360505"/>
    <w:rsid w:val="0036772E"/>
    <w:rsid w:val="004605D5"/>
    <w:rsid w:val="00465920"/>
    <w:rsid w:val="004B7198"/>
    <w:rsid w:val="004C2724"/>
    <w:rsid w:val="00530F2A"/>
    <w:rsid w:val="00567794"/>
    <w:rsid w:val="005C0C00"/>
    <w:rsid w:val="005E71F6"/>
    <w:rsid w:val="00657259"/>
    <w:rsid w:val="0073292F"/>
    <w:rsid w:val="007414D2"/>
    <w:rsid w:val="008D46AB"/>
    <w:rsid w:val="00917982"/>
    <w:rsid w:val="00B56CCD"/>
    <w:rsid w:val="00B67805"/>
    <w:rsid w:val="00BB71B4"/>
    <w:rsid w:val="00CF748E"/>
    <w:rsid w:val="00D34AD6"/>
    <w:rsid w:val="00D45FB6"/>
    <w:rsid w:val="00D551C5"/>
    <w:rsid w:val="00DA4062"/>
    <w:rsid w:val="00DE1EB8"/>
    <w:rsid w:val="00E25FA4"/>
    <w:rsid w:val="00E82299"/>
    <w:rsid w:val="00F13B3E"/>
    <w:rsid w:val="00F2058D"/>
    <w:rsid w:val="00F259D7"/>
    <w:rsid w:val="00F76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1C5"/>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13A"/>
    <w:pPr>
      <w:tabs>
        <w:tab w:val="center" w:pos="4252"/>
        <w:tab w:val="right" w:pos="8504"/>
      </w:tabs>
      <w:snapToGrid w:val="0"/>
    </w:pPr>
  </w:style>
  <w:style w:type="character" w:customStyle="1" w:styleId="a4">
    <w:name w:val="ヘッダー (文字)"/>
    <w:basedOn w:val="a0"/>
    <w:link w:val="a3"/>
    <w:uiPriority w:val="99"/>
    <w:rsid w:val="0006113A"/>
  </w:style>
  <w:style w:type="paragraph" w:styleId="a5">
    <w:name w:val="footer"/>
    <w:basedOn w:val="a"/>
    <w:link w:val="a6"/>
    <w:uiPriority w:val="99"/>
    <w:unhideWhenUsed/>
    <w:rsid w:val="0006113A"/>
    <w:pPr>
      <w:tabs>
        <w:tab w:val="center" w:pos="4252"/>
        <w:tab w:val="right" w:pos="8504"/>
      </w:tabs>
      <w:snapToGrid w:val="0"/>
    </w:pPr>
  </w:style>
  <w:style w:type="character" w:customStyle="1" w:styleId="a6">
    <w:name w:val="フッター (文字)"/>
    <w:basedOn w:val="a0"/>
    <w:link w:val="a5"/>
    <w:uiPriority w:val="99"/>
    <w:rsid w:val="00061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1C5"/>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13A"/>
    <w:pPr>
      <w:tabs>
        <w:tab w:val="center" w:pos="4252"/>
        <w:tab w:val="right" w:pos="8504"/>
      </w:tabs>
      <w:snapToGrid w:val="0"/>
    </w:pPr>
  </w:style>
  <w:style w:type="character" w:customStyle="1" w:styleId="a4">
    <w:name w:val="ヘッダー (文字)"/>
    <w:basedOn w:val="a0"/>
    <w:link w:val="a3"/>
    <w:uiPriority w:val="99"/>
    <w:rsid w:val="0006113A"/>
  </w:style>
  <w:style w:type="paragraph" w:styleId="a5">
    <w:name w:val="footer"/>
    <w:basedOn w:val="a"/>
    <w:link w:val="a6"/>
    <w:uiPriority w:val="99"/>
    <w:unhideWhenUsed/>
    <w:rsid w:val="0006113A"/>
    <w:pPr>
      <w:tabs>
        <w:tab w:val="center" w:pos="4252"/>
        <w:tab w:val="right" w:pos="8504"/>
      </w:tabs>
      <w:snapToGrid w:val="0"/>
    </w:pPr>
  </w:style>
  <w:style w:type="character" w:customStyle="1" w:styleId="a6">
    <w:name w:val="フッター (文字)"/>
    <w:basedOn w:val="a0"/>
    <w:link w:val="a5"/>
    <w:uiPriority w:val="99"/>
    <w:rsid w:val="00061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2016-03-15T07:05:00Z</dcterms:created>
  <dcterms:modified xsi:type="dcterms:W3CDTF">2016-03-15T07:25:00Z</dcterms:modified>
  <cp:contentStatus/>
</cp:coreProperties>
</file>