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42" w:rightFromText="142" w:vertAnchor="page" w:horzAnchor="margin" w:tblpY="2095"/>
        <w:tblW w:w="5000" w:type="pct"/>
        <w:tblLook w:val="04A0" w:firstRow="1" w:lastRow="0" w:firstColumn="1" w:lastColumn="0" w:noHBand="0" w:noVBand="1"/>
      </w:tblPr>
      <w:tblGrid>
        <w:gridCol w:w="8206"/>
        <w:gridCol w:w="13735"/>
      </w:tblGrid>
      <w:tr w:rsidR="001E27E8" w:rsidRPr="001E27E8" w14:paraId="315283A7" w14:textId="77777777" w:rsidTr="00201420">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14:paraId="25F7BF8C" w14:textId="77777777" w:rsidR="00904684" w:rsidRPr="001E27E8" w:rsidRDefault="00A26BF1" w:rsidP="00201420">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14:paraId="2C7C22DF" w14:textId="7302E822" w:rsidR="00E7099D" w:rsidRPr="001E27E8" w:rsidRDefault="009249A2" w:rsidP="00201420">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令和</w:t>
            </w:r>
            <w:r w:rsidR="00BA0BE8" w:rsidRPr="001E27E8">
              <w:rPr>
                <w:rFonts w:ascii="HGPｺﾞｼｯｸE" w:eastAsia="HGPｺﾞｼｯｸE" w:hAnsi="HGPｺﾞｼｯｸE" w:cs="Meiryo UI" w:hint="eastAsia"/>
                <w:b/>
                <w:sz w:val="24"/>
              </w:rPr>
              <w:t>４</w:t>
            </w:r>
            <w:r w:rsidR="00780E96" w:rsidRPr="001E27E8">
              <w:rPr>
                <w:rFonts w:ascii="HGPｺﾞｼｯｸE" w:eastAsia="HGPｺﾞｼｯｸE" w:hAnsi="HGPｺﾞｼｯｸE" w:cs="Meiryo UI" w:hint="eastAsia"/>
                <w:b/>
                <w:sz w:val="24"/>
              </w:rPr>
              <w:t>年度の取組状況</w:t>
            </w:r>
          </w:p>
        </w:tc>
      </w:tr>
      <w:tr w:rsidR="001E27E8" w:rsidRPr="001E27E8" w14:paraId="77C811B9" w14:textId="77777777" w:rsidTr="00201420">
        <w:trPr>
          <w:trHeight w:val="249"/>
        </w:trPr>
        <w:tc>
          <w:tcPr>
            <w:tcW w:w="5000" w:type="pct"/>
            <w:gridSpan w:val="2"/>
            <w:tcBorders>
              <w:top w:val="single" w:sz="12" w:space="0" w:color="auto"/>
              <w:left w:val="single" w:sz="12" w:space="0" w:color="auto"/>
              <w:bottom w:val="single" w:sz="4" w:space="0" w:color="auto"/>
              <w:right w:val="single" w:sz="12" w:space="0" w:color="auto"/>
            </w:tcBorders>
            <w:shd w:val="clear" w:color="auto" w:fill="CCFF99"/>
            <w:noWrap/>
            <w:vAlign w:val="center"/>
          </w:tcPr>
          <w:p w14:paraId="459171D0" w14:textId="77777777" w:rsidR="00DB2A0A" w:rsidRPr="001E27E8" w:rsidRDefault="00FE5B9C" w:rsidP="00201420">
            <w:pPr>
              <w:snapToGrid w:val="0"/>
              <w:jc w:val="left"/>
              <w:rPr>
                <w:rFonts w:ascii="HGPｺﾞｼｯｸM" w:eastAsia="HGPｺﾞｼｯｸM" w:hAnsi="Meiryo UI" w:cs="Meiryo UI"/>
                <w:b/>
                <w:sz w:val="24"/>
              </w:rPr>
            </w:pPr>
            <w:r w:rsidRPr="001E27E8">
              <w:rPr>
                <w:rFonts w:ascii="Meiryo UI" w:eastAsia="Meiryo UI" w:hAnsi="Meiryo UI" w:cs="Meiryo UI" w:hint="eastAsia"/>
                <w:b/>
                <w:sz w:val="24"/>
              </w:rPr>
              <w:t>【</w:t>
            </w:r>
            <w:r w:rsidR="00DB2A0A" w:rsidRPr="001E27E8">
              <w:rPr>
                <w:rFonts w:ascii="Meiryo UI" w:eastAsia="Meiryo UI" w:hAnsi="Meiryo UI" w:cs="Meiryo UI" w:hint="eastAsia"/>
                <w:b/>
                <w:sz w:val="24"/>
              </w:rPr>
              <w:t>経済的支援</w:t>
            </w:r>
            <w:r w:rsidR="00082B16" w:rsidRPr="001E27E8">
              <w:rPr>
                <w:rFonts w:ascii="Meiryo UI" w:eastAsia="Meiryo UI" w:hAnsi="Meiryo UI" w:cs="Meiryo UI" w:hint="eastAsia"/>
                <w:b/>
                <w:sz w:val="24"/>
              </w:rPr>
              <w:t>（就労支援を含む）</w:t>
            </w:r>
            <w:r w:rsidR="00DB2A0A" w:rsidRPr="001E27E8">
              <w:rPr>
                <w:rFonts w:ascii="Meiryo UI" w:eastAsia="Meiryo UI" w:hAnsi="Meiryo UI" w:cs="Meiryo UI" w:hint="eastAsia"/>
                <w:b/>
                <w:sz w:val="24"/>
              </w:rPr>
              <w:t>】</w:t>
            </w:r>
          </w:p>
        </w:tc>
      </w:tr>
      <w:tr w:rsidR="001E27E8" w:rsidRPr="001E27E8" w14:paraId="2429C122" w14:textId="77777777" w:rsidTr="00201420">
        <w:trPr>
          <w:trHeight w:val="5076"/>
        </w:trPr>
        <w:tc>
          <w:tcPr>
            <w:tcW w:w="1870" w:type="pct"/>
            <w:tcBorders>
              <w:top w:val="single" w:sz="4" w:space="0" w:color="auto"/>
              <w:left w:val="single" w:sz="12" w:space="0" w:color="auto"/>
            </w:tcBorders>
          </w:tcPr>
          <w:p w14:paraId="5594D36C" w14:textId="77777777" w:rsidR="00285277" w:rsidRPr="001E27E8" w:rsidRDefault="00780E96" w:rsidP="00285277">
            <w:pPr>
              <w:snapToGrid w:val="0"/>
              <w:rPr>
                <w:rFonts w:ascii="Meiryo UI" w:eastAsia="Meiryo UI" w:hAnsi="Meiryo UI" w:cs="Meiryo UI"/>
                <w:sz w:val="22"/>
              </w:rPr>
            </w:pPr>
            <w:r w:rsidRPr="001E27E8">
              <w:rPr>
                <w:rFonts w:ascii="Meiryo UI" w:eastAsia="Meiryo UI" w:hAnsi="Meiryo UI" w:cs="Meiryo UI" w:hint="eastAsia"/>
                <w:b/>
                <w:sz w:val="22"/>
                <w:u w:val="single"/>
              </w:rPr>
              <w:t>生活困窮者自立支援制度</w:t>
            </w:r>
            <w:r w:rsidRPr="001E27E8">
              <w:rPr>
                <w:rFonts w:ascii="Meiryo UI" w:eastAsia="Meiryo UI" w:hAnsi="Meiryo UI" w:cs="Meiryo UI" w:hint="eastAsia"/>
                <w:sz w:val="22"/>
              </w:rPr>
              <w:br/>
            </w:r>
            <w:r w:rsidR="00285277" w:rsidRPr="001E27E8">
              <w:rPr>
                <w:rFonts w:ascii="Meiryo UI" w:eastAsia="Meiryo UI" w:hAnsi="Meiryo UI" w:cs="Meiryo UI" w:hint="eastAsia"/>
                <w:sz w:val="22"/>
              </w:rPr>
              <w:t>・府内福祉事務所設置自治体における任意事業の取組促進及び円滑な事業実施を支援するため、以下の取組みを実施し、本事業を充実・強化</w:t>
            </w:r>
          </w:p>
          <w:p w14:paraId="497FC2CE"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①市町村連絡会議等を開催し、先進事例の紹介や意見交換等を実施</w:t>
            </w:r>
          </w:p>
          <w:p w14:paraId="45613A3E"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②全43市町村を訪問し、事業の実施状況等に関する聞き取り、意見交換を実施</w:t>
            </w:r>
          </w:p>
          <w:p w14:paraId="3E043B75"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③府内の自立相談支援機関相談員及び行政担当者も参画した研修企画プロジェクトチームを設置し、従事者研修の内容を充実</w:t>
            </w:r>
          </w:p>
          <w:p w14:paraId="4369D6AA" w14:textId="36FFDB73" w:rsidR="00285277" w:rsidRPr="001E27E8" w:rsidRDefault="00285277" w:rsidP="00285277">
            <w:pPr>
              <w:snapToGrid w:val="0"/>
              <w:rPr>
                <w:rFonts w:ascii="Meiryo UI" w:eastAsia="Meiryo UI" w:hAnsi="Meiryo UI" w:cs="Meiryo UI"/>
                <w:sz w:val="22"/>
              </w:rPr>
            </w:pPr>
          </w:p>
          <w:p w14:paraId="10928945" w14:textId="60A8E246" w:rsidR="000F10CE" w:rsidRPr="001E27E8" w:rsidRDefault="000F10CE" w:rsidP="00285277">
            <w:pPr>
              <w:snapToGrid w:val="0"/>
              <w:rPr>
                <w:rFonts w:ascii="Meiryo UI" w:eastAsia="Meiryo UI" w:hAnsi="Meiryo UI" w:cs="Meiryo UI"/>
                <w:sz w:val="22"/>
              </w:rPr>
            </w:pPr>
          </w:p>
          <w:p w14:paraId="49FD78D6" w14:textId="77777777" w:rsidR="000F10CE" w:rsidRPr="001E27E8" w:rsidRDefault="000F10CE" w:rsidP="00285277">
            <w:pPr>
              <w:snapToGrid w:val="0"/>
              <w:rPr>
                <w:rFonts w:ascii="Meiryo UI" w:eastAsia="Meiryo UI" w:hAnsi="Meiryo UI" w:cs="Meiryo UI"/>
                <w:sz w:val="22"/>
              </w:rPr>
            </w:pPr>
          </w:p>
          <w:p w14:paraId="4E5D0575"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・生活困窮者及び生活保護受給者に対して、就労支援を効果的かつ効率的に行うため、平成28年度から委託実施している「大阪府広域就労支援事業」を充実・強化</w:t>
            </w:r>
          </w:p>
          <w:p w14:paraId="61A74134" w14:textId="77777777" w:rsidR="00285277" w:rsidRPr="001E27E8" w:rsidRDefault="00285277" w:rsidP="00285277">
            <w:pPr>
              <w:snapToGrid w:val="0"/>
              <w:rPr>
                <w:rFonts w:ascii="Meiryo UI" w:eastAsia="Meiryo UI" w:hAnsi="Meiryo UI" w:cs="Meiryo UI"/>
                <w:sz w:val="22"/>
              </w:rPr>
            </w:pPr>
          </w:p>
          <w:p w14:paraId="1104EB2E" w14:textId="687D50B7" w:rsidR="00780E96"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・生活保護の実施機関の福祉事務所と密接に連携すること等を市町村連絡会議等の場を通じて府内各自治体に周知し、両制度の連携を推進</w:t>
            </w:r>
          </w:p>
        </w:tc>
        <w:tc>
          <w:tcPr>
            <w:tcW w:w="3130" w:type="pct"/>
            <w:tcBorders>
              <w:top w:val="single" w:sz="4" w:space="0" w:color="auto"/>
              <w:right w:val="single" w:sz="12" w:space="0" w:color="auto"/>
            </w:tcBorders>
          </w:tcPr>
          <w:p w14:paraId="04BEF59E" w14:textId="77777777" w:rsidR="00780E96" w:rsidRPr="001E27E8" w:rsidRDefault="00780E96" w:rsidP="00201420">
            <w:pPr>
              <w:snapToGrid w:val="0"/>
              <w:rPr>
                <w:rFonts w:ascii="Meiryo UI" w:eastAsia="Meiryo UI" w:hAnsi="Meiryo UI" w:cs="Meiryo UI"/>
                <w:sz w:val="22"/>
              </w:rPr>
            </w:pPr>
          </w:p>
          <w:p w14:paraId="123DC1A8"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・府内福祉事務所設置自治体における努力義務・任意事業の取組促進及び円滑な事業実施を支援するため、市町村連絡会議、相談支援員等従事者研修の開催や市町村訪問を実施した。</w:t>
            </w:r>
          </w:p>
          <w:p w14:paraId="663B07C5" w14:textId="706F2D9A" w:rsidR="00285277" w:rsidRPr="001E27E8" w:rsidRDefault="006B29C1" w:rsidP="00BF12C8">
            <w:pPr>
              <w:snapToGrid w:val="0"/>
              <w:ind w:leftChars="83" w:left="174" w:firstLine="1"/>
              <w:rPr>
                <w:rFonts w:ascii="Meiryo UI" w:eastAsia="Meiryo UI" w:hAnsi="Meiryo UI" w:cs="Meiryo UI"/>
                <w:sz w:val="22"/>
              </w:rPr>
            </w:pPr>
            <w:r w:rsidRPr="001E27E8">
              <w:rPr>
                <w:rFonts w:ascii="Meiryo UI" w:eastAsia="Meiryo UI" w:hAnsi="Meiryo UI" w:cs="Meiryo UI" w:hint="eastAsia"/>
                <w:sz w:val="22"/>
              </w:rPr>
              <w:t>①</w:t>
            </w:r>
            <w:r w:rsidR="00285277" w:rsidRPr="001E27E8">
              <w:rPr>
                <w:rFonts w:ascii="Meiryo UI" w:eastAsia="Meiryo UI" w:hAnsi="Meiryo UI" w:cs="Meiryo UI" w:hint="eastAsia"/>
                <w:sz w:val="22"/>
              </w:rPr>
              <w:t>市町村の担当者向けに会議を１回開催。重層的支援体制に関する情報、他制度・他機関連携に係る事例の紹介等を行った。</w:t>
            </w:r>
          </w:p>
          <w:p w14:paraId="71D1E72E" w14:textId="01FDF361" w:rsidR="006B29C1" w:rsidRPr="001E27E8" w:rsidRDefault="00285277" w:rsidP="00BF12C8">
            <w:pPr>
              <w:snapToGrid w:val="0"/>
              <w:ind w:leftChars="83" w:left="174" w:firstLine="1"/>
              <w:rPr>
                <w:rFonts w:ascii="Meiryo UI" w:eastAsia="Meiryo UI" w:hAnsi="Meiryo UI" w:cs="Meiryo UI"/>
                <w:sz w:val="22"/>
              </w:rPr>
            </w:pPr>
            <w:r w:rsidRPr="001E27E8">
              <w:rPr>
                <w:rFonts w:ascii="Meiryo UI" w:eastAsia="Meiryo UI" w:hAnsi="Meiryo UI" w:cs="Meiryo UI" w:hint="eastAsia"/>
                <w:sz w:val="22"/>
              </w:rPr>
              <w:t>②ひきこもり支援市町村プラットフォーム未設置自治体を中心に17市町村を訪問し、８団体がプラットフォーム設置済であることを確認した。</w:t>
            </w:r>
          </w:p>
          <w:p w14:paraId="58FB3CF7" w14:textId="415594CB" w:rsidR="00285277" w:rsidRPr="001E27E8" w:rsidRDefault="00285277" w:rsidP="000F10CE">
            <w:pPr>
              <w:snapToGrid w:val="0"/>
              <w:ind w:leftChars="83" w:left="394" w:hangingChars="100" w:hanging="220"/>
              <w:rPr>
                <w:rFonts w:ascii="Meiryo UI" w:eastAsia="Meiryo UI" w:hAnsi="Meiryo UI" w:cs="Meiryo UI"/>
                <w:sz w:val="22"/>
              </w:rPr>
            </w:pPr>
            <w:r w:rsidRPr="001E27E8">
              <w:rPr>
                <w:rFonts w:ascii="Meiryo UI" w:eastAsia="Meiryo UI" w:hAnsi="Meiryo UI" w:cs="Meiryo UI" w:hint="eastAsia"/>
                <w:sz w:val="22"/>
              </w:rPr>
              <w:t>③研修企画ＰＴ会議を開催し、市町村の意見も踏まえて、主任相談支援員対象の研修を実施。また、相談支援員等従事者研修は、オンラインと集合研修を組み合わせて実施した。</w:t>
            </w:r>
          </w:p>
          <w:tbl>
            <w:tblPr>
              <w:tblStyle w:val="ab"/>
              <w:tblpPr w:leftFromText="142" w:rightFromText="142" w:vertAnchor="text" w:horzAnchor="page" w:tblpX="4011" w:tblpY="-60"/>
              <w:tblOverlap w:val="never"/>
              <w:tblW w:w="0" w:type="auto"/>
              <w:tblLook w:val="04A0" w:firstRow="1" w:lastRow="0" w:firstColumn="1" w:lastColumn="0" w:noHBand="0" w:noVBand="1"/>
            </w:tblPr>
            <w:tblGrid>
              <w:gridCol w:w="574"/>
              <w:gridCol w:w="2975"/>
              <w:gridCol w:w="2741"/>
              <w:gridCol w:w="2725"/>
            </w:tblGrid>
            <w:tr w:rsidR="001E27E8" w:rsidRPr="001E27E8" w14:paraId="060F28EF" w14:textId="77777777" w:rsidTr="00BC1422">
              <w:trPr>
                <w:trHeight w:val="84"/>
              </w:trPr>
              <w:tc>
                <w:tcPr>
                  <w:tcW w:w="3549" w:type="dxa"/>
                  <w:gridSpan w:val="2"/>
                </w:tcPr>
                <w:p w14:paraId="694EB473" w14:textId="77777777" w:rsidR="00BC1422" w:rsidRPr="001E27E8" w:rsidRDefault="00BC1422" w:rsidP="00BC1422">
                  <w:pPr>
                    <w:snapToGrid w:val="0"/>
                    <w:jc w:val="center"/>
                    <w:rPr>
                      <w:rFonts w:ascii="Meiryo UI" w:eastAsia="Meiryo UI" w:hAnsi="Meiryo UI" w:cs="Meiryo UI"/>
                      <w:b/>
                      <w:bCs/>
                      <w:sz w:val="20"/>
                      <w:szCs w:val="20"/>
                    </w:rPr>
                  </w:pPr>
                  <w:r w:rsidRPr="001E27E8">
                    <w:rPr>
                      <w:rFonts w:ascii="Meiryo UI" w:eastAsia="Meiryo UI" w:hAnsi="Meiryo UI" w:cs="Meiryo UI" w:hint="eastAsia"/>
                      <w:sz w:val="20"/>
                      <w:szCs w:val="20"/>
                    </w:rPr>
                    <w:t xml:space="preserve">　　　</w:t>
                  </w:r>
                  <w:r w:rsidRPr="001E27E8">
                    <w:rPr>
                      <w:rFonts w:ascii="Meiryo UI" w:eastAsia="Meiryo UI" w:hAnsi="Meiryo UI" w:cs="Meiryo UI" w:hint="eastAsia"/>
                      <w:b/>
                      <w:bCs/>
                      <w:sz w:val="20"/>
                      <w:szCs w:val="20"/>
                    </w:rPr>
                    <w:t xml:space="preserve">　市町村実施状況</w:t>
                  </w:r>
                </w:p>
              </w:tc>
              <w:tc>
                <w:tcPr>
                  <w:tcW w:w="2741" w:type="dxa"/>
                </w:tcPr>
                <w:p w14:paraId="0B6D7E6A" w14:textId="77777777" w:rsidR="00BC1422" w:rsidRPr="001E27E8" w:rsidRDefault="00BC1422" w:rsidP="00BC1422">
                  <w:pPr>
                    <w:snapToGrid w:val="0"/>
                    <w:jc w:val="center"/>
                    <w:rPr>
                      <w:rFonts w:ascii="Meiryo UI" w:eastAsia="Meiryo UI" w:hAnsi="Meiryo UI" w:cs="Meiryo UI"/>
                      <w:b/>
                      <w:bCs/>
                      <w:sz w:val="20"/>
                      <w:szCs w:val="20"/>
                    </w:rPr>
                  </w:pPr>
                  <w:r w:rsidRPr="001E27E8">
                    <w:rPr>
                      <w:rFonts w:ascii="Meiryo UI" w:eastAsia="Meiryo UI" w:hAnsi="Meiryo UI" w:cs="Meiryo UI" w:hint="eastAsia"/>
                      <w:b/>
                      <w:bCs/>
                      <w:sz w:val="20"/>
                      <w:szCs w:val="20"/>
                    </w:rPr>
                    <w:t>R３年度（実施率）</w:t>
                  </w:r>
                </w:p>
              </w:tc>
              <w:tc>
                <w:tcPr>
                  <w:tcW w:w="2725" w:type="dxa"/>
                </w:tcPr>
                <w:p w14:paraId="02976BCC" w14:textId="77777777" w:rsidR="00BC1422" w:rsidRPr="001E27E8" w:rsidRDefault="00BC1422" w:rsidP="00BC1422">
                  <w:pPr>
                    <w:snapToGrid w:val="0"/>
                    <w:jc w:val="center"/>
                    <w:rPr>
                      <w:rFonts w:ascii="Meiryo UI" w:eastAsia="Meiryo UI" w:hAnsi="Meiryo UI" w:cs="Meiryo UI"/>
                      <w:b/>
                      <w:bCs/>
                      <w:sz w:val="20"/>
                      <w:szCs w:val="20"/>
                    </w:rPr>
                  </w:pPr>
                  <w:r w:rsidRPr="001E27E8">
                    <w:rPr>
                      <w:rFonts w:ascii="Meiryo UI" w:eastAsia="Meiryo UI" w:hAnsi="Meiryo UI" w:cs="Meiryo UI" w:hint="eastAsia"/>
                      <w:b/>
                      <w:bCs/>
                      <w:sz w:val="20"/>
                      <w:szCs w:val="20"/>
                    </w:rPr>
                    <w:t>R４年度</w:t>
                  </w:r>
                </w:p>
              </w:tc>
            </w:tr>
            <w:tr w:rsidR="001E27E8" w:rsidRPr="001E27E8" w14:paraId="254305D8" w14:textId="77777777" w:rsidTr="00BC1422">
              <w:trPr>
                <w:trHeight w:val="84"/>
              </w:trPr>
              <w:tc>
                <w:tcPr>
                  <w:tcW w:w="574" w:type="dxa"/>
                  <w:vMerge w:val="restart"/>
                  <w:textDirection w:val="tbRlV"/>
                </w:tcPr>
                <w:p w14:paraId="0EA218AB" w14:textId="77777777" w:rsidR="00BC1422" w:rsidRPr="001E27E8" w:rsidRDefault="00BC1422" w:rsidP="00BC1422">
                  <w:pPr>
                    <w:snapToGrid w:val="0"/>
                    <w:ind w:left="113" w:right="113"/>
                    <w:jc w:val="center"/>
                    <w:rPr>
                      <w:rFonts w:ascii="Meiryo UI" w:eastAsia="Meiryo UI" w:hAnsi="Meiryo UI" w:cs="Meiryo UI"/>
                      <w:sz w:val="20"/>
                      <w:szCs w:val="20"/>
                    </w:rPr>
                  </w:pPr>
                  <w:r w:rsidRPr="001E27E8">
                    <w:rPr>
                      <w:rFonts w:ascii="Meiryo UI" w:eastAsia="Meiryo UI" w:hAnsi="Meiryo UI" w:cs="Meiryo UI" w:hint="eastAsia"/>
                      <w:sz w:val="20"/>
                      <w:szCs w:val="20"/>
                    </w:rPr>
                    <w:t>任意事業</w:t>
                  </w:r>
                </w:p>
              </w:tc>
              <w:tc>
                <w:tcPr>
                  <w:tcW w:w="2975" w:type="dxa"/>
                </w:tcPr>
                <w:p w14:paraId="7B99194C"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就労準備支援事業</w:t>
                  </w:r>
                </w:p>
              </w:tc>
              <w:tc>
                <w:tcPr>
                  <w:tcW w:w="2741" w:type="dxa"/>
                </w:tcPr>
                <w:p w14:paraId="3B6C6A9D"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１００％</w:t>
                  </w:r>
                </w:p>
              </w:tc>
              <w:tc>
                <w:tcPr>
                  <w:tcW w:w="2725" w:type="dxa"/>
                </w:tcPr>
                <w:p w14:paraId="4942DDC7"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１００％</w:t>
                  </w:r>
                </w:p>
              </w:tc>
            </w:tr>
            <w:tr w:rsidR="001E27E8" w:rsidRPr="001E27E8" w14:paraId="588E259E" w14:textId="77777777" w:rsidTr="00BC1422">
              <w:trPr>
                <w:trHeight w:val="86"/>
              </w:trPr>
              <w:tc>
                <w:tcPr>
                  <w:tcW w:w="574" w:type="dxa"/>
                  <w:vMerge/>
                </w:tcPr>
                <w:p w14:paraId="1743EE30" w14:textId="77777777" w:rsidR="00BC1422" w:rsidRPr="001E27E8" w:rsidRDefault="00BC1422" w:rsidP="00BC1422">
                  <w:pPr>
                    <w:snapToGrid w:val="0"/>
                    <w:jc w:val="center"/>
                    <w:rPr>
                      <w:rFonts w:ascii="Meiryo UI" w:eastAsia="Meiryo UI" w:hAnsi="Meiryo UI" w:cs="Meiryo UI"/>
                      <w:sz w:val="20"/>
                      <w:szCs w:val="20"/>
                    </w:rPr>
                  </w:pPr>
                </w:p>
              </w:tc>
              <w:tc>
                <w:tcPr>
                  <w:tcW w:w="2975" w:type="dxa"/>
                </w:tcPr>
                <w:p w14:paraId="24155C30"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家計改善支援事業</w:t>
                  </w:r>
                </w:p>
              </w:tc>
              <w:tc>
                <w:tcPr>
                  <w:tcW w:w="2741" w:type="dxa"/>
                </w:tcPr>
                <w:p w14:paraId="627E727B"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８９％</w:t>
                  </w:r>
                </w:p>
              </w:tc>
              <w:tc>
                <w:tcPr>
                  <w:tcW w:w="2725" w:type="dxa"/>
                </w:tcPr>
                <w:p w14:paraId="27FAB8BE"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９４％</w:t>
                  </w:r>
                </w:p>
              </w:tc>
            </w:tr>
            <w:tr w:rsidR="001E27E8" w:rsidRPr="001E27E8" w14:paraId="33B963F8" w14:textId="77777777" w:rsidTr="00BC1422">
              <w:trPr>
                <w:trHeight w:val="86"/>
              </w:trPr>
              <w:tc>
                <w:tcPr>
                  <w:tcW w:w="574" w:type="dxa"/>
                  <w:vMerge/>
                </w:tcPr>
                <w:p w14:paraId="6045FB02" w14:textId="77777777" w:rsidR="00BC1422" w:rsidRPr="001E27E8" w:rsidRDefault="00BC1422" w:rsidP="00BC1422">
                  <w:pPr>
                    <w:snapToGrid w:val="0"/>
                    <w:jc w:val="center"/>
                    <w:rPr>
                      <w:rFonts w:ascii="Meiryo UI" w:eastAsia="Meiryo UI" w:hAnsi="Meiryo UI" w:cs="Meiryo UI"/>
                      <w:sz w:val="20"/>
                      <w:szCs w:val="20"/>
                    </w:rPr>
                  </w:pPr>
                </w:p>
              </w:tc>
              <w:tc>
                <w:tcPr>
                  <w:tcW w:w="2975" w:type="dxa"/>
                </w:tcPr>
                <w:p w14:paraId="77BB690B"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一時生活支援事業</w:t>
                  </w:r>
                </w:p>
              </w:tc>
              <w:tc>
                <w:tcPr>
                  <w:tcW w:w="2741" w:type="dxa"/>
                </w:tcPr>
                <w:p w14:paraId="6BB9CBB8"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１００％</w:t>
                  </w:r>
                </w:p>
              </w:tc>
              <w:tc>
                <w:tcPr>
                  <w:tcW w:w="2725" w:type="dxa"/>
                </w:tcPr>
                <w:p w14:paraId="51C95471"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１００％</w:t>
                  </w:r>
                </w:p>
              </w:tc>
            </w:tr>
            <w:tr w:rsidR="001E27E8" w:rsidRPr="001E27E8" w14:paraId="16601345" w14:textId="77777777" w:rsidTr="00BC1422">
              <w:trPr>
                <w:trHeight w:val="86"/>
              </w:trPr>
              <w:tc>
                <w:tcPr>
                  <w:tcW w:w="574" w:type="dxa"/>
                  <w:vMerge/>
                </w:tcPr>
                <w:p w14:paraId="6A3CF0AA" w14:textId="77777777" w:rsidR="00BC1422" w:rsidRPr="001E27E8" w:rsidRDefault="00BC1422" w:rsidP="00BC1422">
                  <w:pPr>
                    <w:snapToGrid w:val="0"/>
                    <w:jc w:val="center"/>
                    <w:rPr>
                      <w:rFonts w:ascii="Meiryo UI" w:eastAsia="Meiryo UI" w:hAnsi="Meiryo UI" w:cs="Meiryo UI"/>
                      <w:sz w:val="20"/>
                      <w:szCs w:val="20"/>
                    </w:rPr>
                  </w:pPr>
                </w:p>
              </w:tc>
              <w:tc>
                <w:tcPr>
                  <w:tcW w:w="2975" w:type="dxa"/>
                </w:tcPr>
                <w:p w14:paraId="3EE9A637"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子どもの学習・生活支援事業</w:t>
                  </w:r>
                </w:p>
              </w:tc>
              <w:tc>
                <w:tcPr>
                  <w:tcW w:w="2741" w:type="dxa"/>
                </w:tcPr>
                <w:p w14:paraId="249A5A82"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８０％</w:t>
                  </w:r>
                </w:p>
              </w:tc>
              <w:tc>
                <w:tcPr>
                  <w:tcW w:w="2725" w:type="dxa"/>
                </w:tcPr>
                <w:p w14:paraId="508EEE7D"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８０％</w:t>
                  </w:r>
                </w:p>
              </w:tc>
            </w:tr>
            <w:tr w:rsidR="001E27E8" w:rsidRPr="001E27E8" w14:paraId="567E426E" w14:textId="77777777" w:rsidTr="00BC1422">
              <w:trPr>
                <w:trHeight w:val="86"/>
              </w:trPr>
              <w:tc>
                <w:tcPr>
                  <w:tcW w:w="3549" w:type="dxa"/>
                  <w:gridSpan w:val="2"/>
                </w:tcPr>
                <w:p w14:paraId="7ECFFA15"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ひきこもり支援市町村プラットフォーム</w:t>
                  </w:r>
                </w:p>
              </w:tc>
              <w:tc>
                <w:tcPr>
                  <w:tcW w:w="2741" w:type="dxa"/>
                </w:tcPr>
                <w:p w14:paraId="0BB9E46E"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２６自治体</w:t>
                  </w:r>
                </w:p>
              </w:tc>
              <w:tc>
                <w:tcPr>
                  <w:tcW w:w="2725" w:type="dxa"/>
                </w:tcPr>
                <w:p w14:paraId="757CF98B"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３４自治体</w:t>
                  </w:r>
                </w:p>
              </w:tc>
            </w:tr>
          </w:tbl>
          <w:p w14:paraId="3A1C1268" w14:textId="23245B14" w:rsidR="006B29C1" w:rsidRPr="001E27E8" w:rsidRDefault="00BF12C8"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w:t>
            </w:r>
          </w:p>
          <w:p w14:paraId="0A3A50F0" w14:textId="32A157D2" w:rsidR="006B29C1" w:rsidRPr="001E27E8" w:rsidRDefault="006B29C1" w:rsidP="00285277">
            <w:pPr>
              <w:snapToGrid w:val="0"/>
              <w:rPr>
                <w:rFonts w:ascii="Meiryo UI" w:eastAsia="Meiryo UI" w:hAnsi="Meiryo UI" w:cs="Meiryo UI"/>
                <w:sz w:val="22"/>
              </w:rPr>
            </w:pPr>
          </w:p>
          <w:p w14:paraId="72B2D6CC" w14:textId="1C4CDFDC" w:rsidR="006B29C1" w:rsidRPr="001E27E8" w:rsidRDefault="006B29C1" w:rsidP="00285277">
            <w:pPr>
              <w:snapToGrid w:val="0"/>
              <w:rPr>
                <w:rFonts w:ascii="Meiryo UI" w:eastAsia="Meiryo UI" w:hAnsi="Meiryo UI" w:cs="Meiryo UI"/>
                <w:sz w:val="22"/>
              </w:rPr>
            </w:pPr>
          </w:p>
          <w:p w14:paraId="4C34CB2B" w14:textId="20631F11" w:rsidR="00BF12C8" w:rsidRPr="001E27E8" w:rsidRDefault="00BF12C8" w:rsidP="00285277">
            <w:pPr>
              <w:snapToGrid w:val="0"/>
              <w:rPr>
                <w:rFonts w:ascii="Meiryo UI" w:eastAsia="Meiryo UI" w:hAnsi="Meiryo UI" w:cs="Meiryo UI"/>
                <w:sz w:val="22"/>
              </w:rPr>
            </w:pPr>
          </w:p>
          <w:p w14:paraId="15AB9EFA" w14:textId="73FEA174" w:rsidR="00BF12C8" w:rsidRPr="001E27E8" w:rsidRDefault="00BF12C8" w:rsidP="00285277">
            <w:pPr>
              <w:snapToGrid w:val="0"/>
              <w:rPr>
                <w:rFonts w:ascii="Meiryo UI" w:eastAsia="Meiryo UI" w:hAnsi="Meiryo UI" w:cs="Meiryo UI"/>
                <w:sz w:val="22"/>
              </w:rPr>
            </w:pPr>
          </w:p>
          <w:p w14:paraId="5C1F4751" w14:textId="77777777" w:rsidR="000F10CE" w:rsidRPr="001E27E8" w:rsidRDefault="000F10CE" w:rsidP="00285277">
            <w:pPr>
              <w:snapToGrid w:val="0"/>
              <w:rPr>
                <w:rFonts w:ascii="Meiryo UI" w:eastAsia="Meiryo UI" w:hAnsi="Meiryo UI" w:cs="Meiryo UI"/>
                <w:sz w:val="22"/>
              </w:rPr>
            </w:pPr>
          </w:p>
          <w:p w14:paraId="395EAAEC" w14:textId="7501AB8D"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・「大阪府広域就労支援事業」について、12自治体の参加により、引き続き広域連携による就労支援の推進を図った。</w:t>
            </w:r>
          </w:p>
          <w:p w14:paraId="4AC5DFDB" w14:textId="7FCFE0D8" w:rsidR="00780E96"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・各通知を通じて府内各自治体に生活保護制度との連携について周知し、両制度の連携を推進した。</w:t>
            </w:r>
          </w:p>
        </w:tc>
      </w:tr>
      <w:tr w:rsidR="001E27E8" w:rsidRPr="001E27E8" w14:paraId="0B1F8BCB" w14:textId="77777777" w:rsidTr="00ED7DA6">
        <w:trPr>
          <w:trHeight w:val="2170"/>
        </w:trPr>
        <w:tc>
          <w:tcPr>
            <w:tcW w:w="1870" w:type="pct"/>
            <w:tcBorders>
              <w:top w:val="single" w:sz="4" w:space="0" w:color="auto"/>
              <w:left w:val="single" w:sz="12" w:space="0" w:color="auto"/>
            </w:tcBorders>
          </w:tcPr>
          <w:p w14:paraId="7183FA60" w14:textId="16EC7FCC" w:rsidR="00285277" w:rsidRPr="001E27E8" w:rsidRDefault="00082B16" w:rsidP="00285277">
            <w:pPr>
              <w:snapToGrid w:val="0"/>
              <w:rPr>
                <w:rFonts w:ascii="Meiryo UI" w:eastAsia="Meiryo UI" w:hAnsi="Meiryo UI" w:cs="Meiryo UI"/>
                <w:sz w:val="22"/>
              </w:rPr>
            </w:pPr>
            <w:r w:rsidRPr="001E27E8">
              <w:rPr>
                <w:rFonts w:ascii="Meiryo UI" w:eastAsia="Meiryo UI" w:hAnsi="Meiryo UI" w:cs="Meiryo UI" w:hint="eastAsia"/>
                <w:b/>
                <w:sz w:val="22"/>
                <w:u w:val="single"/>
              </w:rPr>
              <w:t>母子家庭等就業・自立支援センター事業</w:t>
            </w:r>
            <w:r w:rsidR="00DB2A0A" w:rsidRPr="001E27E8">
              <w:rPr>
                <w:rFonts w:ascii="Meiryo UI" w:eastAsia="Meiryo UI" w:hAnsi="Meiryo UI" w:cs="Meiryo UI" w:hint="eastAsia"/>
                <w:sz w:val="22"/>
              </w:rPr>
              <w:br/>
            </w:r>
            <w:r w:rsidR="00285277" w:rsidRPr="001E27E8">
              <w:rPr>
                <w:rFonts w:ascii="Meiryo UI" w:eastAsia="Meiryo UI" w:hAnsi="Meiryo UI" w:cs="Meiryo UI" w:hint="eastAsia"/>
                <w:sz w:val="22"/>
              </w:rPr>
              <w:t>・ひとり親家庭の親等に対して、就業相談から就業支援講習会の実施、就職情報の提供など、一貫した就業支援サービスの提供を行うとともに、養育費の相談等の生活支援サービスを提供</w:t>
            </w:r>
          </w:p>
          <w:p w14:paraId="4D2D31A0" w14:textId="6F291A8D" w:rsidR="00DB2A0A"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・ひとり親家庭の親等からの就業に関する相談等に応じる母子・父子自立支援員の知識や技能向上を図るための研修会を実施"</w:t>
            </w:r>
          </w:p>
        </w:tc>
        <w:tc>
          <w:tcPr>
            <w:tcW w:w="3130" w:type="pct"/>
            <w:tcBorders>
              <w:top w:val="single" w:sz="4" w:space="0" w:color="auto"/>
              <w:right w:val="single" w:sz="12" w:space="0" w:color="auto"/>
            </w:tcBorders>
          </w:tcPr>
          <w:p w14:paraId="59D5A65C" w14:textId="77777777" w:rsidR="00DB2A0A" w:rsidRPr="001E27E8" w:rsidRDefault="00DB2A0A" w:rsidP="00201420">
            <w:pPr>
              <w:snapToGrid w:val="0"/>
              <w:rPr>
                <w:rFonts w:ascii="Meiryo UI" w:eastAsia="Meiryo UI" w:hAnsi="Meiryo UI" w:cs="Meiryo UI"/>
                <w:sz w:val="22"/>
              </w:rPr>
            </w:pPr>
          </w:p>
          <w:p w14:paraId="39E29964" w14:textId="583E0C66"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・就業相談状況：相談者数 672人、就職者数89人</w:t>
            </w:r>
            <w:r w:rsidR="00093C54" w:rsidRPr="001E27E8">
              <w:rPr>
                <w:rFonts w:ascii="Meiryo UI" w:eastAsia="Meiryo UI" w:hAnsi="Meiryo UI" w:cs="Meiryo UI" w:hint="eastAsia"/>
                <w:sz w:val="22"/>
              </w:rPr>
              <w:t xml:space="preserve">　【R３</w:t>
            </w:r>
            <w:r w:rsidR="00EC5AEE" w:rsidRPr="001E27E8">
              <w:rPr>
                <w:rFonts w:ascii="Meiryo UI" w:eastAsia="Meiryo UI" w:hAnsi="Meiryo UI" w:cs="Meiryo UI" w:hint="eastAsia"/>
                <w:sz w:val="22"/>
              </w:rPr>
              <w:t>年度：相談者数 712人、就職者数67人</w:t>
            </w:r>
            <w:r w:rsidR="00093C54" w:rsidRPr="001E27E8">
              <w:rPr>
                <w:rFonts w:ascii="Meiryo UI" w:eastAsia="Meiryo UI" w:hAnsi="Meiryo UI" w:cs="Meiryo UI" w:hint="eastAsia"/>
                <w:sz w:val="22"/>
              </w:rPr>
              <w:t>】</w:t>
            </w:r>
          </w:p>
          <w:p w14:paraId="7C76CF68" w14:textId="2E929E58"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・介護職員初任者研修やパソコン研修等を実施</w:t>
            </w:r>
            <w:r w:rsidR="00EC5AEE" w:rsidRPr="001E27E8">
              <w:rPr>
                <w:rFonts w:ascii="Meiryo UI" w:eastAsia="Meiryo UI" w:hAnsi="Meiryo UI" w:cs="Meiryo UI" w:hint="eastAsia"/>
                <w:sz w:val="22"/>
              </w:rPr>
              <w:t>：</w:t>
            </w:r>
            <w:r w:rsidRPr="001E27E8">
              <w:rPr>
                <w:rFonts w:ascii="Meiryo UI" w:eastAsia="Meiryo UI" w:hAnsi="Meiryo UI" w:cs="Meiryo UI" w:hint="eastAsia"/>
                <w:sz w:val="22"/>
              </w:rPr>
              <w:t>受講者数 171人、就業者数148人</w:t>
            </w:r>
            <w:r w:rsidR="00EC5AEE" w:rsidRPr="001E27E8">
              <w:rPr>
                <w:rFonts w:ascii="Meiryo UI" w:eastAsia="Meiryo UI" w:hAnsi="Meiryo UI" w:cs="Meiryo UI" w:hint="eastAsia"/>
                <w:sz w:val="22"/>
              </w:rPr>
              <w:t xml:space="preserve">　【R３年度：受講者数 193人、就業者数176人】</w:t>
            </w:r>
          </w:p>
          <w:p w14:paraId="2A25E71A" w14:textId="74FFD4AB" w:rsidR="00DB2A0A"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・ひとり親家庭への支援施策や人権など基本的な内容から、面会交流・養育費など最近の社会情勢をテーマに取り入れた母子・父子自立支援員研修会を5回開催</w:t>
            </w:r>
          </w:p>
        </w:tc>
      </w:tr>
      <w:tr w:rsidR="001E27E8" w:rsidRPr="001E27E8" w14:paraId="73521CB1" w14:textId="77777777" w:rsidTr="0017683D">
        <w:trPr>
          <w:trHeight w:val="2400"/>
        </w:trPr>
        <w:tc>
          <w:tcPr>
            <w:tcW w:w="1870" w:type="pct"/>
            <w:tcBorders>
              <w:top w:val="single" w:sz="4" w:space="0" w:color="auto"/>
              <w:left w:val="single" w:sz="12" w:space="0" w:color="auto"/>
            </w:tcBorders>
          </w:tcPr>
          <w:p w14:paraId="544298D3" w14:textId="77777777" w:rsidR="00DB2A0A" w:rsidRPr="001E27E8" w:rsidRDefault="00082B16" w:rsidP="00201420">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養育費確保に向けた取組の推進</w:t>
            </w:r>
          </w:p>
          <w:p w14:paraId="19EDCBB1" w14:textId="1B03B136" w:rsidR="002030A3" w:rsidRPr="001E27E8" w:rsidRDefault="00285277" w:rsidP="00201420">
            <w:pPr>
              <w:snapToGrid w:val="0"/>
              <w:rPr>
                <w:rFonts w:ascii="Meiryo UI" w:eastAsia="Meiryo UI" w:hAnsi="Meiryo UI" w:cs="Meiryo UI"/>
                <w:sz w:val="22"/>
              </w:rPr>
            </w:pPr>
            <w:r w:rsidRPr="001E27E8">
              <w:rPr>
                <w:rFonts w:ascii="Meiryo UI" w:eastAsia="Meiryo UI" w:hAnsi="Meiryo UI" w:cs="Meiryo UI" w:hint="eastAsia"/>
                <w:sz w:val="22"/>
              </w:rPr>
              <w:t>・当事者に対する養育費の取り決めを促すとともに、民間の保証会社と提携した支援制度を活用するなど、養育費の確保に関する取り組みを進める</w:t>
            </w:r>
          </w:p>
        </w:tc>
        <w:tc>
          <w:tcPr>
            <w:tcW w:w="3130" w:type="pct"/>
            <w:tcBorders>
              <w:top w:val="single" w:sz="4" w:space="0" w:color="auto"/>
              <w:right w:val="single" w:sz="12" w:space="0" w:color="auto"/>
            </w:tcBorders>
          </w:tcPr>
          <w:p w14:paraId="184D71CA" w14:textId="77777777" w:rsidR="00ED7DA6" w:rsidRPr="001E27E8" w:rsidRDefault="00ED7DA6" w:rsidP="00D45A4D">
            <w:pPr>
              <w:snapToGrid w:val="0"/>
              <w:rPr>
                <w:rFonts w:ascii="Meiryo UI" w:eastAsia="Meiryo UI" w:hAnsi="Meiryo UI" w:cs="Meiryo UI"/>
                <w:sz w:val="22"/>
              </w:rPr>
            </w:pPr>
          </w:p>
          <w:p w14:paraId="6400A2E8" w14:textId="393DF0D8" w:rsidR="00D45A4D" w:rsidRPr="001E27E8" w:rsidRDefault="00D45A4D" w:rsidP="00D45A4D">
            <w:pPr>
              <w:snapToGrid w:val="0"/>
              <w:rPr>
                <w:rFonts w:ascii="Meiryo UI" w:eastAsia="Meiryo UI" w:hAnsi="Meiryo UI" w:cs="Meiryo UI"/>
                <w:sz w:val="22"/>
              </w:rPr>
            </w:pPr>
            <w:r w:rsidRPr="001E27E8">
              <w:rPr>
                <w:rFonts w:ascii="Meiryo UI" w:eastAsia="Meiryo UI" w:hAnsi="Meiryo UI" w:cs="Meiryo UI" w:hint="eastAsia"/>
                <w:sz w:val="22"/>
              </w:rPr>
              <w:t>・国庫メニューを活用し、大阪府養育費の履行確保等支援事業（郡部(８町１村)の児童扶養手当受給者（同様の所得水津を含む）を対象とした、</w:t>
            </w:r>
          </w:p>
          <w:p w14:paraId="52AC1480" w14:textId="1891926B" w:rsidR="00082B16" w:rsidRPr="001E27E8" w:rsidRDefault="00D45A4D" w:rsidP="00D45A4D">
            <w:pPr>
              <w:snapToGrid w:val="0"/>
              <w:rPr>
                <w:rFonts w:ascii="Meiryo UI" w:eastAsia="Meiryo UI" w:hAnsi="Meiryo UI" w:cs="Meiryo UI"/>
                <w:sz w:val="22"/>
              </w:rPr>
            </w:pPr>
            <w:r w:rsidRPr="001E27E8">
              <w:rPr>
                <w:rFonts w:ascii="Meiryo UI" w:eastAsia="Meiryo UI" w:hAnsi="Meiryo UI" w:cs="Meiryo UI" w:hint="eastAsia"/>
                <w:sz w:val="22"/>
              </w:rPr>
              <w:t>公正証書等作成費用及び養育費保証契約における保証料の支援）を</w:t>
            </w:r>
            <w:r w:rsidR="00ED7DA6" w:rsidRPr="001E27E8">
              <w:rPr>
                <w:rFonts w:ascii="Meiryo UI" w:eastAsia="Meiryo UI" w:hAnsi="Meiryo UI" w:cs="Meiryo UI" w:hint="eastAsia"/>
                <w:sz w:val="22"/>
              </w:rPr>
              <w:t>令和３年度９月</w:t>
            </w:r>
            <w:r w:rsidR="00276667" w:rsidRPr="001E27E8">
              <w:rPr>
                <w:rFonts w:ascii="Meiryo UI" w:eastAsia="Meiryo UI" w:hAnsi="Meiryo UI" w:cs="Meiryo UI" w:hint="eastAsia"/>
                <w:sz w:val="22"/>
              </w:rPr>
              <w:t>より</w:t>
            </w:r>
            <w:r w:rsidRPr="001E27E8">
              <w:rPr>
                <w:rFonts w:ascii="Meiryo UI" w:eastAsia="Meiryo UI" w:hAnsi="Meiryo UI" w:cs="Meiryo UI" w:hint="eastAsia"/>
                <w:sz w:val="22"/>
              </w:rPr>
              <w:t>開始</w:t>
            </w:r>
          </w:p>
          <w:tbl>
            <w:tblPr>
              <w:tblStyle w:val="ab"/>
              <w:tblW w:w="0" w:type="auto"/>
              <w:tblInd w:w="432" w:type="dxa"/>
              <w:tblBorders>
                <w:insideH w:val="single" w:sz="6" w:space="0" w:color="auto"/>
                <w:insideV w:val="single" w:sz="6" w:space="0" w:color="auto"/>
              </w:tblBorders>
              <w:tblLook w:val="04A0" w:firstRow="1" w:lastRow="0" w:firstColumn="1" w:lastColumn="0" w:noHBand="0" w:noVBand="1"/>
            </w:tblPr>
            <w:tblGrid>
              <w:gridCol w:w="2433"/>
              <w:gridCol w:w="2433"/>
              <w:gridCol w:w="426"/>
            </w:tblGrid>
            <w:tr w:rsidR="001E27E8" w:rsidRPr="001E27E8" w14:paraId="0B66C076" w14:textId="77777777" w:rsidTr="00E614C4">
              <w:tc>
                <w:tcPr>
                  <w:tcW w:w="5292" w:type="dxa"/>
                  <w:gridSpan w:val="3"/>
                  <w:tcBorders>
                    <w:top w:val="nil"/>
                    <w:left w:val="nil"/>
                    <w:bottom w:val="nil"/>
                    <w:right w:val="nil"/>
                  </w:tcBorders>
                  <w:hideMark/>
                </w:tcPr>
                <w:p w14:paraId="087331DE" w14:textId="77777777" w:rsidR="0017683D" w:rsidRPr="001E27E8" w:rsidRDefault="0017683D" w:rsidP="004306C2">
                  <w:pPr>
                    <w:framePr w:hSpace="142" w:wrap="around" w:vAnchor="page" w:hAnchor="margin" w:y="2095"/>
                    <w:snapToGrid w:val="0"/>
                    <w:rPr>
                      <w:rFonts w:ascii="Meiryo UI" w:eastAsia="Meiryo UI" w:hAnsi="Meiryo UI" w:cs="Meiryo UI"/>
                      <w:b/>
                      <w:sz w:val="22"/>
                    </w:rPr>
                  </w:pPr>
                  <w:r w:rsidRPr="001E27E8">
                    <w:rPr>
                      <w:rFonts w:ascii="Meiryo UI" w:eastAsia="Meiryo UI" w:hAnsi="Meiryo UI" w:cs="Meiryo UI" w:hint="eastAsia"/>
                      <w:b/>
                      <w:sz w:val="22"/>
                    </w:rPr>
                    <w:t>■大阪府養育費の履行確保等支援事業の実施状況</w:t>
                  </w:r>
                </w:p>
              </w:tc>
            </w:tr>
            <w:tr w:rsidR="001E27E8" w:rsidRPr="001E27E8" w14:paraId="618B2261" w14:textId="77777777" w:rsidTr="00E614C4">
              <w:trPr>
                <w:gridAfter w:val="1"/>
                <w:wAfter w:w="426" w:type="dxa"/>
              </w:trPr>
              <w:tc>
                <w:tcPr>
                  <w:tcW w:w="2433" w:type="dxa"/>
                  <w:tcBorders>
                    <w:top w:val="single" w:sz="6" w:space="0" w:color="auto"/>
                    <w:left w:val="single" w:sz="4" w:space="0" w:color="auto"/>
                    <w:bottom w:val="single" w:sz="6" w:space="0" w:color="auto"/>
                    <w:right w:val="single" w:sz="6" w:space="0" w:color="auto"/>
                  </w:tcBorders>
                  <w:shd w:val="clear" w:color="auto" w:fill="0070C0"/>
                  <w:hideMark/>
                </w:tcPr>
                <w:p w14:paraId="7FF2354C" w14:textId="77777777" w:rsidR="0017683D" w:rsidRPr="00DD0025" w:rsidRDefault="0017683D" w:rsidP="004306C2">
                  <w:pPr>
                    <w:framePr w:hSpace="142" w:wrap="around" w:vAnchor="page" w:hAnchor="margin" w:y="2095"/>
                    <w:snapToGrid w:val="0"/>
                    <w:jc w:val="center"/>
                    <w:rPr>
                      <w:rFonts w:ascii="Meiryo UI" w:eastAsia="Meiryo UI" w:hAnsi="Meiryo UI" w:cs="Meiryo UI"/>
                      <w:b/>
                      <w:color w:val="FFFFFF" w:themeColor="background1"/>
                      <w:sz w:val="22"/>
                    </w:rPr>
                  </w:pPr>
                  <w:r w:rsidRPr="00DD0025">
                    <w:rPr>
                      <w:rFonts w:ascii="Meiryo UI" w:eastAsia="Meiryo UI" w:hAnsi="Meiryo UI" w:cs="Meiryo UI" w:hint="eastAsia"/>
                      <w:b/>
                      <w:color w:val="FFFFFF" w:themeColor="background1"/>
                      <w:sz w:val="22"/>
                    </w:rPr>
                    <w:t>令和３年度</w:t>
                  </w:r>
                </w:p>
              </w:tc>
              <w:tc>
                <w:tcPr>
                  <w:tcW w:w="2433" w:type="dxa"/>
                  <w:tcBorders>
                    <w:top w:val="single" w:sz="6" w:space="0" w:color="auto"/>
                    <w:left w:val="single" w:sz="6" w:space="0" w:color="auto"/>
                    <w:bottom w:val="single" w:sz="6" w:space="0" w:color="auto"/>
                    <w:right w:val="single" w:sz="4" w:space="0" w:color="auto"/>
                  </w:tcBorders>
                  <w:shd w:val="clear" w:color="auto" w:fill="0070C0"/>
                  <w:hideMark/>
                </w:tcPr>
                <w:p w14:paraId="09F39AED" w14:textId="77777777" w:rsidR="0017683D" w:rsidRPr="00DD0025" w:rsidRDefault="0017683D" w:rsidP="004306C2">
                  <w:pPr>
                    <w:framePr w:hSpace="142" w:wrap="around" w:vAnchor="page" w:hAnchor="margin" w:y="2095"/>
                    <w:snapToGrid w:val="0"/>
                    <w:jc w:val="center"/>
                    <w:rPr>
                      <w:rFonts w:ascii="Meiryo UI" w:eastAsia="Meiryo UI" w:hAnsi="Meiryo UI" w:cs="Meiryo UI"/>
                      <w:b/>
                      <w:color w:val="FFFFFF" w:themeColor="background1"/>
                      <w:sz w:val="22"/>
                    </w:rPr>
                  </w:pPr>
                  <w:r w:rsidRPr="00DD0025">
                    <w:rPr>
                      <w:rFonts w:ascii="Meiryo UI" w:eastAsia="Meiryo UI" w:hAnsi="Meiryo UI" w:cs="Meiryo UI" w:hint="eastAsia"/>
                      <w:b/>
                      <w:color w:val="FFFFFF" w:themeColor="background1"/>
                      <w:sz w:val="22"/>
                    </w:rPr>
                    <w:t>令和4年度</w:t>
                  </w:r>
                </w:p>
              </w:tc>
            </w:tr>
            <w:tr w:rsidR="001E27E8" w:rsidRPr="001E27E8" w14:paraId="61EAD001" w14:textId="77777777" w:rsidTr="00E614C4">
              <w:trPr>
                <w:gridAfter w:val="1"/>
                <w:wAfter w:w="426" w:type="dxa"/>
              </w:trPr>
              <w:tc>
                <w:tcPr>
                  <w:tcW w:w="2433" w:type="dxa"/>
                  <w:tcBorders>
                    <w:top w:val="single" w:sz="6" w:space="0" w:color="auto"/>
                    <w:left w:val="single" w:sz="4" w:space="0" w:color="auto"/>
                    <w:bottom w:val="single" w:sz="4" w:space="0" w:color="auto"/>
                    <w:right w:val="single" w:sz="6" w:space="0" w:color="auto"/>
                  </w:tcBorders>
                  <w:hideMark/>
                </w:tcPr>
                <w:p w14:paraId="31B2CA7E" w14:textId="77777777" w:rsidR="0017683D" w:rsidRPr="001E27E8" w:rsidRDefault="0017683D" w:rsidP="004306C2">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０件</w:t>
                  </w:r>
                </w:p>
              </w:tc>
              <w:tc>
                <w:tcPr>
                  <w:tcW w:w="2433" w:type="dxa"/>
                  <w:tcBorders>
                    <w:top w:val="single" w:sz="6" w:space="0" w:color="auto"/>
                    <w:left w:val="single" w:sz="6" w:space="0" w:color="auto"/>
                    <w:bottom w:val="single" w:sz="4" w:space="0" w:color="auto"/>
                    <w:right w:val="single" w:sz="4" w:space="0" w:color="auto"/>
                  </w:tcBorders>
                  <w:hideMark/>
                </w:tcPr>
                <w:p w14:paraId="330F02CA" w14:textId="77777777" w:rsidR="0017683D" w:rsidRPr="001E27E8" w:rsidRDefault="0017683D" w:rsidP="004306C2">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1件</w:t>
                  </w:r>
                </w:p>
              </w:tc>
            </w:tr>
          </w:tbl>
          <w:p w14:paraId="08A9C0B2" w14:textId="0798B562" w:rsidR="002872FC" w:rsidRPr="001E27E8" w:rsidRDefault="002872FC" w:rsidP="00D45A4D">
            <w:pPr>
              <w:snapToGrid w:val="0"/>
              <w:rPr>
                <w:rFonts w:ascii="Meiryo UI" w:eastAsia="Meiryo UI" w:hAnsi="Meiryo UI" w:cs="Meiryo UI"/>
                <w:sz w:val="22"/>
              </w:rPr>
            </w:pPr>
          </w:p>
        </w:tc>
      </w:tr>
      <w:tr w:rsidR="001E27E8" w:rsidRPr="001E27E8" w14:paraId="6DEEE4A7" w14:textId="77777777" w:rsidTr="00ED7DA6">
        <w:trPr>
          <w:trHeight w:val="2394"/>
        </w:trPr>
        <w:tc>
          <w:tcPr>
            <w:tcW w:w="1870" w:type="pct"/>
            <w:tcBorders>
              <w:top w:val="single" w:sz="4" w:space="0" w:color="auto"/>
              <w:left w:val="single" w:sz="12" w:space="0" w:color="auto"/>
              <w:bottom w:val="single" w:sz="4" w:space="0" w:color="auto"/>
            </w:tcBorders>
          </w:tcPr>
          <w:p w14:paraId="30239CB3" w14:textId="77777777" w:rsidR="00D1334E" w:rsidRPr="001E27E8" w:rsidRDefault="00082B16" w:rsidP="00201420">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ひとり親家庭の親の雇用を進める事業主への表彰制度の創設</w:t>
            </w:r>
          </w:p>
          <w:p w14:paraId="613F562B" w14:textId="3AC61D77" w:rsidR="00D1334E" w:rsidRPr="001E27E8" w:rsidRDefault="00285277" w:rsidP="00201420">
            <w:pPr>
              <w:snapToGrid w:val="0"/>
              <w:rPr>
                <w:rFonts w:ascii="Meiryo UI" w:eastAsia="Meiryo UI" w:hAnsi="Meiryo UI" w:cs="Meiryo UI"/>
                <w:sz w:val="22"/>
              </w:rPr>
            </w:pPr>
            <w:r w:rsidRPr="001E27E8">
              <w:rPr>
                <w:rFonts w:ascii="Meiryo UI" w:eastAsia="Meiryo UI" w:hAnsi="Meiryo UI" w:cs="Meiryo UI" w:hint="eastAsia"/>
                <w:sz w:val="22"/>
              </w:rPr>
              <w:t>・ひとり親家庭の親の就業促進に向けた社会的機運を高める取組として、ひとり親家庭の親の雇用を進める事業主への表彰制度を創設</w:t>
            </w:r>
          </w:p>
        </w:tc>
        <w:tc>
          <w:tcPr>
            <w:tcW w:w="3130" w:type="pct"/>
            <w:tcBorders>
              <w:top w:val="single" w:sz="4" w:space="0" w:color="auto"/>
              <w:bottom w:val="single" w:sz="4" w:space="0" w:color="auto"/>
              <w:right w:val="single" w:sz="12" w:space="0" w:color="auto"/>
            </w:tcBorders>
          </w:tcPr>
          <w:p w14:paraId="27271426" w14:textId="77777777" w:rsidR="00ED7DA6" w:rsidRPr="001E27E8" w:rsidRDefault="00ED7DA6" w:rsidP="00201420">
            <w:pPr>
              <w:snapToGrid w:val="0"/>
              <w:rPr>
                <w:rFonts w:ascii="Meiryo UI" w:eastAsia="Meiryo UI" w:hAnsi="Meiryo UI" w:cs="Meiryo UI"/>
                <w:sz w:val="22"/>
              </w:rPr>
            </w:pPr>
          </w:p>
          <w:p w14:paraId="450DF617" w14:textId="77777777" w:rsidR="00ED7DA6" w:rsidRPr="001E27E8" w:rsidRDefault="00ED7DA6" w:rsidP="00ED7DA6">
            <w:pPr>
              <w:snapToGrid w:val="0"/>
              <w:ind w:left="110" w:hangingChars="50" w:hanging="110"/>
              <w:rPr>
                <w:rFonts w:ascii="Meiryo UI" w:eastAsia="Meiryo UI" w:hAnsi="Meiryo UI" w:cs="Meiryo UI"/>
                <w:bCs/>
                <w:sz w:val="22"/>
              </w:rPr>
            </w:pPr>
            <w:r w:rsidRPr="001E27E8">
              <w:rPr>
                <w:rFonts w:ascii="Meiryo UI" w:eastAsia="Meiryo UI" w:hAnsi="Meiryo UI" w:cs="Meiryo UI" w:hint="eastAsia"/>
                <w:bCs/>
                <w:sz w:val="22"/>
              </w:rPr>
              <w:t>・ひとり親家庭の親の雇用や子育てをしやすい職場環境づくりに積極的に取り組む企業（団体）を表彰する制度を新設し、表彰を実施した。</w:t>
            </w:r>
          </w:p>
          <w:tbl>
            <w:tblPr>
              <w:tblStyle w:val="ab"/>
              <w:tblW w:w="0" w:type="auto"/>
              <w:tblInd w:w="442" w:type="dxa"/>
              <w:tblBorders>
                <w:insideH w:val="single" w:sz="6" w:space="0" w:color="auto"/>
                <w:insideV w:val="single" w:sz="6" w:space="0" w:color="auto"/>
              </w:tblBorders>
              <w:tblLook w:val="04A0" w:firstRow="1" w:lastRow="0" w:firstColumn="1" w:lastColumn="0" w:noHBand="0" w:noVBand="1"/>
            </w:tblPr>
            <w:tblGrid>
              <w:gridCol w:w="2859"/>
              <w:gridCol w:w="2433"/>
              <w:gridCol w:w="2433"/>
            </w:tblGrid>
            <w:tr w:rsidR="001E27E8" w:rsidRPr="001E27E8" w14:paraId="29B2BD5B" w14:textId="77777777" w:rsidTr="00ED7DA6">
              <w:tc>
                <w:tcPr>
                  <w:tcW w:w="5292" w:type="dxa"/>
                  <w:gridSpan w:val="2"/>
                  <w:tcBorders>
                    <w:top w:val="nil"/>
                    <w:left w:val="nil"/>
                    <w:bottom w:val="nil"/>
                    <w:right w:val="nil"/>
                  </w:tcBorders>
                  <w:hideMark/>
                </w:tcPr>
                <w:p w14:paraId="43A6AED7" w14:textId="77777777" w:rsidR="00ED7DA6" w:rsidRPr="001E27E8" w:rsidRDefault="00ED7DA6" w:rsidP="004306C2">
                  <w:pPr>
                    <w:framePr w:hSpace="142" w:wrap="around" w:vAnchor="page" w:hAnchor="margin" w:y="2095"/>
                    <w:snapToGrid w:val="0"/>
                    <w:rPr>
                      <w:rFonts w:ascii="Meiryo UI" w:eastAsia="Meiryo UI" w:hAnsi="Meiryo UI" w:cs="Meiryo UI"/>
                      <w:b/>
                      <w:sz w:val="22"/>
                    </w:rPr>
                  </w:pPr>
                  <w:r w:rsidRPr="001E27E8">
                    <w:rPr>
                      <w:rFonts w:ascii="Meiryo UI" w:eastAsia="Meiryo UI" w:hAnsi="Meiryo UI" w:cs="Meiryo UI" w:hint="eastAsia"/>
                      <w:b/>
                      <w:sz w:val="22"/>
                    </w:rPr>
                    <w:t>■大阪子育てハートフル企業顕彰制度の受賞企業数</w:t>
                  </w:r>
                </w:p>
              </w:tc>
              <w:tc>
                <w:tcPr>
                  <w:tcW w:w="2433" w:type="dxa"/>
                  <w:tcBorders>
                    <w:top w:val="nil"/>
                    <w:left w:val="nil"/>
                    <w:bottom w:val="nil"/>
                    <w:right w:val="nil"/>
                  </w:tcBorders>
                </w:tcPr>
                <w:p w14:paraId="6C8E49D1" w14:textId="77777777" w:rsidR="00ED7DA6" w:rsidRPr="001E27E8" w:rsidRDefault="00ED7DA6" w:rsidP="004306C2">
                  <w:pPr>
                    <w:framePr w:hSpace="142" w:wrap="around" w:vAnchor="page" w:hAnchor="margin" w:y="2095"/>
                    <w:snapToGrid w:val="0"/>
                    <w:rPr>
                      <w:rFonts w:ascii="Meiryo UI" w:eastAsia="Meiryo UI" w:hAnsi="Meiryo UI" w:cs="Meiryo UI"/>
                      <w:b/>
                      <w:sz w:val="22"/>
                    </w:rPr>
                  </w:pPr>
                </w:p>
              </w:tc>
            </w:tr>
            <w:tr w:rsidR="001E27E8" w:rsidRPr="001E27E8" w14:paraId="47AF20E8" w14:textId="77777777" w:rsidTr="00ED7DA6">
              <w:tc>
                <w:tcPr>
                  <w:tcW w:w="2859" w:type="dxa"/>
                  <w:tcBorders>
                    <w:top w:val="single" w:sz="6" w:space="0" w:color="auto"/>
                    <w:left w:val="single" w:sz="4" w:space="0" w:color="auto"/>
                    <w:bottom w:val="single" w:sz="6" w:space="0" w:color="auto"/>
                    <w:right w:val="single" w:sz="6" w:space="0" w:color="auto"/>
                  </w:tcBorders>
                  <w:shd w:val="clear" w:color="auto" w:fill="0070C0"/>
                </w:tcPr>
                <w:p w14:paraId="49170B39" w14:textId="77777777" w:rsidR="00ED7DA6" w:rsidRPr="00DD0025" w:rsidRDefault="00ED7DA6" w:rsidP="004306C2">
                  <w:pPr>
                    <w:framePr w:hSpace="142" w:wrap="around" w:vAnchor="page" w:hAnchor="margin" w:y="2095"/>
                    <w:snapToGrid w:val="0"/>
                    <w:rPr>
                      <w:rFonts w:ascii="Meiryo UI" w:eastAsia="Meiryo UI" w:hAnsi="Meiryo UI" w:cs="Meiryo UI"/>
                      <w:bCs/>
                      <w:color w:val="FFFFFF" w:themeColor="background1"/>
                      <w:sz w:val="22"/>
                    </w:rPr>
                  </w:pPr>
                </w:p>
              </w:tc>
              <w:tc>
                <w:tcPr>
                  <w:tcW w:w="2433" w:type="dxa"/>
                  <w:tcBorders>
                    <w:top w:val="single" w:sz="6" w:space="0" w:color="auto"/>
                    <w:left w:val="single" w:sz="6" w:space="0" w:color="auto"/>
                    <w:bottom w:val="single" w:sz="6" w:space="0" w:color="auto"/>
                    <w:right w:val="single" w:sz="6" w:space="0" w:color="auto"/>
                  </w:tcBorders>
                  <w:shd w:val="clear" w:color="auto" w:fill="0070C0"/>
                  <w:hideMark/>
                </w:tcPr>
                <w:p w14:paraId="14166845" w14:textId="237D407D" w:rsidR="00ED7DA6" w:rsidRPr="00DD0025" w:rsidRDefault="001E4407" w:rsidP="004306C2">
                  <w:pPr>
                    <w:framePr w:hSpace="142" w:wrap="around" w:vAnchor="page" w:hAnchor="margin" w:y="2095"/>
                    <w:snapToGrid w:val="0"/>
                    <w:jc w:val="center"/>
                    <w:rPr>
                      <w:rFonts w:ascii="Meiryo UI" w:eastAsia="Meiryo UI" w:hAnsi="Meiryo UI" w:cs="Meiryo UI"/>
                      <w:b/>
                      <w:color w:val="FFFFFF" w:themeColor="background1"/>
                      <w:sz w:val="22"/>
                    </w:rPr>
                  </w:pPr>
                  <w:r w:rsidRPr="00DD0025">
                    <w:rPr>
                      <w:rFonts w:ascii="Meiryo UI" w:eastAsia="Meiryo UI" w:hAnsi="Meiryo UI" w:cs="Meiryo UI" w:hint="eastAsia"/>
                      <w:b/>
                      <w:color w:val="FFFFFF" w:themeColor="background1"/>
                      <w:sz w:val="22"/>
                    </w:rPr>
                    <w:t>R</w:t>
                  </w:r>
                  <w:r w:rsidR="00ED7DA6" w:rsidRPr="00DD0025">
                    <w:rPr>
                      <w:rFonts w:ascii="Meiryo UI" w:eastAsia="Meiryo UI" w:hAnsi="Meiryo UI" w:cs="Meiryo UI" w:hint="eastAsia"/>
                      <w:b/>
                      <w:color w:val="FFFFFF" w:themeColor="background1"/>
                      <w:sz w:val="22"/>
                    </w:rPr>
                    <w:t>３年度</w:t>
                  </w:r>
                </w:p>
              </w:tc>
              <w:tc>
                <w:tcPr>
                  <w:tcW w:w="2433" w:type="dxa"/>
                  <w:tcBorders>
                    <w:top w:val="single" w:sz="6" w:space="0" w:color="auto"/>
                    <w:left w:val="single" w:sz="6" w:space="0" w:color="auto"/>
                    <w:bottom w:val="single" w:sz="6" w:space="0" w:color="auto"/>
                    <w:right w:val="single" w:sz="4" w:space="0" w:color="auto"/>
                  </w:tcBorders>
                  <w:shd w:val="clear" w:color="auto" w:fill="0070C0"/>
                  <w:hideMark/>
                </w:tcPr>
                <w:p w14:paraId="3AAADB62" w14:textId="6BA45355" w:rsidR="00ED7DA6" w:rsidRPr="00DD0025" w:rsidRDefault="001E4407" w:rsidP="004306C2">
                  <w:pPr>
                    <w:framePr w:hSpace="142" w:wrap="around" w:vAnchor="page" w:hAnchor="margin" w:y="2095"/>
                    <w:snapToGrid w:val="0"/>
                    <w:jc w:val="center"/>
                    <w:rPr>
                      <w:rFonts w:ascii="Meiryo UI" w:eastAsia="Meiryo UI" w:hAnsi="Meiryo UI" w:cs="Meiryo UI"/>
                      <w:b/>
                      <w:color w:val="FFFFFF" w:themeColor="background1"/>
                      <w:sz w:val="22"/>
                    </w:rPr>
                  </w:pPr>
                  <w:r w:rsidRPr="00DD0025">
                    <w:rPr>
                      <w:rFonts w:ascii="Meiryo UI" w:eastAsia="Meiryo UI" w:hAnsi="Meiryo UI" w:cs="Meiryo UI" w:hint="eastAsia"/>
                      <w:b/>
                      <w:color w:val="FFFFFF" w:themeColor="background1"/>
                      <w:sz w:val="22"/>
                    </w:rPr>
                    <w:t>R</w:t>
                  </w:r>
                  <w:r w:rsidR="00ED7DA6" w:rsidRPr="00DD0025">
                    <w:rPr>
                      <w:rFonts w:ascii="Meiryo UI" w:eastAsia="Meiryo UI" w:hAnsi="Meiryo UI" w:cs="Meiryo UI" w:hint="eastAsia"/>
                      <w:b/>
                      <w:color w:val="FFFFFF" w:themeColor="background1"/>
                      <w:sz w:val="22"/>
                    </w:rPr>
                    <w:t>4年度</w:t>
                  </w:r>
                </w:p>
              </w:tc>
            </w:tr>
            <w:tr w:rsidR="001E27E8" w:rsidRPr="001E27E8" w14:paraId="64BBCAA6" w14:textId="77777777" w:rsidTr="00ED7DA6">
              <w:tc>
                <w:tcPr>
                  <w:tcW w:w="2859" w:type="dxa"/>
                  <w:tcBorders>
                    <w:top w:val="single" w:sz="6" w:space="0" w:color="auto"/>
                    <w:left w:val="single" w:sz="4" w:space="0" w:color="auto"/>
                    <w:bottom w:val="single" w:sz="6" w:space="0" w:color="auto"/>
                    <w:right w:val="single" w:sz="6" w:space="0" w:color="auto"/>
                  </w:tcBorders>
                  <w:hideMark/>
                </w:tcPr>
                <w:p w14:paraId="248E4A1C" w14:textId="77777777" w:rsidR="00ED7DA6" w:rsidRPr="001E27E8" w:rsidRDefault="00ED7DA6" w:rsidP="004306C2">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表彰区分（１）</w:t>
                  </w:r>
                </w:p>
              </w:tc>
              <w:tc>
                <w:tcPr>
                  <w:tcW w:w="2433" w:type="dxa"/>
                  <w:tcBorders>
                    <w:top w:val="single" w:sz="6" w:space="0" w:color="auto"/>
                    <w:left w:val="single" w:sz="6" w:space="0" w:color="auto"/>
                    <w:bottom w:val="single" w:sz="6" w:space="0" w:color="auto"/>
                    <w:right w:val="single" w:sz="6" w:space="0" w:color="auto"/>
                  </w:tcBorders>
                  <w:hideMark/>
                </w:tcPr>
                <w:p w14:paraId="01BDE83F" w14:textId="77777777" w:rsidR="00ED7DA6" w:rsidRPr="001E27E8" w:rsidRDefault="00ED7DA6" w:rsidP="004306C2">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1団体</w:t>
                  </w:r>
                </w:p>
              </w:tc>
              <w:tc>
                <w:tcPr>
                  <w:tcW w:w="2433" w:type="dxa"/>
                  <w:tcBorders>
                    <w:top w:val="single" w:sz="6" w:space="0" w:color="auto"/>
                    <w:left w:val="single" w:sz="6" w:space="0" w:color="auto"/>
                    <w:bottom w:val="single" w:sz="6" w:space="0" w:color="auto"/>
                    <w:right w:val="single" w:sz="4" w:space="0" w:color="auto"/>
                  </w:tcBorders>
                  <w:hideMark/>
                </w:tcPr>
                <w:p w14:paraId="6D8364B8" w14:textId="77777777" w:rsidR="00ED7DA6" w:rsidRPr="001E27E8" w:rsidRDefault="00ED7DA6" w:rsidP="004306C2">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1団体</w:t>
                  </w:r>
                </w:p>
              </w:tc>
            </w:tr>
            <w:tr w:rsidR="001E27E8" w:rsidRPr="001E27E8" w14:paraId="26E36919" w14:textId="77777777" w:rsidTr="00ED7DA6">
              <w:tc>
                <w:tcPr>
                  <w:tcW w:w="2859" w:type="dxa"/>
                  <w:tcBorders>
                    <w:top w:val="single" w:sz="6" w:space="0" w:color="auto"/>
                    <w:left w:val="single" w:sz="4" w:space="0" w:color="auto"/>
                    <w:bottom w:val="single" w:sz="4" w:space="0" w:color="auto"/>
                    <w:right w:val="single" w:sz="6" w:space="0" w:color="auto"/>
                  </w:tcBorders>
                  <w:hideMark/>
                </w:tcPr>
                <w:p w14:paraId="135A3120" w14:textId="77777777" w:rsidR="00ED7DA6" w:rsidRPr="001E27E8" w:rsidRDefault="00ED7DA6" w:rsidP="004306C2">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表彰区分（２）</w:t>
                  </w:r>
                </w:p>
              </w:tc>
              <w:tc>
                <w:tcPr>
                  <w:tcW w:w="2433" w:type="dxa"/>
                  <w:tcBorders>
                    <w:top w:val="single" w:sz="6" w:space="0" w:color="auto"/>
                    <w:left w:val="single" w:sz="6" w:space="0" w:color="auto"/>
                    <w:bottom w:val="single" w:sz="4" w:space="0" w:color="auto"/>
                    <w:right w:val="single" w:sz="6" w:space="0" w:color="auto"/>
                  </w:tcBorders>
                  <w:hideMark/>
                </w:tcPr>
                <w:p w14:paraId="061B64E8" w14:textId="77777777" w:rsidR="00ED7DA6" w:rsidRPr="001E27E8" w:rsidRDefault="00ED7DA6" w:rsidP="004306C2">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１団体</w:t>
                  </w:r>
                </w:p>
              </w:tc>
              <w:tc>
                <w:tcPr>
                  <w:tcW w:w="2433" w:type="dxa"/>
                  <w:tcBorders>
                    <w:top w:val="single" w:sz="6" w:space="0" w:color="auto"/>
                    <w:left w:val="single" w:sz="6" w:space="0" w:color="auto"/>
                    <w:bottom w:val="single" w:sz="4" w:space="0" w:color="auto"/>
                    <w:right w:val="single" w:sz="4" w:space="0" w:color="auto"/>
                  </w:tcBorders>
                </w:tcPr>
                <w:p w14:paraId="63FAC84F" w14:textId="77777777" w:rsidR="00ED7DA6" w:rsidRPr="001E27E8" w:rsidRDefault="00ED7DA6" w:rsidP="004306C2">
                  <w:pPr>
                    <w:framePr w:hSpace="142" w:wrap="around" w:vAnchor="page" w:hAnchor="margin" w:y="2095"/>
                    <w:snapToGrid w:val="0"/>
                    <w:jc w:val="center"/>
                    <w:rPr>
                      <w:rFonts w:ascii="Meiryo UI" w:eastAsia="Meiryo UI" w:hAnsi="Meiryo UI" w:cs="Meiryo UI"/>
                      <w:sz w:val="22"/>
                    </w:rPr>
                  </w:pPr>
                </w:p>
              </w:tc>
            </w:tr>
          </w:tbl>
          <w:p w14:paraId="6A1620A2" w14:textId="7511CAC3" w:rsidR="005C10F0" w:rsidRPr="001E27E8" w:rsidRDefault="005C10F0" w:rsidP="00285277">
            <w:pPr>
              <w:snapToGrid w:val="0"/>
              <w:rPr>
                <w:rFonts w:ascii="Meiryo UI" w:eastAsia="Meiryo UI" w:hAnsi="Meiryo UI" w:cs="Meiryo UI"/>
                <w:sz w:val="22"/>
              </w:rPr>
            </w:pPr>
          </w:p>
        </w:tc>
      </w:tr>
    </w:tbl>
    <w:p w14:paraId="00C6D9E7" w14:textId="77777777" w:rsidR="00904684" w:rsidRPr="001E27E8" w:rsidRDefault="00201420">
      <w:r w:rsidRPr="001E27E8">
        <w:rPr>
          <w:noProof/>
          <w:sz w:val="16"/>
          <w:szCs w:val="16"/>
        </w:rPr>
        <mc:AlternateContent>
          <mc:Choice Requires="wps">
            <w:drawing>
              <wp:anchor distT="0" distB="0" distL="114300" distR="114300" simplePos="0" relativeHeight="251659264" behindDoc="0" locked="0" layoutInCell="1" allowOverlap="1" wp14:anchorId="2CB41462" wp14:editId="137EABF3">
                <wp:simplePos x="0" y="0"/>
                <wp:positionH relativeFrom="column">
                  <wp:posOffset>12740640</wp:posOffset>
                </wp:positionH>
                <wp:positionV relativeFrom="paragraph">
                  <wp:posOffset>-190945</wp:posOffset>
                </wp:positionV>
                <wp:extent cx="1282700" cy="462915"/>
                <wp:effectExtent l="0" t="0" r="12700" b="13335"/>
                <wp:wrapNone/>
                <wp:docPr id="11" name="正方形/長方形 11"/>
                <wp:cNvGraphicFramePr/>
                <a:graphic xmlns:a="http://schemas.openxmlformats.org/drawingml/2006/main">
                  <a:graphicData uri="http://schemas.microsoft.com/office/word/2010/wordprocessingShape">
                    <wps:wsp>
                      <wps:cNvSpPr/>
                      <wps:spPr>
                        <a:xfrm>
                          <a:off x="0" y="0"/>
                          <a:ext cx="1282700" cy="4629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0AC060" w14:textId="742D6A9B" w:rsidR="00E63414" w:rsidRPr="00746F7F" w:rsidRDefault="00E63414" w:rsidP="00E63414">
                            <w:pPr>
                              <w:jc w:val="center"/>
                              <w:rPr>
                                <w:rFonts w:ascii="HGPｺﾞｼｯｸM" w:eastAsia="HGPｺﾞｼｯｸM"/>
                                <w:sz w:val="32"/>
                              </w:rPr>
                            </w:pPr>
                            <w:r w:rsidRPr="00746F7F">
                              <w:rPr>
                                <w:rFonts w:ascii="HGPｺﾞｼｯｸM" w:eastAsia="HGPｺﾞｼｯｸM" w:hint="eastAsia"/>
                                <w:sz w:val="32"/>
                              </w:rPr>
                              <w:t>資料</w:t>
                            </w:r>
                            <w:r w:rsidR="00E24141">
                              <w:rPr>
                                <w:rFonts w:ascii="HGPｺﾞｼｯｸM" w:eastAsia="HGPｺﾞｼｯｸM" w:hint="eastAsia"/>
                                <w:sz w:val="32"/>
                              </w:rPr>
                              <w:t>５</w:t>
                            </w:r>
                            <w:r w:rsidR="001905B0">
                              <w:rPr>
                                <w:rFonts w:ascii="HGPｺﾞｼｯｸM" w:eastAsia="HGPｺﾞｼｯｸM" w:hint="eastAsia"/>
                                <w:sz w:val="32"/>
                              </w:rPr>
                              <w:t>－</w:t>
                            </w:r>
                            <w:r w:rsidR="00E24141">
                              <w:rPr>
                                <w:rFonts w:ascii="HGPｺﾞｼｯｸM" w:eastAsia="HGPｺﾞｼｯｸM" w:hint="eastAsia"/>
                                <w:sz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41462" id="正方形/長方形 11" o:spid="_x0000_s1026" style="position:absolute;left:0;text-align:left;margin-left:1003.2pt;margin-top:-15.05pt;width:101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" fillcolor="white [3201]" strokecolor="black [3213]" strokeweight="1pt">
                <v:textbox>
                  <w:txbxContent>
                    <w:p w14:paraId="220AC060" w14:textId="742D6A9B" w:rsidR="00E63414" w:rsidRPr="00746F7F" w:rsidRDefault="00E63414" w:rsidP="00E63414">
                      <w:pPr>
                        <w:jc w:val="center"/>
                        <w:rPr>
                          <w:rFonts w:ascii="HGPｺﾞｼｯｸM" w:eastAsia="HGPｺﾞｼｯｸM"/>
                          <w:sz w:val="32"/>
                        </w:rPr>
                      </w:pPr>
                      <w:r w:rsidRPr="00746F7F">
                        <w:rPr>
                          <w:rFonts w:ascii="HGPｺﾞｼｯｸM" w:eastAsia="HGPｺﾞｼｯｸM" w:hint="eastAsia"/>
                          <w:sz w:val="32"/>
                        </w:rPr>
                        <w:t>資料</w:t>
                      </w:r>
                      <w:r w:rsidR="00E24141">
                        <w:rPr>
                          <w:rFonts w:ascii="HGPｺﾞｼｯｸM" w:eastAsia="HGPｺﾞｼｯｸM" w:hint="eastAsia"/>
                          <w:sz w:val="32"/>
                        </w:rPr>
                        <w:t>５</w:t>
                      </w:r>
                      <w:r w:rsidR="001905B0">
                        <w:rPr>
                          <w:rFonts w:ascii="HGPｺﾞｼｯｸM" w:eastAsia="HGPｺﾞｼｯｸM" w:hint="eastAsia"/>
                          <w:sz w:val="32"/>
                        </w:rPr>
                        <w:t>－</w:t>
                      </w:r>
                      <w:r w:rsidR="00E24141">
                        <w:rPr>
                          <w:rFonts w:ascii="HGPｺﾞｼｯｸM" w:eastAsia="HGPｺﾞｼｯｸM" w:hint="eastAsia"/>
                          <w:sz w:val="32"/>
                        </w:rPr>
                        <w:t>４</w:t>
                      </w:r>
                    </w:p>
                  </w:txbxContent>
                </v:textbox>
              </v:rect>
            </w:pict>
          </mc:Fallback>
        </mc:AlternateContent>
      </w:r>
      <w:r w:rsidRPr="001E27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071" behindDoc="0" locked="0" layoutInCell="1" allowOverlap="1" wp14:anchorId="7D975387" wp14:editId="316C6279">
                <wp:simplePos x="0" y="0"/>
                <wp:positionH relativeFrom="column">
                  <wp:posOffset>-1270</wp:posOffset>
                </wp:positionH>
                <wp:positionV relativeFrom="paragraph">
                  <wp:posOffset>-83375</wp:posOffset>
                </wp:positionV>
                <wp:extent cx="8864600" cy="4464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64600" cy="446405"/>
                        </a:xfrm>
                        <a:prstGeom prst="rect">
                          <a:avLst/>
                        </a:prstGeom>
                        <a:noFill/>
                      </wps:spPr>
                      <wps:txbx>
                        <w:txbxContent>
                          <w:p w14:paraId="66EF83A1" w14:textId="77777777" w:rsidR="009B4CA8" w:rsidRDefault="00E5558A" w:rsidP="009B4CA8">
                            <w:pPr>
                              <w:rPr>
                                <w:rFonts w:ascii="Meiryo UI" w:eastAsia="Meiryo UI" w:hAnsi="Meiryo UI" w:cs="Meiryo UI"/>
                                <w:b/>
                                <w:color w:val="000000" w:themeColor="text1"/>
                                <w:kern w:val="24"/>
                                <w:sz w:val="32"/>
                                <w:szCs w:val="36"/>
                              </w:rPr>
                            </w:pPr>
                            <w:r>
                              <w:rPr>
                                <w:rFonts w:ascii="Meiryo UI" w:eastAsia="Meiryo UI" w:hAnsi="Meiryo UI" w:cs="Meiryo UI" w:hint="eastAsia"/>
                                <w:b/>
                                <w:color w:val="000000" w:themeColor="text1"/>
                                <w:kern w:val="24"/>
                                <w:sz w:val="32"/>
                                <w:szCs w:val="36"/>
                              </w:rPr>
                              <w:t>子どもの貧困対策に関する具体的取組の取組</w:t>
                            </w:r>
                            <w:r w:rsidR="009B4CA8">
                              <w:rPr>
                                <w:rFonts w:ascii="Meiryo UI" w:eastAsia="Meiryo UI" w:hAnsi="Meiryo UI" w:cs="Meiryo UI" w:hint="eastAsia"/>
                                <w:b/>
                                <w:color w:val="000000" w:themeColor="text1"/>
                                <w:kern w:val="24"/>
                                <w:sz w:val="32"/>
                                <w:szCs w:val="36"/>
                              </w:rPr>
                              <w:t>状況【概要版】</w:t>
                            </w:r>
                          </w:p>
                          <w:p w14:paraId="0D99971A" w14:textId="77777777" w:rsidR="00201420" w:rsidRDefault="00201420" w:rsidP="009B4CA8">
                            <w:pPr>
                              <w:rPr>
                                <w:rFonts w:ascii="Meiryo UI" w:eastAsia="Meiryo UI" w:hAnsi="Meiryo UI" w:cs="Meiryo UI"/>
                                <w:b/>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D975387" id="_x0000_t202" coordsize="21600,21600" o:spt="202" path="m,l,21600r21600,l21600,xe">
                <v:stroke joinstyle="miter"/>
                <v:path gradientshapeok="t" o:connecttype="rect"/>
              </v:shapetype>
              <v:shape id="テキスト ボックス 1" o:spid="_x0000_s1027" type="#_x0000_t202" style="position:absolute;left:0;text-align:left;margin-left:-.1pt;margin-top:-6.55pt;width:698pt;height:35.1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" filled="f" stroked="f">
                <v:textbox>
                  <w:txbxContent>
                    <w:p w14:paraId="66EF83A1" w14:textId="77777777" w:rsidR="009B4CA8" w:rsidRDefault="00E5558A" w:rsidP="009B4CA8">
                      <w:pPr>
                        <w:rPr>
                          <w:rFonts w:ascii="Meiryo UI" w:eastAsia="Meiryo UI" w:hAnsi="Meiryo UI" w:cs="Meiryo UI"/>
                          <w:b/>
                          <w:color w:val="000000" w:themeColor="text1"/>
                          <w:kern w:val="24"/>
                          <w:sz w:val="32"/>
                          <w:szCs w:val="36"/>
                        </w:rPr>
                      </w:pPr>
                      <w:r>
                        <w:rPr>
                          <w:rFonts w:ascii="Meiryo UI" w:eastAsia="Meiryo UI" w:hAnsi="Meiryo UI" w:cs="Meiryo UI" w:hint="eastAsia"/>
                          <w:b/>
                          <w:color w:val="000000" w:themeColor="text1"/>
                          <w:kern w:val="24"/>
                          <w:sz w:val="32"/>
                          <w:szCs w:val="36"/>
                        </w:rPr>
                        <w:t>子どもの貧困対策に関する具体的取組の取組</w:t>
                      </w:r>
                      <w:r w:rsidR="009B4CA8">
                        <w:rPr>
                          <w:rFonts w:ascii="Meiryo UI" w:eastAsia="Meiryo UI" w:hAnsi="Meiryo UI" w:cs="Meiryo UI" w:hint="eastAsia"/>
                          <w:b/>
                          <w:color w:val="000000" w:themeColor="text1"/>
                          <w:kern w:val="24"/>
                          <w:sz w:val="32"/>
                          <w:szCs w:val="36"/>
                        </w:rPr>
                        <w:t>状況【概要版】</w:t>
                      </w:r>
                    </w:p>
                    <w:p w14:paraId="0D99971A" w14:textId="77777777" w:rsidR="00201420" w:rsidRDefault="00201420" w:rsidP="009B4CA8">
                      <w:pPr>
                        <w:rPr>
                          <w:rFonts w:ascii="Meiryo UI" w:eastAsia="Meiryo UI" w:hAnsi="Meiryo UI" w:cs="Meiryo UI"/>
                          <w:b/>
                          <w:sz w:val="20"/>
                        </w:rPr>
                      </w:pPr>
                    </w:p>
                  </w:txbxContent>
                </v:textbox>
              </v:shape>
            </w:pict>
          </mc:Fallback>
        </mc:AlternateContent>
      </w:r>
      <w:r w:rsidR="00904684" w:rsidRPr="001E27E8">
        <w:br w:type="page"/>
      </w:r>
    </w:p>
    <w:tbl>
      <w:tblPr>
        <w:tblStyle w:val="ab"/>
        <w:tblW w:w="5000" w:type="pct"/>
        <w:tblLook w:val="04A0" w:firstRow="1" w:lastRow="0" w:firstColumn="1" w:lastColumn="0" w:noHBand="0" w:noVBand="1"/>
      </w:tblPr>
      <w:tblGrid>
        <w:gridCol w:w="8206"/>
        <w:gridCol w:w="13735"/>
      </w:tblGrid>
      <w:tr w:rsidR="001E27E8" w:rsidRPr="001E27E8" w14:paraId="40878691" w14:textId="77777777" w:rsidTr="00885CEE">
        <w:trPr>
          <w:trHeight w:val="390"/>
        </w:trPr>
        <w:tc>
          <w:tcPr>
            <w:tcW w:w="1870" w:type="pct"/>
            <w:tcBorders>
              <w:top w:val="single" w:sz="12" w:space="0" w:color="auto"/>
              <w:left w:val="single" w:sz="12" w:space="0" w:color="auto"/>
              <w:right w:val="single" w:sz="12" w:space="0" w:color="auto"/>
            </w:tcBorders>
            <w:shd w:val="clear" w:color="auto" w:fill="FABF8F" w:themeFill="accent6" w:themeFillTint="99"/>
            <w:vAlign w:val="center"/>
          </w:tcPr>
          <w:p w14:paraId="67A21083" w14:textId="77777777" w:rsidR="00885CEE" w:rsidRPr="001E27E8" w:rsidRDefault="00885CEE" w:rsidP="00885CEE">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lastRenderedPageBreak/>
              <w:t>事業概要</w:t>
            </w:r>
          </w:p>
        </w:tc>
        <w:tc>
          <w:tcPr>
            <w:tcW w:w="3130" w:type="pct"/>
            <w:tcBorders>
              <w:top w:val="single" w:sz="12" w:space="0" w:color="auto"/>
              <w:left w:val="single" w:sz="12" w:space="0" w:color="auto"/>
              <w:right w:val="single" w:sz="12" w:space="0" w:color="auto"/>
            </w:tcBorders>
            <w:shd w:val="clear" w:color="auto" w:fill="FABF8F" w:themeFill="accent6" w:themeFillTint="99"/>
            <w:vAlign w:val="center"/>
          </w:tcPr>
          <w:p w14:paraId="4F606820" w14:textId="502C1200" w:rsidR="00885CEE" w:rsidRPr="001E27E8" w:rsidRDefault="009249A2" w:rsidP="002166F5">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令和</w:t>
            </w:r>
            <w:r w:rsidR="00986CDC" w:rsidRPr="001E27E8">
              <w:rPr>
                <w:rFonts w:ascii="HGPｺﾞｼｯｸE" w:eastAsia="HGPｺﾞｼｯｸE" w:hAnsi="HGPｺﾞｼｯｸE" w:cs="Meiryo UI" w:hint="eastAsia"/>
                <w:b/>
                <w:sz w:val="24"/>
              </w:rPr>
              <w:t>４</w:t>
            </w:r>
            <w:r w:rsidRPr="001E27E8">
              <w:rPr>
                <w:rFonts w:ascii="HGPｺﾞｼｯｸE" w:eastAsia="HGPｺﾞｼｯｸE" w:hAnsi="HGPｺﾞｼｯｸE" w:cs="Meiryo UI" w:hint="eastAsia"/>
                <w:b/>
                <w:sz w:val="24"/>
              </w:rPr>
              <w:t>年度の取組状況</w:t>
            </w:r>
          </w:p>
        </w:tc>
      </w:tr>
      <w:tr w:rsidR="001E27E8" w:rsidRPr="001E27E8" w14:paraId="48E7EBAE" w14:textId="77777777" w:rsidTr="00C3225D">
        <w:trPr>
          <w:trHeight w:val="65"/>
        </w:trPr>
        <w:tc>
          <w:tcPr>
            <w:tcW w:w="5000" w:type="pct"/>
            <w:gridSpan w:val="2"/>
            <w:tcBorders>
              <w:top w:val="single" w:sz="12" w:space="0" w:color="auto"/>
              <w:left w:val="single" w:sz="12" w:space="0" w:color="auto"/>
              <w:right w:val="single" w:sz="12" w:space="0" w:color="auto"/>
            </w:tcBorders>
            <w:shd w:val="clear" w:color="auto" w:fill="CCFF99"/>
            <w:vAlign w:val="center"/>
          </w:tcPr>
          <w:p w14:paraId="2A423494" w14:textId="77777777" w:rsidR="00885CEE" w:rsidRPr="001E27E8" w:rsidRDefault="00885CEE" w:rsidP="00885CEE">
            <w:pPr>
              <w:snapToGrid w:val="0"/>
              <w:rPr>
                <w:rFonts w:ascii="Meiryo UI" w:eastAsia="Meiryo UI" w:hAnsi="Meiryo UI" w:cs="Meiryo UI"/>
                <w:b/>
                <w:sz w:val="24"/>
              </w:rPr>
            </w:pPr>
            <w:r w:rsidRPr="001E27E8">
              <w:rPr>
                <w:rFonts w:ascii="Meiryo UI" w:eastAsia="Meiryo UI" w:hAnsi="Meiryo UI" w:cs="Meiryo UI" w:hint="eastAsia"/>
                <w:b/>
                <w:sz w:val="24"/>
              </w:rPr>
              <w:t>【学びを支える環境づくり】</w:t>
            </w:r>
          </w:p>
        </w:tc>
      </w:tr>
      <w:tr w:rsidR="001E27E8" w:rsidRPr="001E27E8" w14:paraId="696F3B0B" w14:textId="77777777" w:rsidTr="008F2924">
        <w:trPr>
          <w:trHeight w:val="6227"/>
        </w:trPr>
        <w:tc>
          <w:tcPr>
            <w:tcW w:w="1870" w:type="pct"/>
            <w:tcBorders>
              <w:top w:val="single" w:sz="4" w:space="0" w:color="auto"/>
              <w:left w:val="single" w:sz="12" w:space="0" w:color="auto"/>
            </w:tcBorders>
          </w:tcPr>
          <w:p w14:paraId="04494ADB" w14:textId="77777777" w:rsidR="00885CEE" w:rsidRPr="001E27E8" w:rsidRDefault="00885CEE" w:rsidP="00885CEE">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スクールソーシャルワーカー等を活用した支援体制の強化</w:t>
            </w:r>
          </w:p>
          <w:p w14:paraId="322773E3" w14:textId="25FC8C8A"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＜いじめ虐待等対応支援体制構築事業＞</w:t>
            </w:r>
          </w:p>
          <w:p w14:paraId="2E95A455"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中学校生徒指導主事を中心とした中学校区での小中学校9年間の連続した支援体制を確立し、問題行動等の発生件数を減少させるため、課題の多い中学校に非常勤講師を配置、中学校生徒指導主事の負担を軽減</w:t>
            </w:r>
          </w:p>
          <w:p w14:paraId="73D72A68" w14:textId="3DCE14B1" w:rsidR="00885CEE"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・課題の多い小学校(98校)において、校長OB等を学校の状況に応じて配置し、支援人材、専門家を含めたチームを結成</w:t>
            </w:r>
          </w:p>
          <w:p w14:paraId="2082BA8A" w14:textId="317BE537" w:rsidR="00885CEE" w:rsidRPr="001E27E8" w:rsidRDefault="00885CEE" w:rsidP="00885CEE">
            <w:pPr>
              <w:snapToGrid w:val="0"/>
              <w:rPr>
                <w:rFonts w:ascii="Meiryo UI" w:eastAsia="Meiryo UI" w:hAnsi="Meiryo UI" w:cs="Meiryo UI"/>
                <w:sz w:val="22"/>
              </w:rPr>
            </w:pPr>
          </w:p>
          <w:p w14:paraId="7915490B" w14:textId="77777777" w:rsidR="00285277" w:rsidRPr="001E27E8" w:rsidRDefault="00285277" w:rsidP="00885CEE">
            <w:pPr>
              <w:snapToGrid w:val="0"/>
              <w:rPr>
                <w:rFonts w:ascii="Meiryo UI" w:eastAsia="Meiryo UI" w:hAnsi="Meiryo UI" w:cs="Meiryo UI"/>
                <w:sz w:val="22"/>
              </w:rPr>
            </w:pPr>
          </w:p>
          <w:p w14:paraId="523B0331" w14:textId="77777777" w:rsidR="00885CEE" w:rsidRPr="001E27E8" w:rsidRDefault="00885CEE" w:rsidP="00885CEE">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＜スクールソーシャルワーカー配置事業＞</w:t>
            </w:r>
          </w:p>
          <w:p w14:paraId="5C2FC33E"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市町村による主体的にスクールソーシャルワーカーを配置し、児童・生徒に対する福祉的観点からの支援を行うとともに、福祉関係機関等とのネットワークを充実させるため、市町村教育委員会に補助金を交付。令和2年度に政令市・中核市を除く府内のすべての中学校区へのスクールソーシャルワーカーの配置が目標。</w:t>
            </w:r>
          </w:p>
          <w:p w14:paraId="5292079E" w14:textId="2F621A62" w:rsidR="00885CEE"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・市町村におけるスクールソーシャルワーカーの確保に向け、定数措置を国に要望</w:t>
            </w:r>
          </w:p>
        </w:tc>
        <w:tc>
          <w:tcPr>
            <w:tcW w:w="3130" w:type="pct"/>
            <w:tcBorders>
              <w:top w:val="single" w:sz="4" w:space="0" w:color="auto"/>
              <w:right w:val="single" w:sz="12" w:space="0" w:color="auto"/>
            </w:tcBorders>
          </w:tcPr>
          <w:p w14:paraId="473B07D3" w14:textId="77777777" w:rsidR="00885CEE" w:rsidRPr="001E27E8" w:rsidRDefault="00885CEE" w:rsidP="00885CEE">
            <w:pPr>
              <w:snapToGrid w:val="0"/>
              <w:rPr>
                <w:rFonts w:ascii="Meiryo UI" w:eastAsia="Meiryo UI" w:hAnsi="Meiryo UI" w:cs="Meiryo UI"/>
                <w:sz w:val="22"/>
              </w:rPr>
            </w:pPr>
          </w:p>
          <w:p w14:paraId="43629391" w14:textId="0D0C320C"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＜いじめ虐待等対応支援体制構築事業＞</w:t>
            </w:r>
          </w:p>
          <w:p w14:paraId="37C3FD04"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　R2年度より≪いじめ虐待等対応支援体制構築事業≫</w:t>
            </w:r>
          </w:p>
          <w:p w14:paraId="74CE4609"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・課題の多い中学校74校に非常勤講師を配置し、中学校生徒指導主事の負担を軽減</w:t>
            </w:r>
          </w:p>
          <w:p w14:paraId="2861C154"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・課題の多い小学校(135校)に、教員OB等を配置し、支援人材・専門家を含めたチーム体制を構築</w:t>
            </w:r>
          </w:p>
          <w:p w14:paraId="4942894F"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深刻な（深刻になる可能性のある）事案に対し、市町村の要請に応じて、スクールカウンセラー、スクールソーシャルワーカー、スクールロイヤー、緊急支援アドバイザー（校長OB）からなる緊急支援チームを派遣し、学校を支援。</w:t>
            </w:r>
          </w:p>
          <w:p w14:paraId="0E669B1A" w14:textId="787C6239" w:rsidR="00885CEE"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緊急支援チームの派遣件数　107回</w:t>
            </w:r>
          </w:p>
          <w:p w14:paraId="56D12B6D" w14:textId="77777777" w:rsidR="00285277" w:rsidRPr="001E27E8" w:rsidRDefault="00285277" w:rsidP="00285277">
            <w:pPr>
              <w:snapToGrid w:val="0"/>
              <w:rPr>
                <w:rFonts w:ascii="Meiryo UI" w:eastAsia="Meiryo UI" w:hAnsi="Meiryo UI" w:cs="Meiryo UI"/>
                <w:sz w:val="22"/>
              </w:rPr>
            </w:pPr>
          </w:p>
          <w:p w14:paraId="1158EEE4" w14:textId="77777777" w:rsidR="00885CEE" w:rsidRPr="001E27E8" w:rsidRDefault="00885CEE" w:rsidP="00885CEE">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＜スクールソーシャルワーカー配置事業＞</w:t>
            </w:r>
          </w:p>
          <w:p w14:paraId="3ED17824"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府内全中学校区にスクールソーシャルワーカーを配置できるよう市町村を支援</w:t>
            </w:r>
          </w:p>
          <w:p w14:paraId="04FAC9BC" w14:textId="0516F31A"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スクールソーシャルワーカー連絡会5回</w:t>
            </w:r>
          </w:p>
          <w:p w14:paraId="2419DDCE" w14:textId="5C78E35E" w:rsidR="00285277" w:rsidRPr="001E27E8" w:rsidRDefault="00D0077D" w:rsidP="00285277">
            <w:pPr>
              <w:snapToGrid w:val="0"/>
              <w:rPr>
                <w:rFonts w:ascii="Meiryo UI" w:eastAsia="Meiryo UI" w:hAnsi="Meiryo UI" w:cs="Meiryo UI"/>
                <w:sz w:val="22"/>
              </w:rPr>
            </w:pPr>
            <w:r w:rsidRPr="001E27E8">
              <w:rPr>
                <w:rFonts w:ascii="Meiryo UI" w:eastAsia="Meiryo UI" w:hAnsi="Meiryo UI" w:cs="Meiryo UI" w:hint="eastAsia"/>
                <w:noProof/>
                <w:sz w:val="22"/>
              </w:rPr>
              <mc:AlternateContent>
                <mc:Choice Requires="wps">
                  <w:drawing>
                    <wp:anchor distT="0" distB="0" distL="114300" distR="114300" simplePos="0" relativeHeight="251660288" behindDoc="0" locked="0" layoutInCell="1" allowOverlap="1" wp14:anchorId="37406F68" wp14:editId="2672FCFC">
                      <wp:simplePos x="0" y="0"/>
                      <wp:positionH relativeFrom="column">
                        <wp:posOffset>4876165</wp:posOffset>
                      </wp:positionH>
                      <wp:positionV relativeFrom="paragraph">
                        <wp:posOffset>221615</wp:posOffset>
                      </wp:positionV>
                      <wp:extent cx="3448050" cy="1009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448050" cy="1009650"/>
                              </a:xfrm>
                              <a:prstGeom prst="rect">
                                <a:avLst/>
                              </a:prstGeom>
                              <a:solidFill>
                                <a:schemeClr val="lt1"/>
                              </a:solidFill>
                              <a:ln w="6350">
                                <a:solidFill>
                                  <a:prstClr val="black"/>
                                </a:solidFill>
                                <a:prstDash val="sysDash"/>
                              </a:ln>
                            </wps:spPr>
                            <wps:txbx>
                              <w:txbxContent>
                                <w:p w14:paraId="75336157" w14:textId="50F32B3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【R３年度】</w:t>
                                  </w:r>
                                </w:p>
                                <w:p w14:paraId="6D3BC248" w14:textId="4DC91973"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・相談件数：</w:t>
                                  </w:r>
                                  <w:r w:rsidRPr="001E27E8">
                                    <w:rPr>
                                      <w:rFonts w:ascii="Meiryo UI" w:eastAsia="Meiryo UI" w:hAnsi="Meiryo UI" w:cs="Meiryo UI" w:hint="eastAsia"/>
                                      <w:sz w:val="22"/>
                                    </w:rPr>
                                    <w:t>延べ39,255</w:t>
                                  </w:r>
                                </w:p>
                                <w:p w14:paraId="023BCFD1" w14:textId="77777777" w:rsidR="00D0077D" w:rsidRPr="001E27E8" w:rsidRDefault="00D0077D" w:rsidP="00D0077D">
                                  <w:pPr>
                                    <w:rPr>
                                      <w:rFonts w:ascii="Meiryo UI" w:eastAsia="Meiryo UI" w:hAnsi="Meiryo UI" w:cs="Meiryo UI"/>
                                      <w:szCs w:val="21"/>
                                    </w:rPr>
                                  </w:pPr>
                                  <w:r w:rsidRPr="001E27E8">
                                    <w:rPr>
                                      <w:rFonts w:ascii="Meiryo UI" w:eastAsia="Meiryo UI" w:hAnsi="Meiryo UI" w:cs="Meiryo UI" w:hint="eastAsia"/>
                                      <w:szCs w:val="21"/>
                                    </w:rPr>
                                    <w:t>・校内及び連携ケース会議へのスクールソーシャルワーカー</w:t>
                                  </w:r>
                                </w:p>
                                <w:p w14:paraId="70DF068B" w14:textId="623E11C0" w:rsidR="00D0077D" w:rsidRPr="001E27E8" w:rsidRDefault="00D0077D" w:rsidP="00D0077D">
                                  <w:pPr>
                                    <w:ind w:firstLineChars="100" w:firstLine="210"/>
                                    <w:rPr>
                                      <w:szCs w:val="21"/>
                                    </w:rPr>
                                  </w:pPr>
                                  <w:r w:rsidRPr="001E27E8">
                                    <w:rPr>
                                      <w:rFonts w:ascii="Meiryo UI" w:eastAsia="Meiryo UI" w:hAnsi="Meiryo UI" w:cs="Meiryo UI" w:hint="eastAsia"/>
                                      <w:szCs w:val="21"/>
                                    </w:rPr>
                                    <w:t>参加ケース数4,217件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06F68" id="テキスト ボックス 3" o:spid="_x0000_s1028" type="#_x0000_t202" style="position:absolute;left:0;text-align:left;margin-left:383.95pt;margin-top:17.45pt;width:27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" fillcolor="white [3201]" strokeweight=".5pt">
                      <v:stroke dashstyle="3 1"/>
                      <v:textbox>
                        <w:txbxContent>
                          <w:p w14:paraId="75336157" w14:textId="50F32B3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【R３年度】</w:t>
                            </w:r>
                          </w:p>
                          <w:p w14:paraId="6D3BC248" w14:textId="4DC91973"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・相談件数：</w:t>
                            </w:r>
                            <w:r w:rsidRPr="001E27E8">
                              <w:rPr>
                                <w:rFonts w:ascii="Meiryo UI" w:eastAsia="Meiryo UI" w:hAnsi="Meiryo UI" w:cs="Meiryo UI" w:hint="eastAsia"/>
                                <w:sz w:val="22"/>
                              </w:rPr>
                              <w:t>延べ39,255</w:t>
                            </w:r>
                          </w:p>
                          <w:p w14:paraId="023BCFD1" w14:textId="77777777" w:rsidR="00D0077D" w:rsidRPr="001E27E8" w:rsidRDefault="00D0077D" w:rsidP="00D0077D">
                            <w:pPr>
                              <w:rPr>
                                <w:rFonts w:ascii="Meiryo UI" w:eastAsia="Meiryo UI" w:hAnsi="Meiryo UI" w:cs="Meiryo UI"/>
                                <w:szCs w:val="21"/>
                              </w:rPr>
                            </w:pPr>
                            <w:r w:rsidRPr="001E27E8">
                              <w:rPr>
                                <w:rFonts w:ascii="Meiryo UI" w:eastAsia="Meiryo UI" w:hAnsi="Meiryo UI" w:cs="Meiryo UI" w:hint="eastAsia"/>
                                <w:szCs w:val="21"/>
                              </w:rPr>
                              <w:t>・校内及び連携ケース会議へのスクールソーシャルワーカー</w:t>
                            </w:r>
                          </w:p>
                          <w:p w14:paraId="70DF068B" w14:textId="623E11C0" w:rsidR="00D0077D" w:rsidRPr="001E27E8" w:rsidRDefault="00D0077D" w:rsidP="00D0077D">
                            <w:pPr>
                              <w:ind w:firstLineChars="100" w:firstLine="210"/>
                              <w:rPr>
                                <w:szCs w:val="21"/>
                              </w:rPr>
                            </w:pPr>
                            <w:r w:rsidRPr="001E27E8">
                              <w:rPr>
                                <w:rFonts w:ascii="Meiryo UI" w:eastAsia="Meiryo UI" w:hAnsi="Meiryo UI" w:cs="Meiryo UI" w:hint="eastAsia"/>
                                <w:szCs w:val="21"/>
                              </w:rPr>
                              <w:t>参加ケース数4,217件</w:t>
                            </w:r>
                          </w:p>
                        </w:txbxContent>
                      </v:textbox>
                    </v:shape>
                  </w:pict>
                </mc:Fallback>
              </mc:AlternateContent>
            </w:r>
            <w:r w:rsidR="00285277" w:rsidRPr="001E27E8">
              <w:rPr>
                <w:rFonts w:ascii="Meiryo UI" w:eastAsia="Meiryo UI" w:hAnsi="Meiryo UI" w:cs="Meiryo UI" w:hint="eastAsia"/>
                <w:sz w:val="22"/>
              </w:rPr>
              <w:t>スクールソーシャルワーカー育成支援研修6回</w:t>
            </w:r>
          </w:p>
          <w:p w14:paraId="0F5EFDA2" w14:textId="5C5B2F73"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スクールソーシャルワーカーミドルリーダー研修5回</w:t>
            </w:r>
          </w:p>
          <w:p w14:paraId="4A34E281"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スクールソーシャルワーカースーパーバイザー会議6回</w:t>
            </w:r>
          </w:p>
          <w:p w14:paraId="69E2409C"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《相談件数》</w:t>
            </w:r>
          </w:p>
          <w:p w14:paraId="27D58108"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・相談件数：延べ46,495件</w:t>
            </w:r>
          </w:p>
          <w:p w14:paraId="3C7ED99D" w14:textId="44C3DA03" w:rsidR="00885CEE"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・校内及び連携ケース会議へのスクールソーシャルワーカー参加ケース数5,615件</w:t>
            </w:r>
          </w:p>
        </w:tc>
      </w:tr>
      <w:tr w:rsidR="001E27E8" w:rsidRPr="001E27E8" w14:paraId="73216FCD" w14:textId="77777777" w:rsidTr="00885CEE">
        <w:trPr>
          <w:trHeight w:val="2963"/>
        </w:trPr>
        <w:tc>
          <w:tcPr>
            <w:tcW w:w="1870" w:type="pct"/>
            <w:tcBorders>
              <w:top w:val="single" w:sz="4" w:space="0" w:color="auto"/>
              <w:left w:val="single" w:sz="12" w:space="0" w:color="auto"/>
            </w:tcBorders>
          </w:tcPr>
          <w:p w14:paraId="6B38FB1F" w14:textId="77777777" w:rsidR="00885CEE" w:rsidRPr="001E27E8" w:rsidRDefault="00885CEE" w:rsidP="00885CEE">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スクールカウンセラー配置事業（市町村立小中学校）</w:t>
            </w:r>
          </w:p>
          <w:p w14:paraId="0406C435" w14:textId="628EEA23" w:rsidR="00885CEE" w:rsidRPr="001E27E8" w:rsidRDefault="00BC63A1" w:rsidP="00885CEE">
            <w:pPr>
              <w:snapToGrid w:val="0"/>
              <w:rPr>
                <w:rFonts w:ascii="Meiryo UI" w:eastAsia="Meiryo UI" w:hAnsi="Meiryo UI" w:cs="Meiryo UI"/>
                <w:b/>
                <w:sz w:val="22"/>
                <w:u w:val="single"/>
              </w:rPr>
            </w:pPr>
            <w:r w:rsidRPr="001E27E8">
              <w:rPr>
                <w:rFonts w:ascii="Meiryo UI" w:eastAsia="Meiryo UI" w:hAnsi="Meiryo UI" w:cs="Meiryo UI" w:hint="eastAsia"/>
                <w:sz w:val="22"/>
              </w:rPr>
              <w:t>府内公立中学校全校にスクールカウンセラーを配置し、併せて中学校区の小学校における教育相談を実施することにより、児童・生徒の心のケアや保護者等の悩み相談、教員への助言・援助等を行い、学校教育相談体制の一層の充実を図る。</w:t>
            </w:r>
          </w:p>
        </w:tc>
        <w:tc>
          <w:tcPr>
            <w:tcW w:w="3130" w:type="pct"/>
            <w:tcBorders>
              <w:top w:val="single" w:sz="4" w:space="0" w:color="auto"/>
              <w:right w:val="single" w:sz="12" w:space="0" w:color="auto"/>
            </w:tcBorders>
          </w:tcPr>
          <w:p w14:paraId="12A1E71E" w14:textId="322D22BE" w:rsidR="00885CEE" w:rsidRPr="001E27E8" w:rsidRDefault="00885CEE" w:rsidP="00885CEE">
            <w:pPr>
              <w:snapToGrid w:val="0"/>
              <w:rPr>
                <w:rFonts w:ascii="Meiryo UI" w:eastAsia="Meiryo UI" w:hAnsi="Meiryo UI" w:cs="Meiryo UI"/>
                <w:sz w:val="22"/>
              </w:rPr>
            </w:pPr>
          </w:p>
          <w:p w14:paraId="20E122C3" w14:textId="564FCE35"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府内全中学校285校にスクールカウンセラーを配置</w:t>
            </w:r>
          </w:p>
          <w:p w14:paraId="77FF5E37" w14:textId="329AB411"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スクールカウンセラー連絡協議会2回</w:t>
            </w:r>
          </w:p>
          <w:p w14:paraId="1ACE59D8" w14:textId="089A9809" w:rsidR="00BC63A1" w:rsidRPr="001E27E8" w:rsidRDefault="00D0077D" w:rsidP="00BC63A1">
            <w:pPr>
              <w:snapToGrid w:val="0"/>
              <w:rPr>
                <w:rFonts w:ascii="Meiryo UI" w:eastAsia="Meiryo UI" w:hAnsi="Meiryo UI" w:cs="Meiryo UI"/>
                <w:sz w:val="22"/>
              </w:rPr>
            </w:pPr>
            <w:r w:rsidRPr="001E27E8">
              <w:rPr>
                <w:rFonts w:ascii="Meiryo UI" w:eastAsia="Meiryo UI" w:hAnsi="Meiryo UI" w:cs="Meiryo UI" w:hint="eastAsia"/>
                <w:noProof/>
                <w:sz w:val="22"/>
              </w:rPr>
              <mc:AlternateContent>
                <mc:Choice Requires="wps">
                  <w:drawing>
                    <wp:anchor distT="0" distB="0" distL="114300" distR="114300" simplePos="0" relativeHeight="251662336" behindDoc="0" locked="0" layoutInCell="1" allowOverlap="1" wp14:anchorId="59A8514D" wp14:editId="34F27D89">
                      <wp:simplePos x="0" y="0"/>
                      <wp:positionH relativeFrom="column">
                        <wp:posOffset>4901565</wp:posOffset>
                      </wp:positionH>
                      <wp:positionV relativeFrom="paragraph">
                        <wp:posOffset>48895</wp:posOffset>
                      </wp:positionV>
                      <wp:extent cx="3448050" cy="10096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448050" cy="1009650"/>
                              </a:xfrm>
                              <a:prstGeom prst="rect">
                                <a:avLst/>
                              </a:prstGeom>
                              <a:solidFill>
                                <a:sysClr val="window" lastClr="FFFFFF"/>
                              </a:solidFill>
                              <a:ln w="6350">
                                <a:solidFill>
                                  <a:prstClr val="black"/>
                                </a:solidFill>
                                <a:prstDash val="sysDash"/>
                              </a:ln>
                            </wps:spPr>
                            <wps:txbx>
                              <w:txbxContent>
                                <w:p w14:paraId="0DD1607D" w14:textId="7777777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【R３年度】</w:t>
                                  </w:r>
                                </w:p>
                                <w:p w14:paraId="03231B58" w14:textId="7777777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・のべ　129,744件（直接相談のみ）</w:t>
                                  </w:r>
                                </w:p>
                                <w:p w14:paraId="6D8D26FC" w14:textId="77777777" w:rsidR="00D0077D" w:rsidRPr="001E27E8" w:rsidRDefault="00D0077D" w:rsidP="00D0077D">
                                  <w:pPr>
                                    <w:rPr>
                                      <w:rFonts w:ascii="Meiryo UI" w:eastAsia="Meiryo UI" w:hAnsi="Meiryo UI" w:cs="Meiryo UI"/>
                                      <w:szCs w:val="21"/>
                                    </w:rPr>
                                  </w:pPr>
                                  <w:r w:rsidRPr="001E27E8">
                                    <w:rPr>
                                      <w:rFonts w:ascii="Meiryo UI" w:eastAsia="Meiryo UI" w:hAnsi="Meiryo UI" w:cs="Meiryo UI" w:hint="eastAsia"/>
                                      <w:szCs w:val="21"/>
                                    </w:rPr>
                                    <w:t>・内訳　児童生徒 24,561人、保護者　16,407人、</w:t>
                                  </w:r>
                                </w:p>
                                <w:p w14:paraId="47B3541E" w14:textId="54E4EE0C" w:rsidR="00D0077D" w:rsidRPr="001E27E8" w:rsidRDefault="00D0077D" w:rsidP="00D0077D">
                                  <w:pPr>
                                    <w:ind w:firstLineChars="300" w:firstLine="630"/>
                                    <w:rPr>
                                      <w:rFonts w:ascii="Meiryo UI" w:eastAsia="Meiryo UI" w:hAnsi="Meiryo UI" w:cs="Meiryo UI"/>
                                      <w:szCs w:val="21"/>
                                    </w:rPr>
                                  </w:pPr>
                                  <w:r w:rsidRPr="001E27E8">
                                    <w:rPr>
                                      <w:rFonts w:ascii="Meiryo UI" w:eastAsia="Meiryo UI" w:hAnsi="Meiryo UI" w:cs="Meiryo UI" w:hint="eastAsia"/>
                                      <w:szCs w:val="21"/>
                                    </w:rPr>
                                    <w:t>教職員　88,776人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514D" id="テキスト ボックス 4" o:spid="_x0000_s1029" type="#_x0000_t202" style="position:absolute;left:0;text-align:left;margin-left:385.95pt;margin-top:3.85pt;width:271.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" fillcolor="window" strokeweight=".5pt">
                      <v:stroke dashstyle="3 1"/>
                      <v:textbox>
                        <w:txbxContent>
                          <w:p w14:paraId="0DD1607D" w14:textId="7777777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【R３年度】</w:t>
                            </w:r>
                          </w:p>
                          <w:p w14:paraId="03231B58" w14:textId="7777777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・のべ　129,744件（直接相談のみ）</w:t>
                            </w:r>
                          </w:p>
                          <w:p w14:paraId="6D8D26FC" w14:textId="77777777" w:rsidR="00D0077D" w:rsidRPr="001E27E8" w:rsidRDefault="00D0077D" w:rsidP="00D0077D">
                            <w:pPr>
                              <w:rPr>
                                <w:rFonts w:ascii="Meiryo UI" w:eastAsia="Meiryo UI" w:hAnsi="Meiryo UI" w:cs="Meiryo UI"/>
                                <w:szCs w:val="21"/>
                              </w:rPr>
                            </w:pPr>
                            <w:r w:rsidRPr="001E27E8">
                              <w:rPr>
                                <w:rFonts w:ascii="Meiryo UI" w:eastAsia="Meiryo UI" w:hAnsi="Meiryo UI" w:cs="Meiryo UI" w:hint="eastAsia"/>
                                <w:szCs w:val="21"/>
                              </w:rPr>
                              <w:t>・内訳　児童生徒 24,561人、保護者　16,407人、</w:t>
                            </w:r>
                          </w:p>
                          <w:p w14:paraId="47B3541E" w14:textId="54E4EE0C" w:rsidR="00D0077D" w:rsidRPr="001E27E8" w:rsidRDefault="00D0077D" w:rsidP="00D0077D">
                            <w:pPr>
                              <w:ind w:firstLineChars="300" w:firstLine="630"/>
                              <w:rPr>
                                <w:rFonts w:ascii="Meiryo UI" w:eastAsia="Meiryo UI" w:hAnsi="Meiryo UI" w:cs="Meiryo UI"/>
                                <w:szCs w:val="21"/>
                              </w:rPr>
                            </w:pPr>
                            <w:r w:rsidRPr="001E27E8">
                              <w:rPr>
                                <w:rFonts w:ascii="Meiryo UI" w:eastAsia="Meiryo UI" w:hAnsi="Meiryo UI" w:cs="Meiryo UI" w:hint="eastAsia"/>
                                <w:szCs w:val="21"/>
                              </w:rPr>
                              <w:t>教職員　88,776人</w:t>
                            </w:r>
                          </w:p>
                        </w:txbxContent>
                      </v:textbox>
                    </v:shape>
                  </w:pict>
                </mc:Fallback>
              </mc:AlternateContent>
            </w:r>
            <w:r w:rsidR="00BC63A1" w:rsidRPr="001E27E8">
              <w:rPr>
                <w:rFonts w:ascii="Meiryo UI" w:eastAsia="Meiryo UI" w:hAnsi="Meiryo UI" w:cs="Meiryo UI" w:hint="eastAsia"/>
                <w:sz w:val="22"/>
              </w:rPr>
              <w:t>スクールカウンセラーチーフ・スーパーバイザー会議4回</w:t>
            </w:r>
          </w:p>
          <w:p w14:paraId="795982AA" w14:textId="26F6C48C"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スクールカウンセラー配置事業に関わる連絡会1回（2月実施）</w:t>
            </w:r>
          </w:p>
          <w:p w14:paraId="79F6B3BB" w14:textId="77777777"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《相談件数》</w:t>
            </w:r>
          </w:p>
          <w:p w14:paraId="085A166E" w14:textId="77777777"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のべ　160,749件（直接相談のみ）</w:t>
            </w:r>
          </w:p>
          <w:p w14:paraId="2001763B" w14:textId="013FD335" w:rsidR="00885CEE" w:rsidRPr="001E27E8" w:rsidRDefault="00BC63A1" w:rsidP="009D2446">
            <w:pPr>
              <w:snapToGrid w:val="0"/>
              <w:rPr>
                <w:rFonts w:ascii="Meiryo UI" w:eastAsia="Meiryo UI" w:hAnsi="Meiryo UI" w:cs="Meiryo UI"/>
                <w:sz w:val="22"/>
              </w:rPr>
            </w:pPr>
            <w:r w:rsidRPr="001E27E8">
              <w:rPr>
                <w:rFonts w:ascii="Meiryo UI" w:eastAsia="Meiryo UI" w:hAnsi="Meiryo UI" w:cs="Meiryo UI" w:hint="eastAsia"/>
                <w:sz w:val="22"/>
              </w:rPr>
              <w:t>内訳　児童生徒 　34,140人</w:t>
            </w:r>
            <w:r w:rsidR="009D2446" w:rsidRPr="001E27E8">
              <w:rPr>
                <w:rFonts w:ascii="Meiryo UI" w:eastAsia="Meiryo UI" w:hAnsi="Meiryo UI" w:cs="Meiryo UI" w:hint="eastAsia"/>
                <w:sz w:val="22"/>
              </w:rPr>
              <w:t xml:space="preserve">　　</w:t>
            </w:r>
            <w:r w:rsidRPr="001E27E8">
              <w:rPr>
                <w:rFonts w:ascii="Meiryo UI" w:eastAsia="Meiryo UI" w:hAnsi="Meiryo UI" w:cs="Meiryo UI" w:hint="eastAsia"/>
                <w:sz w:val="22"/>
              </w:rPr>
              <w:t xml:space="preserve">　保護者　19,684人　　　教職員　106,925人</w:t>
            </w:r>
          </w:p>
        </w:tc>
      </w:tr>
      <w:tr w:rsidR="001E27E8" w:rsidRPr="001E27E8" w14:paraId="051753F4" w14:textId="77777777" w:rsidTr="008F2924">
        <w:trPr>
          <w:trHeight w:val="1982"/>
        </w:trPr>
        <w:tc>
          <w:tcPr>
            <w:tcW w:w="1870" w:type="pct"/>
            <w:tcBorders>
              <w:top w:val="single" w:sz="4" w:space="0" w:color="auto"/>
              <w:left w:val="single" w:sz="12" w:space="0" w:color="auto"/>
            </w:tcBorders>
          </w:tcPr>
          <w:p w14:paraId="64CAF86B" w14:textId="77777777" w:rsidR="00885CEE" w:rsidRPr="001E27E8" w:rsidRDefault="00885CEE" w:rsidP="00885CEE">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スクールカウンセラー配置事業（府立高校）</w:t>
            </w:r>
          </w:p>
          <w:p w14:paraId="56AF6CA8" w14:textId="77777777" w:rsidR="009D2446" w:rsidRPr="001E27E8" w:rsidRDefault="009D2446" w:rsidP="009D2446">
            <w:pPr>
              <w:snapToGrid w:val="0"/>
              <w:rPr>
                <w:rFonts w:ascii="Meiryo UI" w:eastAsia="Meiryo UI" w:hAnsi="Meiryo UI" w:cs="Meiryo UI"/>
                <w:sz w:val="22"/>
              </w:rPr>
            </w:pPr>
            <w:r w:rsidRPr="001E27E8">
              <w:rPr>
                <w:rFonts w:ascii="Meiryo UI" w:eastAsia="Meiryo UI" w:hAnsi="Meiryo UI" w:cs="Meiryo UI" w:hint="eastAsia"/>
                <w:sz w:val="22"/>
              </w:rPr>
              <w:t>・府立高校全校にスクールカウンセラーを配置し、様々な悩みや不安を抱える子どもたちが安心して相談できる教育相談体制を構築</w:t>
            </w:r>
          </w:p>
          <w:p w14:paraId="4347E28C" w14:textId="22E858E7" w:rsidR="00885CEE" w:rsidRPr="001E27E8" w:rsidRDefault="009D2446" w:rsidP="009D2446">
            <w:pPr>
              <w:snapToGrid w:val="0"/>
              <w:rPr>
                <w:rFonts w:ascii="Meiryo UI" w:eastAsia="Meiryo UI" w:hAnsi="Meiryo UI" w:cs="Meiryo UI"/>
                <w:b/>
                <w:sz w:val="22"/>
                <w:u w:val="single"/>
              </w:rPr>
            </w:pPr>
            <w:r w:rsidRPr="001E27E8">
              <w:rPr>
                <w:rFonts w:ascii="Meiryo UI" w:eastAsia="Meiryo UI" w:hAnsi="Meiryo UI" w:cs="Meiryo UI" w:hint="eastAsia"/>
                <w:sz w:val="22"/>
              </w:rPr>
              <w:t>・スクールカウンセラー連絡協議会議を２回設定し、スクールカウンセラー自身と教員の資質向上と校内相談体制を充実</w:t>
            </w:r>
          </w:p>
        </w:tc>
        <w:tc>
          <w:tcPr>
            <w:tcW w:w="3130" w:type="pct"/>
            <w:tcBorders>
              <w:top w:val="single" w:sz="4" w:space="0" w:color="auto"/>
              <w:right w:val="single" w:sz="12" w:space="0" w:color="auto"/>
            </w:tcBorders>
          </w:tcPr>
          <w:p w14:paraId="37CAEDA6" w14:textId="77777777" w:rsidR="00885CEE" w:rsidRPr="001E27E8" w:rsidRDefault="00885CEE" w:rsidP="00885CEE">
            <w:pPr>
              <w:snapToGrid w:val="0"/>
              <w:rPr>
                <w:rFonts w:ascii="Meiryo UI" w:eastAsia="Meiryo UI" w:hAnsi="Meiryo UI" w:cs="Meiryo UI"/>
                <w:sz w:val="22"/>
              </w:rPr>
            </w:pPr>
          </w:p>
          <w:p w14:paraId="7F0BDC82" w14:textId="4E17ABBB" w:rsidR="00885CEE" w:rsidRPr="001E27E8" w:rsidRDefault="009D2446" w:rsidP="00885CEE">
            <w:pPr>
              <w:snapToGrid w:val="0"/>
              <w:rPr>
                <w:rFonts w:ascii="Meiryo UI" w:eastAsia="Meiryo UI" w:hAnsi="Meiryo UI" w:cs="Meiryo UI"/>
                <w:sz w:val="22"/>
              </w:rPr>
            </w:pPr>
            <w:r w:rsidRPr="001E27E8">
              <w:rPr>
                <w:rFonts w:ascii="Meiryo UI" w:eastAsia="Meiryo UI" w:hAnsi="Meiryo UI" w:cs="Meiryo UI" w:hint="eastAsia"/>
                <w:sz w:val="22"/>
              </w:rPr>
              <w:t>全ての府立高校にエキスパート支援員（臨床心理士）を配置。また、障がい等により配慮が必要な生徒に対する支援の要望があった学校に学校生活支援員を配置している。</w:t>
            </w:r>
          </w:p>
        </w:tc>
      </w:tr>
      <w:tr w:rsidR="00CB481A" w:rsidRPr="001E27E8" w14:paraId="28F61B0E" w14:textId="77777777" w:rsidTr="008F2924">
        <w:trPr>
          <w:trHeight w:val="410"/>
        </w:trPr>
        <w:tc>
          <w:tcPr>
            <w:tcW w:w="1870" w:type="pct"/>
            <w:tcBorders>
              <w:top w:val="single" w:sz="4" w:space="0" w:color="auto"/>
              <w:left w:val="single" w:sz="12" w:space="0" w:color="auto"/>
            </w:tcBorders>
          </w:tcPr>
          <w:p w14:paraId="6AFC5A55" w14:textId="77777777" w:rsidR="00885CEE" w:rsidRPr="001E27E8" w:rsidRDefault="00885CEE" w:rsidP="00885CEE">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高校における生徒指導上の課題解決に向けた取組み</w:t>
            </w:r>
          </w:p>
          <w:p w14:paraId="7455D461" w14:textId="77777777" w:rsidR="009D2446" w:rsidRPr="001E27E8" w:rsidRDefault="009D2446" w:rsidP="009D2446">
            <w:pPr>
              <w:snapToGrid w:val="0"/>
              <w:rPr>
                <w:rFonts w:ascii="Meiryo UI" w:eastAsia="Meiryo UI" w:hAnsi="Meiryo UI" w:cs="Meiryo UI"/>
                <w:sz w:val="22"/>
              </w:rPr>
            </w:pPr>
            <w:r w:rsidRPr="001E27E8">
              <w:rPr>
                <w:rFonts w:ascii="Meiryo UI" w:eastAsia="Meiryo UI" w:hAnsi="Meiryo UI" w:cs="Meiryo UI" w:hint="eastAsia"/>
                <w:sz w:val="22"/>
              </w:rPr>
              <w:t>＜課題を抱える生徒フォローアップ事業費＞</w:t>
            </w:r>
          </w:p>
          <w:p w14:paraId="1BC18760" w14:textId="77777777" w:rsidR="009D2446" w:rsidRPr="001E27E8" w:rsidRDefault="009D2446" w:rsidP="009D2446">
            <w:pPr>
              <w:snapToGrid w:val="0"/>
              <w:rPr>
                <w:rFonts w:ascii="Meiryo UI" w:eastAsia="Meiryo UI" w:hAnsi="Meiryo UI" w:cs="Meiryo UI"/>
                <w:sz w:val="22"/>
              </w:rPr>
            </w:pPr>
            <w:r w:rsidRPr="001E27E8">
              <w:rPr>
                <w:rFonts w:ascii="Meiryo UI" w:eastAsia="Meiryo UI" w:hAnsi="Meiryo UI" w:cs="Meiryo UI" w:hint="eastAsia"/>
                <w:sz w:val="22"/>
              </w:rPr>
              <w:t>・貧困をはじめとする課題を抱える生徒が多く在籍する学校において、課題を早期発見し、福祉、医療等の社会資源へとつなげることで学校への定着を図り、中退者を減少させる。</w:t>
            </w:r>
          </w:p>
          <w:p w14:paraId="6FC45595" w14:textId="6A732458" w:rsidR="00885CEE" w:rsidRPr="001E27E8" w:rsidRDefault="009D2446" w:rsidP="009D2446">
            <w:pPr>
              <w:snapToGrid w:val="0"/>
              <w:rPr>
                <w:rFonts w:ascii="Meiryo UI" w:eastAsia="Meiryo UI" w:hAnsi="Meiryo UI" w:cs="Meiryo UI"/>
                <w:b/>
                <w:sz w:val="22"/>
                <w:u w:val="single"/>
              </w:rPr>
            </w:pPr>
            <w:r w:rsidRPr="001E27E8">
              <w:rPr>
                <w:rFonts w:ascii="Meiryo UI" w:eastAsia="Meiryo UI" w:hAnsi="Meiryo UI" w:cs="Meiryo UI" w:hint="eastAsia"/>
                <w:sz w:val="22"/>
              </w:rPr>
              <w:t>・生徒の抱える課題は様々であるため、学校のニーズに適切に応えるべく、居場所設置型（１４校）とスクールソーシャルワーカー集中配置型（４校）で取組む。</w:t>
            </w:r>
          </w:p>
        </w:tc>
        <w:tc>
          <w:tcPr>
            <w:tcW w:w="3130" w:type="pct"/>
            <w:tcBorders>
              <w:top w:val="single" w:sz="4" w:space="0" w:color="auto"/>
              <w:right w:val="single" w:sz="12" w:space="0" w:color="auto"/>
            </w:tcBorders>
          </w:tcPr>
          <w:p w14:paraId="5A141530" w14:textId="77777777" w:rsidR="00885CEE" w:rsidRPr="001E27E8" w:rsidRDefault="00885CEE" w:rsidP="00885CEE">
            <w:pPr>
              <w:snapToGrid w:val="0"/>
              <w:rPr>
                <w:rFonts w:ascii="Meiryo UI" w:eastAsia="Meiryo UI" w:hAnsi="Meiryo UI" w:cs="Meiryo UI"/>
                <w:sz w:val="22"/>
              </w:rPr>
            </w:pPr>
          </w:p>
          <w:p w14:paraId="4F7DA72E" w14:textId="77777777" w:rsidR="00885CEE" w:rsidRPr="001E27E8" w:rsidRDefault="00885CEE" w:rsidP="00885CEE">
            <w:pPr>
              <w:snapToGrid w:val="0"/>
              <w:rPr>
                <w:rFonts w:ascii="Meiryo UI" w:eastAsia="Meiryo UI" w:hAnsi="Meiryo UI" w:cs="Meiryo UI"/>
                <w:sz w:val="22"/>
              </w:rPr>
            </w:pPr>
          </w:p>
          <w:p w14:paraId="22837A43" w14:textId="1AD900B7" w:rsidR="00885CEE" w:rsidRPr="001E27E8" w:rsidRDefault="009D2446" w:rsidP="00885CEE">
            <w:pPr>
              <w:snapToGrid w:val="0"/>
              <w:rPr>
                <w:rFonts w:ascii="Meiryo UI" w:eastAsia="Meiryo UI" w:hAnsi="Meiryo UI" w:cs="Meiryo UI"/>
                <w:sz w:val="22"/>
              </w:rPr>
            </w:pPr>
            <w:r w:rsidRPr="001E27E8">
              <w:rPr>
                <w:rFonts w:ascii="Meiryo UI" w:eastAsia="Meiryo UI" w:hAnsi="Meiryo UI" w:cs="Meiryo UI" w:hint="eastAsia"/>
                <w:sz w:val="22"/>
              </w:rPr>
              <w:t>貧困をはじめとする課題を抱える生徒が多く在籍する学校において、居場所設置型とスクールソーシャルワーカー集中配置型を設け、生徒の課題を早期発見し、福祉、医療等の社会福祉資源へとつなげることで生徒の学校への定着を図り、中退者の減少に努めている。</w:t>
            </w:r>
          </w:p>
        </w:tc>
      </w:tr>
    </w:tbl>
    <w:p w14:paraId="0478C334" w14:textId="08963747" w:rsidR="00AB4FA7" w:rsidRPr="001E27E8" w:rsidRDefault="00AB4FA7"/>
    <w:tbl>
      <w:tblPr>
        <w:tblStyle w:val="ab"/>
        <w:tblW w:w="5000" w:type="pct"/>
        <w:tblLook w:val="04A0" w:firstRow="1" w:lastRow="0" w:firstColumn="1" w:lastColumn="0" w:noHBand="0" w:noVBand="1"/>
      </w:tblPr>
      <w:tblGrid>
        <w:gridCol w:w="8206"/>
        <w:gridCol w:w="13722"/>
        <w:gridCol w:w="13"/>
      </w:tblGrid>
      <w:tr w:rsidR="001E27E8" w:rsidRPr="001E27E8" w14:paraId="6E7280AC" w14:textId="77777777" w:rsidTr="003A37B0">
        <w:trPr>
          <w:gridAfter w:val="1"/>
          <w:wAfter w:w="3" w:type="pct"/>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14:paraId="27E55093" w14:textId="77777777" w:rsidR="00C71605" w:rsidRPr="001E27E8" w:rsidRDefault="00C71605" w:rsidP="00BC18A7">
            <w:pPr>
              <w:snapToGrid w:val="0"/>
              <w:jc w:val="center"/>
              <w:rPr>
                <w:rFonts w:ascii="HGPｺﾞｼｯｸM" w:eastAsia="HGPｺﾞｼｯｸM" w:hAnsi="Meiryo UI" w:cs="Meiryo UI"/>
                <w:b/>
                <w:sz w:val="24"/>
              </w:rPr>
            </w:pPr>
            <w:r w:rsidRPr="001E27E8">
              <w:rPr>
                <w:rFonts w:ascii="HGPｺﾞｼｯｸM" w:eastAsia="HGPｺﾞｼｯｸM" w:hAnsi="Meiryo UI" w:cs="Meiryo UI" w:hint="eastAsia"/>
                <w:b/>
                <w:sz w:val="24"/>
              </w:rPr>
              <w:t>事業概要</w:t>
            </w:r>
          </w:p>
        </w:tc>
        <w:tc>
          <w:tcPr>
            <w:tcW w:w="3127" w:type="pct"/>
            <w:tcBorders>
              <w:top w:val="single" w:sz="12" w:space="0" w:color="auto"/>
              <w:bottom w:val="single" w:sz="12" w:space="0" w:color="auto"/>
              <w:right w:val="single" w:sz="12" w:space="0" w:color="auto"/>
            </w:tcBorders>
            <w:shd w:val="clear" w:color="auto" w:fill="FABF8F" w:themeFill="accent6" w:themeFillTint="99"/>
            <w:vAlign w:val="center"/>
            <w:hideMark/>
          </w:tcPr>
          <w:p w14:paraId="2350D119" w14:textId="061331DA" w:rsidR="00C71605" w:rsidRPr="001E27E8" w:rsidRDefault="009249A2" w:rsidP="00BC18A7">
            <w:pPr>
              <w:snapToGrid w:val="0"/>
              <w:jc w:val="center"/>
              <w:rPr>
                <w:rFonts w:ascii="HGPｺﾞｼｯｸM" w:eastAsia="HGPｺﾞｼｯｸM" w:hAnsi="Meiryo UI" w:cs="Meiryo UI"/>
                <w:b/>
                <w:sz w:val="24"/>
              </w:rPr>
            </w:pPr>
            <w:r w:rsidRPr="001E27E8">
              <w:rPr>
                <w:rFonts w:ascii="HGPｺﾞｼｯｸM" w:eastAsia="HGPｺﾞｼｯｸM" w:hAnsi="Meiryo UI" w:cs="Meiryo UI" w:hint="eastAsia"/>
                <w:b/>
                <w:sz w:val="24"/>
              </w:rPr>
              <w:t>令和</w:t>
            </w:r>
            <w:r w:rsidR="009D2446" w:rsidRPr="001E27E8">
              <w:rPr>
                <w:rFonts w:ascii="HGPｺﾞｼｯｸM" w:eastAsia="HGPｺﾞｼｯｸM" w:hAnsi="Meiryo UI" w:cs="Meiryo UI" w:hint="eastAsia"/>
                <w:b/>
                <w:sz w:val="24"/>
              </w:rPr>
              <w:t>４</w:t>
            </w:r>
            <w:r w:rsidRPr="001E27E8">
              <w:rPr>
                <w:rFonts w:ascii="HGPｺﾞｼｯｸM" w:eastAsia="HGPｺﾞｼｯｸM" w:hAnsi="Meiryo UI" w:cs="Meiryo UI" w:hint="eastAsia"/>
                <w:b/>
                <w:sz w:val="24"/>
              </w:rPr>
              <w:t>年度の取組状況</w:t>
            </w:r>
          </w:p>
        </w:tc>
      </w:tr>
      <w:tr w:rsidR="001E27E8" w:rsidRPr="001E27E8" w14:paraId="5A4E3C43" w14:textId="77777777" w:rsidTr="003008BD">
        <w:trPr>
          <w:gridAfter w:val="1"/>
          <w:wAfter w:w="3" w:type="pct"/>
          <w:trHeight w:val="1308"/>
        </w:trPr>
        <w:tc>
          <w:tcPr>
            <w:tcW w:w="1870" w:type="pct"/>
            <w:tcBorders>
              <w:top w:val="single" w:sz="12" w:space="0" w:color="auto"/>
              <w:left w:val="single" w:sz="12" w:space="0" w:color="auto"/>
            </w:tcBorders>
            <w:shd w:val="clear" w:color="auto" w:fill="auto"/>
          </w:tcPr>
          <w:p w14:paraId="39BF4976" w14:textId="77777777" w:rsidR="00B60A09" w:rsidRPr="001E27E8" w:rsidRDefault="00995881" w:rsidP="00B60A09">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子どもの学習支援の場への学生等の参加の促進</w:t>
            </w:r>
          </w:p>
          <w:p w14:paraId="7A71FAD2" w14:textId="50175B1F" w:rsidR="00B60A09" w:rsidRPr="001E27E8" w:rsidRDefault="00AE1C81" w:rsidP="00B60A09">
            <w:pPr>
              <w:snapToGrid w:val="0"/>
              <w:rPr>
                <w:rFonts w:ascii="Meiryo UI" w:eastAsia="Meiryo UI" w:hAnsi="Meiryo UI" w:cs="Meiryo UI"/>
                <w:sz w:val="22"/>
              </w:rPr>
            </w:pPr>
            <w:r w:rsidRPr="001E27E8">
              <w:rPr>
                <w:rFonts w:ascii="Meiryo UI" w:eastAsia="Meiryo UI" w:hAnsi="Meiryo UI" w:cs="Meiryo UI" w:hint="eastAsia"/>
                <w:sz w:val="22"/>
              </w:rPr>
              <w:t>・ボランティア活動を単位化している大学と連携協定を締結するなどにより、子ども食堂等での学習支援に、大学生が参加するなどの取組を推進</w:t>
            </w:r>
          </w:p>
        </w:tc>
        <w:tc>
          <w:tcPr>
            <w:tcW w:w="3127" w:type="pct"/>
            <w:tcBorders>
              <w:top w:val="single" w:sz="12" w:space="0" w:color="auto"/>
              <w:right w:val="single" w:sz="12" w:space="0" w:color="auto"/>
            </w:tcBorders>
            <w:shd w:val="clear" w:color="auto" w:fill="auto"/>
          </w:tcPr>
          <w:p w14:paraId="01B04B05" w14:textId="77777777" w:rsidR="00B60A09" w:rsidRPr="001E27E8" w:rsidRDefault="00B60A09" w:rsidP="00B60A09">
            <w:pPr>
              <w:snapToGrid w:val="0"/>
              <w:rPr>
                <w:rFonts w:ascii="Meiryo UI" w:eastAsia="Meiryo UI" w:hAnsi="Meiryo UI" w:cs="Meiryo UI"/>
                <w:sz w:val="22"/>
              </w:rPr>
            </w:pPr>
          </w:p>
          <w:p w14:paraId="633AB4B0" w14:textId="77777777" w:rsidR="00B60A09" w:rsidRPr="001E27E8" w:rsidRDefault="00995881" w:rsidP="00995881">
            <w:pPr>
              <w:snapToGrid w:val="0"/>
              <w:rPr>
                <w:rFonts w:ascii="Meiryo UI" w:eastAsia="Meiryo UI" w:hAnsi="Meiryo UI" w:cs="Meiryo UI"/>
                <w:sz w:val="22"/>
              </w:rPr>
            </w:pPr>
            <w:r w:rsidRPr="001E27E8">
              <w:rPr>
                <w:rFonts w:ascii="Meiryo UI" w:eastAsia="Meiryo UI" w:hAnsi="Meiryo UI" w:cs="Meiryo UI" w:hint="eastAsia"/>
                <w:sz w:val="22"/>
              </w:rPr>
              <w:t>大阪教育大学と連携し、学生による子ども食堂での実習を実施</w:t>
            </w:r>
          </w:p>
          <w:p w14:paraId="5E32B4C8" w14:textId="0F1A198F" w:rsidR="00995881" w:rsidRPr="001E27E8" w:rsidRDefault="00E95E5F" w:rsidP="00E95E5F">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w:t>
            </w:r>
            <w:r w:rsidR="00877FFD" w:rsidRPr="001E27E8">
              <w:rPr>
                <w:rFonts w:ascii="Meiryo UI" w:eastAsia="Meiryo UI" w:hAnsi="Meiryo UI" w:cs="Meiryo UI" w:hint="eastAsia"/>
                <w:sz w:val="22"/>
              </w:rPr>
              <w:t>参加学生数：</w:t>
            </w:r>
            <w:r w:rsidR="0058561E" w:rsidRPr="001E27E8">
              <w:rPr>
                <w:rFonts w:ascii="Meiryo UI" w:eastAsia="Meiryo UI" w:hAnsi="Meiryo UI" w:cs="Meiryo UI" w:hint="eastAsia"/>
                <w:sz w:val="22"/>
              </w:rPr>
              <w:t>45</w:t>
            </w:r>
            <w:r w:rsidR="00877FFD" w:rsidRPr="001E27E8">
              <w:rPr>
                <w:rFonts w:ascii="Meiryo UI" w:eastAsia="Meiryo UI" w:hAnsi="Meiryo UI" w:cs="Meiryo UI" w:hint="eastAsia"/>
                <w:sz w:val="22"/>
              </w:rPr>
              <w:t>名、子ども食堂数：</w:t>
            </w:r>
            <w:r w:rsidR="0058561E" w:rsidRPr="001E27E8">
              <w:rPr>
                <w:rFonts w:ascii="Meiryo UI" w:eastAsia="Meiryo UI" w:hAnsi="Meiryo UI" w:cs="Meiryo UI" w:hint="eastAsia"/>
                <w:sz w:val="22"/>
              </w:rPr>
              <w:t>16</w:t>
            </w:r>
            <w:r w:rsidR="00995881" w:rsidRPr="001E27E8">
              <w:rPr>
                <w:rFonts w:ascii="Meiryo UI" w:eastAsia="Meiryo UI" w:hAnsi="Meiryo UI" w:cs="Meiryo UI" w:hint="eastAsia"/>
                <w:sz w:val="22"/>
              </w:rPr>
              <w:t>か所</w:t>
            </w:r>
            <w:r w:rsidRPr="001E27E8">
              <w:rPr>
                <w:rFonts w:ascii="Meiryo UI" w:eastAsia="Meiryo UI" w:hAnsi="Meiryo UI" w:cs="Meiryo UI" w:hint="eastAsia"/>
                <w:sz w:val="22"/>
              </w:rPr>
              <w:t xml:space="preserve">　【R３年度：参加学生数：43名、子ども食堂数：21か所】</w:t>
            </w:r>
          </w:p>
        </w:tc>
      </w:tr>
      <w:tr w:rsidR="001E27E8" w:rsidRPr="001E27E8" w14:paraId="4A67F32B" w14:textId="77777777" w:rsidTr="00C3225D">
        <w:trPr>
          <w:trHeight w:val="390"/>
        </w:trPr>
        <w:tc>
          <w:tcPr>
            <w:tcW w:w="5000" w:type="pct"/>
            <w:gridSpan w:val="3"/>
            <w:tcBorders>
              <w:top w:val="single" w:sz="12" w:space="0" w:color="auto"/>
              <w:left w:val="single" w:sz="12" w:space="0" w:color="auto"/>
              <w:bottom w:val="single" w:sz="12" w:space="0" w:color="auto"/>
              <w:right w:val="single" w:sz="12" w:space="0" w:color="auto"/>
            </w:tcBorders>
            <w:shd w:val="clear" w:color="auto" w:fill="CCFF99"/>
            <w:vAlign w:val="center"/>
          </w:tcPr>
          <w:p w14:paraId="066ACDDB" w14:textId="77777777" w:rsidR="00233FFA" w:rsidRPr="001E27E8" w:rsidRDefault="00233FFA" w:rsidP="00C24954">
            <w:pPr>
              <w:snapToGrid w:val="0"/>
              <w:rPr>
                <w:rFonts w:ascii="Meiryo UI" w:eastAsia="Meiryo UI" w:hAnsi="Meiryo UI" w:cs="Meiryo UI"/>
                <w:sz w:val="22"/>
              </w:rPr>
            </w:pPr>
            <w:r w:rsidRPr="001E27E8">
              <w:rPr>
                <w:rFonts w:ascii="Meiryo UI" w:eastAsia="Meiryo UI" w:hAnsi="Meiryo UI" w:cs="Meiryo UI" w:hint="eastAsia"/>
                <w:b/>
                <w:sz w:val="24"/>
              </w:rPr>
              <w:t>【子ども・保護者の孤立防止】</w:t>
            </w:r>
          </w:p>
        </w:tc>
      </w:tr>
      <w:tr w:rsidR="001E27E8" w:rsidRPr="001E27E8" w14:paraId="5E541078" w14:textId="77777777" w:rsidTr="003A37B0">
        <w:trPr>
          <w:gridAfter w:val="1"/>
          <w:wAfter w:w="3" w:type="pct"/>
          <w:trHeight w:val="1937"/>
        </w:trPr>
        <w:tc>
          <w:tcPr>
            <w:tcW w:w="1870" w:type="pct"/>
            <w:tcBorders>
              <w:top w:val="single" w:sz="4" w:space="0" w:color="auto"/>
              <w:left w:val="single" w:sz="12" w:space="0" w:color="auto"/>
            </w:tcBorders>
            <w:shd w:val="clear" w:color="auto" w:fill="auto"/>
          </w:tcPr>
          <w:p w14:paraId="10E8A3B2" w14:textId="77777777" w:rsidR="00995881" w:rsidRPr="001E27E8" w:rsidRDefault="00B35AAA" w:rsidP="00B35AAA">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食材の有効活用に向けたシステム構築</w:t>
            </w:r>
          </w:p>
          <w:p w14:paraId="47DCACCB" w14:textId="33E166C9" w:rsidR="00B35AAA" w:rsidRPr="001E27E8" w:rsidRDefault="00B35AAA" w:rsidP="00B35AAA">
            <w:pPr>
              <w:snapToGrid w:val="0"/>
              <w:rPr>
                <w:rFonts w:ascii="Meiryo UI" w:eastAsia="Meiryo UI" w:hAnsi="Meiryo UI" w:cs="Meiryo UI"/>
                <w:sz w:val="22"/>
              </w:rPr>
            </w:pPr>
            <w:r w:rsidRPr="001E27E8">
              <w:rPr>
                <w:rFonts w:ascii="Meiryo UI" w:eastAsia="Meiryo UI" w:hAnsi="Meiryo UI" w:cs="Meiryo UI" w:hint="eastAsia"/>
                <w:sz w:val="22"/>
              </w:rPr>
              <w:t>・</w:t>
            </w:r>
            <w:r w:rsidR="006925AD" w:rsidRPr="001E27E8">
              <w:rPr>
                <w:rFonts w:ascii="Meiryo UI" w:eastAsia="Meiryo UI" w:hAnsi="Meiryo UI" w:cs="Meiryo UI" w:hint="eastAsia"/>
                <w:sz w:val="22"/>
              </w:rPr>
              <w:t>民間企業から食材等の提供希望があった場合、市町村を通じて子ども食堂等に食材が提供できるシステムを構築</w:t>
            </w:r>
          </w:p>
        </w:tc>
        <w:tc>
          <w:tcPr>
            <w:tcW w:w="3127" w:type="pct"/>
            <w:tcBorders>
              <w:top w:val="single" w:sz="4" w:space="0" w:color="auto"/>
              <w:right w:val="single" w:sz="12" w:space="0" w:color="auto"/>
            </w:tcBorders>
            <w:shd w:val="clear" w:color="auto" w:fill="auto"/>
          </w:tcPr>
          <w:p w14:paraId="77DDCC5F" w14:textId="77777777" w:rsidR="00995881" w:rsidRPr="001E27E8" w:rsidRDefault="00995881" w:rsidP="00B60A09">
            <w:pPr>
              <w:snapToGrid w:val="0"/>
              <w:rPr>
                <w:rFonts w:ascii="Meiryo UI" w:eastAsia="Meiryo UI" w:hAnsi="Meiryo UI" w:cs="Meiryo UI"/>
                <w:sz w:val="22"/>
              </w:rPr>
            </w:pPr>
          </w:p>
          <w:p w14:paraId="12F6568B" w14:textId="3FE37696" w:rsidR="00B35AAA" w:rsidRPr="001E27E8" w:rsidRDefault="00B35AAA" w:rsidP="00B35AAA">
            <w:pPr>
              <w:snapToGrid w:val="0"/>
              <w:rPr>
                <w:rFonts w:ascii="Meiryo UI" w:eastAsia="Meiryo UI" w:hAnsi="Meiryo UI" w:cs="Meiryo UI"/>
                <w:sz w:val="22"/>
              </w:rPr>
            </w:pPr>
            <w:r w:rsidRPr="001E27E8">
              <w:rPr>
                <w:rFonts w:ascii="Meiryo UI" w:eastAsia="Meiryo UI" w:hAnsi="Meiryo UI" w:cs="Meiryo UI" w:hint="eastAsia"/>
                <w:sz w:val="22"/>
              </w:rPr>
              <w:t>・</w:t>
            </w:r>
            <w:r w:rsidR="006925AD" w:rsidRPr="001E27E8">
              <w:rPr>
                <w:rFonts w:ascii="Meiryo UI" w:eastAsia="Meiryo UI" w:hAnsi="Meiryo UI" w:cs="Meiryo UI" w:hint="eastAsia"/>
                <w:sz w:val="22"/>
              </w:rPr>
              <w:t>企業から食材等の提供希望があったものについて、市町村を通じて希望調査を行い、子ども食堂に提供</w:t>
            </w:r>
            <w:r w:rsidR="005756E0" w:rsidRPr="001E27E8">
              <w:rPr>
                <w:rFonts w:ascii="Meiryo UI" w:eastAsia="Meiryo UI" w:hAnsi="Meiryo UI" w:cs="Meiryo UI" w:hint="eastAsia"/>
                <w:sz w:val="22"/>
              </w:rPr>
              <w:t>（子育て支援課）</w:t>
            </w:r>
          </w:p>
          <w:p w14:paraId="14493AE0" w14:textId="555B1AA2" w:rsidR="0097591C" w:rsidRPr="001E27E8" w:rsidRDefault="0097591C" w:rsidP="00B35AAA">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004F29F8" w:rsidRPr="001E27E8">
              <w:rPr>
                <w:rFonts w:ascii="Meiryo UI" w:eastAsia="Meiryo UI" w:hAnsi="Meiryo UI" w:cs="Meiryo UI" w:hint="eastAsia"/>
                <w:sz w:val="22"/>
              </w:rPr>
              <w:t>・</w:t>
            </w:r>
            <w:r w:rsidRPr="001E27E8">
              <w:rPr>
                <w:rFonts w:ascii="Meiryo UI" w:eastAsia="Meiryo UI" w:hAnsi="Meiryo UI" w:cs="Meiryo UI" w:hint="eastAsia"/>
                <w:sz w:val="22"/>
              </w:rPr>
              <w:t>1件（子ども家庭センター等へ除菌装置を寄贈）</w:t>
            </w:r>
            <w:r w:rsidR="00080DAA" w:rsidRPr="001E27E8">
              <w:rPr>
                <w:rFonts w:ascii="Meiryo UI" w:eastAsia="Meiryo UI" w:hAnsi="Meiryo UI" w:cs="Meiryo UI" w:hint="eastAsia"/>
                <w:sz w:val="22"/>
              </w:rPr>
              <w:t xml:space="preserve">　【R3</w:t>
            </w:r>
            <w:r w:rsidR="004F29F8" w:rsidRPr="001E27E8">
              <w:rPr>
                <w:rFonts w:ascii="Meiryo UI" w:eastAsia="Meiryo UI" w:hAnsi="Meiryo UI" w:cs="Meiryo UI" w:hint="eastAsia"/>
                <w:sz w:val="22"/>
              </w:rPr>
              <w:t>年度：</w:t>
            </w:r>
            <w:r w:rsidR="00080DAA" w:rsidRPr="001E27E8">
              <w:rPr>
                <w:rFonts w:ascii="Meiryo UI" w:eastAsia="Meiryo UI" w:hAnsi="Meiryo UI" w:cs="Meiryo UI" w:hint="eastAsia"/>
                <w:sz w:val="22"/>
              </w:rPr>
              <w:t>0件</w:t>
            </w:r>
            <w:r w:rsidR="004F29F8" w:rsidRPr="001E27E8">
              <w:rPr>
                <w:rFonts w:ascii="Meiryo UI" w:eastAsia="Meiryo UI" w:hAnsi="Meiryo UI" w:cs="Meiryo UI" w:hint="eastAsia"/>
                <w:sz w:val="22"/>
              </w:rPr>
              <w:t>】</w:t>
            </w:r>
          </w:p>
          <w:p w14:paraId="0F62DA0E" w14:textId="77873B40" w:rsidR="00B35AAA" w:rsidRPr="001E27E8" w:rsidRDefault="00B35AAA" w:rsidP="00B35AAA">
            <w:pPr>
              <w:snapToGrid w:val="0"/>
              <w:rPr>
                <w:rFonts w:ascii="Meiryo UI" w:eastAsia="Meiryo UI" w:hAnsi="Meiryo UI" w:cs="Meiryo UI"/>
                <w:sz w:val="22"/>
              </w:rPr>
            </w:pPr>
            <w:r w:rsidRPr="001E27E8">
              <w:rPr>
                <w:rFonts w:ascii="Meiryo UI" w:eastAsia="Meiryo UI" w:hAnsi="Meiryo UI" w:cs="Meiryo UI" w:hint="eastAsia"/>
                <w:sz w:val="22"/>
              </w:rPr>
              <w:t>・</w:t>
            </w:r>
            <w:r w:rsidR="006925AD" w:rsidRPr="001E27E8">
              <w:rPr>
                <w:rFonts w:ascii="Meiryo UI" w:eastAsia="Meiryo UI" w:hAnsi="Meiryo UI" w:cs="Meiryo UI" w:hint="eastAsia"/>
                <w:sz w:val="22"/>
              </w:rPr>
              <w:t>未利用食品の有効活用の内容を含む、事業者向けセミナーの開催や市町村の防災備蓄食品の活用状況について食品ロス削減ワーキングチームで情報共有</w:t>
            </w:r>
            <w:r w:rsidRPr="001E27E8">
              <w:rPr>
                <w:rFonts w:ascii="Meiryo UI" w:eastAsia="Meiryo UI" w:hAnsi="Meiryo UI" w:cs="Meiryo UI" w:hint="eastAsia"/>
                <w:sz w:val="22"/>
              </w:rPr>
              <w:t>（流通対策室）</w:t>
            </w:r>
          </w:p>
        </w:tc>
      </w:tr>
      <w:tr w:rsidR="001E27E8" w:rsidRPr="001E27E8" w14:paraId="4A91C39F" w14:textId="77777777" w:rsidTr="003A37B0">
        <w:trPr>
          <w:gridAfter w:val="1"/>
          <w:wAfter w:w="3" w:type="pct"/>
          <w:trHeight w:val="2414"/>
        </w:trPr>
        <w:tc>
          <w:tcPr>
            <w:tcW w:w="1870" w:type="pct"/>
            <w:tcBorders>
              <w:top w:val="single" w:sz="4" w:space="0" w:color="auto"/>
              <w:left w:val="single" w:sz="12" w:space="0" w:color="auto"/>
              <w:bottom w:val="nil"/>
            </w:tcBorders>
            <w:shd w:val="clear" w:color="auto" w:fill="auto"/>
          </w:tcPr>
          <w:p w14:paraId="5A08AD13" w14:textId="77777777" w:rsidR="00B60A09" w:rsidRPr="001E27E8" w:rsidRDefault="002F13CB" w:rsidP="00B60A09">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面会交流の促進</w:t>
            </w:r>
          </w:p>
          <w:p w14:paraId="60E1C169" w14:textId="77777777" w:rsidR="006925AD" w:rsidRPr="001E27E8" w:rsidRDefault="006925AD" w:rsidP="006925AD">
            <w:pPr>
              <w:snapToGrid w:val="0"/>
              <w:rPr>
                <w:rFonts w:ascii="Meiryo UI" w:eastAsia="Meiryo UI" w:hAnsi="Meiryo UI" w:cs="Meiryo UI"/>
                <w:sz w:val="22"/>
              </w:rPr>
            </w:pPr>
            <w:r w:rsidRPr="001E27E8">
              <w:rPr>
                <w:rFonts w:ascii="Meiryo UI" w:eastAsia="Meiryo UI" w:hAnsi="Meiryo UI" w:cs="Meiryo UI" w:hint="eastAsia"/>
                <w:sz w:val="22"/>
              </w:rPr>
              <w:t>・面会交流をスムーズ、かつ、継続的に行うことができるよう、その実態把握に努めるとともに、府立母子・父子福祉センターにおいて、適切な助言や情報提供等支援を行う相談体制の整備を進める</w:t>
            </w:r>
          </w:p>
          <w:p w14:paraId="71A094DF" w14:textId="4FC5D453" w:rsidR="00B60A09" w:rsidRPr="001E27E8" w:rsidRDefault="006925AD" w:rsidP="006925AD">
            <w:pPr>
              <w:snapToGrid w:val="0"/>
              <w:rPr>
                <w:rFonts w:ascii="Meiryo UI" w:eastAsia="Meiryo UI" w:hAnsi="Meiryo UI" w:cs="Meiryo UI"/>
                <w:sz w:val="22"/>
              </w:rPr>
            </w:pPr>
            <w:r w:rsidRPr="001E27E8">
              <w:rPr>
                <w:rFonts w:ascii="Meiryo UI" w:eastAsia="Meiryo UI" w:hAnsi="Meiryo UI" w:cs="Meiryo UI" w:hint="eastAsia"/>
                <w:sz w:val="22"/>
              </w:rPr>
              <w:t>・離婚協議開始前の父母等に対して、離婚が子どもに与える影響、面会交流や養育費の取り決めや離婚後の生活を考える機会を提供するための親支援講座等の取組みを推進</w:t>
            </w:r>
          </w:p>
        </w:tc>
        <w:tc>
          <w:tcPr>
            <w:tcW w:w="3127" w:type="pct"/>
            <w:tcBorders>
              <w:top w:val="single" w:sz="4" w:space="0" w:color="auto"/>
              <w:bottom w:val="nil"/>
              <w:right w:val="single" w:sz="12" w:space="0" w:color="auto"/>
            </w:tcBorders>
            <w:shd w:val="clear" w:color="auto" w:fill="auto"/>
          </w:tcPr>
          <w:p w14:paraId="387C2373" w14:textId="124595F0" w:rsidR="00B60A09" w:rsidRPr="001E27E8" w:rsidRDefault="00B60A09" w:rsidP="00B60A09">
            <w:pPr>
              <w:snapToGrid w:val="0"/>
              <w:rPr>
                <w:rFonts w:ascii="Meiryo UI" w:eastAsia="Meiryo UI" w:hAnsi="Meiryo UI" w:cs="Meiryo UI"/>
                <w:sz w:val="22"/>
              </w:rPr>
            </w:pPr>
          </w:p>
          <w:p w14:paraId="1295E49E" w14:textId="77777777" w:rsidR="006925AD" w:rsidRPr="001E27E8" w:rsidRDefault="006925AD" w:rsidP="00B60A09">
            <w:pPr>
              <w:snapToGrid w:val="0"/>
              <w:rPr>
                <w:rFonts w:ascii="Meiryo UI" w:eastAsia="Meiryo UI" w:hAnsi="Meiryo UI" w:cs="Meiryo UI"/>
                <w:sz w:val="22"/>
              </w:rPr>
            </w:pPr>
          </w:p>
          <w:p w14:paraId="513E0B8D" w14:textId="0470E7D6" w:rsidR="006925AD" w:rsidRPr="001E27E8" w:rsidRDefault="006925AD" w:rsidP="006925AD">
            <w:pPr>
              <w:snapToGrid w:val="0"/>
              <w:rPr>
                <w:rFonts w:ascii="Meiryo UI" w:eastAsia="Meiryo UI" w:hAnsi="Meiryo UI" w:cs="Meiryo UI"/>
                <w:sz w:val="22"/>
              </w:rPr>
            </w:pPr>
            <w:r w:rsidRPr="001E27E8">
              <w:rPr>
                <w:rFonts w:ascii="Meiryo UI" w:eastAsia="Meiryo UI" w:hAnsi="Meiryo UI" w:cs="Meiryo UI" w:hint="eastAsia"/>
                <w:sz w:val="22"/>
              </w:rPr>
              <w:t>・面会交流・養育費相談 :</w:t>
            </w:r>
            <w:r w:rsidR="001309BD" w:rsidRPr="001E27E8">
              <w:rPr>
                <w:rFonts w:ascii="Meiryo UI" w:eastAsia="Meiryo UI" w:hAnsi="Meiryo UI" w:cs="Meiryo UI" w:hint="eastAsia"/>
                <w:sz w:val="22"/>
              </w:rPr>
              <w:t>87</w:t>
            </w:r>
            <w:r w:rsidRPr="001E27E8">
              <w:rPr>
                <w:rFonts w:ascii="Meiryo UI" w:eastAsia="Meiryo UI" w:hAnsi="Meiryo UI" w:cs="Meiryo UI" w:hint="eastAsia"/>
                <w:sz w:val="22"/>
              </w:rPr>
              <w:t>件（うち面会交流に関する相談：</w:t>
            </w:r>
            <w:r w:rsidR="001309BD" w:rsidRPr="001E27E8">
              <w:rPr>
                <w:rFonts w:ascii="Meiryo UI" w:eastAsia="Meiryo UI" w:hAnsi="Meiryo UI" w:cs="Meiryo UI" w:hint="eastAsia"/>
                <w:sz w:val="22"/>
              </w:rPr>
              <w:t>43</w:t>
            </w:r>
            <w:r w:rsidRPr="001E27E8">
              <w:rPr>
                <w:rFonts w:ascii="Meiryo UI" w:eastAsia="Meiryo UI" w:hAnsi="Meiryo UI" w:cs="Meiryo UI" w:hint="eastAsia"/>
                <w:sz w:val="22"/>
              </w:rPr>
              <w:t>件）</w:t>
            </w:r>
            <w:r w:rsidR="0056262B" w:rsidRPr="001E27E8">
              <w:rPr>
                <w:rFonts w:ascii="Meiryo UI" w:eastAsia="Meiryo UI" w:hAnsi="Meiryo UI" w:cs="Meiryo UI" w:hint="eastAsia"/>
                <w:sz w:val="22"/>
              </w:rPr>
              <w:t xml:space="preserve">　【R３年度：115件（うち面会交流に関する相談：６９件）】</w:t>
            </w:r>
          </w:p>
          <w:p w14:paraId="0A1108F8" w14:textId="5575EEB0" w:rsidR="00B60A09" w:rsidRPr="001E27E8" w:rsidRDefault="006925AD" w:rsidP="002F13CB">
            <w:pPr>
              <w:snapToGrid w:val="0"/>
              <w:rPr>
                <w:rFonts w:ascii="Meiryo UI" w:eastAsia="Meiryo UI" w:hAnsi="Meiryo UI" w:cs="Meiryo UI"/>
                <w:sz w:val="22"/>
              </w:rPr>
            </w:pPr>
            <w:r w:rsidRPr="001E27E8">
              <w:rPr>
                <w:rFonts w:ascii="Meiryo UI" w:eastAsia="Meiryo UI" w:hAnsi="Meiryo UI" w:cs="Meiryo UI" w:hint="eastAsia"/>
                <w:sz w:val="22"/>
              </w:rPr>
              <w:t>・離婚前後親支援講座を実施　４回</w:t>
            </w:r>
            <w:r w:rsidR="0056262B" w:rsidRPr="001E27E8">
              <w:rPr>
                <w:rFonts w:ascii="Meiryo UI" w:eastAsia="Meiryo UI" w:hAnsi="Meiryo UI" w:cs="Meiryo UI" w:hint="eastAsia"/>
                <w:sz w:val="22"/>
              </w:rPr>
              <w:t xml:space="preserve">　　【R３年度：４回】</w:t>
            </w:r>
          </w:p>
        </w:tc>
      </w:tr>
      <w:tr w:rsidR="001E27E8" w:rsidRPr="001E27E8" w14:paraId="0FECB55A" w14:textId="77777777" w:rsidTr="00C3225D">
        <w:trPr>
          <w:trHeight w:val="248"/>
        </w:trPr>
        <w:tc>
          <w:tcPr>
            <w:tcW w:w="5000" w:type="pct"/>
            <w:gridSpan w:val="3"/>
            <w:tcBorders>
              <w:top w:val="single" w:sz="12" w:space="0" w:color="auto"/>
              <w:left w:val="single" w:sz="12" w:space="0" w:color="auto"/>
              <w:right w:val="single" w:sz="12" w:space="0" w:color="auto"/>
            </w:tcBorders>
            <w:shd w:val="clear" w:color="auto" w:fill="CCFF99"/>
            <w:vAlign w:val="center"/>
          </w:tcPr>
          <w:p w14:paraId="550A8713" w14:textId="77777777" w:rsidR="005A3355" w:rsidRPr="001E27E8" w:rsidRDefault="005A3355" w:rsidP="007B5330">
            <w:pPr>
              <w:snapToGrid w:val="0"/>
              <w:rPr>
                <w:rFonts w:ascii="Meiryo UI" w:eastAsia="Meiryo UI" w:hAnsi="Meiryo UI" w:cs="Meiryo UI"/>
                <w:sz w:val="22"/>
              </w:rPr>
            </w:pPr>
            <w:r w:rsidRPr="001E27E8">
              <w:br w:type="page"/>
            </w:r>
            <w:r w:rsidRPr="001E27E8">
              <w:rPr>
                <w:rFonts w:ascii="Meiryo UI" w:eastAsia="Meiryo UI" w:hAnsi="Meiryo UI" w:cs="Meiryo UI" w:hint="eastAsia"/>
                <w:b/>
                <w:sz w:val="24"/>
              </w:rPr>
              <w:t>【オール大阪</w:t>
            </w:r>
            <w:r w:rsidR="00FE5B9C" w:rsidRPr="001E27E8">
              <w:rPr>
                <w:rFonts w:ascii="Meiryo UI" w:eastAsia="Meiryo UI" w:hAnsi="Meiryo UI" w:cs="Meiryo UI" w:hint="eastAsia"/>
                <w:b/>
                <w:sz w:val="24"/>
              </w:rPr>
              <w:t>での取組</w:t>
            </w:r>
            <w:r w:rsidRPr="001E27E8">
              <w:rPr>
                <w:rFonts w:ascii="Meiryo UI" w:eastAsia="Meiryo UI" w:hAnsi="Meiryo UI" w:cs="Meiryo UI" w:hint="eastAsia"/>
                <w:b/>
                <w:sz w:val="24"/>
              </w:rPr>
              <w:t>】</w:t>
            </w:r>
          </w:p>
        </w:tc>
      </w:tr>
      <w:tr w:rsidR="001E27E8" w:rsidRPr="001E27E8" w14:paraId="36C0BE5F" w14:textId="77777777" w:rsidTr="00B3651E">
        <w:trPr>
          <w:gridAfter w:val="1"/>
          <w:wAfter w:w="3" w:type="pct"/>
          <w:trHeight w:val="1265"/>
        </w:trPr>
        <w:tc>
          <w:tcPr>
            <w:tcW w:w="1870" w:type="pct"/>
            <w:tcBorders>
              <w:top w:val="single" w:sz="4" w:space="0" w:color="auto"/>
              <w:left w:val="single" w:sz="12" w:space="0" w:color="auto"/>
            </w:tcBorders>
          </w:tcPr>
          <w:p w14:paraId="06F6022F" w14:textId="77777777" w:rsidR="000C6C66" w:rsidRPr="001E27E8" w:rsidRDefault="00B60A09" w:rsidP="00B60A09">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子どもの貧困緊急対策事業費補助金</w:t>
            </w:r>
          </w:p>
          <w:p w14:paraId="26BE794D" w14:textId="77777777" w:rsidR="002F13CB" w:rsidRPr="001E27E8" w:rsidRDefault="002F13CB" w:rsidP="00B60A09">
            <w:pPr>
              <w:snapToGrid w:val="0"/>
              <w:rPr>
                <w:rFonts w:ascii="Meiryo UI" w:eastAsia="Meiryo UI" w:hAnsi="Meiryo UI" w:cs="Meiryo UI"/>
                <w:sz w:val="22"/>
              </w:rPr>
            </w:pPr>
            <w:r w:rsidRPr="001E27E8">
              <w:rPr>
                <w:rFonts w:ascii="Meiryo UI" w:eastAsia="Meiryo UI" w:hAnsi="Meiryo UI" w:cs="Meiryo UI" w:hint="eastAsia"/>
                <w:sz w:val="22"/>
              </w:rPr>
              <w:t>・市町村が地域の実情に応じて実施する「課題を有する子どもや保護者を発見し、支援へのつなぎや見守り等を行う取組」を支援</w:t>
            </w:r>
          </w:p>
        </w:tc>
        <w:tc>
          <w:tcPr>
            <w:tcW w:w="3127" w:type="pct"/>
            <w:tcBorders>
              <w:top w:val="single" w:sz="4" w:space="0" w:color="auto"/>
              <w:right w:val="single" w:sz="12" w:space="0" w:color="auto"/>
            </w:tcBorders>
          </w:tcPr>
          <w:p w14:paraId="74404999" w14:textId="77777777" w:rsidR="00B60A09" w:rsidRPr="001E27E8" w:rsidRDefault="00B60A09" w:rsidP="00B60A09">
            <w:pPr>
              <w:snapToGrid w:val="0"/>
              <w:rPr>
                <w:rFonts w:ascii="Meiryo UI" w:eastAsia="Meiryo UI" w:hAnsi="Meiryo UI" w:cs="Meiryo UI"/>
                <w:sz w:val="22"/>
              </w:rPr>
            </w:pPr>
          </w:p>
          <w:p w14:paraId="06314259" w14:textId="3DD29EF3" w:rsidR="0056262B" w:rsidRPr="001E27E8" w:rsidRDefault="002A0758" w:rsidP="009355CB">
            <w:pPr>
              <w:snapToGrid w:val="0"/>
              <w:rPr>
                <w:rFonts w:ascii="Meiryo UI" w:eastAsia="Meiryo UI" w:hAnsi="Meiryo UI" w:cs="Meiryo UI"/>
                <w:sz w:val="22"/>
              </w:rPr>
            </w:pPr>
            <w:r w:rsidRPr="001E27E8">
              <w:rPr>
                <w:rFonts w:ascii="Meiryo UI" w:eastAsia="Meiryo UI" w:hAnsi="Meiryo UI" w:cs="Meiryo UI" w:hint="eastAsia"/>
                <w:sz w:val="22"/>
              </w:rPr>
              <w:t>・</w:t>
            </w:r>
            <w:r w:rsidR="00777598" w:rsidRPr="001E27E8">
              <w:rPr>
                <w:rFonts w:ascii="Meiryo UI" w:eastAsia="Meiryo UI" w:hAnsi="Meiryo UI" w:cs="Meiryo UI" w:hint="eastAsia"/>
                <w:sz w:val="22"/>
              </w:rPr>
              <w:t>28</w:t>
            </w:r>
            <w:r w:rsidR="002F13CB" w:rsidRPr="001E27E8">
              <w:rPr>
                <w:rFonts w:ascii="Meiryo UI" w:eastAsia="Meiryo UI" w:hAnsi="Meiryo UI" w:cs="Meiryo UI" w:hint="eastAsia"/>
                <w:sz w:val="22"/>
              </w:rPr>
              <w:t>市町が補助金を活用し、子どもや保護者を支援につなぐ取組を実施</w:t>
            </w:r>
            <w:r w:rsidRPr="001E27E8">
              <w:rPr>
                <w:rFonts w:ascii="Meiryo UI" w:eastAsia="Meiryo UI" w:hAnsi="Meiryo UI" w:cs="Meiryo UI" w:hint="eastAsia"/>
                <w:sz w:val="22"/>
              </w:rPr>
              <w:t>（</w:t>
            </w:r>
            <w:r w:rsidR="001905B0" w:rsidRPr="001E27E8">
              <w:rPr>
                <w:rFonts w:ascii="Meiryo UI" w:eastAsia="Meiryo UI" w:hAnsi="Meiryo UI" w:cs="Meiryo UI" w:hint="eastAsia"/>
                <w:sz w:val="22"/>
              </w:rPr>
              <w:t>補助金</w:t>
            </w:r>
            <w:r w:rsidRPr="001E27E8">
              <w:rPr>
                <w:rFonts w:ascii="Meiryo UI" w:eastAsia="Meiryo UI" w:hAnsi="Meiryo UI" w:cs="Meiryo UI" w:hint="eastAsia"/>
                <w:sz w:val="22"/>
              </w:rPr>
              <w:t>交付額計：24</w:t>
            </w:r>
            <w:r w:rsidR="003223C1" w:rsidRPr="001E27E8">
              <w:rPr>
                <w:rFonts w:ascii="Meiryo UI" w:eastAsia="Meiryo UI" w:hAnsi="Meiryo UI" w:cs="Meiryo UI" w:hint="eastAsia"/>
                <w:sz w:val="22"/>
              </w:rPr>
              <w:t>9</w:t>
            </w:r>
            <w:r w:rsidRPr="001E27E8">
              <w:rPr>
                <w:rFonts w:ascii="Meiryo UI" w:eastAsia="Meiryo UI" w:hAnsi="Meiryo UI" w:cs="Meiryo UI" w:hint="eastAsia"/>
                <w:sz w:val="22"/>
              </w:rPr>
              <w:t>,</w:t>
            </w:r>
            <w:r w:rsidR="003223C1" w:rsidRPr="001E27E8">
              <w:rPr>
                <w:rFonts w:ascii="Meiryo UI" w:eastAsia="Meiryo UI" w:hAnsi="Meiryo UI" w:cs="Meiryo UI" w:hint="eastAsia"/>
                <w:sz w:val="22"/>
              </w:rPr>
              <w:t>794</w:t>
            </w:r>
            <w:r w:rsidRPr="001E27E8">
              <w:rPr>
                <w:rFonts w:ascii="Meiryo UI" w:eastAsia="Meiryo UI" w:hAnsi="Meiryo UI" w:cs="Meiryo UI" w:hint="eastAsia"/>
                <w:sz w:val="22"/>
              </w:rPr>
              <w:t>千円）</w:t>
            </w:r>
            <w:r w:rsidR="0056262B" w:rsidRPr="001E27E8">
              <w:rPr>
                <w:rFonts w:ascii="Meiryo UI" w:eastAsia="Meiryo UI" w:hAnsi="Meiryo UI" w:cs="Meiryo UI" w:hint="eastAsia"/>
                <w:sz w:val="22"/>
              </w:rPr>
              <w:t>【R３年度：27市町　242,011千円】</w:t>
            </w:r>
          </w:p>
          <w:p w14:paraId="7F45E074" w14:textId="77777777" w:rsidR="002A0758" w:rsidRPr="001E27E8" w:rsidRDefault="002A0758" w:rsidP="002B12A5">
            <w:pPr>
              <w:snapToGrid w:val="0"/>
              <w:rPr>
                <w:rFonts w:ascii="Meiryo UI" w:eastAsia="Meiryo UI" w:hAnsi="Meiryo UI" w:cs="Meiryo UI"/>
                <w:sz w:val="22"/>
              </w:rPr>
            </w:pPr>
            <w:r w:rsidRPr="001E27E8">
              <w:rPr>
                <w:rFonts w:ascii="Meiryo UI" w:eastAsia="Meiryo UI" w:hAnsi="Meiryo UI" w:cs="Meiryo UI" w:hint="eastAsia"/>
                <w:sz w:val="22"/>
              </w:rPr>
              <w:t>・</w:t>
            </w:r>
            <w:r w:rsidR="002B12A5" w:rsidRPr="001E27E8">
              <w:rPr>
                <w:rFonts w:ascii="Meiryo UI" w:eastAsia="Meiryo UI" w:hAnsi="Meiryo UI" w:cs="Meiryo UI" w:hint="eastAsia"/>
                <w:sz w:val="22"/>
              </w:rPr>
              <w:t>補助金活用事業を含む</w:t>
            </w:r>
            <w:r w:rsidR="001905B0" w:rsidRPr="001E27E8">
              <w:rPr>
                <w:rFonts w:ascii="Meiryo UI" w:eastAsia="Meiryo UI" w:hAnsi="Meiryo UI" w:cs="Meiryo UI" w:hint="eastAsia"/>
                <w:sz w:val="22"/>
              </w:rPr>
              <w:t>市町村の</w:t>
            </w:r>
            <w:r w:rsidRPr="001E27E8">
              <w:rPr>
                <w:rFonts w:ascii="Meiryo UI" w:eastAsia="Meiryo UI" w:hAnsi="Meiryo UI" w:cs="Meiryo UI" w:hint="eastAsia"/>
                <w:sz w:val="22"/>
              </w:rPr>
              <w:t>取組みについて事例集を作成し、</w:t>
            </w:r>
            <w:r w:rsidR="001905B0" w:rsidRPr="001E27E8">
              <w:rPr>
                <w:rFonts w:ascii="Meiryo UI" w:eastAsia="Meiryo UI" w:hAnsi="Meiryo UI" w:cs="Meiryo UI" w:hint="eastAsia"/>
                <w:sz w:val="22"/>
              </w:rPr>
              <w:t>府</w:t>
            </w:r>
            <w:r w:rsidRPr="001E27E8">
              <w:rPr>
                <w:rFonts w:ascii="Meiryo UI" w:eastAsia="Meiryo UI" w:hAnsi="Meiryo UI" w:cs="Meiryo UI" w:hint="eastAsia"/>
                <w:sz w:val="22"/>
              </w:rPr>
              <w:t>ホームページにおいて公表</w:t>
            </w:r>
          </w:p>
        </w:tc>
      </w:tr>
      <w:tr w:rsidR="00CB481A" w:rsidRPr="001E27E8" w14:paraId="470E08BC" w14:textId="77777777" w:rsidTr="003A37B0">
        <w:trPr>
          <w:gridAfter w:val="1"/>
          <w:wAfter w:w="3" w:type="pct"/>
          <w:trHeight w:val="3005"/>
        </w:trPr>
        <w:tc>
          <w:tcPr>
            <w:tcW w:w="1870" w:type="pct"/>
            <w:tcBorders>
              <w:top w:val="single" w:sz="4" w:space="0" w:color="auto"/>
              <w:left w:val="single" w:sz="12" w:space="0" w:color="auto"/>
              <w:bottom w:val="single" w:sz="12" w:space="0" w:color="auto"/>
            </w:tcBorders>
            <w:shd w:val="clear" w:color="auto" w:fill="auto"/>
            <w:hideMark/>
          </w:tcPr>
          <w:p w14:paraId="1B5422A6" w14:textId="77777777" w:rsidR="000C6C66" w:rsidRPr="001E27E8" w:rsidRDefault="00B60A09" w:rsidP="00B60A09">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子ども輝く未来基金</w:t>
            </w:r>
          </w:p>
          <w:p w14:paraId="05C1EF82" w14:textId="77777777" w:rsidR="008F2924" w:rsidRPr="001E27E8" w:rsidRDefault="008F2924" w:rsidP="008F2924">
            <w:pPr>
              <w:snapToGrid w:val="0"/>
              <w:rPr>
                <w:rFonts w:ascii="Meiryo UI" w:eastAsia="Meiryo UI" w:hAnsi="Meiryo UI" w:cs="Meiryo UI"/>
                <w:sz w:val="22"/>
              </w:rPr>
            </w:pPr>
            <w:r w:rsidRPr="001E27E8">
              <w:rPr>
                <w:rFonts w:ascii="Meiryo UI" w:eastAsia="Meiryo UI" w:hAnsi="Meiryo UI" w:cs="Meiryo UI" w:hint="eastAsia"/>
                <w:sz w:val="22"/>
              </w:rPr>
              <w:t>・子どもの貧困対策に社会全体で取り組んでいくため、府民や企業等からの寄附の受け皿として基金を設置</w:t>
            </w:r>
          </w:p>
          <w:p w14:paraId="7C0E005A" w14:textId="77777777" w:rsidR="00B60A09" w:rsidRPr="001E27E8" w:rsidRDefault="008F2924" w:rsidP="008F2924">
            <w:pPr>
              <w:snapToGrid w:val="0"/>
              <w:rPr>
                <w:rFonts w:ascii="Meiryo UI" w:eastAsia="Meiryo UI" w:hAnsi="Meiryo UI" w:cs="Meiryo UI"/>
                <w:sz w:val="22"/>
              </w:rPr>
            </w:pPr>
            <w:r w:rsidRPr="001E27E8">
              <w:rPr>
                <w:rFonts w:ascii="Meiryo UI" w:eastAsia="Meiryo UI" w:hAnsi="Meiryo UI" w:cs="Meiryo UI" w:hint="eastAsia"/>
                <w:sz w:val="22"/>
              </w:rPr>
              <w:t>・基金を活用し、子どもの教育に関する事業、子どもの体験に関する事業、子どもの生活支援に関する事業を推進</w:t>
            </w:r>
          </w:p>
        </w:tc>
        <w:tc>
          <w:tcPr>
            <w:tcW w:w="3127" w:type="pct"/>
            <w:tcBorders>
              <w:top w:val="single" w:sz="4" w:space="0" w:color="auto"/>
              <w:bottom w:val="single" w:sz="12" w:space="0" w:color="auto"/>
              <w:right w:val="single" w:sz="12" w:space="0" w:color="auto"/>
            </w:tcBorders>
            <w:shd w:val="clear" w:color="auto" w:fill="auto"/>
          </w:tcPr>
          <w:p w14:paraId="711A720A" w14:textId="77777777" w:rsidR="00591CC2" w:rsidRPr="001E27E8" w:rsidRDefault="00591CC2" w:rsidP="005F77A0">
            <w:pPr>
              <w:snapToGrid w:val="0"/>
              <w:rPr>
                <w:rFonts w:ascii="Meiryo UI" w:eastAsia="Meiryo UI" w:hAnsi="Meiryo UI" w:cs="Meiryo UI"/>
                <w:sz w:val="22"/>
              </w:rPr>
            </w:pPr>
          </w:p>
          <w:p w14:paraId="65739BA1" w14:textId="7BF87AE3" w:rsidR="005F77A0" w:rsidRPr="001E27E8" w:rsidRDefault="005F77A0" w:rsidP="005F77A0">
            <w:pPr>
              <w:snapToGrid w:val="0"/>
              <w:rPr>
                <w:rFonts w:ascii="Meiryo UI" w:eastAsia="Meiryo UI" w:hAnsi="Meiryo UI" w:cs="Meiryo UI"/>
                <w:sz w:val="22"/>
              </w:rPr>
            </w:pPr>
            <w:r w:rsidRPr="001E27E8">
              <w:rPr>
                <w:rFonts w:ascii="Meiryo UI" w:eastAsia="Meiryo UI" w:hAnsi="Meiryo UI" w:cs="Meiryo UI" w:hint="eastAsia"/>
                <w:sz w:val="22"/>
              </w:rPr>
              <w:t>・寄附受入額：66,512千円</w:t>
            </w:r>
            <w:r w:rsidR="00B3651E" w:rsidRPr="001E27E8">
              <w:rPr>
                <w:rFonts w:ascii="Meiryo UI" w:eastAsia="Meiryo UI" w:hAnsi="Meiryo UI" w:cs="Meiryo UI" w:hint="eastAsia"/>
                <w:sz w:val="22"/>
              </w:rPr>
              <w:t xml:space="preserve">　【R３年度：36,321千円】</w:t>
            </w:r>
          </w:p>
          <w:p w14:paraId="1FE852DD" w14:textId="15CBABE9" w:rsidR="005F77A0" w:rsidRPr="001E27E8" w:rsidRDefault="005F77A0" w:rsidP="005F77A0">
            <w:pPr>
              <w:snapToGrid w:val="0"/>
              <w:rPr>
                <w:rFonts w:ascii="Meiryo UI" w:eastAsia="Meiryo UI" w:hAnsi="Meiryo UI" w:cs="Meiryo UI"/>
                <w:sz w:val="22"/>
              </w:rPr>
            </w:pPr>
            <w:r w:rsidRPr="001E27E8">
              <w:rPr>
                <w:rFonts w:ascii="Meiryo UI" w:eastAsia="Meiryo UI" w:hAnsi="Meiryo UI" w:cs="Meiryo UI" w:hint="eastAsia"/>
                <w:sz w:val="22"/>
              </w:rPr>
              <w:t>・</w:t>
            </w:r>
            <w:r w:rsidR="000E42CD" w:rsidRPr="001E27E8">
              <w:rPr>
                <w:rFonts w:ascii="Meiryo UI" w:eastAsia="Meiryo UI" w:hAnsi="Meiryo UI" w:cs="Meiryo UI" w:hint="eastAsia"/>
                <w:sz w:val="22"/>
              </w:rPr>
              <w:t>寄附を活用し、次</w:t>
            </w:r>
            <w:r w:rsidRPr="001E27E8">
              <w:rPr>
                <w:rFonts w:ascii="Meiryo UI" w:eastAsia="Meiryo UI" w:hAnsi="Meiryo UI" w:cs="Meiryo UI" w:hint="eastAsia"/>
                <w:sz w:val="22"/>
              </w:rPr>
              <w:t>の事業を実施</w:t>
            </w:r>
          </w:p>
          <w:p w14:paraId="2EBFB084"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【子どもの教育に関する事業】</w:t>
            </w:r>
          </w:p>
          <w:p w14:paraId="57F263B1" w14:textId="3435F32A"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◆子ども食堂等において活用する学習教材、文房具、知育玩具等</w:t>
            </w:r>
            <w:r w:rsidR="00591CC2" w:rsidRPr="001E27E8">
              <w:rPr>
                <w:rFonts w:ascii="Meiryo UI" w:eastAsia="Meiryo UI" w:hAnsi="Meiryo UI" w:cs="Meiryo UI" w:hint="eastAsia"/>
                <w:sz w:val="22"/>
              </w:rPr>
              <w:t>の</w:t>
            </w:r>
            <w:r w:rsidRPr="001E27E8">
              <w:rPr>
                <w:rFonts w:ascii="Meiryo UI" w:eastAsia="Meiryo UI" w:hAnsi="Meiryo UI" w:cs="Meiryo UI" w:hint="eastAsia"/>
                <w:sz w:val="22"/>
              </w:rPr>
              <w:t>購入費用を補助</w:t>
            </w:r>
          </w:p>
          <w:p w14:paraId="08E76694" w14:textId="0D5E1B7B"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 xml:space="preserve">   96件、5,124千円</w:t>
            </w:r>
            <w:r w:rsidR="00B3651E" w:rsidRPr="001E27E8">
              <w:rPr>
                <w:rFonts w:ascii="Meiryo UI" w:eastAsia="Meiryo UI" w:hAnsi="Meiryo UI" w:cs="Meiryo UI" w:hint="eastAsia"/>
                <w:sz w:val="22"/>
              </w:rPr>
              <w:t xml:space="preserve">　【R３年度：77件、4,040千円】</w:t>
            </w:r>
          </w:p>
          <w:p w14:paraId="1352C19E"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【子どもの体験に関する事業】</w:t>
            </w:r>
          </w:p>
          <w:p w14:paraId="68DA9912"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◆子ども食堂等や母子・父子福祉団体を対象に、文化芸術活動や自然・スポーツ活動等の参加に必要な経費を補助</w:t>
            </w:r>
          </w:p>
          <w:p w14:paraId="252F3D1A" w14:textId="6438C33F"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 xml:space="preserve">　22件、1,999千円</w:t>
            </w:r>
            <w:r w:rsidR="00B3651E" w:rsidRPr="001E27E8">
              <w:rPr>
                <w:rFonts w:ascii="Meiryo UI" w:eastAsia="Meiryo UI" w:hAnsi="Meiryo UI" w:cs="Meiryo UI" w:hint="eastAsia"/>
                <w:sz w:val="22"/>
              </w:rPr>
              <w:t xml:space="preserve">　　【R３年度：コロナの影響踏まえ実施せず】</w:t>
            </w:r>
          </w:p>
          <w:p w14:paraId="019E6A95"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【子どもの生活支援に関する事業】</w:t>
            </w:r>
          </w:p>
          <w:p w14:paraId="356B9585"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◆児童養護施設等の子どもにプリペイドカードを支給</w:t>
            </w:r>
          </w:p>
          <w:p w14:paraId="7B53DC6A" w14:textId="20586D2B"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 xml:space="preserve">　　53施設・1,616名、1,679千円</w:t>
            </w:r>
            <w:r w:rsidR="00B3651E" w:rsidRPr="001E27E8">
              <w:rPr>
                <w:rFonts w:ascii="Meiryo UI" w:eastAsia="Meiryo UI" w:hAnsi="Meiryo UI" w:cs="Meiryo UI" w:hint="eastAsia"/>
                <w:sz w:val="22"/>
              </w:rPr>
              <w:t xml:space="preserve">　　　【R３年度：52施設・1,810人、1,882千円】</w:t>
            </w:r>
          </w:p>
          <w:p w14:paraId="0BB8148B" w14:textId="67D44F90"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◆児童扶養手当を受給しているひとり親家庭の小学６年生を対象に自転車、電子辞書、スポーツ用品、音楽用品、美術用品等の物品を支給</w:t>
            </w:r>
          </w:p>
          <w:p w14:paraId="145CCC15" w14:textId="5686685A" w:rsidR="00B60A09"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 xml:space="preserve">　 　994件、27,359千円</w:t>
            </w:r>
            <w:r w:rsidR="00B3651E" w:rsidRPr="001E27E8">
              <w:rPr>
                <w:rFonts w:ascii="Meiryo UI" w:eastAsia="Meiryo UI" w:hAnsi="Meiryo UI" w:cs="Meiryo UI" w:hint="eastAsia"/>
                <w:sz w:val="22"/>
              </w:rPr>
              <w:t xml:space="preserve">　　【R３年度：987件、27,195千円】</w:t>
            </w:r>
          </w:p>
        </w:tc>
      </w:tr>
    </w:tbl>
    <w:p w14:paraId="2FF44D6E" w14:textId="77777777" w:rsidR="00264B9C" w:rsidRPr="001E27E8" w:rsidRDefault="00264B9C" w:rsidP="00554338"/>
    <w:p w14:paraId="41D3BCEB" w14:textId="430BB00A" w:rsidR="000F59E8" w:rsidRPr="001E27E8" w:rsidRDefault="00264B9C" w:rsidP="00194519">
      <w:pPr>
        <w:rPr>
          <w:rFonts w:ascii="Meiryo UI" w:eastAsia="Meiryo UI" w:hAnsi="Meiryo UI" w:cs="Meiryo UI"/>
          <w:b/>
          <w:sz w:val="22"/>
          <w:bdr w:val="single" w:sz="4" w:space="0" w:color="auto"/>
        </w:rPr>
      </w:pPr>
      <w:r w:rsidRPr="001E27E8">
        <w:rPr>
          <w:rFonts w:ascii="Meiryo UI" w:eastAsia="Meiryo UI" w:hAnsi="Meiryo UI" w:cs="Meiryo UI" w:hint="eastAsia"/>
          <w:b/>
          <w:sz w:val="22"/>
          <w:bdr w:val="single" w:sz="4" w:space="0" w:color="auto"/>
        </w:rPr>
        <w:lastRenderedPageBreak/>
        <w:t>◆</w:t>
      </w:r>
      <w:r w:rsidR="007D6B66" w:rsidRPr="001E27E8">
        <w:rPr>
          <w:rFonts w:ascii="Meiryo UI" w:eastAsia="Meiryo UI" w:hAnsi="Meiryo UI" w:cs="Meiryo UI" w:hint="eastAsia"/>
          <w:b/>
          <w:sz w:val="22"/>
          <w:bdr w:val="single" w:sz="4" w:space="0" w:color="auto"/>
        </w:rPr>
        <w:t>その他</w:t>
      </w:r>
      <w:r w:rsidRPr="001E27E8">
        <w:rPr>
          <w:rFonts w:ascii="Meiryo UI" w:eastAsia="Meiryo UI" w:hAnsi="Meiryo UI" w:cs="Meiryo UI" w:hint="eastAsia"/>
          <w:b/>
          <w:sz w:val="22"/>
          <w:bdr w:val="single" w:sz="4" w:space="0" w:color="auto"/>
        </w:rPr>
        <w:t>事業</w:t>
      </w:r>
      <w:r w:rsidR="00194519" w:rsidRPr="001E27E8">
        <w:rPr>
          <w:rFonts w:ascii="Meiryo UI" w:eastAsia="Meiryo UI" w:hAnsi="Meiryo UI" w:cs="Meiryo UI" w:hint="eastAsia"/>
          <w:b/>
          <w:sz w:val="22"/>
          <w:bdr w:val="single" w:sz="4" w:space="0" w:color="auto"/>
        </w:rPr>
        <w:t>（参考：貧困対策関連事業）</w:t>
      </w:r>
    </w:p>
    <w:tbl>
      <w:tblPr>
        <w:tblStyle w:val="ab"/>
        <w:tblW w:w="5000" w:type="pct"/>
        <w:tblLook w:val="04A0" w:firstRow="1" w:lastRow="0" w:firstColumn="1" w:lastColumn="0" w:noHBand="0" w:noVBand="1"/>
      </w:tblPr>
      <w:tblGrid>
        <w:gridCol w:w="8206"/>
        <w:gridCol w:w="13735"/>
      </w:tblGrid>
      <w:tr w:rsidR="001E27E8" w:rsidRPr="001E27E8" w14:paraId="20A8E39F" w14:textId="77777777" w:rsidTr="00C24954">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14:paraId="730368AC" w14:textId="77777777" w:rsidR="005B7C89" w:rsidRPr="001E27E8" w:rsidRDefault="005B7C89" w:rsidP="00C24954">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14:paraId="64D37E80" w14:textId="00C75356" w:rsidR="005B7C89" w:rsidRPr="001E27E8" w:rsidRDefault="005B7C89" w:rsidP="00C24954">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令和</w:t>
            </w:r>
            <w:r w:rsidR="00591CC2" w:rsidRPr="001E27E8">
              <w:rPr>
                <w:rFonts w:ascii="HGPｺﾞｼｯｸE" w:eastAsia="HGPｺﾞｼｯｸE" w:hAnsi="HGPｺﾞｼｯｸE" w:cs="Meiryo UI" w:hint="eastAsia"/>
                <w:b/>
                <w:sz w:val="24"/>
              </w:rPr>
              <w:t>４</w:t>
            </w:r>
            <w:r w:rsidRPr="001E27E8">
              <w:rPr>
                <w:rFonts w:ascii="HGPｺﾞｼｯｸE" w:eastAsia="HGPｺﾞｼｯｸE" w:hAnsi="HGPｺﾞｼｯｸE" w:cs="Meiryo UI" w:hint="eastAsia"/>
                <w:b/>
                <w:sz w:val="24"/>
              </w:rPr>
              <w:t>年度の取組状況</w:t>
            </w:r>
          </w:p>
        </w:tc>
      </w:tr>
      <w:tr w:rsidR="001E27E8" w:rsidRPr="001E27E8" w14:paraId="08F7FE76" w14:textId="77777777" w:rsidTr="004211A6">
        <w:trPr>
          <w:trHeight w:val="5258"/>
        </w:trPr>
        <w:tc>
          <w:tcPr>
            <w:tcW w:w="1870" w:type="pct"/>
            <w:tcBorders>
              <w:top w:val="single" w:sz="12" w:space="0" w:color="auto"/>
              <w:left w:val="single" w:sz="12" w:space="0" w:color="auto"/>
              <w:bottom w:val="single" w:sz="4" w:space="0" w:color="auto"/>
            </w:tcBorders>
            <w:shd w:val="clear" w:color="auto" w:fill="auto"/>
          </w:tcPr>
          <w:p w14:paraId="0A310C8D" w14:textId="77777777" w:rsidR="005B7C89" w:rsidRPr="001E27E8" w:rsidRDefault="005B7C89" w:rsidP="00C24954">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子ども食堂における食の支援事業</w:t>
            </w:r>
          </w:p>
          <w:p w14:paraId="16BB4322" w14:textId="77777777" w:rsidR="005B7C89" w:rsidRPr="001E27E8" w:rsidRDefault="005B7C89" w:rsidP="005B7C89">
            <w:pPr>
              <w:snapToGrid w:val="0"/>
              <w:rPr>
                <w:rFonts w:ascii="Meiryo UI" w:eastAsia="Meiryo UI" w:hAnsi="Meiryo UI" w:cs="Meiryo UI"/>
                <w:sz w:val="22"/>
              </w:rPr>
            </w:pPr>
            <w:r w:rsidRPr="001E27E8">
              <w:rPr>
                <w:rFonts w:ascii="Meiryo UI" w:eastAsia="Meiryo UI" w:hAnsi="Meiryo UI" w:cs="Meiryo UI" w:hint="eastAsia"/>
                <w:sz w:val="22"/>
              </w:rPr>
              <w:t>・新型コロナウイルスの感染拡大及び物価高騰が続く中、活動を継続する子ども食堂を支援するため、食材を支援する事業を実施</w:t>
            </w:r>
          </w:p>
          <w:p w14:paraId="290B34E3" w14:textId="0C866DEE" w:rsidR="005B7C89" w:rsidRPr="001E27E8" w:rsidRDefault="005B7C89" w:rsidP="005B7C89">
            <w:pPr>
              <w:rPr>
                <w:rFonts w:ascii="Meiryo UI" w:eastAsia="Meiryo UI" w:hAnsi="Meiryo UI" w:cs="Meiryo UI"/>
                <w:sz w:val="22"/>
              </w:rPr>
            </w:pPr>
            <w:r w:rsidRPr="001E27E8">
              <w:rPr>
                <w:rFonts w:ascii="Meiryo UI" w:eastAsia="Meiryo UI" w:hAnsi="Meiryo UI" w:cs="Meiryo UI" w:hint="eastAsia"/>
                <w:sz w:val="22"/>
              </w:rPr>
              <w:t>（参考）府内の子ども食堂数・・・</w:t>
            </w:r>
            <w:r w:rsidR="007D6B66" w:rsidRPr="001E27E8">
              <w:rPr>
                <w:rFonts w:ascii="Meiryo UI" w:eastAsia="Meiryo UI" w:hAnsi="Meiryo UI" w:cs="Meiryo UI" w:hint="eastAsia"/>
                <w:sz w:val="22"/>
              </w:rPr>
              <w:t>757</w:t>
            </w:r>
            <w:r w:rsidRPr="001E27E8">
              <w:rPr>
                <w:rFonts w:ascii="Meiryo UI" w:eastAsia="Meiryo UI" w:hAnsi="Meiryo UI" w:cs="Meiryo UI" w:hint="eastAsia"/>
                <w:sz w:val="22"/>
              </w:rPr>
              <w:t>か所（令和</w:t>
            </w:r>
            <w:r w:rsidR="007D6B66" w:rsidRPr="001E27E8">
              <w:rPr>
                <w:rFonts w:ascii="Meiryo UI" w:eastAsia="Meiryo UI" w:hAnsi="Meiryo UI" w:cs="Meiryo UI" w:hint="eastAsia"/>
                <w:sz w:val="22"/>
              </w:rPr>
              <w:t>５</w:t>
            </w:r>
            <w:r w:rsidRPr="001E27E8">
              <w:rPr>
                <w:rFonts w:ascii="Meiryo UI" w:eastAsia="Meiryo UI" w:hAnsi="Meiryo UI" w:cs="Meiryo UI" w:hint="eastAsia"/>
                <w:sz w:val="22"/>
              </w:rPr>
              <w:t>年６月１日時点）</w:t>
            </w:r>
          </w:p>
        </w:tc>
        <w:tc>
          <w:tcPr>
            <w:tcW w:w="3130" w:type="pct"/>
            <w:tcBorders>
              <w:top w:val="single" w:sz="12" w:space="0" w:color="auto"/>
              <w:bottom w:val="single" w:sz="4" w:space="0" w:color="auto"/>
              <w:right w:val="single" w:sz="12" w:space="0" w:color="auto"/>
            </w:tcBorders>
            <w:shd w:val="clear" w:color="auto" w:fill="auto"/>
          </w:tcPr>
          <w:p w14:paraId="2DF8B185" w14:textId="77777777" w:rsidR="005B7C89" w:rsidRPr="001E27E8" w:rsidRDefault="005B7C89" w:rsidP="00C24954">
            <w:pPr>
              <w:snapToGrid w:val="0"/>
              <w:rPr>
                <w:rFonts w:ascii="Meiryo UI" w:eastAsia="Meiryo UI" w:hAnsi="Meiryo UI" w:cs="Meiryo UI"/>
                <w:sz w:val="22"/>
              </w:rPr>
            </w:pPr>
          </w:p>
          <w:p w14:paraId="574A4797"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○子ども食堂における食の支援事業（第一弾）</w:t>
            </w:r>
          </w:p>
          <w:p w14:paraId="57A95DD2" w14:textId="77777777" w:rsidR="00591CC2" w:rsidRPr="001E27E8" w:rsidRDefault="00591CC2" w:rsidP="00591CC2">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府内の子ども食堂を対象に、おこめ券(※1)及びお肉のギフト券(※2)を配付</w:t>
            </w:r>
          </w:p>
          <w:p w14:paraId="178125B2"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（※1）全国米穀販売事業共済協同組合が発行する米の商品券</w:t>
            </w:r>
          </w:p>
          <w:p w14:paraId="508FE06D"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（※2）全国食肉事業協同組合連合会が発行する肉の商品券</w:t>
            </w:r>
          </w:p>
          <w:p w14:paraId="3AA1895E"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【実績】　315か所（おこめ券236か所、お肉のギフト券294か所）</w:t>
            </w:r>
          </w:p>
          <w:p w14:paraId="621FB7D5"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○子ども食堂における食の支援事業（第二弾）</w:t>
            </w:r>
          </w:p>
          <w:p w14:paraId="75DC5AAA" w14:textId="77777777" w:rsidR="00591CC2" w:rsidRPr="001E27E8" w:rsidRDefault="00591CC2" w:rsidP="00591CC2">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府内の子ども食堂を対象に、缶詰、レトルト食品等の食品セットを支給</w:t>
            </w:r>
          </w:p>
          <w:p w14:paraId="218F285E"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Pr="001E27E8">
              <w:rPr>
                <w:rFonts w:ascii="Meiryo UI" w:eastAsia="Meiryo UI" w:hAnsi="Meiryo UI" w:cs="Meiryo UI"/>
                <w:sz w:val="22"/>
              </w:rPr>
              <w:t>➢</w:t>
            </w:r>
            <w:r w:rsidRPr="001E27E8">
              <w:rPr>
                <w:rFonts w:ascii="Meiryo UI" w:eastAsia="Meiryo UI" w:hAnsi="Meiryo UI" w:cs="Meiryo UI" w:hint="eastAsia"/>
                <w:sz w:val="22"/>
              </w:rPr>
              <w:t>令和４年９月～令和５年３月まで毎月１回配付</w:t>
            </w:r>
          </w:p>
          <w:p w14:paraId="500BB424" w14:textId="44E41B30"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Pr="001E27E8">
              <w:rPr>
                <w:rFonts w:ascii="Meiryo UI" w:eastAsia="Meiryo UI" w:hAnsi="Meiryo UI" w:cs="Meiryo UI"/>
                <w:sz w:val="22"/>
              </w:rPr>
              <w:t>➢</w:t>
            </w:r>
            <w:r w:rsidRPr="001E27E8">
              <w:rPr>
                <w:rFonts w:ascii="Meiryo UI" w:eastAsia="Meiryo UI" w:hAnsi="Meiryo UI" w:cs="Meiryo UI" w:hint="eastAsia"/>
                <w:sz w:val="22"/>
              </w:rPr>
              <w:t>レトルトカレー、レトルトハンバーグ、レトルト丼、ツナ缶、フリーズドライ味噌汁、フルーツゼリー、醤油・ケチャップ・マヨネーズ等の調味料</w:t>
            </w:r>
            <w:r w:rsidR="00194519" w:rsidRPr="001E27E8">
              <w:rPr>
                <w:rFonts w:ascii="Meiryo UI" w:eastAsia="Meiryo UI" w:hAnsi="Meiryo UI" w:cs="Meiryo UI" w:hint="eastAsia"/>
                <w:sz w:val="22"/>
              </w:rPr>
              <w:t xml:space="preserve">　</w:t>
            </w:r>
            <w:r w:rsidRPr="001E27E8">
              <w:rPr>
                <w:rFonts w:ascii="Meiryo UI" w:eastAsia="Meiryo UI" w:hAnsi="Meiryo UI" w:cs="Meiryo UI" w:hint="eastAsia"/>
                <w:sz w:val="22"/>
              </w:rPr>
              <w:t>など</w:t>
            </w:r>
          </w:p>
          <w:p w14:paraId="6C0AA78F"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※９月は府が決定したセットを送付、10～3月は複数種類から子ども食堂が選択したセットを送付</w:t>
            </w:r>
          </w:p>
          <w:p w14:paraId="59D66ED6" w14:textId="77777777" w:rsidR="00591CC2" w:rsidRPr="001E27E8" w:rsidRDefault="00591CC2" w:rsidP="00194519">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【実績】　308か所</w:t>
            </w:r>
          </w:p>
          <w:p w14:paraId="109DFAA8" w14:textId="77777777" w:rsidR="00591CC2" w:rsidRPr="001E27E8" w:rsidRDefault="00591CC2" w:rsidP="00591CC2">
            <w:pPr>
              <w:snapToGrid w:val="0"/>
              <w:rPr>
                <w:rFonts w:ascii="Meiryo UI" w:eastAsia="Meiryo UI" w:hAnsi="Meiryo UI" w:cs="Meiryo UI"/>
                <w:sz w:val="22"/>
              </w:rPr>
            </w:pPr>
          </w:p>
          <w:p w14:paraId="436D80D7" w14:textId="77777777" w:rsidR="00591CC2" w:rsidRPr="001E27E8" w:rsidRDefault="00591CC2" w:rsidP="00591CC2">
            <w:pPr>
              <w:tabs>
                <w:tab w:val="left" w:pos="325"/>
              </w:tabs>
              <w:snapToGrid w:val="0"/>
              <w:rPr>
                <w:rFonts w:ascii="Meiryo UI" w:eastAsia="Meiryo UI" w:hAnsi="Meiryo UI" w:cs="Meiryo UI"/>
                <w:sz w:val="22"/>
              </w:rPr>
            </w:pPr>
            <w:r w:rsidRPr="001E27E8">
              <w:rPr>
                <w:rFonts w:ascii="Meiryo UI" w:eastAsia="Meiryo UI" w:hAnsi="Meiryo UI" w:cs="Meiryo UI" w:hint="eastAsia"/>
                <w:sz w:val="22"/>
              </w:rPr>
              <w:t>（参考）</w:t>
            </w:r>
          </w:p>
          <w:p w14:paraId="5AF48CFF" w14:textId="7A832CDB" w:rsidR="00591CC2" w:rsidRPr="001E27E8" w:rsidRDefault="00591CC2" w:rsidP="00591CC2">
            <w:pPr>
              <w:tabs>
                <w:tab w:val="left" w:pos="325"/>
              </w:tabs>
              <w:snapToGrid w:val="0"/>
              <w:rPr>
                <w:rFonts w:ascii="Meiryo UI" w:eastAsia="Meiryo UI" w:hAnsi="Meiryo UI" w:cs="Meiryo UI"/>
                <w:sz w:val="22"/>
              </w:rPr>
            </w:pPr>
            <w:r w:rsidRPr="001E27E8">
              <w:rPr>
                <w:rFonts w:ascii="Meiryo UI" w:eastAsia="Meiryo UI" w:hAnsi="Meiryo UI" w:cs="Meiryo UI" w:hint="eastAsia"/>
                <w:sz w:val="22"/>
              </w:rPr>
              <w:t>【R５年度】</w:t>
            </w:r>
          </w:p>
          <w:p w14:paraId="48DD4AEB" w14:textId="1266E64E" w:rsidR="005B7C89" w:rsidRPr="001E27E8" w:rsidRDefault="005B7C89" w:rsidP="00591CC2">
            <w:pPr>
              <w:snapToGrid w:val="0"/>
              <w:rPr>
                <w:rFonts w:ascii="Meiryo UI" w:eastAsia="Meiryo UI" w:hAnsi="Meiryo UI" w:cs="Meiryo UI"/>
                <w:sz w:val="22"/>
              </w:rPr>
            </w:pPr>
            <w:r w:rsidRPr="001E27E8">
              <w:rPr>
                <w:rFonts w:ascii="Meiryo UI" w:eastAsia="Meiryo UI" w:hAnsi="Meiryo UI" w:cs="Meiryo UI" w:hint="eastAsia"/>
                <w:sz w:val="22"/>
              </w:rPr>
              <w:t>○子ども食堂における食の支援事業</w:t>
            </w:r>
          </w:p>
          <w:p w14:paraId="6C9004F7" w14:textId="77777777" w:rsidR="005B7C89" w:rsidRPr="001E27E8" w:rsidRDefault="005B7C89" w:rsidP="005B7C89">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府内の子ども食堂を対象に、缶詰、レトルト食品等の食品セットを支給</w:t>
            </w:r>
          </w:p>
          <w:p w14:paraId="6C1B71A3" w14:textId="421E4E0B" w:rsidR="005B7C89" w:rsidRPr="001E27E8" w:rsidRDefault="005B7C89" w:rsidP="005B7C89">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Pr="001E27E8">
              <w:rPr>
                <w:rFonts w:ascii="Meiryo UI" w:eastAsia="Meiryo UI" w:hAnsi="Meiryo UI" w:cs="Meiryo UI"/>
                <w:sz w:val="22"/>
              </w:rPr>
              <w:t>➢</w:t>
            </w:r>
            <w:r w:rsidRPr="001E27E8">
              <w:rPr>
                <w:rFonts w:ascii="Meiryo UI" w:eastAsia="Meiryo UI" w:hAnsi="Meiryo UI" w:cs="Meiryo UI" w:hint="eastAsia"/>
                <w:sz w:val="22"/>
              </w:rPr>
              <w:t>令和</w:t>
            </w:r>
            <w:r w:rsidR="007D6B66" w:rsidRPr="001E27E8">
              <w:rPr>
                <w:rFonts w:ascii="Meiryo UI" w:eastAsia="Meiryo UI" w:hAnsi="Meiryo UI" w:cs="Meiryo UI" w:hint="eastAsia"/>
                <w:sz w:val="22"/>
              </w:rPr>
              <w:t>５</w:t>
            </w:r>
            <w:r w:rsidRPr="001E27E8">
              <w:rPr>
                <w:rFonts w:ascii="Meiryo UI" w:eastAsia="Meiryo UI" w:hAnsi="Meiryo UI" w:cs="Meiryo UI" w:hint="eastAsia"/>
                <w:sz w:val="22"/>
              </w:rPr>
              <w:t>年</w:t>
            </w:r>
            <w:r w:rsidR="007D6B66" w:rsidRPr="001E27E8">
              <w:rPr>
                <w:rFonts w:ascii="Meiryo UI" w:eastAsia="Meiryo UI" w:hAnsi="Meiryo UI" w:cs="Meiryo UI" w:hint="eastAsia"/>
                <w:sz w:val="22"/>
              </w:rPr>
              <w:t>６</w:t>
            </w:r>
            <w:r w:rsidRPr="001E27E8">
              <w:rPr>
                <w:rFonts w:ascii="Meiryo UI" w:eastAsia="Meiryo UI" w:hAnsi="Meiryo UI" w:cs="Meiryo UI" w:hint="eastAsia"/>
                <w:sz w:val="22"/>
              </w:rPr>
              <w:t>月～令和</w:t>
            </w:r>
            <w:r w:rsidR="007D6B66" w:rsidRPr="001E27E8">
              <w:rPr>
                <w:rFonts w:ascii="Meiryo UI" w:eastAsia="Meiryo UI" w:hAnsi="Meiryo UI" w:cs="Meiryo UI" w:hint="eastAsia"/>
                <w:sz w:val="22"/>
              </w:rPr>
              <w:t>６</w:t>
            </w:r>
            <w:r w:rsidRPr="001E27E8">
              <w:rPr>
                <w:rFonts w:ascii="Meiryo UI" w:eastAsia="Meiryo UI" w:hAnsi="Meiryo UI" w:cs="Meiryo UI" w:hint="eastAsia"/>
                <w:sz w:val="22"/>
              </w:rPr>
              <w:t>年３月まで毎月１回配付</w:t>
            </w:r>
          </w:p>
          <w:p w14:paraId="762A4BA7" w14:textId="6FB883C7" w:rsidR="005B7C89" w:rsidRPr="001E27E8" w:rsidRDefault="005B7C89" w:rsidP="005B7C89">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Pr="001E27E8">
              <w:rPr>
                <w:rFonts w:ascii="Meiryo UI" w:eastAsia="Meiryo UI" w:hAnsi="Meiryo UI" w:cs="Meiryo UI"/>
                <w:sz w:val="22"/>
              </w:rPr>
              <w:t>➢</w:t>
            </w:r>
            <w:r w:rsidR="00620CDB" w:rsidRPr="001E27E8">
              <w:rPr>
                <w:rFonts w:ascii="Meiryo UI" w:eastAsia="Meiryo UI" w:hAnsi="Meiryo UI" w:cs="Meiryo UI" w:hint="eastAsia"/>
                <w:sz w:val="22"/>
              </w:rPr>
              <w:t>お米、</w:t>
            </w:r>
            <w:r w:rsidRPr="001E27E8">
              <w:rPr>
                <w:rFonts w:ascii="Meiryo UI" w:eastAsia="Meiryo UI" w:hAnsi="Meiryo UI" w:cs="Meiryo UI" w:hint="eastAsia"/>
                <w:sz w:val="22"/>
              </w:rPr>
              <w:t>レトルトカレー、レトルトハンバーグ、レトルト丼、ツナ缶、フリーズドライ味噌汁、フルーツゼリー、醤油・ケチャップ・マヨネーズ等の調味料</w:t>
            </w:r>
            <w:r w:rsidR="00160DB2" w:rsidRPr="001E27E8">
              <w:rPr>
                <w:rFonts w:ascii="Meiryo UI" w:eastAsia="Meiryo UI" w:hAnsi="Meiryo UI" w:cs="Meiryo UI" w:hint="eastAsia"/>
                <w:sz w:val="22"/>
              </w:rPr>
              <w:t xml:space="preserve">　</w:t>
            </w:r>
            <w:r w:rsidRPr="001E27E8">
              <w:rPr>
                <w:rFonts w:ascii="Meiryo UI" w:eastAsia="Meiryo UI" w:hAnsi="Meiryo UI" w:cs="Meiryo UI" w:hint="eastAsia"/>
                <w:sz w:val="22"/>
              </w:rPr>
              <w:t>など</w:t>
            </w:r>
          </w:p>
          <w:p w14:paraId="5FD46454" w14:textId="00975936" w:rsidR="007D6B66" w:rsidRPr="001E27E8" w:rsidRDefault="007D6B66" w:rsidP="005B7C89">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00620CDB" w:rsidRPr="001E27E8">
              <w:rPr>
                <w:rFonts w:ascii="Meiryo UI" w:eastAsia="Meiryo UI" w:hAnsi="Meiryo UI" w:cs="Meiryo UI" w:hint="eastAsia"/>
                <w:sz w:val="22"/>
              </w:rPr>
              <w:t>R4年度のお米券を統合し、「精米」を追加</w:t>
            </w:r>
          </w:p>
          <w:p w14:paraId="4FA54412" w14:textId="69772DA3" w:rsidR="005B7C89" w:rsidRPr="001E27E8" w:rsidRDefault="005B7C89" w:rsidP="005B7C89">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007D6B66" w:rsidRPr="001E27E8">
              <w:rPr>
                <w:rFonts w:ascii="Meiryo UI" w:eastAsia="Meiryo UI" w:hAnsi="Meiryo UI" w:cs="Meiryo UI" w:hint="eastAsia"/>
                <w:sz w:val="22"/>
              </w:rPr>
              <w:t>６</w:t>
            </w:r>
            <w:r w:rsidRPr="001E27E8">
              <w:rPr>
                <w:rFonts w:ascii="Meiryo UI" w:eastAsia="Meiryo UI" w:hAnsi="Meiryo UI" w:cs="Meiryo UI" w:hint="eastAsia"/>
                <w:sz w:val="22"/>
              </w:rPr>
              <w:t>月は府が決定したセットを送付、</w:t>
            </w:r>
            <w:r w:rsidR="007D6B66" w:rsidRPr="001E27E8">
              <w:rPr>
                <w:rFonts w:ascii="Meiryo UI" w:eastAsia="Meiryo UI" w:hAnsi="Meiryo UI" w:cs="Meiryo UI" w:hint="eastAsia"/>
                <w:sz w:val="22"/>
              </w:rPr>
              <w:t>7</w:t>
            </w:r>
            <w:r w:rsidRPr="001E27E8">
              <w:rPr>
                <w:rFonts w:ascii="Meiryo UI" w:eastAsia="Meiryo UI" w:hAnsi="Meiryo UI" w:cs="Meiryo UI" w:hint="eastAsia"/>
                <w:sz w:val="22"/>
              </w:rPr>
              <w:t>～3月は複数種類から子ども食堂が選択したセットを送付</w:t>
            </w:r>
          </w:p>
          <w:p w14:paraId="123150DE" w14:textId="2A4CBC99" w:rsidR="00620CDB" w:rsidRPr="001E27E8" w:rsidRDefault="005B7C89" w:rsidP="00160DB2">
            <w:pPr>
              <w:tabs>
                <w:tab w:val="left" w:pos="325"/>
              </w:tabs>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 xml:space="preserve">【実績】　</w:t>
            </w:r>
            <w:r w:rsidR="007D6B66" w:rsidRPr="001E27E8">
              <w:rPr>
                <w:rFonts w:ascii="Meiryo UI" w:eastAsia="Meiryo UI" w:hAnsi="Meiryo UI" w:cs="Meiryo UI" w:hint="eastAsia"/>
                <w:sz w:val="22"/>
              </w:rPr>
              <w:t>412</w:t>
            </w:r>
            <w:r w:rsidRPr="001E27E8">
              <w:rPr>
                <w:rFonts w:ascii="Meiryo UI" w:eastAsia="Meiryo UI" w:hAnsi="Meiryo UI" w:cs="Meiryo UI" w:hint="eastAsia"/>
                <w:sz w:val="22"/>
              </w:rPr>
              <w:t>か所</w:t>
            </w:r>
          </w:p>
        </w:tc>
      </w:tr>
      <w:tr w:rsidR="000F59E8" w:rsidRPr="001E27E8" w14:paraId="1D0D4053" w14:textId="77777777" w:rsidTr="00276667">
        <w:trPr>
          <w:trHeight w:val="3006"/>
        </w:trPr>
        <w:tc>
          <w:tcPr>
            <w:tcW w:w="1870" w:type="pct"/>
            <w:tcBorders>
              <w:top w:val="single" w:sz="4" w:space="0" w:color="auto"/>
              <w:left w:val="single" w:sz="12" w:space="0" w:color="auto"/>
            </w:tcBorders>
            <w:shd w:val="clear" w:color="auto" w:fill="auto"/>
          </w:tcPr>
          <w:p w14:paraId="2CE9B5FB" w14:textId="77777777" w:rsidR="00D35ABA" w:rsidRPr="001E27E8" w:rsidRDefault="00D35ABA" w:rsidP="00D35ABA">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面会交流支援事業</w:t>
            </w:r>
          </w:p>
          <w:p w14:paraId="1CF7321B" w14:textId="77777777" w:rsidR="00295929" w:rsidRPr="001E27E8" w:rsidRDefault="00D35ABA" w:rsidP="00D35ABA">
            <w:pPr>
              <w:snapToGrid w:val="0"/>
              <w:rPr>
                <w:rFonts w:ascii="Meiryo UI" w:eastAsia="Meiryo UI" w:hAnsi="Meiryo UI" w:cs="Meiryo UI"/>
                <w:b/>
                <w:sz w:val="22"/>
                <w:u w:val="single"/>
              </w:rPr>
            </w:pPr>
            <w:r w:rsidRPr="001E27E8">
              <w:rPr>
                <w:rFonts w:ascii="Meiryo UI" w:eastAsia="Meiryo UI" w:hAnsi="Meiryo UI" w:cs="Meiryo UI" w:hint="eastAsia"/>
                <w:sz w:val="22"/>
              </w:rPr>
              <w:t>・概ね15歳未満である子どもとの面会交流を希望する別居親が子どもと定期的、継続的に交流することを支援</w:t>
            </w:r>
          </w:p>
        </w:tc>
        <w:tc>
          <w:tcPr>
            <w:tcW w:w="3130" w:type="pct"/>
            <w:tcBorders>
              <w:top w:val="single" w:sz="4" w:space="0" w:color="auto"/>
              <w:right w:val="single" w:sz="12" w:space="0" w:color="auto"/>
            </w:tcBorders>
            <w:shd w:val="clear" w:color="auto" w:fill="auto"/>
          </w:tcPr>
          <w:p w14:paraId="5249FA11" w14:textId="77777777" w:rsidR="00295929" w:rsidRPr="001E27E8" w:rsidRDefault="00295929" w:rsidP="00C24954">
            <w:pPr>
              <w:snapToGrid w:val="0"/>
              <w:rPr>
                <w:rFonts w:ascii="Meiryo UI" w:eastAsia="Meiryo UI" w:hAnsi="Meiryo UI" w:cs="Meiryo UI"/>
                <w:sz w:val="22"/>
              </w:rPr>
            </w:pPr>
          </w:p>
          <w:p w14:paraId="7B0B4A38"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以下の支援事業を令和４年９月より</w:t>
            </w:r>
            <w:r w:rsidR="000A228E" w:rsidRPr="001E27E8">
              <w:rPr>
                <w:rFonts w:ascii="Meiryo UI" w:eastAsia="Meiryo UI" w:hAnsi="Meiryo UI" w:cs="Meiryo UI" w:hint="eastAsia"/>
                <w:sz w:val="22"/>
              </w:rPr>
              <w:t>実施</w:t>
            </w:r>
          </w:p>
          <w:p w14:paraId="7B2B43B2"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○対象：府内（指定都市・中核市を除く）在住で、概ね15歳未満である子どもとの面会交流を希望する別居親又は同居親（要件あり）</w:t>
            </w:r>
          </w:p>
          <w:p w14:paraId="45D0FF85"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○内容：子どもと離れて暮らしている父母の一方が子どもと定期的、継続的に交流することを支援</w:t>
            </w:r>
          </w:p>
          <w:p w14:paraId="7DE774E5"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 xml:space="preserve">　　　　　　※支援対象者として決定した場合、以下費用について無料で支援（最長１年間）</w:t>
            </w:r>
          </w:p>
          <w:p w14:paraId="337C5E64"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 xml:space="preserve">　　　　　　　（１）事前面談：5,500円／回</w:t>
            </w:r>
          </w:p>
          <w:p w14:paraId="453DFD11"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 xml:space="preserve">　　　　　　　（２）見守り型の面会交流支援：月１回２時間以内</w:t>
            </w:r>
            <w:r w:rsidR="005A3E89" w:rsidRPr="001E27E8">
              <w:rPr>
                <w:rFonts w:ascii="Meiryo UI" w:eastAsia="Meiryo UI" w:hAnsi="Meiryo UI" w:cs="Meiryo UI" w:hint="eastAsia"/>
                <w:sz w:val="22"/>
              </w:rPr>
              <w:t>10,000円</w:t>
            </w:r>
          </w:p>
          <w:p w14:paraId="76224DBD"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 xml:space="preserve">　　　　　　　（３）受渡し型の面会交流支援：月１回8,000円</w:t>
            </w:r>
          </w:p>
        </w:tc>
      </w:tr>
    </w:tbl>
    <w:p w14:paraId="5A5FEA80" w14:textId="77777777" w:rsidR="00CF6E2E" w:rsidRPr="001E27E8" w:rsidRDefault="00CF6E2E" w:rsidP="00554338">
      <w:pPr>
        <w:rPr>
          <w:rFonts w:ascii="Meiryo UI" w:eastAsia="Meiryo UI" w:hAnsi="Meiryo UI" w:cs="Meiryo UI"/>
          <w:sz w:val="22"/>
          <w:bdr w:val="single" w:sz="4" w:space="0" w:color="auto"/>
        </w:rPr>
      </w:pPr>
    </w:p>
    <w:sectPr w:rsidR="00CF6E2E" w:rsidRPr="001E27E8" w:rsidSect="00FF5F92">
      <w:footerReference w:type="default" r:id="rId8"/>
      <w:pgSz w:w="23814" w:h="16839" w:orient="landscape" w:code="8"/>
      <w:pgMar w:top="1418" w:right="851" w:bottom="851" w:left="992"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84A8" w14:textId="77777777" w:rsidR="00D36A59" w:rsidRDefault="00D36A59" w:rsidP="00EB670A">
      <w:r>
        <w:separator/>
      </w:r>
    </w:p>
  </w:endnote>
  <w:endnote w:type="continuationSeparator" w:id="0">
    <w:p w14:paraId="6B4A84DA" w14:textId="77777777" w:rsidR="00D36A59" w:rsidRDefault="00D36A59"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63469"/>
      <w:docPartObj>
        <w:docPartGallery w:val="Page Numbers (Bottom of Page)"/>
        <w:docPartUnique/>
      </w:docPartObj>
    </w:sdtPr>
    <w:sdtEndPr/>
    <w:sdtContent>
      <w:p w14:paraId="7E082970" w14:textId="77777777" w:rsidR="00D36A59" w:rsidRDefault="00D36A59">
        <w:pPr>
          <w:pStyle w:val="a5"/>
          <w:jc w:val="center"/>
        </w:pPr>
        <w:r>
          <w:fldChar w:fldCharType="begin"/>
        </w:r>
        <w:r>
          <w:instrText>PAGE   \* MERGEFORMAT</w:instrText>
        </w:r>
        <w:r>
          <w:fldChar w:fldCharType="separate"/>
        </w:r>
        <w:r w:rsidR="00201420" w:rsidRPr="00201420">
          <w:rPr>
            <w:noProof/>
            <w:lang w:val="ja-JP"/>
          </w:rPr>
          <w:t>1</w:t>
        </w:r>
        <w:r>
          <w:fldChar w:fldCharType="end"/>
        </w:r>
      </w:p>
    </w:sdtContent>
  </w:sdt>
  <w:p w14:paraId="1A2AA7AC" w14:textId="77777777" w:rsidR="00D36A59" w:rsidRDefault="00D36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7C53" w14:textId="77777777" w:rsidR="00D36A59" w:rsidRDefault="00D36A59" w:rsidP="00EB670A">
      <w:r>
        <w:separator/>
      </w:r>
    </w:p>
  </w:footnote>
  <w:footnote w:type="continuationSeparator" w:id="0">
    <w:p w14:paraId="4E6B2338" w14:textId="77777777" w:rsidR="00D36A59" w:rsidRDefault="00D36A59"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491"/>
    <w:multiLevelType w:val="hybridMultilevel"/>
    <w:tmpl w:val="EB9AF7A8"/>
    <w:lvl w:ilvl="0" w:tplc="B6C058D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40070871"/>
    <w:multiLevelType w:val="hybridMultilevel"/>
    <w:tmpl w:val="5136ECEA"/>
    <w:lvl w:ilvl="0" w:tplc="41129E52">
      <w:start w:val="2"/>
      <w:numFmt w:val="decimalEnclosedCircle"/>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3"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A6"/>
    <w:rsid w:val="0000245C"/>
    <w:rsid w:val="0000783C"/>
    <w:rsid w:val="00010B67"/>
    <w:rsid w:val="00013DFF"/>
    <w:rsid w:val="00014A71"/>
    <w:rsid w:val="00021759"/>
    <w:rsid w:val="00026C0D"/>
    <w:rsid w:val="00064AA2"/>
    <w:rsid w:val="00064DCD"/>
    <w:rsid w:val="00071257"/>
    <w:rsid w:val="00080DAA"/>
    <w:rsid w:val="00082B16"/>
    <w:rsid w:val="000859E3"/>
    <w:rsid w:val="000932E0"/>
    <w:rsid w:val="00093C54"/>
    <w:rsid w:val="0009557A"/>
    <w:rsid w:val="00097540"/>
    <w:rsid w:val="000A228E"/>
    <w:rsid w:val="000B1423"/>
    <w:rsid w:val="000B61A4"/>
    <w:rsid w:val="000C6C66"/>
    <w:rsid w:val="000D4486"/>
    <w:rsid w:val="000D53BE"/>
    <w:rsid w:val="000E1689"/>
    <w:rsid w:val="000E42CD"/>
    <w:rsid w:val="000F10CE"/>
    <w:rsid w:val="000F473C"/>
    <w:rsid w:val="000F59E8"/>
    <w:rsid w:val="001010DF"/>
    <w:rsid w:val="00102ED7"/>
    <w:rsid w:val="00103BE3"/>
    <w:rsid w:val="00107C75"/>
    <w:rsid w:val="0012673A"/>
    <w:rsid w:val="001309BD"/>
    <w:rsid w:val="001352E1"/>
    <w:rsid w:val="00143818"/>
    <w:rsid w:val="00150FDD"/>
    <w:rsid w:val="00160DB2"/>
    <w:rsid w:val="00163155"/>
    <w:rsid w:val="00163446"/>
    <w:rsid w:val="00165FD9"/>
    <w:rsid w:val="0017074A"/>
    <w:rsid w:val="00171193"/>
    <w:rsid w:val="00171FE5"/>
    <w:rsid w:val="0017683D"/>
    <w:rsid w:val="00180AE3"/>
    <w:rsid w:val="001905B0"/>
    <w:rsid w:val="00194519"/>
    <w:rsid w:val="001A42DD"/>
    <w:rsid w:val="001A7523"/>
    <w:rsid w:val="001B0C6B"/>
    <w:rsid w:val="001B2476"/>
    <w:rsid w:val="001B35DB"/>
    <w:rsid w:val="001C0FDA"/>
    <w:rsid w:val="001C4565"/>
    <w:rsid w:val="001D1F15"/>
    <w:rsid w:val="001D4CBC"/>
    <w:rsid w:val="001E27E8"/>
    <w:rsid w:val="001E3CE0"/>
    <w:rsid w:val="001E4407"/>
    <w:rsid w:val="001F13A8"/>
    <w:rsid w:val="00201420"/>
    <w:rsid w:val="002030A3"/>
    <w:rsid w:val="00204EA2"/>
    <w:rsid w:val="00205614"/>
    <w:rsid w:val="00212662"/>
    <w:rsid w:val="002127C0"/>
    <w:rsid w:val="00214950"/>
    <w:rsid w:val="0021600C"/>
    <w:rsid w:val="002166F5"/>
    <w:rsid w:val="00217AB9"/>
    <w:rsid w:val="00220FA6"/>
    <w:rsid w:val="002321E9"/>
    <w:rsid w:val="00233FFA"/>
    <w:rsid w:val="00244F36"/>
    <w:rsid w:val="00245E85"/>
    <w:rsid w:val="00254318"/>
    <w:rsid w:val="002565CD"/>
    <w:rsid w:val="00256908"/>
    <w:rsid w:val="00264B9C"/>
    <w:rsid w:val="002678D4"/>
    <w:rsid w:val="002736AA"/>
    <w:rsid w:val="00276667"/>
    <w:rsid w:val="0028045A"/>
    <w:rsid w:val="00283E3E"/>
    <w:rsid w:val="00284C89"/>
    <w:rsid w:val="00285277"/>
    <w:rsid w:val="002859D0"/>
    <w:rsid w:val="002872FC"/>
    <w:rsid w:val="00287F78"/>
    <w:rsid w:val="0029538E"/>
    <w:rsid w:val="00295929"/>
    <w:rsid w:val="002A011C"/>
    <w:rsid w:val="002A0758"/>
    <w:rsid w:val="002A13A3"/>
    <w:rsid w:val="002A149D"/>
    <w:rsid w:val="002A2D2F"/>
    <w:rsid w:val="002A5C17"/>
    <w:rsid w:val="002A780D"/>
    <w:rsid w:val="002B09D9"/>
    <w:rsid w:val="002B12A5"/>
    <w:rsid w:val="002C13B8"/>
    <w:rsid w:val="002C4337"/>
    <w:rsid w:val="002D5EF1"/>
    <w:rsid w:val="002E6BB9"/>
    <w:rsid w:val="002E6DDA"/>
    <w:rsid w:val="002F121A"/>
    <w:rsid w:val="002F13CB"/>
    <w:rsid w:val="002F229E"/>
    <w:rsid w:val="002F2DF1"/>
    <w:rsid w:val="002F5029"/>
    <w:rsid w:val="002F70C5"/>
    <w:rsid w:val="003008BD"/>
    <w:rsid w:val="00310054"/>
    <w:rsid w:val="003223C1"/>
    <w:rsid w:val="00324903"/>
    <w:rsid w:val="00324A43"/>
    <w:rsid w:val="00325DE0"/>
    <w:rsid w:val="003310D4"/>
    <w:rsid w:val="0033277E"/>
    <w:rsid w:val="00335797"/>
    <w:rsid w:val="003444C4"/>
    <w:rsid w:val="003453C9"/>
    <w:rsid w:val="00356370"/>
    <w:rsid w:val="00357ACD"/>
    <w:rsid w:val="00366D11"/>
    <w:rsid w:val="00372C48"/>
    <w:rsid w:val="003748EA"/>
    <w:rsid w:val="0039168F"/>
    <w:rsid w:val="00393C7D"/>
    <w:rsid w:val="003A080E"/>
    <w:rsid w:val="003A37B0"/>
    <w:rsid w:val="003A798E"/>
    <w:rsid w:val="003B02A1"/>
    <w:rsid w:val="003C5F1A"/>
    <w:rsid w:val="003E0AA1"/>
    <w:rsid w:val="003F22BF"/>
    <w:rsid w:val="003F3FFD"/>
    <w:rsid w:val="00400B50"/>
    <w:rsid w:val="00404250"/>
    <w:rsid w:val="004043F0"/>
    <w:rsid w:val="00404908"/>
    <w:rsid w:val="00412EC6"/>
    <w:rsid w:val="004211A6"/>
    <w:rsid w:val="00421DF9"/>
    <w:rsid w:val="00424E4C"/>
    <w:rsid w:val="00424FA6"/>
    <w:rsid w:val="0042509C"/>
    <w:rsid w:val="004268B4"/>
    <w:rsid w:val="004306C2"/>
    <w:rsid w:val="00433BE3"/>
    <w:rsid w:val="00442322"/>
    <w:rsid w:val="004500B8"/>
    <w:rsid w:val="0045603B"/>
    <w:rsid w:val="004562A9"/>
    <w:rsid w:val="00465B94"/>
    <w:rsid w:val="0047443C"/>
    <w:rsid w:val="00476936"/>
    <w:rsid w:val="00476B14"/>
    <w:rsid w:val="00482A8A"/>
    <w:rsid w:val="00491129"/>
    <w:rsid w:val="00491D92"/>
    <w:rsid w:val="00491FF7"/>
    <w:rsid w:val="004A0759"/>
    <w:rsid w:val="004B304D"/>
    <w:rsid w:val="004C039E"/>
    <w:rsid w:val="004C31C6"/>
    <w:rsid w:val="004D0611"/>
    <w:rsid w:val="004D7007"/>
    <w:rsid w:val="004E11D5"/>
    <w:rsid w:val="004F29F8"/>
    <w:rsid w:val="004F7FFD"/>
    <w:rsid w:val="0050256C"/>
    <w:rsid w:val="00502618"/>
    <w:rsid w:val="00503CD0"/>
    <w:rsid w:val="0050781A"/>
    <w:rsid w:val="00510D3B"/>
    <w:rsid w:val="005144D5"/>
    <w:rsid w:val="0051634B"/>
    <w:rsid w:val="0052193F"/>
    <w:rsid w:val="00523518"/>
    <w:rsid w:val="00523698"/>
    <w:rsid w:val="0053017F"/>
    <w:rsid w:val="00537109"/>
    <w:rsid w:val="00544DFD"/>
    <w:rsid w:val="0055044D"/>
    <w:rsid w:val="00554338"/>
    <w:rsid w:val="005563A2"/>
    <w:rsid w:val="0056262B"/>
    <w:rsid w:val="00565177"/>
    <w:rsid w:val="00566A5B"/>
    <w:rsid w:val="00571ED5"/>
    <w:rsid w:val="00574BCB"/>
    <w:rsid w:val="005756E0"/>
    <w:rsid w:val="00576F29"/>
    <w:rsid w:val="005853C7"/>
    <w:rsid w:val="0058561E"/>
    <w:rsid w:val="00586636"/>
    <w:rsid w:val="00591CC2"/>
    <w:rsid w:val="005A2EC3"/>
    <w:rsid w:val="005A3355"/>
    <w:rsid w:val="005A3E89"/>
    <w:rsid w:val="005A4307"/>
    <w:rsid w:val="005A5467"/>
    <w:rsid w:val="005B2671"/>
    <w:rsid w:val="005B2954"/>
    <w:rsid w:val="005B43C1"/>
    <w:rsid w:val="005B4B32"/>
    <w:rsid w:val="005B7C89"/>
    <w:rsid w:val="005C10F0"/>
    <w:rsid w:val="005C1899"/>
    <w:rsid w:val="005C2F7B"/>
    <w:rsid w:val="005C77D5"/>
    <w:rsid w:val="005D0FB9"/>
    <w:rsid w:val="005F0377"/>
    <w:rsid w:val="005F1DCA"/>
    <w:rsid w:val="005F77A0"/>
    <w:rsid w:val="0061277A"/>
    <w:rsid w:val="006128F9"/>
    <w:rsid w:val="00614A79"/>
    <w:rsid w:val="00616305"/>
    <w:rsid w:val="00620CDB"/>
    <w:rsid w:val="00623791"/>
    <w:rsid w:val="00632E69"/>
    <w:rsid w:val="006446C5"/>
    <w:rsid w:val="00652DB2"/>
    <w:rsid w:val="00653DCA"/>
    <w:rsid w:val="00655A3D"/>
    <w:rsid w:val="00661F82"/>
    <w:rsid w:val="00666BD8"/>
    <w:rsid w:val="006672F4"/>
    <w:rsid w:val="00667C5B"/>
    <w:rsid w:val="0067090C"/>
    <w:rsid w:val="00670EFA"/>
    <w:rsid w:val="00673B3B"/>
    <w:rsid w:val="0067462A"/>
    <w:rsid w:val="00685727"/>
    <w:rsid w:val="006877E3"/>
    <w:rsid w:val="006925AD"/>
    <w:rsid w:val="00695370"/>
    <w:rsid w:val="006A356C"/>
    <w:rsid w:val="006B24ED"/>
    <w:rsid w:val="006B29C1"/>
    <w:rsid w:val="006B3C40"/>
    <w:rsid w:val="006C52D3"/>
    <w:rsid w:val="006C5AA8"/>
    <w:rsid w:val="006C6D86"/>
    <w:rsid w:val="006D2E14"/>
    <w:rsid w:val="006D488A"/>
    <w:rsid w:val="006E2CE0"/>
    <w:rsid w:val="006E32B6"/>
    <w:rsid w:val="006F50C5"/>
    <w:rsid w:val="006F6550"/>
    <w:rsid w:val="0071019B"/>
    <w:rsid w:val="0071697C"/>
    <w:rsid w:val="00716F99"/>
    <w:rsid w:val="00731073"/>
    <w:rsid w:val="0074120F"/>
    <w:rsid w:val="00746F7F"/>
    <w:rsid w:val="007568D7"/>
    <w:rsid w:val="00760CDE"/>
    <w:rsid w:val="00767F13"/>
    <w:rsid w:val="00770E30"/>
    <w:rsid w:val="00773011"/>
    <w:rsid w:val="00777598"/>
    <w:rsid w:val="00780447"/>
    <w:rsid w:val="00780E96"/>
    <w:rsid w:val="0078153E"/>
    <w:rsid w:val="00785016"/>
    <w:rsid w:val="007872A3"/>
    <w:rsid w:val="0078782C"/>
    <w:rsid w:val="007A44DD"/>
    <w:rsid w:val="007A48B5"/>
    <w:rsid w:val="007B057A"/>
    <w:rsid w:val="007B290E"/>
    <w:rsid w:val="007B5D09"/>
    <w:rsid w:val="007B79C6"/>
    <w:rsid w:val="007C0802"/>
    <w:rsid w:val="007D0E2F"/>
    <w:rsid w:val="007D3941"/>
    <w:rsid w:val="007D6B66"/>
    <w:rsid w:val="007F536E"/>
    <w:rsid w:val="00800072"/>
    <w:rsid w:val="00814206"/>
    <w:rsid w:val="00820D65"/>
    <w:rsid w:val="00821D2B"/>
    <w:rsid w:val="0082257B"/>
    <w:rsid w:val="00831780"/>
    <w:rsid w:val="0083193F"/>
    <w:rsid w:val="00832D77"/>
    <w:rsid w:val="00834BA4"/>
    <w:rsid w:val="00843A22"/>
    <w:rsid w:val="008461F2"/>
    <w:rsid w:val="00847397"/>
    <w:rsid w:val="008521CC"/>
    <w:rsid w:val="00876913"/>
    <w:rsid w:val="00876E0E"/>
    <w:rsid w:val="00877FFD"/>
    <w:rsid w:val="008805C6"/>
    <w:rsid w:val="00885CEE"/>
    <w:rsid w:val="00894F1C"/>
    <w:rsid w:val="00895A85"/>
    <w:rsid w:val="00896B54"/>
    <w:rsid w:val="008970D5"/>
    <w:rsid w:val="008A2929"/>
    <w:rsid w:val="008B2749"/>
    <w:rsid w:val="008B2C59"/>
    <w:rsid w:val="008B44A9"/>
    <w:rsid w:val="008B46F1"/>
    <w:rsid w:val="008B6864"/>
    <w:rsid w:val="008C2AA6"/>
    <w:rsid w:val="008D39A3"/>
    <w:rsid w:val="008D5430"/>
    <w:rsid w:val="008E2565"/>
    <w:rsid w:val="008E7026"/>
    <w:rsid w:val="008E7242"/>
    <w:rsid w:val="008F2924"/>
    <w:rsid w:val="00904684"/>
    <w:rsid w:val="00911DCC"/>
    <w:rsid w:val="00915ADE"/>
    <w:rsid w:val="00920CF0"/>
    <w:rsid w:val="0092225B"/>
    <w:rsid w:val="00923780"/>
    <w:rsid w:val="00923B96"/>
    <w:rsid w:val="00924181"/>
    <w:rsid w:val="009249A2"/>
    <w:rsid w:val="0093277D"/>
    <w:rsid w:val="00934DF5"/>
    <w:rsid w:val="009355CB"/>
    <w:rsid w:val="00940E6E"/>
    <w:rsid w:val="0094311C"/>
    <w:rsid w:val="009579CD"/>
    <w:rsid w:val="009602F8"/>
    <w:rsid w:val="009664A8"/>
    <w:rsid w:val="00966CCF"/>
    <w:rsid w:val="009727B6"/>
    <w:rsid w:val="00973F1D"/>
    <w:rsid w:val="0097591C"/>
    <w:rsid w:val="00977279"/>
    <w:rsid w:val="00980AA0"/>
    <w:rsid w:val="00982606"/>
    <w:rsid w:val="009834B2"/>
    <w:rsid w:val="00986CDC"/>
    <w:rsid w:val="00987979"/>
    <w:rsid w:val="00994D8C"/>
    <w:rsid w:val="00995881"/>
    <w:rsid w:val="009A5406"/>
    <w:rsid w:val="009B4CA8"/>
    <w:rsid w:val="009B4E46"/>
    <w:rsid w:val="009B5F92"/>
    <w:rsid w:val="009C0218"/>
    <w:rsid w:val="009C6EDF"/>
    <w:rsid w:val="009D0B11"/>
    <w:rsid w:val="009D2446"/>
    <w:rsid w:val="009D4553"/>
    <w:rsid w:val="009E3498"/>
    <w:rsid w:val="009F5416"/>
    <w:rsid w:val="00A115FE"/>
    <w:rsid w:val="00A13C2F"/>
    <w:rsid w:val="00A26BF1"/>
    <w:rsid w:val="00A35D98"/>
    <w:rsid w:val="00A44BFA"/>
    <w:rsid w:val="00A572BD"/>
    <w:rsid w:val="00A572D2"/>
    <w:rsid w:val="00A60F3C"/>
    <w:rsid w:val="00A65195"/>
    <w:rsid w:val="00A66159"/>
    <w:rsid w:val="00A70229"/>
    <w:rsid w:val="00A76B8A"/>
    <w:rsid w:val="00A80F39"/>
    <w:rsid w:val="00A906EA"/>
    <w:rsid w:val="00A929EB"/>
    <w:rsid w:val="00A95A90"/>
    <w:rsid w:val="00AA1767"/>
    <w:rsid w:val="00AA6F53"/>
    <w:rsid w:val="00AB26AD"/>
    <w:rsid w:val="00AB325A"/>
    <w:rsid w:val="00AB40E5"/>
    <w:rsid w:val="00AB4FA7"/>
    <w:rsid w:val="00AC15DA"/>
    <w:rsid w:val="00AC291F"/>
    <w:rsid w:val="00AD3E7E"/>
    <w:rsid w:val="00AE1C81"/>
    <w:rsid w:val="00AE3932"/>
    <w:rsid w:val="00AF4CC3"/>
    <w:rsid w:val="00B10478"/>
    <w:rsid w:val="00B10D94"/>
    <w:rsid w:val="00B12764"/>
    <w:rsid w:val="00B13F92"/>
    <w:rsid w:val="00B20CEA"/>
    <w:rsid w:val="00B243F4"/>
    <w:rsid w:val="00B261BD"/>
    <w:rsid w:val="00B34F41"/>
    <w:rsid w:val="00B35AAA"/>
    <w:rsid w:val="00B3651E"/>
    <w:rsid w:val="00B370F2"/>
    <w:rsid w:val="00B4099C"/>
    <w:rsid w:val="00B40FB9"/>
    <w:rsid w:val="00B410E8"/>
    <w:rsid w:val="00B41778"/>
    <w:rsid w:val="00B51606"/>
    <w:rsid w:val="00B60A09"/>
    <w:rsid w:val="00B60B13"/>
    <w:rsid w:val="00B63F61"/>
    <w:rsid w:val="00B64CB1"/>
    <w:rsid w:val="00B7238B"/>
    <w:rsid w:val="00B81FBE"/>
    <w:rsid w:val="00B90D5B"/>
    <w:rsid w:val="00BA0BE8"/>
    <w:rsid w:val="00BA79FB"/>
    <w:rsid w:val="00BB385C"/>
    <w:rsid w:val="00BB755B"/>
    <w:rsid w:val="00BC07E1"/>
    <w:rsid w:val="00BC1073"/>
    <w:rsid w:val="00BC1422"/>
    <w:rsid w:val="00BC63A1"/>
    <w:rsid w:val="00BE1878"/>
    <w:rsid w:val="00BE450D"/>
    <w:rsid w:val="00BE5D1F"/>
    <w:rsid w:val="00BF12C8"/>
    <w:rsid w:val="00BF7ADB"/>
    <w:rsid w:val="00C02B26"/>
    <w:rsid w:val="00C03E60"/>
    <w:rsid w:val="00C3217E"/>
    <w:rsid w:val="00C321FD"/>
    <w:rsid w:val="00C3225D"/>
    <w:rsid w:val="00C35547"/>
    <w:rsid w:val="00C36CEF"/>
    <w:rsid w:val="00C374E2"/>
    <w:rsid w:val="00C47E5D"/>
    <w:rsid w:val="00C64A04"/>
    <w:rsid w:val="00C71605"/>
    <w:rsid w:val="00CA0DC1"/>
    <w:rsid w:val="00CA299D"/>
    <w:rsid w:val="00CA2EC3"/>
    <w:rsid w:val="00CB481A"/>
    <w:rsid w:val="00CB7138"/>
    <w:rsid w:val="00CD1756"/>
    <w:rsid w:val="00CF0968"/>
    <w:rsid w:val="00CF2CBB"/>
    <w:rsid w:val="00CF6E2E"/>
    <w:rsid w:val="00CF7F42"/>
    <w:rsid w:val="00D0077D"/>
    <w:rsid w:val="00D02A6D"/>
    <w:rsid w:val="00D04FE6"/>
    <w:rsid w:val="00D05CDC"/>
    <w:rsid w:val="00D06C76"/>
    <w:rsid w:val="00D103D2"/>
    <w:rsid w:val="00D1334E"/>
    <w:rsid w:val="00D169F3"/>
    <w:rsid w:val="00D210AC"/>
    <w:rsid w:val="00D35ABA"/>
    <w:rsid w:val="00D36A59"/>
    <w:rsid w:val="00D45A4D"/>
    <w:rsid w:val="00D46F93"/>
    <w:rsid w:val="00D47503"/>
    <w:rsid w:val="00D5289D"/>
    <w:rsid w:val="00D5731A"/>
    <w:rsid w:val="00D670E8"/>
    <w:rsid w:val="00D67794"/>
    <w:rsid w:val="00D7088F"/>
    <w:rsid w:val="00D8047F"/>
    <w:rsid w:val="00D80E78"/>
    <w:rsid w:val="00D8232F"/>
    <w:rsid w:val="00DA52D7"/>
    <w:rsid w:val="00DB286F"/>
    <w:rsid w:val="00DB2A0A"/>
    <w:rsid w:val="00DB356F"/>
    <w:rsid w:val="00DB6265"/>
    <w:rsid w:val="00DC08D3"/>
    <w:rsid w:val="00DC1692"/>
    <w:rsid w:val="00DD0025"/>
    <w:rsid w:val="00DD3B5F"/>
    <w:rsid w:val="00DD7CE5"/>
    <w:rsid w:val="00DE1572"/>
    <w:rsid w:val="00E01234"/>
    <w:rsid w:val="00E0147E"/>
    <w:rsid w:val="00E0580E"/>
    <w:rsid w:val="00E0591E"/>
    <w:rsid w:val="00E10875"/>
    <w:rsid w:val="00E156A0"/>
    <w:rsid w:val="00E160C1"/>
    <w:rsid w:val="00E1707F"/>
    <w:rsid w:val="00E221C0"/>
    <w:rsid w:val="00E24141"/>
    <w:rsid w:val="00E45A09"/>
    <w:rsid w:val="00E553DD"/>
    <w:rsid w:val="00E5558A"/>
    <w:rsid w:val="00E57820"/>
    <w:rsid w:val="00E6080E"/>
    <w:rsid w:val="00E614C4"/>
    <w:rsid w:val="00E615A4"/>
    <w:rsid w:val="00E62841"/>
    <w:rsid w:val="00E63414"/>
    <w:rsid w:val="00E7099D"/>
    <w:rsid w:val="00E72B7F"/>
    <w:rsid w:val="00E73981"/>
    <w:rsid w:val="00E7588B"/>
    <w:rsid w:val="00E77C2C"/>
    <w:rsid w:val="00E8548F"/>
    <w:rsid w:val="00E855DC"/>
    <w:rsid w:val="00E95E5F"/>
    <w:rsid w:val="00EA07FC"/>
    <w:rsid w:val="00EA4729"/>
    <w:rsid w:val="00EB670A"/>
    <w:rsid w:val="00EC5AEE"/>
    <w:rsid w:val="00EC770A"/>
    <w:rsid w:val="00EC7E96"/>
    <w:rsid w:val="00ED3DDB"/>
    <w:rsid w:val="00ED7DA6"/>
    <w:rsid w:val="00EE1939"/>
    <w:rsid w:val="00EE1DB0"/>
    <w:rsid w:val="00F23AE7"/>
    <w:rsid w:val="00F26384"/>
    <w:rsid w:val="00F270C1"/>
    <w:rsid w:val="00F312DC"/>
    <w:rsid w:val="00F37515"/>
    <w:rsid w:val="00F422B2"/>
    <w:rsid w:val="00F429FA"/>
    <w:rsid w:val="00F511D7"/>
    <w:rsid w:val="00F65E0A"/>
    <w:rsid w:val="00F70BFA"/>
    <w:rsid w:val="00F71EF0"/>
    <w:rsid w:val="00F7766D"/>
    <w:rsid w:val="00F853F8"/>
    <w:rsid w:val="00F926B7"/>
    <w:rsid w:val="00F97ED2"/>
    <w:rsid w:val="00FB53EF"/>
    <w:rsid w:val="00FB54A4"/>
    <w:rsid w:val="00FC05D8"/>
    <w:rsid w:val="00FC07D5"/>
    <w:rsid w:val="00FC0E5E"/>
    <w:rsid w:val="00FC12C3"/>
    <w:rsid w:val="00FC49E1"/>
    <w:rsid w:val="00FE5B9C"/>
    <w:rsid w:val="00FE6A4C"/>
    <w:rsid w:val="00FF1B92"/>
    <w:rsid w:val="00FF20EE"/>
    <w:rsid w:val="00FF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70D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table" w:styleId="2">
    <w:name w:val="Light List Accent 1"/>
    <w:basedOn w:val="a1"/>
    <w:uiPriority w:val="61"/>
    <w:rsid w:val="00661F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w:basedOn w:val="a1"/>
    <w:uiPriority w:val="61"/>
    <w:rsid w:val="00661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9855">
      <w:bodyDiv w:val="1"/>
      <w:marLeft w:val="0"/>
      <w:marRight w:val="0"/>
      <w:marTop w:val="0"/>
      <w:marBottom w:val="0"/>
      <w:divBdr>
        <w:top w:val="none" w:sz="0" w:space="0" w:color="auto"/>
        <w:left w:val="none" w:sz="0" w:space="0" w:color="auto"/>
        <w:bottom w:val="none" w:sz="0" w:space="0" w:color="auto"/>
        <w:right w:val="none" w:sz="0" w:space="0" w:color="auto"/>
      </w:divBdr>
    </w:div>
    <w:div w:id="195972444">
      <w:bodyDiv w:val="1"/>
      <w:marLeft w:val="0"/>
      <w:marRight w:val="0"/>
      <w:marTop w:val="0"/>
      <w:marBottom w:val="0"/>
      <w:divBdr>
        <w:top w:val="none" w:sz="0" w:space="0" w:color="auto"/>
        <w:left w:val="none" w:sz="0" w:space="0" w:color="auto"/>
        <w:bottom w:val="none" w:sz="0" w:space="0" w:color="auto"/>
        <w:right w:val="none" w:sz="0" w:space="0" w:color="auto"/>
      </w:divBdr>
    </w:div>
    <w:div w:id="261768628">
      <w:bodyDiv w:val="1"/>
      <w:marLeft w:val="0"/>
      <w:marRight w:val="0"/>
      <w:marTop w:val="0"/>
      <w:marBottom w:val="0"/>
      <w:divBdr>
        <w:top w:val="none" w:sz="0" w:space="0" w:color="auto"/>
        <w:left w:val="none" w:sz="0" w:space="0" w:color="auto"/>
        <w:bottom w:val="none" w:sz="0" w:space="0" w:color="auto"/>
        <w:right w:val="none" w:sz="0" w:space="0" w:color="auto"/>
      </w:divBdr>
    </w:div>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58580134">
      <w:bodyDiv w:val="1"/>
      <w:marLeft w:val="0"/>
      <w:marRight w:val="0"/>
      <w:marTop w:val="0"/>
      <w:marBottom w:val="0"/>
      <w:divBdr>
        <w:top w:val="none" w:sz="0" w:space="0" w:color="auto"/>
        <w:left w:val="none" w:sz="0" w:space="0" w:color="auto"/>
        <w:bottom w:val="none" w:sz="0" w:space="0" w:color="auto"/>
        <w:right w:val="none" w:sz="0" w:space="0" w:color="auto"/>
      </w:divBdr>
    </w:div>
    <w:div w:id="668750619">
      <w:bodyDiv w:val="1"/>
      <w:marLeft w:val="0"/>
      <w:marRight w:val="0"/>
      <w:marTop w:val="0"/>
      <w:marBottom w:val="0"/>
      <w:divBdr>
        <w:top w:val="none" w:sz="0" w:space="0" w:color="auto"/>
        <w:left w:val="none" w:sz="0" w:space="0" w:color="auto"/>
        <w:bottom w:val="none" w:sz="0" w:space="0" w:color="auto"/>
        <w:right w:val="none" w:sz="0" w:space="0" w:color="auto"/>
      </w:divBdr>
    </w:div>
    <w:div w:id="678579989">
      <w:bodyDiv w:val="1"/>
      <w:marLeft w:val="0"/>
      <w:marRight w:val="0"/>
      <w:marTop w:val="0"/>
      <w:marBottom w:val="0"/>
      <w:divBdr>
        <w:top w:val="none" w:sz="0" w:space="0" w:color="auto"/>
        <w:left w:val="none" w:sz="0" w:space="0" w:color="auto"/>
        <w:bottom w:val="none" w:sz="0" w:space="0" w:color="auto"/>
        <w:right w:val="none" w:sz="0" w:space="0" w:color="auto"/>
      </w:divBdr>
    </w:div>
    <w:div w:id="694818099">
      <w:bodyDiv w:val="1"/>
      <w:marLeft w:val="0"/>
      <w:marRight w:val="0"/>
      <w:marTop w:val="0"/>
      <w:marBottom w:val="0"/>
      <w:divBdr>
        <w:top w:val="none" w:sz="0" w:space="0" w:color="auto"/>
        <w:left w:val="none" w:sz="0" w:space="0" w:color="auto"/>
        <w:bottom w:val="none" w:sz="0" w:space="0" w:color="auto"/>
        <w:right w:val="none" w:sz="0" w:space="0" w:color="auto"/>
      </w:divBdr>
    </w:div>
    <w:div w:id="712731060">
      <w:bodyDiv w:val="1"/>
      <w:marLeft w:val="0"/>
      <w:marRight w:val="0"/>
      <w:marTop w:val="0"/>
      <w:marBottom w:val="0"/>
      <w:divBdr>
        <w:top w:val="none" w:sz="0" w:space="0" w:color="auto"/>
        <w:left w:val="none" w:sz="0" w:space="0" w:color="auto"/>
        <w:bottom w:val="none" w:sz="0" w:space="0" w:color="auto"/>
        <w:right w:val="none" w:sz="0" w:space="0" w:color="auto"/>
      </w:divBdr>
    </w:div>
    <w:div w:id="718090489">
      <w:bodyDiv w:val="1"/>
      <w:marLeft w:val="0"/>
      <w:marRight w:val="0"/>
      <w:marTop w:val="0"/>
      <w:marBottom w:val="0"/>
      <w:divBdr>
        <w:top w:val="none" w:sz="0" w:space="0" w:color="auto"/>
        <w:left w:val="none" w:sz="0" w:space="0" w:color="auto"/>
        <w:bottom w:val="none" w:sz="0" w:space="0" w:color="auto"/>
        <w:right w:val="none" w:sz="0" w:space="0" w:color="auto"/>
      </w:divBdr>
    </w:div>
    <w:div w:id="813837696">
      <w:bodyDiv w:val="1"/>
      <w:marLeft w:val="0"/>
      <w:marRight w:val="0"/>
      <w:marTop w:val="0"/>
      <w:marBottom w:val="0"/>
      <w:divBdr>
        <w:top w:val="none" w:sz="0" w:space="0" w:color="auto"/>
        <w:left w:val="none" w:sz="0" w:space="0" w:color="auto"/>
        <w:bottom w:val="none" w:sz="0" w:space="0" w:color="auto"/>
        <w:right w:val="none" w:sz="0" w:space="0" w:color="auto"/>
      </w:divBdr>
    </w:div>
    <w:div w:id="863520746">
      <w:bodyDiv w:val="1"/>
      <w:marLeft w:val="0"/>
      <w:marRight w:val="0"/>
      <w:marTop w:val="0"/>
      <w:marBottom w:val="0"/>
      <w:divBdr>
        <w:top w:val="none" w:sz="0" w:space="0" w:color="auto"/>
        <w:left w:val="none" w:sz="0" w:space="0" w:color="auto"/>
        <w:bottom w:val="none" w:sz="0" w:space="0" w:color="auto"/>
        <w:right w:val="none" w:sz="0" w:space="0" w:color="auto"/>
      </w:divBdr>
    </w:div>
    <w:div w:id="885413207">
      <w:bodyDiv w:val="1"/>
      <w:marLeft w:val="0"/>
      <w:marRight w:val="0"/>
      <w:marTop w:val="0"/>
      <w:marBottom w:val="0"/>
      <w:divBdr>
        <w:top w:val="none" w:sz="0" w:space="0" w:color="auto"/>
        <w:left w:val="none" w:sz="0" w:space="0" w:color="auto"/>
        <w:bottom w:val="none" w:sz="0" w:space="0" w:color="auto"/>
        <w:right w:val="none" w:sz="0" w:space="0" w:color="auto"/>
      </w:divBdr>
    </w:div>
    <w:div w:id="915479865">
      <w:bodyDiv w:val="1"/>
      <w:marLeft w:val="0"/>
      <w:marRight w:val="0"/>
      <w:marTop w:val="0"/>
      <w:marBottom w:val="0"/>
      <w:divBdr>
        <w:top w:val="none" w:sz="0" w:space="0" w:color="auto"/>
        <w:left w:val="none" w:sz="0" w:space="0" w:color="auto"/>
        <w:bottom w:val="none" w:sz="0" w:space="0" w:color="auto"/>
        <w:right w:val="none" w:sz="0" w:space="0" w:color="auto"/>
      </w:divBdr>
    </w:div>
    <w:div w:id="924994859">
      <w:bodyDiv w:val="1"/>
      <w:marLeft w:val="0"/>
      <w:marRight w:val="0"/>
      <w:marTop w:val="0"/>
      <w:marBottom w:val="0"/>
      <w:divBdr>
        <w:top w:val="none" w:sz="0" w:space="0" w:color="auto"/>
        <w:left w:val="none" w:sz="0" w:space="0" w:color="auto"/>
        <w:bottom w:val="none" w:sz="0" w:space="0" w:color="auto"/>
        <w:right w:val="none" w:sz="0" w:space="0" w:color="auto"/>
      </w:divBdr>
    </w:div>
    <w:div w:id="1036924537">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105610858">
      <w:bodyDiv w:val="1"/>
      <w:marLeft w:val="0"/>
      <w:marRight w:val="0"/>
      <w:marTop w:val="0"/>
      <w:marBottom w:val="0"/>
      <w:divBdr>
        <w:top w:val="none" w:sz="0" w:space="0" w:color="auto"/>
        <w:left w:val="none" w:sz="0" w:space="0" w:color="auto"/>
        <w:bottom w:val="none" w:sz="0" w:space="0" w:color="auto"/>
        <w:right w:val="none" w:sz="0" w:space="0" w:color="auto"/>
      </w:divBdr>
    </w:div>
    <w:div w:id="1191722162">
      <w:bodyDiv w:val="1"/>
      <w:marLeft w:val="0"/>
      <w:marRight w:val="0"/>
      <w:marTop w:val="0"/>
      <w:marBottom w:val="0"/>
      <w:divBdr>
        <w:top w:val="none" w:sz="0" w:space="0" w:color="auto"/>
        <w:left w:val="none" w:sz="0" w:space="0" w:color="auto"/>
        <w:bottom w:val="none" w:sz="0" w:space="0" w:color="auto"/>
        <w:right w:val="none" w:sz="0" w:space="0" w:color="auto"/>
      </w:divBdr>
    </w:div>
    <w:div w:id="1196505472">
      <w:bodyDiv w:val="1"/>
      <w:marLeft w:val="0"/>
      <w:marRight w:val="0"/>
      <w:marTop w:val="0"/>
      <w:marBottom w:val="0"/>
      <w:divBdr>
        <w:top w:val="none" w:sz="0" w:space="0" w:color="auto"/>
        <w:left w:val="none" w:sz="0" w:space="0" w:color="auto"/>
        <w:bottom w:val="none" w:sz="0" w:space="0" w:color="auto"/>
        <w:right w:val="none" w:sz="0" w:space="0" w:color="auto"/>
      </w:divBdr>
    </w:div>
    <w:div w:id="1417484366">
      <w:bodyDiv w:val="1"/>
      <w:marLeft w:val="0"/>
      <w:marRight w:val="0"/>
      <w:marTop w:val="0"/>
      <w:marBottom w:val="0"/>
      <w:divBdr>
        <w:top w:val="none" w:sz="0" w:space="0" w:color="auto"/>
        <w:left w:val="none" w:sz="0" w:space="0" w:color="auto"/>
        <w:bottom w:val="none" w:sz="0" w:space="0" w:color="auto"/>
        <w:right w:val="none" w:sz="0" w:space="0" w:color="auto"/>
      </w:divBdr>
      <w:divsChild>
        <w:div w:id="1383559712">
          <w:marLeft w:val="0"/>
          <w:marRight w:val="-3000"/>
          <w:marTop w:val="0"/>
          <w:marBottom w:val="0"/>
          <w:divBdr>
            <w:top w:val="none" w:sz="0" w:space="0" w:color="auto"/>
            <w:left w:val="none" w:sz="0" w:space="0" w:color="auto"/>
            <w:bottom w:val="none" w:sz="0" w:space="0" w:color="auto"/>
            <w:right w:val="none" w:sz="0" w:space="0" w:color="auto"/>
          </w:divBdr>
          <w:divsChild>
            <w:div w:id="797138476">
              <w:marLeft w:val="0"/>
              <w:marRight w:val="0"/>
              <w:marTop w:val="0"/>
              <w:marBottom w:val="150"/>
              <w:divBdr>
                <w:top w:val="none" w:sz="0" w:space="0" w:color="auto"/>
                <w:left w:val="none" w:sz="0" w:space="0" w:color="auto"/>
                <w:bottom w:val="none" w:sz="0" w:space="0" w:color="auto"/>
                <w:right w:val="none" w:sz="0" w:space="0" w:color="auto"/>
              </w:divBdr>
              <w:divsChild>
                <w:div w:id="70549387">
                  <w:marLeft w:val="45"/>
                  <w:marRight w:val="0"/>
                  <w:marTop w:val="0"/>
                  <w:marBottom w:val="0"/>
                  <w:divBdr>
                    <w:top w:val="none" w:sz="0" w:space="0" w:color="auto"/>
                    <w:left w:val="none" w:sz="0" w:space="0" w:color="auto"/>
                    <w:bottom w:val="none" w:sz="0" w:space="0" w:color="auto"/>
                    <w:right w:val="none" w:sz="0" w:space="0" w:color="auto"/>
                  </w:divBdr>
                  <w:divsChild>
                    <w:div w:id="806121727">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22330597">
      <w:bodyDiv w:val="1"/>
      <w:marLeft w:val="0"/>
      <w:marRight w:val="0"/>
      <w:marTop w:val="0"/>
      <w:marBottom w:val="0"/>
      <w:divBdr>
        <w:top w:val="none" w:sz="0" w:space="0" w:color="auto"/>
        <w:left w:val="none" w:sz="0" w:space="0" w:color="auto"/>
        <w:bottom w:val="none" w:sz="0" w:space="0" w:color="auto"/>
        <w:right w:val="none" w:sz="0" w:space="0" w:color="auto"/>
      </w:divBdr>
    </w:div>
    <w:div w:id="1455176103">
      <w:bodyDiv w:val="1"/>
      <w:marLeft w:val="0"/>
      <w:marRight w:val="0"/>
      <w:marTop w:val="0"/>
      <w:marBottom w:val="0"/>
      <w:divBdr>
        <w:top w:val="none" w:sz="0" w:space="0" w:color="auto"/>
        <w:left w:val="none" w:sz="0" w:space="0" w:color="auto"/>
        <w:bottom w:val="none" w:sz="0" w:space="0" w:color="auto"/>
        <w:right w:val="none" w:sz="0" w:space="0" w:color="auto"/>
      </w:divBdr>
    </w:div>
    <w:div w:id="1664963687">
      <w:bodyDiv w:val="1"/>
      <w:marLeft w:val="0"/>
      <w:marRight w:val="0"/>
      <w:marTop w:val="0"/>
      <w:marBottom w:val="0"/>
      <w:divBdr>
        <w:top w:val="none" w:sz="0" w:space="0" w:color="auto"/>
        <w:left w:val="none" w:sz="0" w:space="0" w:color="auto"/>
        <w:bottom w:val="none" w:sz="0" w:space="0" w:color="auto"/>
        <w:right w:val="none" w:sz="0" w:space="0" w:color="auto"/>
      </w:divBdr>
    </w:div>
    <w:div w:id="1676883302">
      <w:bodyDiv w:val="1"/>
      <w:marLeft w:val="0"/>
      <w:marRight w:val="0"/>
      <w:marTop w:val="0"/>
      <w:marBottom w:val="0"/>
      <w:divBdr>
        <w:top w:val="none" w:sz="0" w:space="0" w:color="auto"/>
        <w:left w:val="none" w:sz="0" w:space="0" w:color="auto"/>
        <w:bottom w:val="none" w:sz="0" w:space="0" w:color="auto"/>
        <w:right w:val="none" w:sz="0" w:space="0" w:color="auto"/>
      </w:divBdr>
    </w:div>
    <w:div w:id="1727415106">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 w:id="1998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CA74-058A-43EF-9449-72EC42E9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2024-03-28T02:07:00Z</dcterms:created>
  <dcterms:modified xsi:type="dcterms:W3CDTF">2024-03-28T02:07:00Z</dcterms:modified>
</cp:coreProperties>
</file>