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D521" w14:textId="4B62E549" w:rsidR="0031437F" w:rsidRDefault="00593F99" w:rsidP="00593F99">
      <w:pPr>
        <w:spacing w:line="340" w:lineRule="exact"/>
        <w:jc w:val="center"/>
        <w:rPr>
          <w:rFonts w:ascii="Meiryo UI" w:eastAsia="Meiryo UI" w:hAnsi="Meiryo UI"/>
          <w:b/>
          <w:sz w:val="24"/>
          <w:szCs w:val="24"/>
        </w:rPr>
      </w:pPr>
      <w:r w:rsidRPr="00593F99">
        <w:rPr>
          <w:rFonts w:ascii="Meiryo UI" w:eastAsia="Meiryo UI" w:hAnsi="Meiryo UI" w:hint="eastAsia"/>
          <w:b/>
          <w:sz w:val="24"/>
          <w:szCs w:val="24"/>
        </w:rPr>
        <w:t xml:space="preserve">第２回　</w:t>
      </w:r>
      <w:r w:rsidR="00EB4834">
        <w:rPr>
          <w:rFonts w:ascii="Meiryo UI" w:eastAsia="Meiryo UI" w:hAnsi="Meiryo UI" w:hint="eastAsia"/>
          <w:b/>
          <w:sz w:val="24"/>
          <w:szCs w:val="24"/>
        </w:rPr>
        <w:t>大阪府介護生産性向上総合相談センター事業</w:t>
      </w:r>
      <w:r w:rsidRPr="00593F99">
        <w:rPr>
          <w:rFonts w:ascii="Meiryo UI" w:eastAsia="Meiryo UI" w:hAnsi="Meiryo UI" w:hint="eastAsia"/>
          <w:b/>
          <w:sz w:val="24"/>
          <w:szCs w:val="24"/>
        </w:rPr>
        <w:t>に係る</w:t>
      </w:r>
    </w:p>
    <w:p w14:paraId="453FC025" w14:textId="132C71A0" w:rsidR="006D563F" w:rsidRPr="00E524F1" w:rsidRDefault="00593F99" w:rsidP="00593F99">
      <w:pPr>
        <w:spacing w:line="340" w:lineRule="exact"/>
        <w:jc w:val="center"/>
        <w:rPr>
          <w:rFonts w:ascii="Meiryo UI" w:eastAsia="Meiryo UI" w:hAnsi="Meiryo UI"/>
          <w:b/>
          <w:sz w:val="24"/>
          <w:szCs w:val="24"/>
        </w:rPr>
      </w:pPr>
      <w:r w:rsidRPr="00593F99">
        <w:rPr>
          <w:rFonts w:ascii="Meiryo UI" w:eastAsia="Meiryo UI" w:hAnsi="Meiryo UI" w:hint="eastAsia"/>
          <w:b/>
          <w:sz w:val="24"/>
          <w:szCs w:val="24"/>
        </w:rPr>
        <w:t>公募型プロポーザル方式等事業者選定委員会</w:t>
      </w:r>
      <w:r w:rsidR="00E524F1" w:rsidRPr="00E524F1">
        <w:rPr>
          <w:rFonts w:ascii="Meiryo UI" w:eastAsia="Meiryo UI" w:hAnsi="Meiryo UI" w:hint="eastAsia"/>
          <w:b/>
          <w:sz w:val="24"/>
          <w:szCs w:val="24"/>
        </w:rPr>
        <w:t xml:space="preserve">　議事要旨</w:t>
      </w:r>
    </w:p>
    <w:p w14:paraId="39BB2F2C" w14:textId="27DAA6DF" w:rsidR="006D563F" w:rsidRPr="00E524F1" w:rsidRDefault="006D563F" w:rsidP="00E524F1">
      <w:pPr>
        <w:rPr>
          <w:rFonts w:ascii="Meiryo UI" w:eastAsia="Meiryo UI" w:hAnsi="Meiryo UI"/>
        </w:rPr>
      </w:pPr>
    </w:p>
    <w:p w14:paraId="5D0D7BC1" w14:textId="77777777" w:rsidR="003524F4" w:rsidRDefault="00A312CC" w:rsidP="006D563F">
      <w:pPr>
        <w:rPr>
          <w:rFonts w:ascii="Meiryo UI" w:eastAsia="Meiryo UI" w:hAnsi="Meiryo UI"/>
        </w:rPr>
      </w:pPr>
      <w:r w:rsidRPr="00A312CC">
        <w:rPr>
          <w:rFonts w:ascii="Meiryo UI" w:eastAsia="Meiryo UI" w:hAnsi="Meiryo UI" w:hint="eastAsia"/>
        </w:rPr>
        <w:t xml:space="preserve">１　</w:t>
      </w:r>
      <w:r w:rsidR="003524F4">
        <w:rPr>
          <w:rFonts w:ascii="Meiryo UI" w:eastAsia="Meiryo UI" w:hAnsi="Meiryo UI" w:hint="eastAsia"/>
        </w:rPr>
        <w:t>日時及び場所</w:t>
      </w:r>
    </w:p>
    <w:p w14:paraId="695193F8" w14:textId="4AA7EB5E" w:rsidR="003524F4" w:rsidRDefault="00A312CC" w:rsidP="006D563F">
      <w:pPr>
        <w:rPr>
          <w:rFonts w:ascii="Meiryo UI" w:eastAsia="Meiryo UI" w:hAnsi="Meiryo UI"/>
        </w:rPr>
      </w:pPr>
      <w:r>
        <w:rPr>
          <w:rFonts w:ascii="Meiryo UI" w:eastAsia="Meiryo UI" w:hAnsi="Meiryo UI" w:hint="eastAsia"/>
        </w:rPr>
        <w:t xml:space="preserve">　　 </w:t>
      </w:r>
      <w:r w:rsidR="003524F4">
        <w:rPr>
          <w:rFonts w:ascii="Meiryo UI" w:eastAsia="Meiryo UI" w:hAnsi="Meiryo UI" w:hint="eastAsia"/>
        </w:rPr>
        <w:t xml:space="preserve">　日時：令和</w:t>
      </w:r>
      <w:r w:rsidR="0031437F">
        <w:rPr>
          <w:rFonts w:ascii="Meiryo UI" w:eastAsia="Meiryo UI" w:hAnsi="Meiryo UI" w:hint="eastAsia"/>
        </w:rPr>
        <w:t>６年</w:t>
      </w:r>
      <w:r w:rsidR="00EB4834">
        <w:rPr>
          <w:rFonts w:ascii="Meiryo UI" w:eastAsia="Meiryo UI" w:hAnsi="Meiryo UI" w:hint="eastAsia"/>
        </w:rPr>
        <w:t>４</w:t>
      </w:r>
      <w:r w:rsidR="003524F4">
        <w:rPr>
          <w:rFonts w:ascii="Meiryo UI" w:eastAsia="Meiryo UI" w:hAnsi="Meiryo UI" w:hint="eastAsia"/>
        </w:rPr>
        <w:t>月</w:t>
      </w:r>
      <w:r w:rsidR="00EB4834">
        <w:rPr>
          <w:rFonts w:ascii="Meiryo UI" w:eastAsia="Meiryo UI" w:hAnsi="Meiryo UI" w:hint="eastAsia"/>
        </w:rPr>
        <w:t>23</w:t>
      </w:r>
      <w:r w:rsidR="003524F4">
        <w:rPr>
          <w:rFonts w:ascii="Meiryo UI" w:eastAsia="Meiryo UI" w:hAnsi="Meiryo UI" w:hint="eastAsia"/>
        </w:rPr>
        <w:t>日（</w:t>
      </w:r>
      <w:r w:rsidR="0031437F">
        <w:rPr>
          <w:rFonts w:ascii="Meiryo UI" w:eastAsia="Meiryo UI" w:hAnsi="Meiryo UI" w:hint="eastAsia"/>
        </w:rPr>
        <w:t>火</w:t>
      </w:r>
      <w:r w:rsidR="003524F4">
        <w:rPr>
          <w:rFonts w:ascii="Meiryo UI" w:eastAsia="Meiryo UI" w:hAnsi="Meiryo UI" w:hint="eastAsia"/>
        </w:rPr>
        <w:t>曜日）1</w:t>
      </w:r>
      <w:r w:rsidR="00EB4834">
        <w:rPr>
          <w:rFonts w:ascii="Meiryo UI" w:eastAsia="Meiryo UI" w:hAnsi="Meiryo UI" w:hint="eastAsia"/>
        </w:rPr>
        <w:t>3</w:t>
      </w:r>
      <w:r w:rsidR="003524F4">
        <w:rPr>
          <w:rFonts w:ascii="Meiryo UI" w:eastAsia="Meiryo UI" w:hAnsi="Meiryo UI" w:hint="eastAsia"/>
        </w:rPr>
        <w:t>時0</w:t>
      </w:r>
      <w:r w:rsidR="003524F4">
        <w:rPr>
          <w:rFonts w:ascii="Meiryo UI" w:eastAsia="Meiryo UI" w:hAnsi="Meiryo UI"/>
        </w:rPr>
        <w:t>0</w:t>
      </w:r>
      <w:r w:rsidR="003524F4">
        <w:rPr>
          <w:rFonts w:ascii="Meiryo UI" w:eastAsia="Meiryo UI" w:hAnsi="Meiryo UI" w:hint="eastAsia"/>
        </w:rPr>
        <w:t>分から</w:t>
      </w:r>
      <w:r w:rsidR="0031437F">
        <w:rPr>
          <w:rFonts w:ascii="Meiryo UI" w:eastAsia="Meiryo UI" w:hAnsi="Meiryo UI" w:hint="eastAsia"/>
        </w:rPr>
        <w:t>1</w:t>
      </w:r>
      <w:r w:rsidR="00EB4834">
        <w:rPr>
          <w:rFonts w:ascii="Meiryo UI" w:eastAsia="Meiryo UI" w:hAnsi="Meiryo UI" w:hint="eastAsia"/>
        </w:rPr>
        <w:t>6</w:t>
      </w:r>
      <w:r w:rsidR="003524F4">
        <w:rPr>
          <w:rFonts w:ascii="Meiryo UI" w:eastAsia="Meiryo UI" w:hAnsi="Meiryo UI" w:hint="eastAsia"/>
        </w:rPr>
        <w:t>時</w:t>
      </w:r>
      <w:r w:rsidR="00EB4834">
        <w:rPr>
          <w:rFonts w:ascii="Meiryo UI" w:eastAsia="Meiryo UI" w:hAnsi="Meiryo UI" w:hint="eastAsia"/>
        </w:rPr>
        <w:t>30</w:t>
      </w:r>
      <w:r w:rsidR="003524F4">
        <w:rPr>
          <w:rFonts w:ascii="Meiryo UI" w:eastAsia="Meiryo UI" w:hAnsi="Meiryo UI" w:hint="eastAsia"/>
        </w:rPr>
        <w:t>分</w:t>
      </w:r>
    </w:p>
    <w:p w14:paraId="79A690C5" w14:textId="67BAA41A" w:rsidR="003524F4" w:rsidRDefault="003524F4" w:rsidP="003524F4">
      <w:pPr>
        <w:ind w:firstLineChars="250" w:firstLine="525"/>
        <w:rPr>
          <w:rFonts w:ascii="Meiryo UI" w:eastAsia="Meiryo UI" w:hAnsi="Meiryo UI"/>
        </w:rPr>
      </w:pPr>
      <w:r>
        <w:rPr>
          <w:rFonts w:ascii="Meiryo UI" w:eastAsia="Meiryo UI" w:hAnsi="Meiryo UI" w:hint="eastAsia"/>
        </w:rPr>
        <w:t>場所：</w:t>
      </w:r>
      <w:r w:rsidR="00EB4834">
        <w:rPr>
          <w:rFonts w:ascii="Meiryo UI" w:eastAsia="Meiryo UI" w:hAnsi="Meiryo UI" w:hint="eastAsia"/>
        </w:rPr>
        <w:t>大阪府庁別館６階　福祉総務課会議室</w:t>
      </w:r>
      <w:r w:rsidR="00EB4834">
        <w:rPr>
          <w:rFonts w:ascii="Meiryo UI" w:eastAsia="Meiryo UI" w:hAnsi="Meiryo UI"/>
        </w:rPr>
        <w:t xml:space="preserve"> </w:t>
      </w:r>
    </w:p>
    <w:p w14:paraId="060CC331" w14:textId="77777777" w:rsidR="00A312CC" w:rsidRDefault="00A312CC" w:rsidP="006D563F">
      <w:pPr>
        <w:rPr>
          <w:rFonts w:ascii="Meiryo UI" w:eastAsia="Meiryo UI" w:hAnsi="Meiryo UI"/>
        </w:rPr>
      </w:pPr>
    </w:p>
    <w:p w14:paraId="32A8D863" w14:textId="77777777" w:rsidR="003524F4" w:rsidRDefault="003524F4" w:rsidP="006D563F">
      <w:pPr>
        <w:rPr>
          <w:rFonts w:ascii="Meiryo UI" w:eastAsia="Meiryo UI" w:hAnsi="Meiryo UI"/>
        </w:rPr>
      </w:pPr>
      <w:r>
        <w:rPr>
          <w:rFonts w:ascii="Meiryo UI" w:eastAsia="Meiryo UI" w:hAnsi="Meiryo UI" w:hint="eastAsia"/>
        </w:rPr>
        <w:t>２　審査方法</w:t>
      </w:r>
    </w:p>
    <w:p w14:paraId="2527080E" w14:textId="42855381" w:rsidR="003524F4" w:rsidRDefault="003524F4" w:rsidP="00AD641E">
      <w:pPr>
        <w:ind w:left="210" w:hangingChars="100" w:hanging="210"/>
        <w:rPr>
          <w:rFonts w:ascii="Meiryo UI" w:eastAsia="Meiryo UI" w:hAnsi="Meiryo UI"/>
        </w:rPr>
      </w:pPr>
      <w:r>
        <w:rPr>
          <w:rFonts w:ascii="Meiryo UI" w:eastAsia="Meiryo UI" w:hAnsi="Meiryo UI" w:hint="eastAsia"/>
        </w:rPr>
        <w:t xml:space="preserve">　　　</w:t>
      </w:r>
      <w:r w:rsidRPr="003524F4">
        <w:rPr>
          <w:rFonts w:ascii="Meiryo UI" w:eastAsia="Meiryo UI" w:hAnsi="Meiryo UI" w:hint="eastAsia"/>
        </w:rPr>
        <w:t>あらかじめ定められた審査基準（公募要領に記載）に基づき、公募参加資格適合者について、標記選定委員会にかかる３名の委員により、プレゼンテーション審査を実施した。企画提案部分の得点は、選定委員の合議により決定し、総合評価点の合計が採択基準点</w:t>
      </w:r>
      <w:r w:rsidR="00597830">
        <w:rPr>
          <w:rFonts w:ascii="Meiryo UI" w:eastAsia="Meiryo UI" w:hAnsi="Meiryo UI" w:hint="eastAsia"/>
        </w:rPr>
        <w:t>（6</w:t>
      </w:r>
      <w:r w:rsidR="00597830">
        <w:rPr>
          <w:rFonts w:ascii="Meiryo UI" w:eastAsia="Meiryo UI" w:hAnsi="Meiryo UI"/>
        </w:rPr>
        <w:t>0</w:t>
      </w:r>
      <w:r w:rsidR="00597830">
        <w:rPr>
          <w:rFonts w:ascii="Meiryo UI" w:eastAsia="Meiryo UI" w:hAnsi="Meiryo UI" w:hint="eastAsia"/>
        </w:rPr>
        <w:t>点）</w:t>
      </w:r>
      <w:r w:rsidRPr="003524F4">
        <w:rPr>
          <w:rFonts w:ascii="Meiryo UI" w:eastAsia="Meiryo UI" w:hAnsi="Meiryo UI" w:hint="eastAsia"/>
        </w:rPr>
        <w:t>を上回る最高得点の提案者を最優秀提案事業者として選定した。</w:t>
      </w:r>
    </w:p>
    <w:p w14:paraId="656CC438" w14:textId="77777777" w:rsidR="003524F4" w:rsidRDefault="003524F4" w:rsidP="006D563F">
      <w:pPr>
        <w:rPr>
          <w:rFonts w:ascii="Meiryo UI" w:eastAsia="Meiryo UI" w:hAnsi="Meiryo UI"/>
        </w:rPr>
      </w:pPr>
    </w:p>
    <w:p w14:paraId="18B08EF5" w14:textId="77777777" w:rsidR="00A312CC" w:rsidRDefault="00597830" w:rsidP="006D563F">
      <w:pPr>
        <w:rPr>
          <w:rFonts w:ascii="Meiryo UI" w:eastAsia="Meiryo UI" w:hAnsi="Meiryo UI"/>
        </w:rPr>
      </w:pPr>
      <w:r>
        <w:rPr>
          <w:rFonts w:ascii="Meiryo UI" w:eastAsia="Meiryo UI" w:hAnsi="Meiryo UI" w:hint="eastAsia"/>
        </w:rPr>
        <w:t>３</w:t>
      </w:r>
      <w:r w:rsidR="00A312CC">
        <w:rPr>
          <w:rFonts w:ascii="Meiryo UI" w:eastAsia="Meiryo UI" w:hAnsi="Meiryo UI" w:hint="eastAsia"/>
        </w:rPr>
        <w:t xml:space="preserve">　最優秀提案事業者</w:t>
      </w:r>
    </w:p>
    <w:tbl>
      <w:tblPr>
        <w:tblStyle w:val="a9"/>
        <w:tblW w:w="8789" w:type="dxa"/>
        <w:tblInd w:w="-147" w:type="dxa"/>
        <w:tblLook w:val="04A0" w:firstRow="1" w:lastRow="0" w:firstColumn="1" w:lastColumn="0" w:noHBand="0" w:noVBand="1"/>
      </w:tblPr>
      <w:tblGrid>
        <w:gridCol w:w="5387"/>
        <w:gridCol w:w="851"/>
        <w:gridCol w:w="2551"/>
      </w:tblGrid>
      <w:tr w:rsidR="009724A4" w14:paraId="70E6A197" w14:textId="77777777" w:rsidTr="00B524A3">
        <w:tc>
          <w:tcPr>
            <w:tcW w:w="5387" w:type="dxa"/>
            <w:shd w:val="clear" w:color="auto" w:fill="F2F2F2" w:themeFill="background1" w:themeFillShade="F2"/>
          </w:tcPr>
          <w:p w14:paraId="025ABCCB" w14:textId="77777777" w:rsidR="009724A4" w:rsidRDefault="009724A4" w:rsidP="006D563F">
            <w:pPr>
              <w:rPr>
                <w:rFonts w:ascii="Meiryo UI" w:eastAsia="Meiryo UI" w:hAnsi="Meiryo UI"/>
              </w:rPr>
            </w:pPr>
            <w:r>
              <w:rPr>
                <w:rFonts w:ascii="Meiryo UI" w:eastAsia="Meiryo UI" w:hAnsi="Meiryo UI" w:hint="eastAsia"/>
              </w:rPr>
              <w:t>事業者</w:t>
            </w:r>
          </w:p>
        </w:tc>
        <w:tc>
          <w:tcPr>
            <w:tcW w:w="851" w:type="dxa"/>
            <w:shd w:val="clear" w:color="auto" w:fill="F2F2F2" w:themeFill="background1" w:themeFillShade="F2"/>
          </w:tcPr>
          <w:p w14:paraId="6E097C61" w14:textId="77777777" w:rsidR="009724A4" w:rsidRDefault="009724A4" w:rsidP="006D563F">
            <w:pPr>
              <w:rPr>
                <w:rFonts w:ascii="Meiryo UI" w:eastAsia="Meiryo UI" w:hAnsi="Meiryo UI"/>
              </w:rPr>
            </w:pPr>
            <w:r>
              <w:rPr>
                <w:rFonts w:ascii="Meiryo UI" w:eastAsia="Meiryo UI" w:hAnsi="Meiryo UI" w:hint="eastAsia"/>
              </w:rPr>
              <w:t>評価点</w:t>
            </w:r>
          </w:p>
        </w:tc>
        <w:tc>
          <w:tcPr>
            <w:tcW w:w="2551" w:type="dxa"/>
            <w:shd w:val="clear" w:color="auto" w:fill="F2F2F2" w:themeFill="background1" w:themeFillShade="F2"/>
          </w:tcPr>
          <w:p w14:paraId="7CF57DC3" w14:textId="7B49AEEB" w:rsidR="009724A4" w:rsidRDefault="007A08E6" w:rsidP="006D563F">
            <w:pPr>
              <w:rPr>
                <w:rFonts w:ascii="Meiryo UI" w:eastAsia="Meiryo UI" w:hAnsi="Meiryo UI"/>
              </w:rPr>
            </w:pPr>
            <w:r>
              <w:rPr>
                <w:rFonts w:ascii="Meiryo UI" w:eastAsia="Meiryo UI" w:hAnsi="Meiryo UI" w:hint="eastAsia"/>
              </w:rPr>
              <w:t>うち</w:t>
            </w:r>
            <w:r w:rsidR="009724A4">
              <w:rPr>
                <w:rFonts w:ascii="Meiryo UI" w:eastAsia="Meiryo UI" w:hAnsi="Meiryo UI" w:hint="eastAsia"/>
              </w:rPr>
              <w:t>価格点</w:t>
            </w:r>
            <w:r w:rsidR="00B524A3">
              <w:rPr>
                <w:rFonts w:ascii="Meiryo UI" w:eastAsia="Meiryo UI" w:hAnsi="Meiryo UI" w:hint="eastAsia"/>
              </w:rPr>
              <w:t>(提案金額)</w:t>
            </w:r>
          </w:p>
        </w:tc>
      </w:tr>
      <w:tr w:rsidR="009724A4" w14:paraId="07E1A353" w14:textId="77777777" w:rsidTr="00B524A3">
        <w:tc>
          <w:tcPr>
            <w:tcW w:w="5387" w:type="dxa"/>
          </w:tcPr>
          <w:p w14:paraId="481D4B1D" w14:textId="36B2B730" w:rsidR="009724A4" w:rsidRDefault="00B524A3" w:rsidP="009724A4">
            <w:pPr>
              <w:jc w:val="left"/>
              <w:rPr>
                <w:rFonts w:ascii="Meiryo UI" w:eastAsia="Meiryo UI" w:hAnsi="Meiryo UI"/>
              </w:rPr>
            </w:pPr>
            <w:r w:rsidRPr="00B524A3">
              <w:rPr>
                <w:rFonts w:ascii="Meiryo UI" w:eastAsia="Meiryo UI" w:hAnsi="Meiryo UI" w:hint="eastAsia"/>
              </w:rPr>
              <w:t>大阪府介護生産性向上総合相談センター事業</w:t>
            </w:r>
            <w:r>
              <w:rPr>
                <w:rFonts w:ascii="Meiryo UI" w:eastAsia="Meiryo UI" w:hAnsi="Meiryo UI" w:hint="eastAsia"/>
              </w:rPr>
              <w:t>共同企業体</w:t>
            </w:r>
            <w:r w:rsidR="009724A4" w:rsidRPr="009724A4">
              <w:rPr>
                <w:rFonts w:ascii="Meiryo UI" w:eastAsia="Meiryo UI" w:hAnsi="Meiryo UI" w:hint="eastAsia"/>
              </w:rPr>
              <w:t xml:space="preserve">　　　　　　　　　　　　　　　　　　　　　　　　　　　　　　　　　　　　　　　　　　　　　　　　　　　　　　　　　　　　　　　　　　　　　　　　　　　　　　　　　　　　　　　　　　　　　　　　　　　　　　　　　　　　　　　　　　　　　　　</w:t>
            </w:r>
          </w:p>
        </w:tc>
        <w:tc>
          <w:tcPr>
            <w:tcW w:w="851" w:type="dxa"/>
          </w:tcPr>
          <w:p w14:paraId="26D7665D" w14:textId="1BDB3183" w:rsidR="009724A4" w:rsidRDefault="0031437F" w:rsidP="006D563F">
            <w:pPr>
              <w:rPr>
                <w:rFonts w:ascii="Meiryo UI" w:eastAsia="Meiryo UI" w:hAnsi="Meiryo UI"/>
              </w:rPr>
            </w:pPr>
            <w:r>
              <w:rPr>
                <w:rFonts w:ascii="Meiryo UI" w:eastAsia="Meiryo UI" w:hAnsi="Meiryo UI" w:hint="eastAsia"/>
              </w:rPr>
              <w:t>8</w:t>
            </w:r>
            <w:r w:rsidR="00B524A3">
              <w:rPr>
                <w:rFonts w:ascii="Meiryo UI" w:eastAsia="Meiryo UI" w:hAnsi="Meiryo UI" w:hint="eastAsia"/>
              </w:rPr>
              <w:t>1</w:t>
            </w:r>
            <w:r>
              <w:rPr>
                <w:rFonts w:ascii="Meiryo UI" w:eastAsia="Meiryo UI" w:hAnsi="Meiryo UI" w:hint="eastAsia"/>
              </w:rPr>
              <w:t>.</w:t>
            </w:r>
            <w:r w:rsidR="00B524A3">
              <w:rPr>
                <w:rFonts w:ascii="Meiryo UI" w:eastAsia="Meiryo UI" w:hAnsi="Meiryo UI" w:hint="eastAsia"/>
              </w:rPr>
              <w:t>2</w:t>
            </w:r>
            <w:r w:rsidR="009724A4">
              <w:rPr>
                <w:rFonts w:ascii="Meiryo UI" w:eastAsia="Meiryo UI" w:hAnsi="Meiryo UI" w:hint="eastAsia"/>
              </w:rPr>
              <w:t>点</w:t>
            </w:r>
          </w:p>
        </w:tc>
        <w:tc>
          <w:tcPr>
            <w:tcW w:w="2551" w:type="dxa"/>
          </w:tcPr>
          <w:p w14:paraId="307EB48F" w14:textId="0394BE81" w:rsidR="009724A4" w:rsidRDefault="00B524A3" w:rsidP="006D563F">
            <w:pPr>
              <w:rPr>
                <w:rFonts w:ascii="Meiryo UI" w:eastAsia="Meiryo UI" w:hAnsi="Meiryo UI"/>
              </w:rPr>
            </w:pPr>
            <w:r>
              <w:rPr>
                <w:rFonts w:ascii="Meiryo UI" w:eastAsia="Meiryo UI" w:hAnsi="Meiryo UI" w:hint="eastAsia"/>
              </w:rPr>
              <w:t>8.5</w:t>
            </w:r>
            <w:r w:rsidR="009724A4">
              <w:rPr>
                <w:rFonts w:ascii="Meiryo UI" w:eastAsia="Meiryo UI" w:hAnsi="Meiryo UI" w:hint="eastAsia"/>
              </w:rPr>
              <w:t>点</w:t>
            </w:r>
            <w:r>
              <w:rPr>
                <w:rFonts w:ascii="Meiryo UI" w:eastAsia="Meiryo UI" w:hAnsi="Meiryo UI" w:hint="eastAsia"/>
              </w:rPr>
              <w:t>(28,560,000</w:t>
            </w:r>
            <w:r w:rsidR="009724A4">
              <w:rPr>
                <w:rFonts w:ascii="Meiryo UI" w:eastAsia="Meiryo UI" w:hAnsi="Meiryo UI" w:hint="eastAsia"/>
              </w:rPr>
              <w:t>円）</w:t>
            </w:r>
          </w:p>
        </w:tc>
      </w:tr>
    </w:tbl>
    <w:p w14:paraId="38C2E0B2" w14:textId="77777777" w:rsidR="00A312CC" w:rsidRDefault="00A312CC" w:rsidP="006D563F">
      <w:pPr>
        <w:rPr>
          <w:rFonts w:ascii="Meiryo UI" w:eastAsia="Meiryo UI" w:hAnsi="Meiryo UI"/>
        </w:rPr>
      </w:pPr>
    </w:p>
    <w:p w14:paraId="2732E023" w14:textId="77777777" w:rsidR="00A312CC" w:rsidRDefault="00597830" w:rsidP="006D563F">
      <w:pPr>
        <w:rPr>
          <w:rFonts w:ascii="Meiryo UI" w:eastAsia="Meiryo UI" w:hAnsi="Meiryo UI"/>
        </w:rPr>
      </w:pPr>
      <w:r>
        <w:rPr>
          <w:rFonts w:ascii="Meiryo UI" w:eastAsia="Meiryo UI" w:hAnsi="Meiryo UI" w:hint="eastAsia"/>
        </w:rPr>
        <w:t>４</w:t>
      </w:r>
      <w:r w:rsidR="00A312CC">
        <w:rPr>
          <w:rFonts w:ascii="Meiryo UI" w:eastAsia="Meiryo UI" w:hAnsi="Meiryo UI" w:hint="eastAsia"/>
        </w:rPr>
        <w:t xml:space="preserve">　選定結果の概要</w:t>
      </w:r>
    </w:p>
    <w:p w14:paraId="65CD5F87" w14:textId="57B8E274" w:rsidR="00A312CC" w:rsidRDefault="00A312CC" w:rsidP="006D563F">
      <w:pPr>
        <w:rPr>
          <w:rFonts w:ascii="Meiryo UI" w:eastAsia="Meiryo UI" w:hAnsi="Meiryo UI"/>
        </w:rPr>
      </w:pPr>
      <w:r>
        <w:rPr>
          <w:rFonts w:ascii="Meiryo UI" w:eastAsia="Meiryo UI" w:hAnsi="Meiryo UI" w:hint="eastAsia"/>
        </w:rPr>
        <w:t>（１）提案事業者　全</w:t>
      </w:r>
      <w:r w:rsidR="00D815D0">
        <w:rPr>
          <w:rFonts w:ascii="Meiryo UI" w:eastAsia="Meiryo UI" w:hAnsi="Meiryo UI" w:hint="eastAsia"/>
        </w:rPr>
        <w:t>4</w:t>
      </w:r>
      <w:r>
        <w:rPr>
          <w:rFonts w:ascii="Meiryo UI" w:eastAsia="Meiryo UI" w:hAnsi="Meiryo UI" w:hint="eastAsia"/>
        </w:rPr>
        <w:t>者（受付順）</w:t>
      </w:r>
    </w:p>
    <w:p w14:paraId="715FD78E" w14:textId="63B43D85" w:rsidR="002053D6" w:rsidRDefault="00D815D0" w:rsidP="00D815D0">
      <w:pPr>
        <w:ind w:firstLineChars="50" w:firstLine="105"/>
        <w:jc w:val="left"/>
        <w:rPr>
          <w:rFonts w:ascii="Meiryo UI" w:eastAsia="Meiryo UI" w:hAnsi="Meiryo UI"/>
        </w:rPr>
      </w:pPr>
      <w:r>
        <w:rPr>
          <w:rFonts w:ascii="Meiryo UI" w:eastAsia="Meiryo UI" w:hAnsi="Meiryo UI" w:hint="eastAsia"/>
        </w:rPr>
        <w:t>○</w:t>
      </w:r>
      <w:r w:rsidRPr="00D815D0">
        <w:rPr>
          <w:rFonts w:ascii="Meiryo UI" w:eastAsia="Meiryo UI" w:hAnsi="Meiryo UI" w:hint="eastAsia"/>
        </w:rPr>
        <w:t>大阪府介護生産性向上総合相談センター事業共同企業体</w:t>
      </w:r>
    </w:p>
    <w:p w14:paraId="3BD6148C" w14:textId="26DC123C" w:rsidR="002053D6" w:rsidRDefault="00D815D0" w:rsidP="005E6F6B">
      <w:pPr>
        <w:ind w:leftChars="50" w:left="315" w:hangingChars="100" w:hanging="210"/>
        <w:jc w:val="left"/>
        <w:rPr>
          <w:rFonts w:ascii="Meiryo UI" w:eastAsia="Meiryo UI" w:hAnsi="Meiryo UI"/>
        </w:rPr>
      </w:pPr>
      <w:r>
        <w:rPr>
          <w:rFonts w:ascii="Meiryo UI" w:eastAsia="Meiryo UI" w:hAnsi="Meiryo UI" w:hint="eastAsia"/>
        </w:rPr>
        <w:t>○公益社団法人関西シルバーサービス協会</w:t>
      </w:r>
    </w:p>
    <w:p w14:paraId="62A5BD46" w14:textId="5F087609" w:rsidR="005E6F6B" w:rsidRDefault="005E6F6B" w:rsidP="008B3D20">
      <w:pPr>
        <w:ind w:leftChars="50" w:left="315" w:hangingChars="100" w:hanging="210"/>
        <w:jc w:val="left"/>
        <w:rPr>
          <w:rFonts w:ascii="Meiryo UI" w:eastAsia="Meiryo UI" w:hAnsi="Meiryo UI"/>
        </w:rPr>
      </w:pPr>
      <w:r>
        <w:rPr>
          <w:rFonts w:ascii="Meiryo UI" w:eastAsia="Meiryo UI" w:hAnsi="Meiryo UI" w:hint="eastAsia"/>
        </w:rPr>
        <w:t>○</w:t>
      </w:r>
      <w:r w:rsidR="00D815D0">
        <w:rPr>
          <w:rFonts w:ascii="Meiryo UI" w:eastAsia="Meiryo UI" w:hAnsi="Meiryo UI" w:hint="eastAsia"/>
        </w:rPr>
        <w:t>公益財団法人介護労働安定センター</w:t>
      </w:r>
    </w:p>
    <w:p w14:paraId="62A53226" w14:textId="47046AE0" w:rsidR="00D815D0" w:rsidRDefault="00D815D0" w:rsidP="008B3D20">
      <w:pPr>
        <w:ind w:leftChars="50" w:left="315" w:hangingChars="100" w:hanging="210"/>
        <w:jc w:val="left"/>
        <w:rPr>
          <w:rFonts w:ascii="Meiryo UI" w:eastAsia="Meiryo UI" w:hAnsi="Meiryo UI"/>
        </w:rPr>
      </w:pPr>
      <w:r>
        <w:rPr>
          <w:rFonts w:ascii="Meiryo UI" w:eastAsia="Meiryo UI" w:hAnsi="Meiryo UI" w:hint="eastAsia"/>
        </w:rPr>
        <w:t>○株式会社Giver Link</w:t>
      </w:r>
    </w:p>
    <w:p w14:paraId="5D15DE03" w14:textId="77777777" w:rsidR="002053D6" w:rsidRDefault="002053D6" w:rsidP="002053D6">
      <w:pPr>
        <w:rPr>
          <w:rFonts w:ascii="Meiryo UI" w:eastAsia="Meiryo UI" w:hAnsi="Meiryo UI"/>
        </w:rPr>
      </w:pPr>
    </w:p>
    <w:p w14:paraId="2713D8DB" w14:textId="1573F181" w:rsidR="00974AF3" w:rsidRDefault="00B9280A" w:rsidP="002053D6">
      <w:pPr>
        <w:rPr>
          <w:rFonts w:ascii="Meiryo UI" w:eastAsia="Meiryo UI" w:hAnsi="Meiryo UI"/>
        </w:rPr>
      </w:pPr>
      <w:r>
        <w:rPr>
          <w:rFonts w:ascii="Meiryo UI" w:eastAsia="Meiryo UI" w:hAnsi="Meiryo UI" w:hint="eastAsia"/>
        </w:rPr>
        <w:t>（２）提案事業者の評価点（得点順）</w:t>
      </w:r>
    </w:p>
    <w:p w14:paraId="3F732113" w14:textId="77777777" w:rsidR="00886CCA" w:rsidRDefault="00886CCA" w:rsidP="00974AF3">
      <w:pPr>
        <w:rPr>
          <w:rFonts w:ascii="Meiryo UI" w:eastAsia="Meiryo UI" w:hAnsi="Meiryo UI"/>
        </w:rPr>
      </w:pPr>
    </w:p>
    <w:tbl>
      <w:tblPr>
        <w:tblStyle w:val="a9"/>
        <w:tblW w:w="0" w:type="auto"/>
        <w:tblLook w:val="04A0" w:firstRow="1" w:lastRow="0" w:firstColumn="1" w:lastColumn="0" w:noHBand="0" w:noVBand="1"/>
      </w:tblPr>
      <w:tblGrid>
        <w:gridCol w:w="846"/>
        <w:gridCol w:w="6095"/>
      </w:tblGrid>
      <w:tr w:rsidR="002053D6" w14:paraId="59E48855" w14:textId="77777777" w:rsidTr="002053D6">
        <w:tc>
          <w:tcPr>
            <w:tcW w:w="846" w:type="dxa"/>
            <w:shd w:val="clear" w:color="auto" w:fill="F2F2F2" w:themeFill="background1" w:themeFillShade="F2"/>
          </w:tcPr>
          <w:p w14:paraId="34F0D35A" w14:textId="77777777" w:rsidR="002053D6" w:rsidRDefault="002053D6" w:rsidP="0074755A">
            <w:pPr>
              <w:rPr>
                <w:rFonts w:ascii="Meiryo UI" w:eastAsia="Meiryo UI" w:hAnsi="Meiryo UI"/>
              </w:rPr>
            </w:pPr>
            <w:r>
              <w:rPr>
                <w:rFonts w:ascii="Meiryo UI" w:eastAsia="Meiryo UI" w:hAnsi="Meiryo UI" w:hint="eastAsia"/>
              </w:rPr>
              <w:t>順位</w:t>
            </w:r>
          </w:p>
        </w:tc>
        <w:tc>
          <w:tcPr>
            <w:tcW w:w="6095" w:type="dxa"/>
            <w:shd w:val="clear" w:color="auto" w:fill="F2F2F2" w:themeFill="background1" w:themeFillShade="F2"/>
          </w:tcPr>
          <w:p w14:paraId="22D82A89" w14:textId="63928C3A" w:rsidR="002053D6" w:rsidRDefault="002053D6" w:rsidP="0074755A">
            <w:pPr>
              <w:rPr>
                <w:rFonts w:ascii="Meiryo UI" w:eastAsia="Meiryo UI" w:hAnsi="Meiryo UI"/>
              </w:rPr>
            </w:pPr>
            <w:r>
              <w:rPr>
                <w:rFonts w:ascii="Meiryo UI" w:eastAsia="Meiryo UI" w:hAnsi="Meiryo UI" w:hint="eastAsia"/>
              </w:rPr>
              <w:t>得点</w:t>
            </w:r>
          </w:p>
        </w:tc>
      </w:tr>
      <w:tr w:rsidR="002053D6" w14:paraId="5CCEDA7B" w14:textId="77777777" w:rsidTr="002053D6">
        <w:tc>
          <w:tcPr>
            <w:tcW w:w="846" w:type="dxa"/>
          </w:tcPr>
          <w:p w14:paraId="08689E29" w14:textId="77777777" w:rsidR="002053D6" w:rsidRDefault="002053D6" w:rsidP="00A80360">
            <w:pPr>
              <w:rPr>
                <w:rFonts w:ascii="Meiryo UI" w:eastAsia="Meiryo UI" w:hAnsi="Meiryo UI"/>
              </w:rPr>
            </w:pPr>
            <w:r>
              <w:rPr>
                <w:rFonts w:ascii="Meiryo UI" w:eastAsia="Meiryo UI" w:hAnsi="Meiryo UI" w:hint="eastAsia"/>
              </w:rPr>
              <w:t>１</w:t>
            </w:r>
          </w:p>
        </w:tc>
        <w:tc>
          <w:tcPr>
            <w:tcW w:w="6095" w:type="dxa"/>
          </w:tcPr>
          <w:p w14:paraId="769F6ABD" w14:textId="5CC4A382" w:rsidR="002053D6" w:rsidRPr="00A80360" w:rsidRDefault="008B3D20" w:rsidP="00A80360">
            <w:pPr>
              <w:rPr>
                <w:rFonts w:ascii="Meiryo UI" w:eastAsia="Meiryo UI" w:hAnsi="Meiryo UI"/>
              </w:rPr>
            </w:pPr>
            <w:r>
              <w:rPr>
                <w:rFonts w:ascii="Meiryo UI" w:eastAsia="Meiryo UI" w:hAnsi="Meiryo UI" w:hint="eastAsia"/>
              </w:rPr>
              <w:t>8</w:t>
            </w:r>
            <w:r w:rsidR="00D815D0">
              <w:rPr>
                <w:rFonts w:ascii="Meiryo UI" w:eastAsia="Meiryo UI" w:hAnsi="Meiryo UI" w:hint="eastAsia"/>
              </w:rPr>
              <w:t>1</w:t>
            </w:r>
            <w:r>
              <w:rPr>
                <w:rFonts w:ascii="Meiryo UI" w:eastAsia="Meiryo UI" w:hAnsi="Meiryo UI" w:hint="eastAsia"/>
              </w:rPr>
              <w:t>.</w:t>
            </w:r>
            <w:r w:rsidR="00D815D0">
              <w:rPr>
                <w:rFonts w:ascii="Meiryo UI" w:eastAsia="Meiryo UI" w:hAnsi="Meiryo UI" w:hint="eastAsia"/>
              </w:rPr>
              <w:t>2</w:t>
            </w:r>
            <w:r w:rsidR="002053D6" w:rsidRPr="00A80360">
              <w:rPr>
                <w:rFonts w:ascii="Meiryo UI" w:eastAsia="Meiryo UI" w:hAnsi="Meiryo UI"/>
              </w:rPr>
              <w:t>点</w:t>
            </w:r>
            <w:r w:rsidR="002053D6">
              <w:rPr>
                <w:rFonts w:ascii="Meiryo UI" w:eastAsia="Meiryo UI" w:hAnsi="Meiryo UI" w:hint="eastAsia"/>
              </w:rPr>
              <w:t>（</w:t>
            </w:r>
            <w:r w:rsidR="007A08E6">
              <w:rPr>
                <w:rFonts w:ascii="Meiryo UI" w:eastAsia="Meiryo UI" w:hAnsi="Meiryo UI" w:hint="eastAsia"/>
              </w:rPr>
              <w:t>うち</w:t>
            </w:r>
            <w:r w:rsidR="002053D6">
              <w:rPr>
                <w:rFonts w:ascii="Meiryo UI" w:eastAsia="Meiryo UI" w:hAnsi="Meiryo UI" w:hint="eastAsia"/>
              </w:rPr>
              <w:t xml:space="preserve">価格点　</w:t>
            </w:r>
            <w:r w:rsidR="00D815D0">
              <w:rPr>
                <w:rFonts w:ascii="Meiryo UI" w:eastAsia="Meiryo UI" w:hAnsi="Meiryo UI" w:hint="eastAsia"/>
              </w:rPr>
              <w:t>8.5</w:t>
            </w:r>
            <w:r w:rsidR="002053D6">
              <w:rPr>
                <w:rFonts w:ascii="Meiryo UI" w:eastAsia="Meiryo UI" w:hAnsi="Meiryo UI" w:hint="eastAsia"/>
              </w:rPr>
              <w:t xml:space="preserve">点　提案金額　</w:t>
            </w:r>
            <w:r w:rsidR="004E4E30">
              <w:rPr>
                <w:rFonts w:ascii="Meiryo UI" w:eastAsia="Meiryo UI" w:hAnsi="Meiryo UI" w:hint="eastAsia"/>
              </w:rPr>
              <w:t>28,560,000</w:t>
            </w:r>
            <w:r w:rsidR="002053D6">
              <w:rPr>
                <w:rFonts w:ascii="Meiryo UI" w:eastAsia="Meiryo UI" w:hAnsi="Meiryo UI" w:hint="eastAsia"/>
              </w:rPr>
              <w:t>円）</w:t>
            </w:r>
          </w:p>
        </w:tc>
      </w:tr>
      <w:tr w:rsidR="002053D6" w:rsidRPr="00A12C6D" w14:paraId="3B969A53" w14:textId="77777777" w:rsidTr="002053D6">
        <w:tc>
          <w:tcPr>
            <w:tcW w:w="846" w:type="dxa"/>
          </w:tcPr>
          <w:p w14:paraId="57EA9CEF" w14:textId="77777777" w:rsidR="002053D6" w:rsidRDefault="002053D6" w:rsidP="00A80360">
            <w:pPr>
              <w:rPr>
                <w:rFonts w:ascii="Meiryo UI" w:eastAsia="Meiryo UI" w:hAnsi="Meiryo UI"/>
              </w:rPr>
            </w:pPr>
            <w:r>
              <w:rPr>
                <w:rFonts w:ascii="Meiryo UI" w:eastAsia="Meiryo UI" w:hAnsi="Meiryo UI" w:hint="eastAsia"/>
              </w:rPr>
              <w:t>２</w:t>
            </w:r>
          </w:p>
        </w:tc>
        <w:tc>
          <w:tcPr>
            <w:tcW w:w="6095" w:type="dxa"/>
          </w:tcPr>
          <w:p w14:paraId="56ACBB34" w14:textId="47F4DFD2" w:rsidR="002053D6" w:rsidRPr="00A80360" w:rsidRDefault="00D815D0" w:rsidP="00A80360">
            <w:pPr>
              <w:rPr>
                <w:rFonts w:ascii="Meiryo UI" w:eastAsia="Meiryo UI" w:hAnsi="Meiryo UI"/>
              </w:rPr>
            </w:pPr>
            <w:r>
              <w:rPr>
                <w:rFonts w:ascii="Meiryo UI" w:eastAsia="Meiryo UI" w:hAnsi="Meiryo UI" w:hint="eastAsia"/>
              </w:rPr>
              <w:t>75</w:t>
            </w:r>
            <w:r w:rsidR="008B3D20">
              <w:rPr>
                <w:rFonts w:ascii="Meiryo UI" w:eastAsia="Meiryo UI" w:hAnsi="Meiryo UI" w:hint="eastAsia"/>
              </w:rPr>
              <w:t>.0</w:t>
            </w:r>
            <w:r w:rsidR="002053D6" w:rsidRPr="00A80360">
              <w:rPr>
                <w:rFonts w:ascii="Meiryo UI" w:eastAsia="Meiryo UI" w:hAnsi="Meiryo UI"/>
              </w:rPr>
              <w:t>点</w:t>
            </w:r>
            <w:r w:rsidR="002053D6">
              <w:rPr>
                <w:rFonts w:ascii="Meiryo UI" w:eastAsia="Meiryo UI" w:hAnsi="Meiryo UI" w:hint="eastAsia"/>
              </w:rPr>
              <w:t>（</w:t>
            </w:r>
            <w:r w:rsidR="007A08E6">
              <w:rPr>
                <w:rFonts w:ascii="Meiryo UI" w:eastAsia="Meiryo UI" w:hAnsi="Meiryo UI" w:hint="eastAsia"/>
              </w:rPr>
              <w:t>うち</w:t>
            </w:r>
            <w:r w:rsidR="002053D6">
              <w:rPr>
                <w:rFonts w:ascii="Meiryo UI" w:eastAsia="Meiryo UI" w:hAnsi="Meiryo UI" w:hint="eastAsia"/>
              </w:rPr>
              <w:t xml:space="preserve">価格点　</w:t>
            </w:r>
            <w:r>
              <w:rPr>
                <w:rFonts w:ascii="Meiryo UI" w:eastAsia="Meiryo UI" w:hAnsi="Meiryo UI" w:hint="eastAsia"/>
              </w:rPr>
              <w:t>10</w:t>
            </w:r>
            <w:r w:rsidR="002053D6">
              <w:rPr>
                <w:rFonts w:ascii="Meiryo UI" w:eastAsia="Meiryo UI" w:hAnsi="Meiryo UI" w:hint="eastAsia"/>
              </w:rPr>
              <w:t xml:space="preserve">点　提案金額　</w:t>
            </w:r>
            <w:r w:rsidR="004E4E30">
              <w:rPr>
                <w:rFonts w:ascii="Meiryo UI" w:eastAsia="Meiryo UI" w:hAnsi="Meiryo UI" w:hint="eastAsia"/>
              </w:rPr>
              <w:t>24,168,370</w:t>
            </w:r>
            <w:r w:rsidR="002053D6">
              <w:rPr>
                <w:rFonts w:ascii="Meiryo UI" w:eastAsia="Meiryo UI" w:hAnsi="Meiryo UI" w:hint="eastAsia"/>
              </w:rPr>
              <w:t>円）</w:t>
            </w:r>
          </w:p>
        </w:tc>
      </w:tr>
      <w:tr w:rsidR="002053D6" w14:paraId="63810CE4" w14:textId="77777777" w:rsidTr="002053D6">
        <w:tc>
          <w:tcPr>
            <w:tcW w:w="846" w:type="dxa"/>
          </w:tcPr>
          <w:p w14:paraId="11D90014" w14:textId="77777777" w:rsidR="002053D6" w:rsidRDefault="002053D6" w:rsidP="00A80360">
            <w:pPr>
              <w:rPr>
                <w:rFonts w:ascii="Meiryo UI" w:eastAsia="Meiryo UI" w:hAnsi="Meiryo UI"/>
              </w:rPr>
            </w:pPr>
            <w:r>
              <w:rPr>
                <w:rFonts w:ascii="Meiryo UI" w:eastAsia="Meiryo UI" w:hAnsi="Meiryo UI" w:hint="eastAsia"/>
              </w:rPr>
              <w:t>３</w:t>
            </w:r>
          </w:p>
        </w:tc>
        <w:tc>
          <w:tcPr>
            <w:tcW w:w="6095" w:type="dxa"/>
          </w:tcPr>
          <w:p w14:paraId="7FDD2FD5" w14:textId="183B5F9F" w:rsidR="002053D6" w:rsidRPr="00A80360" w:rsidRDefault="00D815D0" w:rsidP="00A80360">
            <w:pPr>
              <w:rPr>
                <w:rFonts w:ascii="Meiryo UI" w:eastAsia="Meiryo UI" w:hAnsi="Meiryo UI"/>
              </w:rPr>
            </w:pPr>
            <w:r>
              <w:rPr>
                <w:rFonts w:ascii="Meiryo UI" w:eastAsia="Meiryo UI" w:hAnsi="Meiryo UI" w:hint="eastAsia"/>
              </w:rPr>
              <w:t>60</w:t>
            </w:r>
            <w:r w:rsidR="00A12C6D">
              <w:rPr>
                <w:rFonts w:ascii="Meiryo UI" w:eastAsia="Meiryo UI" w:hAnsi="Meiryo UI" w:hint="eastAsia"/>
              </w:rPr>
              <w:t>.</w:t>
            </w:r>
            <w:r>
              <w:rPr>
                <w:rFonts w:ascii="Meiryo UI" w:eastAsia="Meiryo UI" w:hAnsi="Meiryo UI" w:hint="eastAsia"/>
              </w:rPr>
              <w:t>8</w:t>
            </w:r>
            <w:r w:rsidR="00620235">
              <w:rPr>
                <w:rFonts w:ascii="Meiryo UI" w:eastAsia="Meiryo UI" w:hAnsi="Meiryo UI" w:hint="eastAsia"/>
              </w:rPr>
              <w:t>点（</w:t>
            </w:r>
            <w:r w:rsidR="007A08E6">
              <w:rPr>
                <w:rFonts w:ascii="Meiryo UI" w:eastAsia="Meiryo UI" w:hAnsi="Meiryo UI" w:hint="eastAsia"/>
              </w:rPr>
              <w:t>うち</w:t>
            </w:r>
            <w:r w:rsidR="00620235">
              <w:rPr>
                <w:rFonts w:ascii="Meiryo UI" w:eastAsia="Meiryo UI" w:hAnsi="Meiryo UI" w:hint="eastAsia"/>
              </w:rPr>
              <w:t xml:space="preserve">価格点　</w:t>
            </w:r>
            <w:r>
              <w:rPr>
                <w:rFonts w:ascii="Meiryo UI" w:eastAsia="Meiryo UI" w:hAnsi="Meiryo UI" w:hint="eastAsia"/>
              </w:rPr>
              <w:t>8.5</w:t>
            </w:r>
            <w:r w:rsidR="00620235">
              <w:rPr>
                <w:rFonts w:ascii="Meiryo UI" w:eastAsia="Meiryo UI" w:hAnsi="Meiryo UI" w:hint="eastAsia"/>
              </w:rPr>
              <w:t xml:space="preserve">点　提案金額　</w:t>
            </w:r>
            <w:r w:rsidR="004E4E30">
              <w:rPr>
                <w:rFonts w:ascii="Meiryo UI" w:eastAsia="Meiryo UI" w:hAnsi="Meiryo UI" w:hint="eastAsia"/>
              </w:rPr>
              <w:t>28,528,500</w:t>
            </w:r>
            <w:r w:rsidR="00620235">
              <w:rPr>
                <w:rFonts w:ascii="Meiryo UI" w:eastAsia="Meiryo UI" w:hAnsi="Meiryo UI" w:hint="eastAsia"/>
              </w:rPr>
              <w:t>円）</w:t>
            </w:r>
          </w:p>
        </w:tc>
      </w:tr>
      <w:tr w:rsidR="00D815D0" w14:paraId="14CDC1A0" w14:textId="77777777" w:rsidTr="002053D6">
        <w:tc>
          <w:tcPr>
            <w:tcW w:w="846" w:type="dxa"/>
          </w:tcPr>
          <w:p w14:paraId="4C876EF9" w14:textId="0FEEE1C6" w:rsidR="00D815D0" w:rsidRDefault="00D815D0" w:rsidP="00A80360">
            <w:pPr>
              <w:rPr>
                <w:rFonts w:ascii="Meiryo UI" w:eastAsia="Meiryo UI" w:hAnsi="Meiryo UI"/>
              </w:rPr>
            </w:pPr>
            <w:r>
              <w:rPr>
                <w:rFonts w:ascii="Meiryo UI" w:eastAsia="Meiryo UI" w:hAnsi="Meiryo UI" w:hint="eastAsia"/>
              </w:rPr>
              <w:t>４</w:t>
            </w:r>
          </w:p>
        </w:tc>
        <w:tc>
          <w:tcPr>
            <w:tcW w:w="6095" w:type="dxa"/>
          </w:tcPr>
          <w:p w14:paraId="02B92BB0" w14:textId="38D0128E" w:rsidR="00D815D0" w:rsidRDefault="00D815D0" w:rsidP="00A80360">
            <w:pPr>
              <w:rPr>
                <w:rFonts w:ascii="Meiryo UI" w:eastAsia="Meiryo UI" w:hAnsi="Meiryo UI"/>
              </w:rPr>
            </w:pPr>
            <w:r>
              <w:rPr>
                <w:rFonts w:ascii="Meiryo UI" w:eastAsia="Meiryo UI" w:hAnsi="Meiryo UI" w:hint="eastAsia"/>
              </w:rPr>
              <w:t>46.2点（</w:t>
            </w:r>
            <w:r w:rsidR="007A08E6">
              <w:rPr>
                <w:rFonts w:ascii="Meiryo UI" w:eastAsia="Meiryo UI" w:hAnsi="Meiryo UI" w:hint="eastAsia"/>
              </w:rPr>
              <w:t>うち</w:t>
            </w:r>
            <w:r>
              <w:rPr>
                <w:rFonts w:ascii="Meiryo UI" w:eastAsia="Meiryo UI" w:hAnsi="Meiryo UI" w:hint="eastAsia"/>
              </w:rPr>
              <w:t xml:space="preserve">価格点　8.5点　提案金額　</w:t>
            </w:r>
            <w:r w:rsidR="004E4E30">
              <w:rPr>
                <w:rFonts w:ascii="Meiryo UI" w:eastAsia="Meiryo UI" w:hAnsi="Meiryo UI" w:hint="eastAsia"/>
              </w:rPr>
              <w:t>28,480,000</w:t>
            </w:r>
            <w:r>
              <w:rPr>
                <w:rFonts w:ascii="Meiryo UI" w:eastAsia="Meiryo UI" w:hAnsi="Meiryo UI" w:hint="eastAsia"/>
              </w:rPr>
              <w:t>円）</w:t>
            </w:r>
          </w:p>
        </w:tc>
      </w:tr>
    </w:tbl>
    <w:p w14:paraId="1BEB0F4D" w14:textId="77777777" w:rsidR="00A80360" w:rsidRDefault="00A80360" w:rsidP="00974AF3">
      <w:pPr>
        <w:rPr>
          <w:rFonts w:ascii="Meiryo UI" w:eastAsia="Meiryo UI" w:hAnsi="Meiryo UI"/>
        </w:rPr>
      </w:pPr>
    </w:p>
    <w:p w14:paraId="23B6C5BB" w14:textId="45E558FF" w:rsidR="00430E06" w:rsidRDefault="00430E06" w:rsidP="00CA2F7D">
      <w:pPr>
        <w:rPr>
          <w:rFonts w:ascii="Meiryo UI" w:eastAsia="Meiryo UI" w:hAnsi="Meiryo UI"/>
        </w:rPr>
      </w:pPr>
      <w:r>
        <w:rPr>
          <w:rFonts w:ascii="Meiryo UI" w:eastAsia="Meiryo UI" w:hAnsi="Meiryo UI" w:hint="eastAsia"/>
        </w:rPr>
        <w:t>（３）最優秀提案事業者の選定理由及び講評</w:t>
      </w:r>
    </w:p>
    <w:p w14:paraId="4D69F0DA" w14:textId="182F304A" w:rsidR="0036637D" w:rsidRPr="0036637D" w:rsidRDefault="0036637D" w:rsidP="0036637D">
      <w:pPr>
        <w:ind w:leftChars="100" w:left="420" w:hangingChars="100" w:hanging="210"/>
        <w:rPr>
          <w:rFonts w:ascii="Meiryo UI" w:eastAsia="Meiryo UI" w:hAnsi="Meiryo UI"/>
        </w:rPr>
      </w:pPr>
      <w:r>
        <w:rPr>
          <w:rFonts w:ascii="Meiryo UI" w:eastAsia="Meiryo UI" w:hAnsi="Meiryo UI" w:hint="eastAsia"/>
        </w:rPr>
        <w:t>○</w:t>
      </w:r>
      <w:r w:rsidRPr="0036637D">
        <w:rPr>
          <w:rFonts w:ascii="Meiryo UI" w:eastAsia="Meiryo UI" w:hAnsi="Meiryo UI" w:hint="eastAsia"/>
        </w:rPr>
        <w:t>介護事業者が生産性向上を進めるうえでの課題に関し、自ら分析や改善に取り組むための手法や支援策が具体的かつ丁寧である。</w:t>
      </w:r>
    </w:p>
    <w:p w14:paraId="7449AAB1" w14:textId="0AB83C46" w:rsidR="0036637D" w:rsidRPr="0036637D" w:rsidRDefault="0036637D" w:rsidP="0036637D">
      <w:pPr>
        <w:ind w:leftChars="100" w:left="420" w:hangingChars="100" w:hanging="210"/>
        <w:rPr>
          <w:rFonts w:ascii="Meiryo UI" w:eastAsia="Meiryo UI" w:hAnsi="Meiryo UI"/>
        </w:rPr>
      </w:pPr>
      <w:r>
        <w:rPr>
          <w:rFonts w:ascii="Meiryo UI" w:eastAsia="Meiryo UI" w:hAnsi="Meiryo UI" w:hint="eastAsia"/>
        </w:rPr>
        <w:lastRenderedPageBreak/>
        <w:t>○</w:t>
      </w:r>
      <w:r w:rsidRPr="0036637D">
        <w:rPr>
          <w:rFonts w:ascii="Meiryo UI" w:eastAsia="Meiryo UI" w:hAnsi="Meiryo UI" w:hint="eastAsia"/>
        </w:rPr>
        <w:t>伴走支援策について、経営者や現場リーダー、職員を組み合わせて研修に参加してもらうなど、組織的な改善効果が期待でき、また、その成果や取組を波及させる手法についても実効性がある。</w:t>
      </w:r>
    </w:p>
    <w:p w14:paraId="018A2E4B" w14:textId="3B49456A" w:rsidR="00CE0ED9" w:rsidRPr="0036637D" w:rsidRDefault="0036637D" w:rsidP="0036637D">
      <w:pPr>
        <w:ind w:leftChars="100" w:left="420" w:hangingChars="100" w:hanging="210"/>
        <w:rPr>
          <w:rFonts w:ascii="Meiryo UI" w:eastAsia="Meiryo UI" w:hAnsi="Meiryo UI"/>
        </w:rPr>
      </w:pPr>
      <w:r>
        <w:rPr>
          <w:rFonts w:ascii="Meiryo UI" w:eastAsia="Meiryo UI" w:hAnsi="Meiryo UI" w:hint="eastAsia"/>
        </w:rPr>
        <w:t>○</w:t>
      </w:r>
      <w:r w:rsidRPr="0036637D">
        <w:rPr>
          <w:rFonts w:ascii="Meiryo UI" w:eastAsia="Meiryo UI" w:hAnsi="Meiryo UI" w:hint="eastAsia"/>
        </w:rPr>
        <w:t>常設の展示場を設置のうえ相談対応し、伴走支援や研修を行う対象事業所数も多く、総合的な支援力が高い。</w:t>
      </w:r>
    </w:p>
    <w:p w14:paraId="42C91902" w14:textId="77777777" w:rsidR="00962D47" w:rsidRDefault="00962D47" w:rsidP="00A14A11">
      <w:pPr>
        <w:rPr>
          <w:rFonts w:ascii="Meiryo UI" w:eastAsia="Meiryo UI" w:hAnsi="Meiryo UI"/>
        </w:rPr>
      </w:pPr>
    </w:p>
    <w:p w14:paraId="4F9A8FB0" w14:textId="2D626234" w:rsidR="006B36B9" w:rsidRDefault="006B36B9" w:rsidP="006B36B9">
      <w:pPr>
        <w:rPr>
          <w:rFonts w:ascii="Meiryo UI" w:eastAsia="Meiryo UI" w:hAnsi="Meiryo UI"/>
        </w:rPr>
      </w:pPr>
      <w:r>
        <w:rPr>
          <w:rFonts w:ascii="Meiryo UI" w:eastAsia="Meiryo UI" w:hAnsi="Meiryo UI" w:hint="eastAsia"/>
        </w:rPr>
        <w:t>（４）選定委員会委員（五十音順</w:t>
      </w:r>
      <w:r w:rsidR="004E2FF1">
        <w:rPr>
          <w:rFonts w:ascii="Meiryo UI" w:eastAsia="Meiryo UI" w:hAnsi="Meiryo UI" w:hint="eastAsia"/>
        </w:rPr>
        <w:t>、敬称略</w:t>
      </w:r>
      <w:r>
        <w:rPr>
          <w:rFonts w:ascii="Meiryo UI" w:eastAsia="Meiryo UI" w:hAnsi="Meiryo UI" w:hint="eastAsia"/>
        </w:rPr>
        <w:t>）</w:t>
      </w:r>
    </w:p>
    <w:tbl>
      <w:tblPr>
        <w:tblStyle w:val="a9"/>
        <w:tblW w:w="0" w:type="auto"/>
        <w:tblLook w:val="04A0" w:firstRow="1" w:lastRow="0" w:firstColumn="1" w:lastColumn="0" w:noHBand="0" w:noVBand="1"/>
      </w:tblPr>
      <w:tblGrid>
        <w:gridCol w:w="2831"/>
        <w:gridCol w:w="1417"/>
        <w:gridCol w:w="4246"/>
      </w:tblGrid>
      <w:tr w:rsidR="00886CCA" w14:paraId="442A7F81" w14:textId="77777777" w:rsidTr="00AD641E">
        <w:tc>
          <w:tcPr>
            <w:tcW w:w="2831" w:type="dxa"/>
            <w:shd w:val="clear" w:color="auto" w:fill="F2F2F2" w:themeFill="background1" w:themeFillShade="F2"/>
          </w:tcPr>
          <w:p w14:paraId="77872B5A" w14:textId="77777777" w:rsidR="00886CCA" w:rsidRDefault="00886CCA" w:rsidP="00E524F1">
            <w:pPr>
              <w:jc w:val="center"/>
              <w:rPr>
                <w:rFonts w:ascii="Meiryo UI" w:eastAsia="Meiryo UI" w:hAnsi="Meiryo UI"/>
              </w:rPr>
            </w:pPr>
            <w:r>
              <w:rPr>
                <w:rFonts w:ascii="Meiryo UI" w:eastAsia="Meiryo UI" w:hAnsi="Meiryo UI" w:hint="eastAsia"/>
              </w:rPr>
              <w:t>所属・職名等</w:t>
            </w:r>
          </w:p>
        </w:tc>
        <w:tc>
          <w:tcPr>
            <w:tcW w:w="1417" w:type="dxa"/>
            <w:shd w:val="clear" w:color="auto" w:fill="F2F2F2" w:themeFill="background1" w:themeFillShade="F2"/>
          </w:tcPr>
          <w:p w14:paraId="1797026D" w14:textId="77777777" w:rsidR="00886CCA" w:rsidRDefault="00886CCA" w:rsidP="00E524F1">
            <w:pPr>
              <w:jc w:val="center"/>
              <w:rPr>
                <w:rFonts w:ascii="Meiryo UI" w:eastAsia="Meiryo UI" w:hAnsi="Meiryo UI"/>
              </w:rPr>
            </w:pPr>
            <w:r>
              <w:rPr>
                <w:rFonts w:ascii="Meiryo UI" w:eastAsia="Meiryo UI" w:hAnsi="Meiryo UI" w:hint="eastAsia"/>
              </w:rPr>
              <w:t>氏</w:t>
            </w:r>
            <w:r w:rsidR="00E524F1">
              <w:rPr>
                <w:rFonts w:ascii="Meiryo UI" w:eastAsia="Meiryo UI" w:hAnsi="Meiryo UI" w:hint="eastAsia"/>
              </w:rPr>
              <w:t xml:space="preserve">　　　　</w:t>
            </w:r>
            <w:r>
              <w:rPr>
                <w:rFonts w:ascii="Meiryo UI" w:eastAsia="Meiryo UI" w:hAnsi="Meiryo UI" w:hint="eastAsia"/>
              </w:rPr>
              <w:t>名</w:t>
            </w:r>
          </w:p>
        </w:tc>
        <w:tc>
          <w:tcPr>
            <w:tcW w:w="4246" w:type="dxa"/>
            <w:shd w:val="clear" w:color="auto" w:fill="F2F2F2" w:themeFill="background1" w:themeFillShade="F2"/>
          </w:tcPr>
          <w:p w14:paraId="1744C446" w14:textId="77777777" w:rsidR="00886CCA" w:rsidRDefault="00886CCA" w:rsidP="00E524F1">
            <w:pPr>
              <w:jc w:val="center"/>
              <w:rPr>
                <w:rFonts w:ascii="Meiryo UI" w:eastAsia="Meiryo UI" w:hAnsi="Meiryo UI"/>
              </w:rPr>
            </w:pPr>
            <w:r>
              <w:rPr>
                <w:rFonts w:ascii="Meiryo UI" w:eastAsia="Meiryo UI" w:hAnsi="Meiryo UI" w:hint="eastAsia"/>
              </w:rPr>
              <w:t>選任理由</w:t>
            </w:r>
          </w:p>
        </w:tc>
      </w:tr>
      <w:tr w:rsidR="00886CCA" w:rsidRPr="00D873F1" w14:paraId="5794B019" w14:textId="77777777" w:rsidTr="00AD641E">
        <w:tc>
          <w:tcPr>
            <w:tcW w:w="2831" w:type="dxa"/>
          </w:tcPr>
          <w:p w14:paraId="6DF7365B" w14:textId="77777777" w:rsidR="0061019D" w:rsidRDefault="00CD5463" w:rsidP="00CD5463">
            <w:pPr>
              <w:rPr>
                <w:rFonts w:ascii="Meiryo UI" w:eastAsia="Meiryo UI" w:hAnsi="Meiryo UI"/>
              </w:rPr>
            </w:pPr>
            <w:r w:rsidRPr="00CD5463">
              <w:rPr>
                <w:rFonts w:ascii="Meiryo UI" w:eastAsia="Meiryo UI" w:hAnsi="Meiryo UI" w:hint="eastAsia"/>
              </w:rPr>
              <w:t>公益社団法人</w:t>
            </w:r>
          </w:p>
          <w:p w14:paraId="2D6A5C0B" w14:textId="7FBAA012" w:rsidR="00CD6275" w:rsidRDefault="00CD5463" w:rsidP="00CD5463">
            <w:pPr>
              <w:rPr>
                <w:rFonts w:ascii="Meiryo UI" w:eastAsia="Meiryo UI" w:hAnsi="Meiryo UI"/>
              </w:rPr>
            </w:pPr>
            <w:r w:rsidRPr="00CD5463">
              <w:rPr>
                <w:rFonts w:ascii="Meiryo UI" w:eastAsia="Meiryo UI" w:hAnsi="Meiryo UI" w:hint="eastAsia"/>
              </w:rPr>
              <w:t>大阪介護福祉士会</w:t>
            </w:r>
            <w:r w:rsidR="0061019D">
              <w:rPr>
                <w:rFonts w:ascii="Meiryo UI" w:eastAsia="Meiryo UI" w:hAnsi="Meiryo UI" w:hint="eastAsia"/>
              </w:rPr>
              <w:t xml:space="preserve">　</w:t>
            </w:r>
            <w:r w:rsidRPr="00CD5463">
              <w:rPr>
                <w:rFonts w:ascii="Meiryo UI" w:eastAsia="Meiryo UI" w:hAnsi="Meiryo UI" w:hint="eastAsia"/>
              </w:rPr>
              <w:t>会長</w:t>
            </w:r>
          </w:p>
        </w:tc>
        <w:tc>
          <w:tcPr>
            <w:tcW w:w="1417" w:type="dxa"/>
          </w:tcPr>
          <w:p w14:paraId="6459E637" w14:textId="50F1E8BD" w:rsidR="00886CCA" w:rsidRDefault="00CD5463" w:rsidP="006B36B9">
            <w:pPr>
              <w:rPr>
                <w:rFonts w:ascii="Meiryo UI" w:eastAsia="Meiryo UI" w:hAnsi="Meiryo UI"/>
              </w:rPr>
            </w:pPr>
            <w:r w:rsidRPr="00CD5463">
              <w:rPr>
                <w:rFonts w:ascii="Meiryo UI" w:eastAsia="Meiryo UI" w:hAnsi="Meiryo UI" w:hint="eastAsia"/>
              </w:rPr>
              <w:t>淺</w:t>
            </w:r>
            <w:r w:rsidRPr="00CD5463">
              <w:rPr>
                <w:rFonts w:ascii="Meiryo UI" w:eastAsia="Meiryo UI" w:hAnsi="Meiryo UI"/>
              </w:rPr>
              <w:t>野</w:t>
            </w:r>
            <w:r>
              <w:rPr>
                <w:rFonts w:ascii="Meiryo UI" w:eastAsia="Meiryo UI" w:hAnsi="Meiryo UI" w:hint="eastAsia"/>
              </w:rPr>
              <w:t xml:space="preserve">　</w:t>
            </w:r>
            <w:r w:rsidRPr="00CD5463">
              <w:rPr>
                <w:rFonts w:ascii="Meiryo UI" w:eastAsia="Meiryo UI" w:hAnsi="Meiryo UI"/>
              </w:rPr>
              <w:t>幸子</w:t>
            </w:r>
          </w:p>
        </w:tc>
        <w:tc>
          <w:tcPr>
            <w:tcW w:w="4246" w:type="dxa"/>
          </w:tcPr>
          <w:p w14:paraId="67E1AC1D" w14:textId="6E38DCBB" w:rsidR="00886CCA" w:rsidRDefault="00CD5463" w:rsidP="006B36B9">
            <w:pPr>
              <w:rPr>
                <w:rFonts w:ascii="Meiryo UI" w:eastAsia="Meiryo UI" w:hAnsi="Meiryo UI"/>
              </w:rPr>
            </w:pPr>
            <w:r w:rsidRPr="00CD5463">
              <w:rPr>
                <w:rFonts w:ascii="Meiryo UI" w:eastAsia="Meiryo UI" w:hAnsi="Meiryo UI" w:hint="eastAsia"/>
              </w:rPr>
              <w:t>職能団体の会長としてのご経験から介護職の専門性・介護業務に精通しておられ、現場に近い観点から、介護職の業務内容に即した介護ロボットや</w:t>
            </w:r>
            <w:r w:rsidRPr="00CD5463">
              <w:rPr>
                <w:rFonts w:ascii="Meiryo UI" w:eastAsia="Meiryo UI" w:hAnsi="Meiryo UI"/>
              </w:rPr>
              <w:t>ICT機器の導入に際してケアの向上、効果的なマネジメント方法等について審査をいただくため。</w:t>
            </w:r>
          </w:p>
        </w:tc>
      </w:tr>
      <w:tr w:rsidR="00CD6275" w14:paraId="2934FC57" w14:textId="77777777" w:rsidTr="00AD641E">
        <w:tc>
          <w:tcPr>
            <w:tcW w:w="2831" w:type="dxa"/>
          </w:tcPr>
          <w:p w14:paraId="651D009B" w14:textId="506CF9DE" w:rsidR="00CD5463" w:rsidRDefault="00CD5463" w:rsidP="00CD5463">
            <w:pPr>
              <w:rPr>
                <w:rFonts w:ascii="Meiryo UI" w:eastAsia="Meiryo UI" w:hAnsi="Meiryo UI"/>
              </w:rPr>
            </w:pPr>
            <w:r w:rsidRPr="00CD5463">
              <w:rPr>
                <w:rFonts w:ascii="Meiryo UI" w:eastAsia="Meiryo UI" w:hAnsi="Meiryo UI" w:hint="eastAsia"/>
              </w:rPr>
              <w:t>桃山学院大学</w:t>
            </w:r>
            <w:r w:rsidR="0061019D">
              <w:rPr>
                <w:rFonts w:ascii="Meiryo UI" w:eastAsia="Meiryo UI" w:hAnsi="Meiryo UI" w:hint="eastAsia"/>
              </w:rPr>
              <w:t xml:space="preserve">　</w:t>
            </w:r>
            <w:r w:rsidRPr="00CD5463">
              <w:rPr>
                <w:rFonts w:ascii="Meiryo UI" w:eastAsia="Meiryo UI" w:hAnsi="Meiryo UI" w:hint="eastAsia"/>
              </w:rPr>
              <w:t>社会学部</w:t>
            </w:r>
          </w:p>
          <w:p w14:paraId="78B80034" w14:textId="1100C1F1" w:rsidR="00CD6275" w:rsidRPr="006060D4" w:rsidRDefault="00CD5463" w:rsidP="00CD5463">
            <w:pPr>
              <w:rPr>
                <w:rFonts w:ascii="Meiryo UI" w:eastAsia="Meiryo UI" w:hAnsi="Meiryo UI"/>
              </w:rPr>
            </w:pPr>
            <w:r w:rsidRPr="00CD5463">
              <w:rPr>
                <w:rFonts w:ascii="Meiryo UI" w:eastAsia="Meiryo UI" w:hAnsi="Meiryo UI" w:hint="eastAsia"/>
              </w:rPr>
              <w:t>ソーシャルデザイン学科　教授</w:t>
            </w:r>
          </w:p>
        </w:tc>
        <w:tc>
          <w:tcPr>
            <w:tcW w:w="1417" w:type="dxa"/>
          </w:tcPr>
          <w:p w14:paraId="45ECC9E5" w14:textId="14303298" w:rsidR="00CD6275" w:rsidRPr="006060D4" w:rsidRDefault="00CD5463" w:rsidP="006B36B9">
            <w:pPr>
              <w:rPr>
                <w:rFonts w:ascii="Meiryo UI" w:eastAsia="Meiryo UI" w:hAnsi="Meiryo UI"/>
              </w:rPr>
            </w:pPr>
            <w:r>
              <w:rPr>
                <w:rFonts w:ascii="Meiryo UI" w:eastAsia="Meiryo UI" w:hAnsi="Meiryo UI" w:hint="eastAsia"/>
              </w:rPr>
              <w:t>川井　太加子</w:t>
            </w:r>
          </w:p>
        </w:tc>
        <w:tc>
          <w:tcPr>
            <w:tcW w:w="4246" w:type="dxa"/>
          </w:tcPr>
          <w:p w14:paraId="280A2B89" w14:textId="3C7313AE" w:rsidR="00CD6275" w:rsidRPr="006060D4" w:rsidRDefault="00CD5463" w:rsidP="006B36B9">
            <w:pPr>
              <w:rPr>
                <w:rFonts w:ascii="Meiryo UI" w:eastAsia="Meiryo UI" w:hAnsi="Meiryo UI"/>
              </w:rPr>
            </w:pPr>
            <w:r w:rsidRPr="00CD5463">
              <w:rPr>
                <w:rFonts w:ascii="Meiryo UI" w:eastAsia="Meiryo UI" w:hAnsi="Meiryo UI" w:hint="eastAsia"/>
              </w:rPr>
              <w:t>社会学の教授として、大阪府の高齢者を取り巻く現状及び課題に広く精通しており、各提案について、実効的があり、ケアの向上に資するものか審査いただくため。</w:t>
            </w:r>
          </w:p>
        </w:tc>
      </w:tr>
      <w:tr w:rsidR="00886CCA" w14:paraId="087FE6BB" w14:textId="77777777" w:rsidTr="00AD641E">
        <w:tc>
          <w:tcPr>
            <w:tcW w:w="2831" w:type="dxa"/>
          </w:tcPr>
          <w:p w14:paraId="4041D9BC" w14:textId="2E2D26D9" w:rsidR="00886CCA" w:rsidRDefault="006060D4" w:rsidP="006060D4">
            <w:pPr>
              <w:rPr>
                <w:rFonts w:ascii="Meiryo UI" w:eastAsia="Meiryo UI" w:hAnsi="Meiryo UI"/>
              </w:rPr>
            </w:pPr>
            <w:r w:rsidRPr="006060D4">
              <w:rPr>
                <w:rFonts w:ascii="Meiryo UI" w:eastAsia="Meiryo UI" w:hAnsi="Meiryo UI" w:hint="eastAsia"/>
              </w:rPr>
              <w:t>大阪弁護士会（</w:t>
            </w:r>
            <w:r w:rsidR="00CD5463" w:rsidRPr="00CD5463">
              <w:rPr>
                <w:rFonts w:ascii="Meiryo UI" w:eastAsia="Meiryo UI" w:hAnsi="Meiryo UI" w:hint="eastAsia"/>
              </w:rPr>
              <w:t>弁護士法人淀屋橋・山上合同</w:t>
            </w:r>
            <w:r w:rsidRPr="006060D4">
              <w:rPr>
                <w:rFonts w:ascii="Meiryo UI" w:eastAsia="Meiryo UI" w:hAnsi="Meiryo UI" w:hint="eastAsia"/>
              </w:rPr>
              <w:t>）</w:t>
            </w:r>
          </w:p>
        </w:tc>
        <w:tc>
          <w:tcPr>
            <w:tcW w:w="1417" w:type="dxa"/>
          </w:tcPr>
          <w:p w14:paraId="394AD824" w14:textId="6D6128BA" w:rsidR="00886CCA" w:rsidRDefault="00CD5463" w:rsidP="006B36B9">
            <w:pPr>
              <w:rPr>
                <w:rFonts w:ascii="Meiryo UI" w:eastAsia="Meiryo UI" w:hAnsi="Meiryo UI"/>
              </w:rPr>
            </w:pPr>
            <w:r>
              <w:rPr>
                <w:rFonts w:ascii="Meiryo UI" w:eastAsia="Meiryo UI" w:hAnsi="Meiryo UI" w:hint="eastAsia"/>
              </w:rPr>
              <w:t>堀内　聡</w:t>
            </w:r>
          </w:p>
        </w:tc>
        <w:tc>
          <w:tcPr>
            <w:tcW w:w="4246" w:type="dxa"/>
          </w:tcPr>
          <w:p w14:paraId="0752A490" w14:textId="7116C141" w:rsidR="00886CCA" w:rsidRDefault="00CD5463" w:rsidP="006B36B9">
            <w:pPr>
              <w:rPr>
                <w:rFonts w:ascii="Meiryo UI" w:eastAsia="Meiryo UI" w:hAnsi="Meiryo UI"/>
              </w:rPr>
            </w:pPr>
            <w:r w:rsidRPr="00CD5463">
              <w:rPr>
                <w:rFonts w:ascii="Meiryo UI" w:eastAsia="Meiryo UI" w:hAnsi="Meiryo UI" w:hint="eastAsia"/>
              </w:rPr>
              <w:t>法律の専門家として、表現上の倫理違反を含むコンプライアンスの観点から審査いただくため。</w:t>
            </w:r>
          </w:p>
        </w:tc>
      </w:tr>
    </w:tbl>
    <w:p w14:paraId="3CAB3586" w14:textId="77777777" w:rsidR="00886CCA" w:rsidRPr="00430E06" w:rsidRDefault="00886CCA" w:rsidP="006B36B9">
      <w:pPr>
        <w:rPr>
          <w:rFonts w:ascii="Meiryo UI" w:eastAsia="Meiryo UI" w:hAnsi="Meiryo UI"/>
        </w:rPr>
      </w:pPr>
    </w:p>
    <w:sectPr w:rsidR="00886CCA" w:rsidRPr="00430E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78DB" w14:textId="77777777" w:rsidR="00AF39F8" w:rsidRDefault="00AF39F8" w:rsidP="002053D6">
      <w:r>
        <w:separator/>
      </w:r>
    </w:p>
  </w:endnote>
  <w:endnote w:type="continuationSeparator" w:id="0">
    <w:p w14:paraId="013D5A02" w14:textId="77777777" w:rsidR="00AF39F8" w:rsidRDefault="00AF39F8" w:rsidP="0020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0CE4" w14:textId="77777777" w:rsidR="00AF39F8" w:rsidRDefault="00AF39F8" w:rsidP="002053D6">
      <w:r>
        <w:separator/>
      </w:r>
    </w:p>
  </w:footnote>
  <w:footnote w:type="continuationSeparator" w:id="0">
    <w:p w14:paraId="2F2A2649" w14:textId="77777777" w:rsidR="00AF39F8" w:rsidRDefault="00AF39F8" w:rsidP="00205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3F"/>
    <w:rsid w:val="00003173"/>
    <w:rsid w:val="0001187F"/>
    <w:rsid w:val="00077C2E"/>
    <w:rsid w:val="00190E18"/>
    <w:rsid w:val="002053D6"/>
    <w:rsid w:val="0031437F"/>
    <w:rsid w:val="003524F4"/>
    <w:rsid w:val="0036637D"/>
    <w:rsid w:val="00430E06"/>
    <w:rsid w:val="004B6D5D"/>
    <w:rsid w:val="004C487A"/>
    <w:rsid w:val="004E2FF1"/>
    <w:rsid w:val="004E4E30"/>
    <w:rsid w:val="005528C2"/>
    <w:rsid w:val="0058633E"/>
    <w:rsid w:val="00591E37"/>
    <w:rsid w:val="00593F99"/>
    <w:rsid w:val="00597830"/>
    <w:rsid w:val="005E6F6B"/>
    <w:rsid w:val="006060D4"/>
    <w:rsid w:val="0061019D"/>
    <w:rsid w:val="00620235"/>
    <w:rsid w:val="006B36B9"/>
    <w:rsid w:val="006D563F"/>
    <w:rsid w:val="007A08E6"/>
    <w:rsid w:val="007A734B"/>
    <w:rsid w:val="007E32A4"/>
    <w:rsid w:val="00842237"/>
    <w:rsid w:val="00886CCA"/>
    <w:rsid w:val="008B3D20"/>
    <w:rsid w:val="008D6ABA"/>
    <w:rsid w:val="00904D55"/>
    <w:rsid w:val="00962D47"/>
    <w:rsid w:val="009724A4"/>
    <w:rsid w:val="00974AF3"/>
    <w:rsid w:val="00A12C6D"/>
    <w:rsid w:val="00A14A11"/>
    <w:rsid w:val="00A312CC"/>
    <w:rsid w:val="00A80360"/>
    <w:rsid w:val="00A93AD0"/>
    <w:rsid w:val="00AD641E"/>
    <w:rsid w:val="00AF39F8"/>
    <w:rsid w:val="00B524A3"/>
    <w:rsid w:val="00B9280A"/>
    <w:rsid w:val="00BB00DE"/>
    <w:rsid w:val="00CA2F7D"/>
    <w:rsid w:val="00CD5463"/>
    <w:rsid w:val="00CD6275"/>
    <w:rsid w:val="00CE0ED9"/>
    <w:rsid w:val="00D06CCF"/>
    <w:rsid w:val="00D815D0"/>
    <w:rsid w:val="00D873F1"/>
    <w:rsid w:val="00DC2273"/>
    <w:rsid w:val="00E524F1"/>
    <w:rsid w:val="00EB4834"/>
    <w:rsid w:val="00FC5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1B7C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563F"/>
  </w:style>
  <w:style w:type="character" w:customStyle="1" w:styleId="a4">
    <w:name w:val="日付 (文字)"/>
    <w:basedOn w:val="a0"/>
    <w:link w:val="a3"/>
    <w:uiPriority w:val="99"/>
    <w:semiHidden/>
    <w:rsid w:val="006D563F"/>
  </w:style>
  <w:style w:type="paragraph" w:styleId="a5">
    <w:name w:val="Note Heading"/>
    <w:basedOn w:val="a"/>
    <w:next w:val="a"/>
    <w:link w:val="a6"/>
    <w:uiPriority w:val="99"/>
    <w:unhideWhenUsed/>
    <w:rsid w:val="006D563F"/>
    <w:pPr>
      <w:jc w:val="center"/>
    </w:pPr>
    <w:rPr>
      <w:rFonts w:ascii="Meiryo UI" w:eastAsia="Meiryo UI" w:hAnsi="Meiryo UI"/>
    </w:rPr>
  </w:style>
  <w:style w:type="character" w:customStyle="1" w:styleId="a6">
    <w:name w:val="記 (文字)"/>
    <w:basedOn w:val="a0"/>
    <w:link w:val="a5"/>
    <w:uiPriority w:val="99"/>
    <w:rsid w:val="006D563F"/>
    <w:rPr>
      <w:rFonts w:ascii="Meiryo UI" w:eastAsia="Meiryo UI" w:hAnsi="Meiryo UI"/>
    </w:rPr>
  </w:style>
  <w:style w:type="paragraph" w:styleId="a7">
    <w:name w:val="Closing"/>
    <w:basedOn w:val="a"/>
    <w:link w:val="a8"/>
    <w:uiPriority w:val="99"/>
    <w:unhideWhenUsed/>
    <w:rsid w:val="006D563F"/>
    <w:pPr>
      <w:jc w:val="right"/>
    </w:pPr>
    <w:rPr>
      <w:rFonts w:ascii="Meiryo UI" w:eastAsia="Meiryo UI" w:hAnsi="Meiryo UI"/>
    </w:rPr>
  </w:style>
  <w:style w:type="character" w:customStyle="1" w:styleId="a8">
    <w:name w:val="結語 (文字)"/>
    <w:basedOn w:val="a0"/>
    <w:link w:val="a7"/>
    <w:uiPriority w:val="99"/>
    <w:rsid w:val="006D563F"/>
    <w:rPr>
      <w:rFonts w:ascii="Meiryo UI" w:eastAsia="Meiryo UI" w:hAnsi="Meiryo UI"/>
    </w:rPr>
  </w:style>
  <w:style w:type="table" w:styleId="a9">
    <w:name w:val="Table Grid"/>
    <w:basedOn w:val="a1"/>
    <w:uiPriority w:val="39"/>
    <w:rsid w:val="00A31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053D6"/>
    <w:pPr>
      <w:tabs>
        <w:tab w:val="center" w:pos="4252"/>
        <w:tab w:val="right" w:pos="8504"/>
      </w:tabs>
      <w:snapToGrid w:val="0"/>
    </w:pPr>
  </w:style>
  <w:style w:type="character" w:customStyle="1" w:styleId="ab">
    <w:name w:val="ヘッダー (文字)"/>
    <w:basedOn w:val="a0"/>
    <w:link w:val="aa"/>
    <w:uiPriority w:val="99"/>
    <w:rsid w:val="002053D6"/>
  </w:style>
  <w:style w:type="paragraph" w:styleId="ac">
    <w:name w:val="footer"/>
    <w:basedOn w:val="a"/>
    <w:link w:val="ad"/>
    <w:uiPriority w:val="99"/>
    <w:unhideWhenUsed/>
    <w:rsid w:val="002053D6"/>
    <w:pPr>
      <w:tabs>
        <w:tab w:val="center" w:pos="4252"/>
        <w:tab w:val="right" w:pos="8504"/>
      </w:tabs>
      <w:snapToGrid w:val="0"/>
    </w:pPr>
  </w:style>
  <w:style w:type="character" w:customStyle="1" w:styleId="ad">
    <w:name w:val="フッター (文字)"/>
    <w:basedOn w:val="a0"/>
    <w:link w:val="ac"/>
    <w:uiPriority w:val="99"/>
    <w:rsid w:val="00205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8153">
      <w:bodyDiv w:val="1"/>
      <w:marLeft w:val="0"/>
      <w:marRight w:val="0"/>
      <w:marTop w:val="0"/>
      <w:marBottom w:val="0"/>
      <w:divBdr>
        <w:top w:val="none" w:sz="0" w:space="0" w:color="auto"/>
        <w:left w:val="none" w:sz="0" w:space="0" w:color="auto"/>
        <w:bottom w:val="none" w:sz="0" w:space="0" w:color="auto"/>
        <w:right w:val="none" w:sz="0" w:space="0" w:color="auto"/>
      </w:divBdr>
    </w:div>
    <w:div w:id="7501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1159</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2024-05-23T04:20:00Z</dcterms:created>
  <dcterms:modified xsi:type="dcterms:W3CDTF">2024-05-23T04:20:00Z</dcterms:modified>
</cp:coreProperties>
</file>