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3279"/>
      </w:tblGrid>
      <w:tr w:rsidR="00056834" w:rsidRPr="00AC3A4F" w14:paraId="0CFE89A6" w14:textId="77777777" w:rsidTr="005A574B">
        <w:trPr>
          <w:trHeight w:val="254"/>
        </w:trPr>
        <w:tc>
          <w:tcPr>
            <w:tcW w:w="2376" w:type="dxa"/>
            <w:tcBorders>
              <w:top w:val="single" w:sz="12" w:space="0" w:color="auto"/>
              <w:left w:val="single" w:sz="12" w:space="0" w:color="auto"/>
              <w:bottom w:val="single" w:sz="12" w:space="0" w:color="auto"/>
            </w:tcBorders>
            <w:vAlign w:val="center"/>
          </w:tcPr>
          <w:p w14:paraId="36A6B4DC" w14:textId="77777777" w:rsidR="00056834" w:rsidRPr="00AC3A4F" w:rsidRDefault="00056834" w:rsidP="00056834">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3279" w:type="dxa"/>
            <w:tcBorders>
              <w:top w:val="single" w:sz="12" w:space="0" w:color="auto"/>
              <w:bottom w:val="single" w:sz="12" w:space="0" w:color="auto"/>
              <w:right w:val="single" w:sz="12" w:space="0" w:color="auto"/>
            </w:tcBorders>
            <w:vAlign w:val="center"/>
          </w:tcPr>
          <w:p w14:paraId="3475244E" w14:textId="00B66F5E" w:rsidR="00E70708" w:rsidRPr="00AC3A4F" w:rsidRDefault="00E70708" w:rsidP="00E70708">
            <w:pPr>
              <w:tabs>
                <w:tab w:val="left" w:pos="2268"/>
              </w:tabs>
              <w:snapToGrid w:val="0"/>
              <w:spacing w:line="300" w:lineRule="atLeast"/>
              <w:jc w:val="center"/>
              <w:rPr>
                <w:rFonts w:asciiTheme="majorEastAsia" w:eastAsiaTheme="majorEastAsia" w:hAnsiTheme="majorEastAsia"/>
                <w:sz w:val="34"/>
                <w:szCs w:val="34"/>
              </w:rPr>
            </w:pPr>
            <w:r>
              <w:rPr>
                <w:rFonts w:asciiTheme="majorEastAsia" w:eastAsiaTheme="majorEastAsia" w:hAnsiTheme="majorEastAsia" w:hint="eastAsia"/>
                <w:sz w:val="34"/>
                <w:szCs w:val="34"/>
              </w:rPr>
              <w:t>航空連大阪</w:t>
            </w:r>
            <w:r w:rsidR="00EA5914">
              <w:rPr>
                <w:rFonts w:asciiTheme="majorEastAsia" w:eastAsiaTheme="majorEastAsia" w:hAnsiTheme="majorEastAsia" w:hint="eastAsia"/>
                <w:sz w:val="34"/>
                <w:szCs w:val="34"/>
              </w:rPr>
              <w:t>地</w:t>
            </w:r>
            <w:r>
              <w:rPr>
                <w:rFonts w:asciiTheme="majorEastAsia" w:eastAsiaTheme="majorEastAsia" w:hAnsiTheme="majorEastAsia" w:hint="eastAsia"/>
                <w:sz w:val="34"/>
                <w:szCs w:val="34"/>
              </w:rPr>
              <w:t>連</w:t>
            </w:r>
          </w:p>
        </w:tc>
      </w:tr>
    </w:tbl>
    <w:p w14:paraId="1BF35975" w14:textId="77777777" w:rsidR="00056834" w:rsidRDefault="00056834" w:rsidP="00056834">
      <w:pPr>
        <w:tabs>
          <w:tab w:val="left" w:pos="2268"/>
        </w:tabs>
        <w:snapToGrid w:val="0"/>
        <w:spacing w:line="300" w:lineRule="atLeast"/>
        <w:rPr>
          <w:sz w:val="16"/>
        </w:rPr>
      </w:pPr>
    </w:p>
    <w:p w14:paraId="61BBA12A" w14:textId="77777777" w:rsidR="00F56D9F" w:rsidRPr="00D74D51" w:rsidRDefault="00F56D9F" w:rsidP="00056834">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w:t>
      </w:r>
      <w:r w:rsidR="00EF1C9E" w:rsidRPr="00D74D51">
        <w:rPr>
          <w:rFonts w:asciiTheme="majorEastAsia" w:eastAsiaTheme="majorEastAsia" w:hAnsiTheme="majorEastAsia" w:hint="eastAsia"/>
          <w:b/>
          <w:sz w:val="32"/>
        </w:rPr>
        <w:t>統一要求方針</w:t>
      </w:r>
    </w:p>
    <w:tbl>
      <w:tblPr>
        <w:tblStyle w:val="a3"/>
        <w:tblW w:w="22328" w:type="dxa"/>
        <w:tblLayout w:type="fixed"/>
        <w:tblLook w:val="04A0" w:firstRow="1" w:lastRow="0" w:firstColumn="1" w:lastColumn="0" w:noHBand="0" w:noVBand="1"/>
      </w:tblPr>
      <w:tblGrid>
        <w:gridCol w:w="430"/>
        <w:gridCol w:w="387"/>
        <w:gridCol w:w="8099"/>
        <w:gridCol w:w="13412"/>
      </w:tblGrid>
      <w:tr w:rsidR="00FC6278" w:rsidRPr="006C7FE9" w14:paraId="535FD460" w14:textId="77777777" w:rsidTr="00F649EC">
        <w:trPr>
          <w:trHeight w:val="170"/>
        </w:trPr>
        <w:tc>
          <w:tcPr>
            <w:tcW w:w="8916" w:type="dxa"/>
            <w:gridSpan w:val="3"/>
            <w:tcBorders>
              <w:top w:val="single" w:sz="12" w:space="0" w:color="auto"/>
              <w:left w:val="single" w:sz="12" w:space="0" w:color="auto"/>
            </w:tcBorders>
            <w:vAlign w:val="center"/>
          </w:tcPr>
          <w:p w14:paraId="7622A2EB" w14:textId="77777777" w:rsidR="00FC6278" w:rsidRPr="006C7FE9" w:rsidRDefault="00FC6278" w:rsidP="00056834">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3412" w:type="dxa"/>
            <w:tcBorders>
              <w:top w:val="single" w:sz="12" w:space="0" w:color="auto"/>
              <w:right w:val="single" w:sz="12" w:space="0" w:color="auto"/>
            </w:tcBorders>
            <w:vAlign w:val="center"/>
          </w:tcPr>
          <w:p w14:paraId="29D10955" w14:textId="77777777" w:rsidR="00FC6278" w:rsidRPr="006C7FE9" w:rsidRDefault="00FC6278" w:rsidP="00FC6278">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FC6278" w:rsidRPr="00D74D51" w14:paraId="09C2B1F8" w14:textId="77777777" w:rsidTr="00F649EC">
        <w:trPr>
          <w:cantSplit/>
          <w:trHeight w:val="5636"/>
        </w:trPr>
        <w:tc>
          <w:tcPr>
            <w:tcW w:w="430" w:type="dxa"/>
            <w:tcBorders>
              <w:top w:val="double" w:sz="4" w:space="0" w:color="auto"/>
              <w:left w:val="single" w:sz="12" w:space="0" w:color="auto"/>
            </w:tcBorders>
            <w:textDirection w:val="tbRlV"/>
            <w:vAlign w:val="center"/>
          </w:tcPr>
          <w:p w14:paraId="1E634031" w14:textId="77777777" w:rsidR="00FC6278" w:rsidRPr="00D74D51" w:rsidRDefault="00FC6278" w:rsidP="00D74D51">
            <w:pPr>
              <w:tabs>
                <w:tab w:val="left" w:pos="2268"/>
              </w:tabs>
              <w:snapToGrid w:val="0"/>
              <w:spacing w:line="300" w:lineRule="atLeast"/>
              <w:ind w:left="113" w:right="113"/>
              <w:jc w:val="center"/>
              <w:rPr>
                <w:rFonts w:asciiTheme="majorEastAsia" w:eastAsiaTheme="majorEastAsia" w:hAnsiTheme="majorEastAsia"/>
                <w:sz w:val="24"/>
                <w:szCs w:val="24"/>
              </w:rPr>
            </w:pPr>
            <w:r w:rsidRPr="00D74D51">
              <w:rPr>
                <w:rFonts w:asciiTheme="majorEastAsia" w:eastAsiaTheme="majorEastAsia" w:hAnsiTheme="majorEastAsia" w:hint="eastAsia"/>
                <w:sz w:val="24"/>
                <w:szCs w:val="24"/>
              </w:rPr>
              <w:t>月　例　賃　金　等</w:t>
            </w:r>
          </w:p>
        </w:tc>
        <w:tc>
          <w:tcPr>
            <w:tcW w:w="8486" w:type="dxa"/>
            <w:gridSpan w:val="2"/>
            <w:tcBorders>
              <w:top w:val="double" w:sz="4" w:space="0" w:color="auto"/>
            </w:tcBorders>
          </w:tcPr>
          <w:p w14:paraId="3081623D" w14:textId="77777777" w:rsidR="005A574B" w:rsidRDefault="00B84A01" w:rsidP="008F0A0A">
            <w:pPr>
              <w:tabs>
                <w:tab w:val="left" w:pos="2268"/>
              </w:tabs>
              <w:snapToGrid w:val="0"/>
              <w:spacing w:line="300" w:lineRule="atLeast"/>
              <w:ind w:left="210" w:hangingChars="100" w:hanging="210"/>
              <w:rPr>
                <w:rFonts w:asciiTheme="majorEastAsia" w:eastAsiaTheme="majorEastAsia" w:hAnsiTheme="majorEastAsia"/>
              </w:rPr>
            </w:pPr>
            <w:r>
              <w:rPr>
                <w:rFonts w:asciiTheme="majorEastAsia" w:eastAsiaTheme="majorEastAsia" w:hAnsiTheme="majorEastAsia" w:hint="eastAsia"/>
              </w:rPr>
              <w:t>・生活の改善・向上を図るため、大幅な賃金の引き上げ（ベースアップ）を課題として取り組む。</w:t>
            </w:r>
          </w:p>
          <w:p w14:paraId="49CDD348" w14:textId="77777777" w:rsidR="00B84A01" w:rsidRDefault="00B84A01" w:rsidP="00B84A01">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・成果主義賃金制度を改め、公平・明朗な人事賃金制度をめざす。</w:t>
            </w:r>
          </w:p>
          <w:p w14:paraId="1A5BD8DA" w14:textId="77777777" w:rsidR="00B84A01" w:rsidRDefault="00B84A01" w:rsidP="00B84A01">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・賃金・諸手当の改善をめざす。</w:t>
            </w:r>
          </w:p>
          <w:p w14:paraId="4C6B45C1" w14:textId="48EAB659" w:rsidR="00B84A01" w:rsidRPr="005A574B" w:rsidRDefault="00B84A01" w:rsidP="00B84A01">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・均等待遇の原則を踏まえ非正規社員の賃金、諸手当等の格差是正・解消をめざす。</w:t>
            </w:r>
          </w:p>
        </w:tc>
        <w:tc>
          <w:tcPr>
            <w:tcW w:w="13412" w:type="dxa"/>
            <w:vMerge w:val="restart"/>
            <w:tcBorders>
              <w:top w:val="double" w:sz="4" w:space="0" w:color="auto"/>
              <w:right w:val="single" w:sz="12" w:space="0" w:color="auto"/>
            </w:tcBorders>
          </w:tcPr>
          <w:p w14:paraId="69650BD8" w14:textId="320B73F0" w:rsidR="004D6150" w:rsidRPr="004D6150" w:rsidRDefault="004D6150" w:rsidP="004D6150">
            <w:pPr>
              <w:tabs>
                <w:tab w:val="left" w:pos="2268"/>
              </w:tabs>
              <w:snapToGrid w:val="0"/>
              <w:spacing w:line="300" w:lineRule="atLeast"/>
              <w:rPr>
                <w:rFonts w:asciiTheme="majorEastAsia" w:eastAsiaTheme="majorEastAsia" w:hAnsiTheme="majorEastAsia"/>
                <w:bCs/>
              </w:rPr>
            </w:pPr>
            <w:r>
              <w:rPr>
                <w:rFonts w:asciiTheme="majorEastAsia" w:eastAsiaTheme="majorEastAsia" w:hAnsiTheme="majorEastAsia" w:hint="eastAsia"/>
                <w:bCs/>
              </w:rPr>
              <w:t>１．</w:t>
            </w:r>
            <w:r w:rsidRPr="004D6150">
              <w:rPr>
                <w:rFonts w:asciiTheme="majorEastAsia" w:eastAsiaTheme="majorEastAsia" w:hAnsiTheme="majorEastAsia"/>
                <w:bCs/>
              </w:rPr>
              <w:t xml:space="preserve">勤務など諸労働条件の改善 </w:t>
            </w:r>
          </w:p>
          <w:p w14:paraId="40F74C79" w14:textId="0B06567A" w:rsidR="005A574B" w:rsidRDefault="00B1156C" w:rsidP="00B1156C">
            <w:pPr>
              <w:tabs>
                <w:tab w:val="left" w:pos="2268"/>
              </w:tabs>
              <w:snapToGrid w:val="0"/>
              <w:spacing w:line="300" w:lineRule="atLeast"/>
              <w:rPr>
                <w:rFonts w:asciiTheme="majorEastAsia" w:eastAsiaTheme="majorEastAsia" w:hAnsiTheme="majorEastAsia"/>
                <w:bCs/>
              </w:rPr>
            </w:pPr>
            <w:r>
              <w:rPr>
                <w:rFonts w:asciiTheme="majorEastAsia" w:eastAsiaTheme="majorEastAsia" w:hAnsiTheme="majorEastAsia" w:hint="eastAsia"/>
                <w:bCs/>
              </w:rPr>
              <w:t>(</w:t>
            </w:r>
            <w:r>
              <w:rPr>
                <w:rFonts w:asciiTheme="majorEastAsia" w:eastAsiaTheme="majorEastAsia" w:hAnsiTheme="majorEastAsia"/>
                <w:bCs/>
              </w:rPr>
              <w:t>1)</w:t>
            </w:r>
            <w:r w:rsidR="004D6150">
              <w:rPr>
                <w:rFonts w:asciiTheme="majorEastAsia" w:eastAsiaTheme="majorEastAsia" w:hAnsiTheme="majorEastAsia"/>
                <w:bCs/>
              </w:rPr>
              <w:t xml:space="preserve"> </w:t>
            </w:r>
            <w:r>
              <w:rPr>
                <w:rFonts w:asciiTheme="majorEastAsia" w:eastAsiaTheme="majorEastAsia" w:hAnsiTheme="majorEastAsia" w:hint="eastAsia"/>
                <w:bCs/>
              </w:rPr>
              <w:t>労働時間の短縮とともに、労基法改定を悪用した36協定の改悪を許さず、実労働時間を短縮し、ゆとりある生活時間を確保</w:t>
            </w:r>
            <w:r w:rsidR="00C667A5">
              <w:rPr>
                <w:rFonts w:asciiTheme="majorEastAsia" w:eastAsiaTheme="majorEastAsia" w:hAnsiTheme="majorEastAsia" w:hint="eastAsia"/>
                <w:bCs/>
              </w:rPr>
              <w:t>する</w:t>
            </w:r>
            <w:r>
              <w:rPr>
                <w:rFonts w:asciiTheme="majorEastAsia" w:eastAsiaTheme="majorEastAsia" w:hAnsiTheme="majorEastAsia" w:hint="eastAsia"/>
                <w:bCs/>
              </w:rPr>
              <w:t>。</w:t>
            </w:r>
          </w:p>
          <w:p w14:paraId="54D68169" w14:textId="0D304F61" w:rsidR="00C667A5" w:rsidRDefault="00C667A5" w:rsidP="009818A6">
            <w:pPr>
              <w:tabs>
                <w:tab w:val="left" w:pos="2268"/>
              </w:tabs>
              <w:snapToGrid w:val="0"/>
              <w:spacing w:line="300" w:lineRule="atLeast"/>
              <w:ind w:left="420" w:hangingChars="200" w:hanging="420"/>
              <w:rPr>
                <w:rFonts w:asciiTheme="majorEastAsia" w:eastAsiaTheme="majorEastAsia" w:hAnsiTheme="majorEastAsia"/>
                <w:bCs/>
              </w:rPr>
            </w:pPr>
            <w:r>
              <w:rPr>
                <w:rFonts w:asciiTheme="majorEastAsia" w:eastAsiaTheme="majorEastAsia" w:hAnsiTheme="majorEastAsia" w:hint="eastAsia"/>
                <w:bCs/>
              </w:rPr>
              <w:t>(2)</w:t>
            </w:r>
            <w:r w:rsidR="004D6150">
              <w:rPr>
                <w:rFonts w:asciiTheme="majorEastAsia" w:eastAsiaTheme="majorEastAsia" w:hAnsiTheme="majorEastAsia"/>
                <w:bCs/>
              </w:rPr>
              <w:t xml:space="preserve"> </w:t>
            </w:r>
            <w:r>
              <w:rPr>
                <w:rFonts w:asciiTheme="majorEastAsia" w:eastAsiaTheme="majorEastAsia" w:hAnsiTheme="majorEastAsia" w:hint="eastAsia"/>
                <w:bCs/>
              </w:rPr>
              <w:t>シフト勤務者の勤務改善、休日増、勤務インターバルの確保、勤務変更のルールの確立、連続夜勤の廃止、深夜勤務のワークロード軽減をめざす。</w:t>
            </w:r>
          </w:p>
          <w:p w14:paraId="1E788534" w14:textId="4718FFE7" w:rsidR="00C667A5" w:rsidRDefault="00C667A5" w:rsidP="009818A6">
            <w:pPr>
              <w:tabs>
                <w:tab w:val="left" w:pos="2268"/>
              </w:tabs>
              <w:snapToGrid w:val="0"/>
              <w:spacing w:line="300" w:lineRule="atLeast"/>
              <w:ind w:left="420" w:hangingChars="200" w:hanging="420"/>
              <w:rPr>
                <w:rFonts w:asciiTheme="majorEastAsia" w:eastAsiaTheme="majorEastAsia" w:hAnsiTheme="majorEastAsia"/>
                <w:bCs/>
              </w:rPr>
            </w:pPr>
            <w:r>
              <w:rPr>
                <w:rFonts w:asciiTheme="majorEastAsia" w:eastAsiaTheme="majorEastAsia" w:hAnsiTheme="majorEastAsia" w:hint="eastAsia"/>
                <w:bCs/>
              </w:rPr>
              <w:t>(3)</w:t>
            </w:r>
            <w:r w:rsidR="004D6150">
              <w:rPr>
                <w:rFonts w:asciiTheme="majorEastAsia" w:eastAsiaTheme="majorEastAsia" w:hAnsiTheme="majorEastAsia"/>
                <w:bCs/>
              </w:rPr>
              <w:t xml:space="preserve"> </w:t>
            </w:r>
            <w:r>
              <w:rPr>
                <w:rFonts w:asciiTheme="majorEastAsia" w:eastAsiaTheme="majorEastAsia" w:hAnsiTheme="majorEastAsia" w:hint="eastAsia"/>
                <w:bCs/>
              </w:rPr>
              <w:t>勤務改悪に反対するとともに、編成数や乗務時間制限の改善、十分な休養日・休養時間の確保など、</w:t>
            </w:r>
            <w:r w:rsidR="008F0A0A">
              <w:rPr>
                <w:rFonts w:asciiTheme="majorEastAsia" w:eastAsiaTheme="majorEastAsia" w:hAnsiTheme="majorEastAsia" w:hint="eastAsia"/>
                <w:bCs/>
              </w:rPr>
              <w:t>乗務</w:t>
            </w:r>
            <w:r>
              <w:rPr>
                <w:rFonts w:asciiTheme="majorEastAsia" w:eastAsiaTheme="majorEastAsia" w:hAnsiTheme="majorEastAsia" w:hint="eastAsia"/>
                <w:bCs/>
              </w:rPr>
              <w:t>パターンの改善を図るとともに、勤務変更ルールの確立等をめざす。</w:t>
            </w:r>
          </w:p>
          <w:p w14:paraId="36870D1E" w14:textId="75C8AA8E" w:rsidR="00C667A5" w:rsidRDefault="00C667A5" w:rsidP="009818A6">
            <w:pPr>
              <w:tabs>
                <w:tab w:val="left" w:pos="2268"/>
              </w:tabs>
              <w:snapToGrid w:val="0"/>
              <w:spacing w:line="300" w:lineRule="atLeast"/>
              <w:ind w:left="420" w:hangingChars="200" w:hanging="420"/>
              <w:rPr>
                <w:rFonts w:asciiTheme="majorEastAsia" w:eastAsiaTheme="majorEastAsia" w:hAnsiTheme="majorEastAsia"/>
                <w:bCs/>
              </w:rPr>
            </w:pPr>
            <w:r>
              <w:rPr>
                <w:rFonts w:asciiTheme="majorEastAsia" w:eastAsiaTheme="majorEastAsia" w:hAnsiTheme="majorEastAsia" w:hint="eastAsia"/>
                <w:bCs/>
              </w:rPr>
              <w:t>(4)</w:t>
            </w:r>
            <w:r w:rsidR="004D6150">
              <w:rPr>
                <w:rFonts w:asciiTheme="majorEastAsia" w:eastAsiaTheme="majorEastAsia" w:hAnsiTheme="majorEastAsia"/>
                <w:bCs/>
              </w:rPr>
              <w:t xml:space="preserve"> </w:t>
            </w:r>
            <w:r>
              <w:rPr>
                <w:rFonts w:asciiTheme="majorEastAsia" w:eastAsiaTheme="majorEastAsia" w:hAnsiTheme="majorEastAsia" w:hint="eastAsia"/>
                <w:bCs/>
              </w:rPr>
              <w:t>すべての職場において、勤務改善につながる経験ある人材の採用を含めた人員増をめざす。離職を止められるように、労働条件の改善を実現させる。また、安全運航の中核を担う人材育成・確保をめざす。</w:t>
            </w:r>
          </w:p>
          <w:p w14:paraId="4018DFB8" w14:textId="2E43F6FC" w:rsidR="00C667A5" w:rsidRDefault="00C667A5" w:rsidP="00B1156C">
            <w:pPr>
              <w:tabs>
                <w:tab w:val="left" w:pos="2268"/>
              </w:tabs>
              <w:snapToGrid w:val="0"/>
              <w:spacing w:line="300" w:lineRule="atLeast"/>
              <w:rPr>
                <w:rFonts w:asciiTheme="majorEastAsia" w:eastAsiaTheme="majorEastAsia" w:hAnsiTheme="majorEastAsia"/>
                <w:bCs/>
              </w:rPr>
            </w:pPr>
            <w:r>
              <w:rPr>
                <w:rFonts w:asciiTheme="majorEastAsia" w:eastAsiaTheme="majorEastAsia" w:hAnsiTheme="majorEastAsia" w:hint="eastAsia"/>
                <w:bCs/>
              </w:rPr>
              <w:t>(5)</w:t>
            </w:r>
            <w:r w:rsidR="004D6150">
              <w:rPr>
                <w:rFonts w:asciiTheme="majorEastAsia" w:eastAsiaTheme="majorEastAsia" w:hAnsiTheme="majorEastAsia"/>
                <w:bCs/>
              </w:rPr>
              <w:t xml:space="preserve"> </w:t>
            </w:r>
            <w:r>
              <w:rPr>
                <w:rFonts w:asciiTheme="majorEastAsia" w:eastAsiaTheme="majorEastAsia" w:hAnsiTheme="majorEastAsia" w:hint="eastAsia"/>
                <w:bCs/>
              </w:rPr>
              <w:t>出向先の労働条件の改善や出向条件の整備を図り、実体的勤務の改善を図る。</w:t>
            </w:r>
          </w:p>
          <w:p w14:paraId="33D4F0CA" w14:textId="77777777" w:rsidR="004D6150" w:rsidRDefault="004D6150" w:rsidP="00B1156C">
            <w:pPr>
              <w:tabs>
                <w:tab w:val="left" w:pos="2268"/>
              </w:tabs>
              <w:snapToGrid w:val="0"/>
              <w:spacing w:line="300" w:lineRule="atLeast"/>
              <w:rPr>
                <w:rFonts w:asciiTheme="majorEastAsia" w:eastAsiaTheme="majorEastAsia" w:hAnsiTheme="majorEastAsia"/>
                <w:bCs/>
              </w:rPr>
            </w:pPr>
          </w:p>
          <w:p w14:paraId="012CCB18" w14:textId="7F9ED2B5" w:rsidR="004D6150" w:rsidRPr="004D6150" w:rsidRDefault="004D6150" w:rsidP="004D6150">
            <w:pPr>
              <w:numPr>
                <w:ilvl w:val="2"/>
                <w:numId w:val="12"/>
              </w:numPr>
              <w:tabs>
                <w:tab w:val="left" w:pos="2268"/>
              </w:tabs>
              <w:snapToGrid w:val="0"/>
              <w:spacing w:line="300" w:lineRule="atLeast"/>
              <w:rPr>
                <w:rFonts w:asciiTheme="majorEastAsia" w:eastAsiaTheme="majorEastAsia" w:hAnsiTheme="majorEastAsia"/>
                <w:bCs/>
              </w:rPr>
            </w:pPr>
            <w:r>
              <w:rPr>
                <w:rFonts w:asciiTheme="majorEastAsia" w:eastAsiaTheme="majorEastAsia" w:hAnsiTheme="majorEastAsia" w:hint="eastAsia"/>
                <w:bCs/>
              </w:rPr>
              <w:t>２．</w:t>
            </w:r>
            <w:r w:rsidRPr="004D6150">
              <w:rPr>
                <w:rFonts w:asciiTheme="majorEastAsia" w:eastAsiaTheme="majorEastAsia" w:hAnsiTheme="majorEastAsia" w:hint="eastAsia"/>
                <w:bCs/>
              </w:rPr>
              <w:t>労働者・労働組合の権利を守る闘い</w:t>
            </w:r>
            <w:r w:rsidRPr="004D6150">
              <w:rPr>
                <w:rFonts w:asciiTheme="majorEastAsia" w:eastAsiaTheme="majorEastAsia" w:hAnsiTheme="majorEastAsia"/>
                <w:bCs/>
              </w:rPr>
              <w:t xml:space="preserve"> </w:t>
            </w:r>
          </w:p>
          <w:p w14:paraId="32EA2917" w14:textId="40646054" w:rsidR="004D6150" w:rsidRPr="004D6150" w:rsidRDefault="004D6150" w:rsidP="004D6150">
            <w:pPr>
              <w:tabs>
                <w:tab w:val="left" w:pos="2268"/>
              </w:tabs>
              <w:snapToGrid w:val="0"/>
              <w:spacing w:line="300" w:lineRule="atLeast"/>
              <w:rPr>
                <w:rFonts w:asciiTheme="majorEastAsia" w:eastAsiaTheme="majorEastAsia" w:hAnsiTheme="majorEastAsia"/>
                <w:bCs/>
              </w:rPr>
            </w:pPr>
            <w:r w:rsidRPr="004D6150">
              <w:rPr>
                <w:rFonts w:asciiTheme="majorEastAsia" w:eastAsiaTheme="majorEastAsia" w:hAnsiTheme="majorEastAsia"/>
                <w:bCs/>
              </w:rPr>
              <w:t xml:space="preserve">(1) </w:t>
            </w:r>
            <w:r w:rsidRPr="004D6150">
              <w:rPr>
                <w:rFonts w:asciiTheme="majorEastAsia" w:eastAsiaTheme="majorEastAsia" w:hAnsiTheme="majorEastAsia" w:hint="eastAsia"/>
                <w:bCs/>
              </w:rPr>
              <w:t>パワハラ・セクハラ・マタハラ等、ハラスメントの撲滅をめざし、人権を守り尊重される職場の確立を</w:t>
            </w:r>
            <w:r>
              <w:rPr>
                <w:rFonts w:asciiTheme="majorEastAsia" w:eastAsiaTheme="majorEastAsia" w:hAnsiTheme="majorEastAsia" w:hint="eastAsia"/>
                <w:bCs/>
              </w:rPr>
              <w:t>めざす</w:t>
            </w:r>
            <w:r w:rsidRPr="004D6150">
              <w:rPr>
                <w:rFonts w:asciiTheme="majorEastAsia" w:eastAsiaTheme="majorEastAsia" w:hAnsiTheme="majorEastAsia" w:hint="eastAsia"/>
                <w:bCs/>
              </w:rPr>
              <w:t>。</w:t>
            </w:r>
            <w:r w:rsidRPr="004D6150">
              <w:rPr>
                <w:rFonts w:asciiTheme="majorEastAsia" w:eastAsiaTheme="majorEastAsia" w:hAnsiTheme="majorEastAsia"/>
                <w:bCs/>
              </w:rPr>
              <w:t xml:space="preserve"> </w:t>
            </w:r>
          </w:p>
          <w:p w14:paraId="5C3731A5" w14:textId="04DD6A29" w:rsidR="004D6150" w:rsidRPr="004D6150" w:rsidRDefault="004D6150" w:rsidP="009818A6">
            <w:pPr>
              <w:tabs>
                <w:tab w:val="left" w:pos="2268"/>
              </w:tabs>
              <w:snapToGrid w:val="0"/>
              <w:spacing w:line="300" w:lineRule="atLeast"/>
              <w:ind w:left="420" w:hangingChars="200" w:hanging="420"/>
              <w:rPr>
                <w:rFonts w:asciiTheme="majorEastAsia" w:eastAsiaTheme="majorEastAsia" w:hAnsiTheme="majorEastAsia"/>
                <w:bCs/>
              </w:rPr>
            </w:pPr>
            <w:r w:rsidRPr="004D6150">
              <w:rPr>
                <w:rFonts w:asciiTheme="majorEastAsia" w:eastAsiaTheme="majorEastAsia" w:hAnsiTheme="majorEastAsia"/>
                <w:bCs/>
              </w:rPr>
              <w:t xml:space="preserve">(2) </w:t>
            </w:r>
            <w:r w:rsidRPr="004D6150">
              <w:rPr>
                <w:rFonts w:asciiTheme="majorEastAsia" w:eastAsiaTheme="majorEastAsia" w:hAnsiTheme="majorEastAsia" w:hint="eastAsia"/>
                <w:bCs/>
              </w:rPr>
              <w:t>休憩時間の確実な取得、年次有給休暇取得難の解消と完全取得など、稼働強化の中で脅かされている労働者の権利を守り過労死を出さない取り組みを進め</w:t>
            </w:r>
            <w:r>
              <w:rPr>
                <w:rFonts w:asciiTheme="majorEastAsia" w:eastAsiaTheme="majorEastAsia" w:hAnsiTheme="majorEastAsia" w:hint="eastAsia"/>
                <w:bCs/>
              </w:rPr>
              <w:t>る</w:t>
            </w:r>
            <w:r w:rsidRPr="004D6150">
              <w:rPr>
                <w:rFonts w:asciiTheme="majorEastAsia" w:eastAsiaTheme="majorEastAsia" w:hAnsiTheme="majorEastAsia" w:hint="eastAsia"/>
                <w:bCs/>
              </w:rPr>
              <w:t>。</w:t>
            </w:r>
            <w:r w:rsidRPr="004D6150">
              <w:rPr>
                <w:rFonts w:asciiTheme="majorEastAsia" w:eastAsiaTheme="majorEastAsia" w:hAnsiTheme="majorEastAsia"/>
                <w:bCs/>
              </w:rPr>
              <w:t xml:space="preserve"> </w:t>
            </w:r>
          </w:p>
          <w:p w14:paraId="4C785C0F" w14:textId="605DC231" w:rsidR="004D6150" w:rsidRPr="004D6150" w:rsidRDefault="004D6150" w:rsidP="004D6150">
            <w:pPr>
              <w:tabs>
                <w:tab w:val="left" w:pos="2268"/>
              </w:tabs>
              <w:snapToGrid w:val="0"/>
              <w:spacing w:line="300" w:lineRule="atLeast"/>
              <w:rPr>
                <w:rFonts w:asciiTheme="majorEastAsia" w:eastAsiaTheme="majorEastAsia" w:hAnsiTheme="majorEastAsia"/>
                <w:bCs/>
              </w:rPr>
            </w:pPr>
            <w:r w:rsidRPr="004D6150">
              <w:rPr>
                <w:rFonts w:asciiTheme="majorEastAsia" w:eastAsiaTheme="majorEastAsia" w:hAnsiTheme="majorEastAsia"/>
                <w:bCs/>
              </w:rPr>
              <w:t xml:space="preserve">(3) </w:t>
            </w:r>
            <w:r w:rsidRPr="004D6150">
              <w:rPr>
                <w:rFonts w:asciiTheme="majorEastAsia" w:eastAsiaTheme="majorEastAsia" w:hAnsiTheme="majorEastAsia" w:hint="eastAsia"/>
                <w:bCs/>
              </w:rPr>
              <w:t>本人の意向を無視した転勤や出向等に反対し、働く者の権利を守</w:t>
            </w:r>
            <w:r>
              <w:rPr>
                <w:rFonts w:asciiTheme="majorEastAsia" w:eastAsiaTheme="majorEastAsia" w:hAnsiTheme="majorEastAsia" w:hint="eastAsia"/>
                <w:bCs/>
              </w:rPr>
              <w:t>る</w:t>
            </w:r>
            <w:r w:rsidRPr="004D6150">
              <w:rPr>
                <w:rFonts w:asciiTheme="majorEastAsia" w:eastAsiaTheme="majorEastAsia" w:hAnsiTheme="majorEastAsia" w:hint="eastAsia"/>
                <w:bCs/>
              </w:rPr>
              <w:t>。</w:t>
            </w:r>
            <w:r w:rsidRPr="004D6150">
              <w:rPr>
                <w:rFonts w:asciiTheme="majorEastAsia" w:eastAsiaTheme="majorEastAsia" w:hAnsiTheme="majorEastAsia"/>
                <w:bCs/>
              </w:rPr>
              <w:t xml:space="preserve"> </w:t>
            </w:r>
          </w:p>
          <w:p w14:paraId="4070927A" w14:textId="6381C7B7" w:rsidR="004D6150" w:rsidRPr="004D6150" w:rsidRDefault="004D6150" w:rsidP="004D6150">
            <w:pPr>
              <w:tabs>
                <w:tab w:val="left" w:pos="2268"/>
              </w:tabs>
              <w:snapToGrid w:val="0"/>
              <w:spacing w:line="300" w:lineRule="atLeast"/>
              <w:rPr>
                <w:rFonts w:asciiTheme="majorEastAsia" w:eastAsiaTheme="majorEastAsia" w:hAnsiTheme="majorEastAsia"/>
                <w:bCs/>
              </w:rPr>
            </w:pPr>
            <w:r w:rsidRPr="004D6150">
              <w:rPr>
                <w:rFonts w:asciiTheme="majorEastAsia" w:eastAsiaTheme="majorEastAsia" w:hAnsiTheme="majorEastAsia"/>
                <w:bCs/>
              </w:rPr>
              <w:t xml:space="preserve">(4) </w:t>
            </w:r>
            <w:r w:rsidRPr="004D6150">
              <w:rPr>
                <w:rFonts w:asciiTheme="majorEastAsia" w:eastAsiaTheme="majorEastAsia" w:hAnsiTheme="majorEastAsia" w:hint="eastAsia"/>
                <w:bCs/>
              </w:rPr>
              <w:t>育児・介護に伴う不利益扱いや雇止めなどを許さない取り組みを進め</w:t>
            </w:r>
            <w:r>
              <w:rPr>
                <w:rFonts w:asciiTheme="majorEastAsia" w:eastAsiaTheme="majorEastAsia" w:hAnsiTheme="majorEastAsia" w:hint="eastAsia"/>
                <w:bCs/>
              </w:rPr>
              <w:t>る</w:t>
            </w:r>
            <w:r w:rsidRPr="004D6150">
              <w:rPr>
                <w:rFonts w:asciiTheme="majorEastAsia" w:eastAsiaTheme="majorEastAsia" w:hAnsiTheme="majorEastAsia" w:hint="eastAsia"/>
                <w:bCs/>
              </w:rPr>
              <w:t>。</w:t>
            </w:r>
            <w:r w:rsidRPr="004D6150">
              <w:rPr>
                <w:rFonts w:asciiTheme="majorEastAsia" w:eastAsiaTheme="majorEastAsia" w:hAnsiTheme="majorEastAsia"/>
                <w:bCs/>
              </w:rPr>
              <w:t xml:space="preserve"> </w:t>
            </w:r>
          </w:p>
          <w:p w14:paraId="39B022CB" w14:textId="5A827943" w:rsidR="004D6150" w:rsidRPr="004D6150" w:rsidRDefault="004D6150" w:rsidP="004D6150">
            <w:pPr>
              <w:tabs>
                <w:tab w:val="left" w:pos="2268"/>
              </w:tabs>
              <w:snapToGrid w:val="0"/>
              <w:spacing w:line="300" w:lineRule="atLeast"/>
              <w:rPr>
                <w:rFonts w:asciiTheme="majorEastAsia" w:eastAsiaTheme="majorEastAsia" w:hAnsiTheme="majorEastAsia"/>
                <w:bCs/>
              </w:rPr>
            </w:pPr>
            <w:r w:rsidRPr="004D6150">
              <w:rPr>
                <w:rFonts w:asciiTheme="majorEastAsia" w:eastAsiaTheme="majorEastAsia" w:hAnsiTheme="majorEastAsia"/>
                <w:bCs/>
              </w:rPr>
              <w:t xml:space="preserve">(5) </w:t>
            </w:r>
            <w:r w:rsidRPr="004D6150">
              <w:rPr>
                <w:rFonts w:asciiTheme="majorEastAsia" w:eastAsiaTheme="majorEastAsia" w:hAnsiTheme="majorEastAsia" w:hint="eastAsia"/>
                <w:bCs/>
              </w:rPr>
              <w:t>高齢者雇用安定法に基づき、</w:t>
            </w:r>
            <w:r w:rsidRPr="004D6150">
              <w:rPr>
                <w:rFonts w:asciiTheme="majorEastAsia" w:eastAsiaTheme="majorEastAsia" w:hAnsiTheme="majorEastAsia"/>
                <w:bCs/>
              </w:rPr>
              <w:t>60</w:t>
            </w:r>
            <w:r w:rsidRPr="004D6150">
              <w:rPr>
                <w:rFonts w:asciiTheme="majorEastAsia" w:eastAsiaTheme="majorEastAsia" w:hAnsiTheme="majorEastAsia" w:hint="eastAsia"/>
                <w:bCs/>
              </w:rPr>
              <w:t>歳以降も安心して働ける職場環境の抜本的改善を</w:t>
            </w:r>
            <w:r>
              <w:rPr>
                <w:rFonts w:asciiTheme="majorEastAsia" w:eastAsiaTheme="majorEastAsia" w:hAnsiTheme="majorEastAsia" w:hint="eastAsia"/>
                <w:bCs/>
              </w:rPr>
              <w:t>めざす</w:t>
            </w:r>
            <w:r w:rsidRPr="004D6150">
              <w:rPr>
                <w:rFonts w:asciiTheme="majorEastAsia" w:eastAsiaTheme="majorEastAsia" w:hAnsiTheme="majorEastAsia" w:hint="eastAsia"/>
                <w:bCs/>
              </w:rPr>
              <w:t>。</w:t>
            </w:r>
            <w:r w:rsidRPr="004D6150">
              <w:rPr>
                <w:rFonts w:asciiTheme="majorEastAsia" w:eastAsiaTheme="majorEastAsia" w:hAnsiTheme="majorEastAsia"/>
                <w:bCs/>
              </w:rPr>
              <w:t xml:space="preserve"> </w:t>
            </w:r>
          </w:p>
          <w:p w14:paraId="3533A2BC" w14:textId="16AD19DE" w:rsidR="004D6150" w:rsidRPr="004D6150" w:rsidRDefault="004D6150" w:rsidP="004D6150">
            <w:pPr>
              <w:tabs>
                <w:tab w:val="left" w:pos="2268"/>
              </w:tabs>
              <w:snapToGrid w:val="0"/>
              <w:spacing w:line="300" w:lineRule="atLeast"/>
              <w:rPr>
                <w:rFonts w:asciiTheme="majorEastAsia" w:eastAsiaTheme="majorEastAsia" w:hAnsiTheme="majorEastAsia"/>
                <w:bCs/>
              </w:rPr>
            </w:pPr>
            <w:r w:rsidRPr="004D6150">
              <w:rPr>
                <w:rFonts w:asciiTheme="majorEastAsia" w:eastAsiaTheme="majorEastAsia" w:hAnsiTheme="majorEastAsia"/>
                <w:bCs/>
              </w:rPr>
              <w:t xml:space="preserve">(6) </w:t>
            </w:r>
            <w:r w:rsidRPr="004D6150">
              <w:rPr>
                <w:rFonts w:asciiTheme="majorEastAsia" w:eastAsiaTheme="majorEastAsia" w:hAnsiTheme="majorEastAsia" w:hint="eastAsia"/>
                <w:bCs/>
              </w:rPr>
              <w:t>産前地上勤務をはじめ、女性が安心して働ける職場環境の改善に努め</w:t>
            </w:r>
            <w:r>
              <w:rPr>
                <w:rFonts w:asciiTheme="majorEastAsia" w:eastAsiaTheme="majorEastAsia" w:hAnsiTheme="majorEastAsia" w:hint="eastAsia"/>
                <w:bCs/>
              </w:rPr>
              <w:t>る</w:t>
            </w:r>
            <w:r w:rsidRPr="004D6150">
              <w:rPr>
                <w:rFonts w:asciiTheme="majorEastAsia" w:eastAsiaTheme="majorEastAsia" w:hAnsiTheme="majorEastAsia" w:hint="eastAsia"/>
                <w:bCs/>
              </w:rPr>
              <w:t>。</w:t>
            </w:r>
            <w:r w:rsidRPr="004D6150">
              <w:rPr>
                <w:rFonts w:asciiTheme="majorEastAsia" w:eastAsiaTheme="majorEastAsia" w:hAnsiTheme="majorEastAsia"/>
                <w:bCs/>
              </w:rPr>
              <w:t xml:space="preserve"> </w:t>
            </w:r>
          </w:p>
          <w:p w14:paraId="18F6C9BC" w14:textId="0D36BEC4" w:rsidR="004D6150" w:rsidRPr="004D6150" w:rsidRDefault="004D6150" w:rsidP="009818A6">
            <w:pPr>
              <w:tabs>
                <w:tab w:val="left" w:pos="2268"/>
              </w:tabs>
              <w:snapToGrid w:val="0"/>
              <w:spacing w:line="300" w:lineRule="atLeast"/>
              <w:ind w:left="420" w:hangingChars="200" w:hanging="420"/>
              <w:rPr>
                <w:rFonts w:asciiTheme="majorEastAsia" w:eastAsiaTheme="majorEastAsia" w:hAnsiTheme="majorEastAsia"/>
                <w:bCs/>
              </w:rPr>
            </w:pPr>
            <w:r w:rsidRPr="004D6150">
              <w:rPr>
                <w:rFonts w:asciiTheme="majorEastAsia" w:eastAsiaTheme="majorEastAsia" w:hAnsiTheme="majorEastAsia"/>
                <w:bCs/>
              </w:rPr>
              <w:t xml:space="preserve">(7) </w:t>
            </w:r>
            <w:r w:rsidRPr="004D6150">
              <w:rPr>
                <w:rFonts w:asciiTheme="majorEastAsia" w:eastAsiaTheme="majorEastAsia" w:hAnsiTheme="majorEastAsia" w:hint="eastAsia"/>
                <w:bCs/>
              </w:rPr>
              <w:t>ジェンダー平等について、男女差別を解消し、誰もが生きやすい社会にする為にも、雇用機会や賃金の不平等、暴力・虐待による被害、教育格差、</w:t>
            </w:r>
            <w:r w:rsidRPr="004D6150">
              <w:rPr>
                <w:rFonts w:asciiTheme="majorEastAsia" w:eastAsiaTheme="majorEastAsia" w:hAnsiTheme="majorEastAsia"/>
                <w:bCs/>
              </w:rPr>
              <w:t>LGBT</w:t>
            </w:r>
            <w:r w:rsidRPr="004D6150">
              <w:rPr>
                <w:rFonts w:asciiTheme="majorEastAsia" w:eastAsiaTheme="majorEastAsia" w:hAnsiTheme="majorEastAsia" w:hint="eastAsia"/>
                <w:bCs/>
              </w:rPr>
              <w:t>など社会的な立場における平等を求め</w:t>
            </w:r>
            <w:r>
              <w:rPr>
                <w:rFonts w:asciiTheme="majorEastAsia" w:eastAsiaTheme="majorEastAsia" w:hAnsiTheme="majorEastAsia" w:hint="eastAsia"/>
                <w:bCs/>
              </w:rPr>
              <w:t>る</w:t>
            </w:r>
            <w:r w:rsidRPr="004D6150">
              <w:rPr>
                <w:rFonts w:asciiTheme="majorEastAsia" w:eastAsiaTheme="majorEastAsia" w:hAnsiTheme="majorEastAsia" w:hint="eastAsia"/>
                <w:bCs/>
              </w:rPr>
              <w:t>。</w:t>
            </w:r>
            <w:r w:rsidRPr="004D6150">
              <w:rPr>
                <w:rFonts w:asciiTheme="majorEastAsia" w:eastAsiaTheme="majorEastAsia" w:hAnsiTheme="majorEastAsia"/>
                <w:bCs/>
              </w:rPr>
              <w:t xml:space="preserve"> </w:t>
            </w:r>
          </w:p>
          <w:p w14:paraId="11602A10" w14:textId="77777777" w:rsidR="004D6150" w:rsidRDefault="004D6150" w:rsidP="0056562D">
            <w:pPr>
              <w:tabs>
                <w:tab w:val="left" w:pos="2268"/>
              </w:tabs>
              <w:snapToGrid w:val="0"/>
              <w:spacing w:line="300" w:lineRule="atLeast"/>
              <w:ind w:left="420" w:hangingChars="200" w:hanging="420"/>
              <w:rPr>
                <w:rFonts w:asciiTheme="majorEastAsia" w:eastAsiaTheme="majorEastAsia" w:hAnsiTheme="majorEastAsia"/>
                <w:bCs/>
              </w:rPr>
            </w:pPr>
          </w:p>
          <w:p w14:paraId="59B11300" w14:textId="15228524" w:rsidR="00EA7D16" w:rsidRPr="00EA7D16" w:rsidRDefault="00EA7D16" w:rsidP="00EA7D16">
            <w:pPr>
              <w:tabs>
                <w:tab w:val="left" w:pos="2268"/>
              </w:tabs>
              <w:snapToGrid w:val="0"/>
              <w:spacing w:line="300" w:lineRule="atLeast"/>
              <w:ind w:left="420" w:hangingChars="200" w:hanging="420"/>
              <w:rPr>
                <w:rFonts w:asciiTheme="majorEastAsia" w:eastAsiaTheme="majorEastAsia" w:hAnsiTheme="majorEastAsia"/>
                <w:bCs/>
              </w:rPr>
            </w:pPr>
            <w:r>
              <w:rPr>
                <w:rFonts w:asciiTheme="majorEastAsia" w:eastAsiaTheme="majorEastAsia" w:hAnsiTheme="majorEastAsia" w:hint="eastAsia"/>
                <w:bCs/>
              </w:rPr>
              <w:t>３．</w:t>
            </w:r>
            <w:r w:rsidRPr="00EA7D16">
              <w:rPr>
                <w:rFonts w:asciiTheme="majorEastAsia" w:eastAsiaTheme="majorEastAsia" w:hAnsiTheme="majorEastAsia"/>
                <w:bCs/>
              </w:rPr>
              <w:t xml:space="preserve">安全運航と公共性を守る闘い </w:t>
            </w:r>
          </w:p>
          <w:p w14:paraId="3F7237EE" w14:textId="6C3EB371" w:rsidR="00EA7D16" w:rsidRPr="00EA7D16" w:rsidRDefault="00E06B60" w:rsidP="00EA7D16">
            <w:pPr>
              <w:tabs>
                <w:tab w:val="left" w:pos="2268"/>
              </w:tabs>
              <w:snapToGrid w:val="0"/>
              <w:spacing w:line="300" w:lineRule="atLeast"/>
              <w:ind w:left="420" w:hangingChars="200" w:hanging="420"/>
              <w:rPr>
                <w:rFonts w:asciiTheme="majorEastAsia" w:eastAsiaTheme="majorEastAsia" w:hAnsiTheme="majorEastAsia"/>
                <w:bCs/>
              </w:rPr>
            </w:pPr>
            <w:r w:rsidRPr="004D6150">
              <w:rPr>
                <w:rFonts w:asciiTheme="majorEastAsia" w:eastAsiaTheme="majorEastAsia" w:hAnsiTheme="majorEastAsia"/>
                <w:bCs/>
              </w:rPr>
              <w:t>(1)</w:t>
            </w:r>
            <w:r w:rsidR="00EA7D16" w:rsidRPr="00EA7D16">
              <w:rPr>
                <w:rFonts w:asciiTheme="majorEastAsia" w:eastAsiaTheme="majorEastAsia" w:hAnsiTheme="majorEastAsia"/>
                <w:bCs/>
              </w:rPr>
              <w:t xml:space="preserve"> </w:t>
            </w:r>
            <w:r w:rsidR="00EA7D16" w:rsidRPr="00EA7D16">
              <w:rPr>
                <w:rFonts w:asciiTheme="majorEastAsia" w:eastAsiaTheme="majorEastAsia" w:hAnsiTheme="majorEastAsia" w:hint="eastAsia"/>
                <w:bCs/>
              </w:rPr>
              <w:t>事故・重大インシデントなどの予防に資する安全管理制度（</w:t>
            </w:r>
            <w:r w:rsidR="00EA7D16" w:rsidRPr="00EA7D16">
              <w:rPr>
                <w:rFonts w:asciiTheme="majorEastAsia" w:eastAsiaTheme="majorEastAsia" w:hAnsiTheme="majorEastAsia"/>
                <w:bCs/>
              </w:rPr>
              <w:t>SMS</w:t>
            </w:r>
            <w:r w:rsidR="00EA7D16" w:rsidRPr="00EA7D16">
              <w:rPr>
                <w:rFonts w:asciiTheme="majorEastAsia" w:eastAsiaTheme="majorEastAsia" w:hAnsiTheme="majorEastAsia" w:hint="eastAsia"/>
                <w:bCs/>
              </w:rPr>
              <w:t>）が運用されるよう、労働組合の立場から取り組みを進め</w:t>
            </w:r>
            <w:r>
              <w:rPr>
                <w:rFonts w:asciiTheme="majorEastAsia" w:eastAsiaTheme="majorEastAsia" w:hAnsiTheme="majorEastAsia" w:hint="eastAsia"/>
                <w:bCs/>
              </w:rPr>
              <w:t>る</w:t>
            </w:r>
            <w:r w:rsidR="00EA7D16" w:rsidRPr="00EA7D16">
              <w:rPr>
                <w:rFonts w:asciiTheme="majorEastAsia" w:eastAsiaTheme="majorEastAsia" w:hAnsiTheme="majorEastAsia" w:hint="eastAsia"/>
                <w:bCs/>
              </w:rPr>
              <w:t>。また、運航乗務員・客室乗務員にも導入された疲労リスク管理（</w:t>
            </w:r>
            <w:r w:rsidR="00EA7D16" w:rsidRPr="00EA7D16">
              <w:rPr>
                <w:rFonts w:asciiTheme="majorEastAsia" w:eastAsiaTheme="majorEastAsia" w:hAnsiTheme="majorEastAsia"/>
                <w:bCs/>
              </w:rPr>
              <w:t>FRM</w:t>
            </w:r>
            <w:r w:rsidR="00EA7D16" w:rsidRPr="00EA7D16">
              <w:rPr>
                <w:rFonts w:asciiTheme="majorEastAsia" w:eastAsiaTheme="majorEastAsia" w:hAnsiTheme="majorEastAsia" w:hint="eastAsia"/>
                <w:bCs/>
              </w:rPr>
              <w:t>）が安全の向上につながるように取り組</w:t>
            </w:r>
            <w:r>
              <w:rPr>
                <w:rFonts w:asciiTheme="majorEastAsia" w:eastAsiaTheme="majorEastAsia" w:hAnsiTheme="majorEastAsia" w:hint="eastAsia"/>
                <w:bCs/>
              </w:rPr>
              <w:t>む</w:t>
            </w:r>
            <w:r w:rsidR="00EA7D16" w:rsidRPr="00EA7D16">
              <w:rPr>
                <w:rFonts w:asciiTheme="majorEastAsia" w:eastAsiaTheme="majorEastAsia" w:hAnsiTheme="majorEastAsia" w:hint="eastAsia"/>
                <w:bCs/>
              </w:rPr>
              <w:t>。</w:t>
            </w:r>
            <w:r w:rsidR="00EA7D16" w:rsidRPr="00EA7D16">
              <w:rPr>
                <w:rFonts w:asciiTheme="majorEastAsia" w:eastAsiaTheme="majorEastAsia" w:hAnsiTheme="majorEastAsia"/>
                <w:bCs/>
              </w:rPr>
              <w:t xml:space="preserve"> </w:t>
            </w:r>
          </w:p>
          <w:p w14:paraId="1BD86CA5" w14:textId="4BBEAC9F" w:rsidR="00EA7D16" w:rsidRPr="00EA7D16" w:rsidRDefault="00EA7D16" w:rsidP="00EA7D16">
            <w:pPr>
              <w:tabs>
                <w:tab w:val="left" w:pos="2268"/>
              </w:tabs>
              <w:snapToGrid w:val="0"/>
              <w:spacing w:line="300" w:lineRule="atLeast"/>
              <w:ind w:left="420" w:hangingChars="200" w:hanging="420"/>
              <w:rPr>
                <w:rFonts w:asciiTheme="majorEastAsia" w:eastAsiaTheme="majorEastAsia" w:hAnsiTheme="majorEastAsia"/>
                <w:bCs/>
              </w:rPr>
            </w:pPr>
            <w:r w:rsidRPr="00EA7D16">
              <w:rPr>
                <w:rFonts w:asciiTheme="majorEastAsia" w:eastAsiaTheme="majorEastAsia" w:hAnsiTheme="majorEastAsia"/>
                <w:bCs/>
              </w:rPr>
              <w:t xml:space="preserve">(2) </w:t>
            </w:r>
            <w:r w:rsidRPr="00EA7D16">
              <w:rPr>
                <w:rFonts w:asciiTheme="majorEastAsia" w:eastAsiaTheme="majorEastAsia" w:hAnsiTheme="majorEastAsia" w:hint="eastAsia"/>
                <w:bCs/>
              </w:rPr>
              <w:t>安全と労働者の健康を害する政府が進めている安全規制（乗員や整備士のライセンスの見直し、乗務時間制限の緩和など）の緩和に反対</w:t>
            </w:r>
            <w:r w:rsidR="00E06B60">
              <w:rPr>
                <w:rFonts w:asciiTheme="majorEastAsia" w:eastAsiaTheme="majorEastAsia" w:hAnsiTheme="majorEastAsia" w:hint="eastAsia"/>
                <w:bCs/>
              </w:rPr>
              <w:t>する</w:t>
            </w:r>
            <w:r w:rsidRPr="00EA7D16">
              <w:rPr>
                <w:rFonts w:asciiTheme="majorEastAsia" w:eastAsiaTheme="majorEastAsia" w:hAnsiTheme="majorEastAsia" w:hint="eastAsia"/>
                <w:bCs/>
              </w:rPr>
              <w:t>。</w:t>
            </w:r>
            <w:r w:rsidRPr="00EA7D16">
              <w:rPr>
                <w:rFonts w:asciiTheme="majorEastAsia" w:eastAsiaTheme="majorEastAsia" w:hAnsiTheme="majorEastAsia"/>
                <w:bCs/>
              </w:rPr>
              <w:t xml:space="preserve"> </w:t>
            </w:r>
          </w:p>
          <w:p w14:paraId="58CCBED8" w14:textId="72BD3BAE" w:rsidR="00EA7D16" w:rsidRPr="00EA7D16" w:rsidRDefault="00EA7D16" w:rsidP="00EA7D16">
            <w:pPr>
              <w:tabs>
                <w:tab w:val="left" w:pos="2268"/>
              </w:tabs>
              <w:snapToGrid w:val="0"/>
              <w:spacing w:line="300" w:lineRule="atLeast"/>
              <w:ind w:left="420" w:hangingChars="200" w:hanging="420"/>
              <w:rPr>
                <w:rFonts w:asciiTheme="majorEastAsia" w:eastAsiaTheme="majorEastAsia" w:hAnsiTheme="majorEastAsia"/>
                <w:bCs/>
              </w:rPr>
            </w:pPr>
            <w:r w:rsidRPr="00EA7D16">
              <w:rPr>
                <w:rFonts w:asciiTheme="majorEastAsia" w:eastAsiaTheme="majorEastAsia" w:hAnsiTheme="majorEastAsia"/>
                <w:bCs/>
              </w:rPr>
              <w:t xml:space="preserve">(3) </w:t>
            </w:r>
            <w:r w:rsidRPr="00EA7D16">
              <w:rPr>
                <w:rFonts w:asciiTheme="majorEastAsia" w:eastAsiaTheme="majorEastAsia" w:hAnsiTheme="majorEastAsia" w:hint="eastAsia"/>
                <w:bCs/>
              </w:rPr>
              <w:t>パイロットや整備士等、航空安全を支える技術者の確実な養成に向け、運航会社や政府等の役割分担を明確にし、計画的な要員養成の実施を求め</w:t>
            </w:r>
            <w:r w:rsidR="00E06B60">
              <w:rPr>
                <w:rFonts w:asciiTheme="majorEastAsia" w:eastAsiaTheme="majorEastAsia" w:hAnsiTheme="majorEastAsia" w:hint="eastAsia"/>
                <w:bCs/>
              </w:rPr>
              <w:t>る</w:t>
            </w:r>
            <w:r w:rsidRPr="00EA7D16">
              <w:rPr>
                <w:rFonts w:asciiTheme="majorEastAsia" w:eastAsiaTheme="majorEastAsia" w:hAnsiTheme="majorEastAsia" w:hint="eastAsia"/>
                <w:bCs/>
              </w:rPr>
              <w:t>。</w:t>
            </w:r>
            <w:r w:rsidRPr="00EA7D16">
              <w:rPr>
                <w:rFonts w:asciiTheme="majorEastAsia" w:eastAsiaTheme="majorEastAsia" w:hAnsiTheme="majorEastAsia"/>
                <w:bCs/>
              </w:rPr>
              <w:t xml:space="preserve"> </w:t>
            </w:r>
          </w:p>
          <w:p w14:paraId="41C25A8E" w14:textId="3978CD52" w:rsidR="00EA7D16" w:rsidRPr="00EA7D16" w:rsidRDefault="00EA7D16" w:rsidP="00EA7D16">
            <w:pPr>
              <w:tabs>
                <w:tab w:val="left" w:pos="2268"/>
              </w:tabs>
              <w:snapToGrid w:val="0"/>
              <w:spacing w:line="300" w:lineRule="atLeast"/>
              <w:ind w:left="420" w:hangingChars="200" w:hanging="420"/>
              <w:rPr>
                <w:rFonts w:asciiTheme="majorEastAsia" w:eastAsiaTheme="majorEastAsia" w:hAnsiTheme="majorEastAsia"/>
                <w:bCs/>
              </w:rPr>
            </w:pPr>
            <w:r w:rsidRPr="00EA7D16">
              <w:rPr>
                <w:rFonts w:asciiTheme="majorEastAsia" w:eastAsiaTheme="majorEastAsia" w:hAnsiTheme="majorEastAsia"/>
                <w:bCs/>
              </w:rPr>
              <w:t xml:space="preserve">(4) </w:t>
            </w:r>
            <w:r w:rsidRPr="00EA7D16">
              <w:rPr>
                <w:rFonts w:asciiTheme="majorEastAsia" w:eastAsiaTheme="majorEastAsia" w:hAnsiTheme="majorEastAsia" w:hint="eastAsia"/>
                <w:bCs/>
              </w:rPr>
              <w:t>国民の足を守る立場から、地域・離島航空をはじめとした不採算路線の維持拡充方策や運航会社の経営問題等に取り組</w:t>
            </w:r>
            <w:r w:rsidR="00E06B60">
              <w:rPr>
                <w:rFonts w:asciiTheme="majorEastAsia" w:eastAsiaTheme="majorEastAsia" w:hAnsiTheme="majorEastAsia" w:hint="eastAsia"/>
                <w:bCs/>
              </w:rPr>
              <w:t>む</w:t>
            </w:r>
            <w:r w:rsidRPr="00EA7D16">
              <w:rPr>
                <w:rFonts w:asciiTheme="majorEastAsia" w:eastAsiaTheme="majorEastAsia" w:hAnsiTheme="majorEastAsia" w:hint="eastAsia"/>
                <w:bCs/>
              </w:rPr>
              <w:t>。</w:t>
            </w:r>
            <w:r w:rsidRPr="00EA7D16">
              <w:rPr>
                <w:rFonts w:asciiTheme="majorEastAsia" w:eastAsiaTheme="majorEastAsia" w:hAnsiTheme="majorEastAsia"/>
                <w:bCs/>
              </w:rPr>
              <w:t xml:space="preserve"> </w:t>
            </w:r>
          </w:p>
          <w:p w14:paraId="2B592710" w14:textId="41D68D5F" w:rsidR="00EA7D16" w:rsidRPr="00EA7D16" w:rsidRDefault="00EA7D16" w:rsidP="00EA7D16">
            <w:pPr>
              <w:tabs>
                <w:tab w:val="left" w:pos="2268"/>
              </w:tabs>
              <w:snapToGrid w:val="0"/>
              <w:spacing w:line="300" w:lineRule="atLeast"/>
              <w:ind w:left="420" w:hangingChars="200" w:hanging="420"/>
              <w:rPr>
                <w:rFonts w:asciiTheme="majorEastAsia" w:eastAsiaTheme="majorEastAsia" w:hAnsiTheme="majorEastAsia"/>
                <w:bCs/>
              </w:rPr>
            </w:pPr>
            <w:r w:rsidRPr="00EA7D16">
              <w:rPr>
                <w:rFonts w:asciiTheme="majorEastAsia" w:eastAsiaTheme="majorEastAsia" w:hAnsiTheme="majorEastAsia"/>
                <w:bCs/>
              </w:rPr>
              <w:t xml:space="preserve">(5) </w:t>
            </w:r>
            <w:r w:rsidRPr="00EA7D16">
              <w:rPr>
                <w:rFonts w:asciiTheme="majorEastAsia" w:eastAsiaTheme="majorEastAsia" w:hAnsiTheme="majorEastAsia" w:hint="eastAsia"/>
                <w:bCs/>
              </w:rPr>
              <w:t>公租公課の見直しや、空港運営の民間委託問題、規制緩和、感染対策等、航空労働者の政策を示し行政に対し働きかけを行</w:t>
            </w:r>
            <w:r w:rsidR="00E06B60">
              <w:rPr>
                <w:rFonts w:asciiTheme="majorEastAsia" w:eastAsiaTheme="majorEastAsia" w:hAnsiTheme="majorEastAsia" w:hint="eastAsia"/>
                <w:bCs/>
              </w:rPr>
              <w:t>う</w:t>
            </w:r>
            <w:r w:rsidRPr="00EA7D16">
              <w:rPr>
                <w:rFonts w:asciiTheme="majorEastAsia" w:eastAsiaTheme="majorEastAsia" w:hAnsiTheme="majorEastAsia" w:hint="eastAsia"/>
                <w:bCs/>
              </w:rPr>
              <w:t>。</w:t>
            </w:r>
            <w:r w:rsidRPr="00EA7D16">
              <w:rPr>
                <w:rFonts w:asciiTheme="majorEastAsia" w:eastAsiaTheme="majorEastAsia" w:hAnsiTheme="majorEastAsia"/>
                <w:bCs/>
              </w:rPr>
              <w:t xml:space="preserve"> </w:t>
            </w:r>
          </w:p>
          <w:p w14:paraId="1D16AB9F" w14:textId="163C6077" w:rsidR="00EA7D16" w:rsidRPr="00EA7D16" w:rsidRDefault="00EA7D16" w:rsidP="0056562D">
            <w:pPr>
              <w:tabs>
                <w:tab w:val="left" w:pos="2268"/>
              </w:tabs>
              <w:snapToGrid w:val="0"/>
              <w:spacing w:line="300" w:lineRule="atLeast"/>
              <w:ind w:left="420" w:hangingChars="200" w:hanging="420"/>
              <w:rPr>
                <w:rFonts w:asciiTheme="majorEastAsia" w:eastAsiaTheme="majorEastAsia" w:hAnsiTheme="majorEastAsia"/>
                <w:bCs/>
              </w:rPr>
            </w:pPr>
          </w:p>
        </w:tc>
      </w:tr>
      <w:tr w:rsidR="00FC6278" w:rsidRPr="00D74D51" w14:paraId="159FFE46" w14:textId="77777777" w:rsidTr="00F649EC">
        <w:trPr>
          <w:cantSplit/>
          <w:trHeight w:val="1806"/>
        </w:trPr>
        <w:tc>
          <w:tcPr>
            <w:tcW w:w="430" w:type="dxa"/>
            <w:vMerge w:val="restart"/>
            <w:tcBorders>
              <w:left w:val="single" w:sz="12" w:space="0" w:color="auto"/>
            </w:tcBorders>
            <w:textDirection w:val="tbRlV"/>
            <w:vAlign w:val="center"/>
          </w:tcPr>
          <w:p w14:paraId="0D321F99" w14:textId="77777777" w:rsidR="00FC6278" w:rsidRPr="006C7FE9" w:rsidRDefault="00FC6278" w:rsidP="00D74D51">
            <w:pPr>
              <w:tabs>
                <w:tab w:val="left" w:pos="2268"/>
              </w:tabs>
              <w:snapToGrid w:val="0"/>
              <w:spacing w:line="300" w:lineRule="atLeast"/>
              <w:ind w:left="113" w:right="113"/>
              <w:jc w:val="center"/>
              <w:rPr>
                <w:rFonts w:asciiTheme="majorEastAsia" w:eastAsiaTheme="majorEastAsia" w:hAnsiTheme="majorEastAsia"/>
                <w:sz w:val="24"/>
                <w:szCs w:val="24"/>
              </w:rPr>
            </w:pPr>
            <w:r w:rsidRPr="006C7FE9">
              <w:rPr>
                <w:rFonts w:asciiTheme="majorEastAsia" w:eastAsiaTheme="majorEastAsia" w:hAnsiTheme="majorEastAsia" w:hint="eastAsia"/>
                <w:sz w:val="24"/>
                <w:szCs w:val="24"/>
              </w:rPr>
              <w:t>一　時　金　関　連</w:t>
            </w:r>
          </w:p>
        </w:tc>
        <w:tc>
          <w:tcPr>
            <w:tcW w:w="387" w:type="dxa"/>
            <w:textDirection w:val="tbRlV"/>
          </w:tcPr>
          <w:p w14:paraId="56F2D7A8" w14:textId="77777777" w:rsidR="00FC6278" w:rsidRPr="006C7FE9" w:rsidRDefault="00FC6278" w:rsidP="00FD7939">
            <w:pPr>
              <w:tabs>
                <w:tab w:val="left" w:pos="2268"/>
              </w:tabs>
              <w:snapToGrid w:val="0"/>
              <w:spacing w:line="300" w:lineRule="atLeast"/>
              <w:ind w:left="113" w:right="113"/>
              <w:jc w:val="center"/>
              <w:rPr>
                <w:rFonts w:asciiTheme="majorEastAsia" w:eastAsiaTheme="majorEastAsia" w:hAnsiTheme="majorEastAsia"/>
                <w:sz w:val="22"/>
              </w:rPr>
            </w:pPr>
            <w:r w:rsidRPr="006C7FE9">
              <w:rPr>
                <w:rFonts w:asciiTheme="majorEastAsia" w:eastAsiaTheme="majorEastAsia" w:hAnsiTheme="majorEastAsia" w:hint="eastAsia"/>
                <w:sz w:val="22"/>
              </w:rPr>
              <w:t>春闘交渉時</w:t>
            </w:r>
          </w:p>
        </w:tc>
        <w:tc>
          <w:tcPr>
            <w:tcW w:w="8099" w:type="dxa"/>
          </w:tcPr>
          <w:p w14:paraId="3D482A86" w14:textId="36028A36" w:rsidR="00E04DD6" w:rsidRPr="00E04DD6" w:rsidRDefault="00E04DD6" w:rsidP="00E04DD6">
            <w:pPr>
              <w:tabs>
                <w:tab w:val="left" w:pos="2268"/>
              </w:tabs>
              <w:snapToGrid w:val="0"/>
              <w:spacing w:line="300" w:lineRule="atLeast"/>
              <w:jc w:val="left"/>
              <w:rPr>
                <w:rFonts w:asciiTheme="majorEastAsia" w:eastAsiaTheme="majorEastAsia" w:hAnsiTheme="majorEastAsia"/>
              </w:rPr>
            </w:pPr>
          </w:p>
        </w:tc>
        <w:tc>
          <w:tcPr>
            <w:tcW w:w="13412" w:type="dxa"/>
            <w:vMerge/>
            <w:tcBorders>
              <w:right w:val="single" w:sz="12" w:space="0" w:color="auto"/>
            </w:tcBorders>
          </w:tcPr>
          <w:p w14:paraId="14943AC9" w14:textId="77777777" w:rsidR="00FC6278" w:rsidRPr="00D74D51" w:rsidRDefault="00FC6278" w:rsidP="00056834">
            <w:pPr>
              <w:tabs>
                <w:tab w:val="left" w:pos="2268"/>
              </w:tabs>
              <w:snapToGrid w:val="0"/>
              <w:spacing w:line="300" w:lineRule="atLeast"/>
              <w:rPr>
                <w:rFonts w:asciiTheme="majorEastAsia" w:eastAsiaTheme="majorEastAsia" w:hAnsiTheme="majorEastAsia"/>
              </w:rPr>
            </w:pPr>
          </w:p>
        </w:tc>
      </w:tr>
      <w:tr w:rsidR="00FC6278" w:rsidRPr="00D74D51" w14:paraId="01AC8A00" w14:textId="77777777" w:rsidTr="00F649EC">
        <w:trPr>
          <w:cantSplit/>
          <w:trHeight w:val="1833"/>
        </w:trPr>
        <w:tc>
          <w:tcPr>
            <w:tcW w:w="430" w:type="dxa"/>
            <w:vMerge/>
            <w:tcBorders>
              <w:left w:val="single" w:sz="12" w:space="0" w:color="auto"/>
              <w:bottom w:val="single" w:sz="12" w:space="0" w:color="auto"/>
            </w:tcBorders>
            <w:textDirection w:val="tbRlV"/>
            <w:vAlign w:val="center"/>
          </w:tcPr>
          <w:p w14:paraId="35EA8152" w14:textId="77777777" w:rsidR="00FC6278" w:rsidRPr="00D74D51" w:rsidRDefault="00FC6278" w:rsidP="00D74D51">
            <w:pPr>
              <w:tabs>
                <w:tab w:val="left" w:pos="2268"/>
              </w:tabs>
              <w:snapToGrid w:val="0"/>
              <w:spacing w:line="300" w:lineRule="atLeast"/>
              <w:ind w:left="113" w:right="113"/>
              <w:jc w:val="center"/>
              <w:rPr>
                <w:rFonts w:asciiTheme="majorEastAsia" w:eastAsiaTheme="majorEastAsia" w:hAnsiTheme="majorEastAsia"/>
              </w:rPr>
            </w:pPr>
          </w:p>
        </w:tc>
        <w:tc>
          <w:tcPr>
            <w:tcW w:w="387" w:type="dxa"/>
            <w:tcBorders>
              <w:bottom w:val="single" w:sz="12" w:space="0" w:color="auto"/>
            </w:tcBorders>
            <w:textDirection w:val="tbRlV"/>
            <w:vAlign w:val="center"/>
          </w:tcPr>
          <w:p w14:paraId="007001FB" w14:textId="77777777" w:rsidR="00FC6278" w:rsidRPr="006C7FE9" w:rsidRDefault="00FC6278" w:rsidP="00FD7939">
            <w:pPr>
              <w:tabs>
                <w:tab w:val="left" w:pos="2268"/>
              </w:tabs>
              <w:snapToGrid w:val="0"/>
              <w:spacing w:line="300" w:lineRule="atLeast"/>
              <w:ind w:left="113" w:right="113"/>
              <w:jc w:val="center"/>
              <w:rPr>
                <w:rFonts w:asciiTheme="majorEastAsia" w:eastAsiaTheme="majorEastAsia" w:hAnsiTheme="majorEastAsia"/>
                <w:sz w:val="22"/>
              </w:rPr>
            </w:pPr>
            <w:r w:rsidRPr="006C7FE9">
              <w:rPr>
                <w:rFonts w:asciiTheme="majorEastAsia" w:eastAsiaTheme="majorEastAsia" w:hAnsiTheme="majorEastAsia" w:hint="eastAsia"/>
                <w:sz w:val="22"/>
              </w:rPr>
              <w:t>季別交渉時</w:t>
            </w:r>
          </w:p>
        </w:tc>
        <w:tc>
          <w:tcPr>
            <w:tcW w:w="8099" w:type="dxa"/>
            <w:tcBorders>
              <w:bottom w:val="single" w:sz="12" w:space="0" w:color="auto"/>
            </w:tcBorders>
          </w:tcPr>
          <w:p w14:paraId="6408AFD5" w14:textId="25EDC99A" w:rsidR="00FC6278" w:rsidRDefault="00FC6278" w:rsidP="00D74D51">
            <w:pPr>
              <w:tabs>
                <w:tab w:val="left" w:pos="2268"/>
              </w:tabs>
              <w:snapToGrid w:val="0"/>
              <w:spacing w:line="300" w:lineRule="atLeast"/>
              <w:jc w:val="left"/>
              <w:rPr>
                <w:rFonts w:asciiTheme="majorEastAsia" w:eastAsiaTheme="majorEastAsia" w:hAnsiTheme="majorEastAsia"/>
              </w:rPr>
            </w:pPr>
          </w:p>
          <w:p w14:paraId="3C4E5A51" w14:textId="77777777" w:rsidR="00FC6278" w:rsidRPr="00D74D51" w:rsidRDefault="00FC6278" w:rsidP="00D74D51">
            <w:pPr>
              <w:tabs>
                <w:tab w:val="left" w:pos="2268"/>
              </w:tabs>
              <w:snapToGrid w:val="0"/>
              <w:spacing w:line="300" w:lineRule="atLeast"/>
              <w:jc w:val="left"/>
              <w:rPr>
                <w:rFonts w:asciiTheme="majorEastAsia" w:eastAsiaTheme="majorEastAsia" w:hAnsiTheme="majorEastAsia"/>
              </w:rPr>
            </w:pPr>
          </w:p>
        </w:tc>
        <w:tc>
          <w:tcPr>
            <w:tcW w:w="13412" w:type="dxa"/>
            <w:vMerge/>
            <w:tcBorders>
              <w:bottom w:val="single" w:sz="12" w:space="0" w:color="auto"/>
              <w:right w:val="single" w:sz="12" w:space="0" w:color="auto"/>
            </w:tcBorders>
          </w:tcPr>
          <w:p w14:paraId="24EBB5DC" w14:textId="77777777" w:rsidR="00FC6278" w:rsidRPr="00D74D51" w:rsidRDefault="00FC6278" w:rsidP="00056834">
            <w:pPr>
              <w:tabs>
                <w:tab w:val="left" w:pos="2268"/>
              </w:tabs>
              <w:snapToGrid w:val="0"/>
              <w:spacing w:line="300" w:lineRule="atLeast"/>
              <w:rPr>
                <w:rFonts w:asciiTheme="majorEastAsia" w:eastAsiaTheme="majorEastAsia" w:hAnsiTheme="majorEastAsia"/>
              </w:rPr>
            </w:pPr>
          </w:p>
        </w:tc>
      </w:tr>
    </w:tbl>
    <w:p w14:paraId="5336C3A4" w14:textId="77777777" w:rsidR="00D74D51" w:rsidRPr="00D74D51" w:rsidRDefault="00D74D51" w:rsidP="00056834">
      <w:pPr>
        <w:tabs>
          <w:tab w:val="left" w:pos="2268"/>
        </w:tabs>
        <w:snapToGrid w:val="0"/>
        <w:spacing w:line="300" w:lineRule="atLeast"/>
        <w:rPr>
          <w:rFonts w:asciiTheme="majorEastAsia" w:eastAsiaTheme="majorEastAsia" w:hAnsiTheme="majorEastAsia"/>
        </w:rPr>
      </w:pPr>
    </w:p>
    <w:p w14:paraId="76FC59C5" w14:textId="77777777" w:rsidR="00F56D9F" w:rsidRPr="00D74D51" w:rsidRDefault="00EF1C9E" w:rsidP="00056834">
      <w:pPr>
        <w:tabs>
          <w:tab w:val="left" w:pos="2268"/>
        </w:tabs>
        <w:snapToGrid w:val="0"/>
        <w:spacing w:line="300" w:lineRule="atLeast"/>
        <w:rPr>
          <w:rFonts w:asciiTheme="majorEastAsia" w:eastAsiaTheme="majorEastAsia" w:hAnsiTheme="majorEastAsia"/>
          <w:sz w:val="32"/>
          <w:szCs w:val="32"/>
        </w:rPr>
      </w:pPr>
      <w:r w:rsidRPr="00D74D51">
        <w:rPr>
          <w:rFonts w:asciiTheme="majorEastAsia" w:eastAsiaTheme="majorEastAsia" w:hAnsiTheme="majorEastAsia" w:hint="eastAsia"/>
          <w:sz w:val="32"/>
          <w:szCs w:val="32"/>
        </w:rPr>
        <w:t>２</w:t>
      </w:r>
      <w:r w:rsidR="00F56D9F" w:rsidRPr="00D74D51">
        <w:rPr>
          <w:rFonts w:asciiTheme="majorEastAsia" w:eastAsiaTheme="majorEastAsia" w:hAnsiTheme="majorEastAsia" w:hint="eastAsia"/>
          <w:sz w:val="32"/>
          <w:szCs w:val="32"/>
        </w:rPr>
        <w:t>．要求・回答・統一行動等</w:t>
      </w:r>
    </w:p>
    <w:tbl>
      <w:tblPr>
        <w:tblStyle w:val="a3"/>
        <w:tblW w:w="0" w:type="auto"/>
        <w:tblLook w:val="04A0" w:firstRow="1" w:lastRow="0" w:firstColumn="1" w:lastColumn="0" w:noHBand="0" w:noVBand="1"/>
      </w:tblPr>
      <w:tblGrid>
        <w:gridCol w:w="1513"/>
        <w:gridCol w:w="5467"/>
        <w:gridCol w:w="7851"/>
        <w:gridCol w:w="7251"/>
      </w:tblGrid>
      <w:tr w:rsidR="00056834" w:rsidRPr="00D74D51" w14:paraId="063902D5" w14:textId="77777777" w:rsidTr="000C5009">
        <w:trPr>
          <w:trHeight w:val="369"/>
        </w:trPr>
        <w:tc>
          <w:tcPr>
            <w:tcW w:w="1513" w:type="dxa"/>
            <w:tcBorders>
              <w:top w:val="single" w:sz="12" w:space="0" w:color="auto"/>
              <w:left w:val="single" w:sz="12" w:space="0" w:color="auto"/>
              <w:bottom w:val="double" w:sz="4" w:space="0" w:color="auto"/>
            </w:tcBorders>
            <w:vAlign w:val="center"/>
          </w:tcPr>
          <w:p w14:paraId="4A0CE0B0" w14:textId="77777777" w:rsidR="00056834" w:rsidRPr="00D74D51"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交渉時期</w:t>
            </w:r>
          </w:p>
        </w:tc>
        <w:tc>
          <w:tcPr>
            <w:tcW w:w="5467" w:type="dxa"/>
            <w:tcBorders>
              <w:top w:val="single" w:sz="12" w:space="0" w:color="auto"/>
              <w:bottom w:val="double" w:sz="4" w:space="0" w:color="auto"/>
            </w:tcBorders>
            <w:vAlign w:val="center"/>
          </w:tcPr>
          <w:p w14:paraId="6B149F2B" w14:textId="77777777" w:rsidR="00056834" w:rsidRPr="00D74D51"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要求日</w:t>
            </w:r>
          </w:p>
        </w:tc>
        <w:tc>
          <w:tcPr>
            <w:tcW w:w="7851" w:type="dxa"/>
            <w:tcBorders>
              <w:top w:val="single" w:sz="12" w:space="0" w:color="auto"/>
              <w:bottom w:val="double" w:sz="4" w:space="0" w:color="auto"/>
            </w:tcBorders>
            <w:vAlign w:val="center"/>
          </w:tcPr>
          <w:p w14:paraId="112B2FA8" w14:textId="77777777" w:rsidR="00056834" w:rsidRPr="00D74D51"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回答日（統一交渉日程含む）</w:t>
            </w:r>
          </w:p>
        </w:tc>
        <w:tc>
          <w:tcPr>
            <w:tcW w:w="7251" w:type="dxa"/>
            <w:tcBorders>
              <w:top w:val="single" w:sz="12" w:space="0" w:color="auto"/>
              <w:bottom w:val="double" w:sz="4" w:space="0" w:color="auto"/>
              <w:right w:val="single" w:sz="12" w:space="0" w:color="auto"/>
            </w:tcBorders>
            <w:vAlign w:val="center"/>
          </w:tcPr>
          <w:p w14:paraId="40CFFD66" w14:textId="77777777" w:rsidR="00056834" w:rsidRPr="00D74D51"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統一行動等</w:t>
            </w:r>
          </w:p>
        </w:tc>
      </w:tr>
      <w:tr w:rsidR="00056834" w:rsidRPr="00D74D51" w14:paraId="1E397A89" w14:textId="77777777" w:rsidTr="000C5009">
        <w:trPr>
          <w:trHeight w:val="647"/>
        </w:trPr>
        <w:tc>
          <w:tcPr>
            <w:tcW w:w="1513" w:type="dxa"/>
            <w:tcBorders>
              <w:top w:val="double" w:sz="4" w:space="0" w:color="auto"/>
              <w:left w:val="single" w:sz="12" w:space="0" w:color="auto"/>
            </w:tcBorders>
            <w:vAlign w:val="center"/>
          </w:tcPr>
          <w:p w14:paraId="542E5183" w14:textId="77777777" w:rsidR="00056834" w:rsidRPr="00D74D51" w:rsidRDefault="00056834" w:rsidP="00056834">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春闘時</w:t>
            </w:r>
          </w:p>
        </w:tc>
        <w:tc>
          <w:tcPr>
            <w:tcW w:w="5467" w:type="dxa"/>
            <w:tcBorders>
              <w:top w:val="double" w:sz="4" w:space="0" w:color="auto"/>
            </w:tcBorders>
          </w:tcPr>
          <w:p w14:paraId="0FF9E7E8" w14:textId="7A0C6415" w:rsidR="00056834" w:rsidRPr="00ED085C" w:rsidRDefault="00A461FE" w:rsidP="0068236E">
            <w:pPr>
              <w:tabs>
                <w:tab w:val="left" w:pos="2268"/>
              </w:tabs>
              <w:snapToGrid w:val="0"/>
              <w:spacing w:line="300" w:lineRule="atLeast"/>
              <w:rPr>
                <w:rFonts w:asciiTheme="majorEastAsia" w:eastAsiaTheme="majorEastAsia" w:hAnsiTheme="majorEastAsia"/>
              </w:rPr>
            </w:pPr>
            <w:r w:rsidRPr="00ED085C">
              <w:rPr>
                <w:rFonts w:asciiTheme="majorEastAsia" w:eastAsiaTheme="majorEastAsia" w:hAnsiTheme="majorEastAsia" w:hint="eastAsia"/>
              </w:rPr>
              <w:t>―</w:t>
            </w:r>
          </w:p>
        </w:tc>
        <w:tc>
          <w:tcPr>
            <w:tcW w:w="7851" w:type="dxa"/>
            <w:tcBorders>
              <w:top w:val="double" w:sz="4" w:space="0" w:color="auto"/>
            </w:tcBorders>
          </w:tcPr>
          <w:p w14:paraId="0A368D55" w14:textId="53FB5FCF" w:rsidR="006536E8" w:rsidRPr="008B6DC6" w:rsidRDefault="00235B63" w:rsidP="00AC3A4F">
            <w:pPr>
              <w:tabs>
                <w:tab w:val="left" w:pos="2268"/>
              </w:tabs>
              <w:snapToGrid w:val="0"/>
              <w:spacing w:line="300" w:lineRule="atLeast"/>
              <w:rPr>
                <w:rFonts w:asciiTheme="majorEastAsia" w:eastAsiaTheme="majorEastAsia" w:hAnsiTheme="majorEastAsia"/>
                <w:szCs w:val="21"/>
              </w:rPr>
            </w:pPr>
            <w:r w:rsidRPr="00314584">
              <w:rPr>
                <w:rFonts w:asciiTheme="majorEastAsia" w:eastAsiaTheme="majorEastAsia" w:hAnsiTheme="majorEastAsia" w:hint="eastAsia"/>
              </w:rPr>
              <w:t>回答指</w:t>
            </w:r>
            <w:r w:rsidRPr="008B6DC6">
              <w:rPr>
                <w:rFonts w:asciiTheme="majorEastAsia" w:eastAsiaTheme="majorEastAsia" w:hAnsiTheme="majorEastAsia" w:hint="eastAsia"/>
                <w:szCs w:val="21"/>
              </w:rPr>
              <w:t>定日</w:t>
            </w:r>
            <w:r w:rsidR="008B6DC6">
              <w:rPr>
                <w:rFonts w:asciiTheme="majorEastAsia" w:eastAsiaTheme="majorEastAsia" w:hAnsiTheme="majorEastAsia" w:hint="eastAsia"/>
                <w:szCs w:val="21"/>
              </w:rPr>
              <w:t xml:space="preserve">　3</w:t>
            </w:r>
            <w:r w:rsidRPr="008B6DC6">
              <w:rPr>
                <w:rFonts w:asciiTheme="majorEastAsia" w:eastAsiaTheme="majorEastAsia" w:hAnsiTheme="majorEastAsia" w:hint="eastAsia"/>
                <w:szCs w:val="21"/>
              </w:rPr>
              <w:t>月</w:t>
            </w:r>
            <w:r w:rsidR="008B6DC6">
              <w:rPr>
                <w:rFonts w:asciiTheme="majorEastAsia" w:eastAsiaTheme="majorEastAsia" w:hAnsiTheme="majorEastAsia" w:hint="eastAsia"/>
                <w:szCs w:val="21"/>
              </w:rPr>
              <w:t xml:space="preserve"> </w:t>
            </w:r>
            <w:r w:rsidR="006536E8" w:rsidRPr="008B6DC6">
              <w:rPr>
                <w:rFonts w:asciiTheme="majorEastAsia" w:eastAsiaTheme="majorEastAsia" w:hAnsiTheme="majorEastAsia" w:hint="eastAsia"/>
                <w:szCs w:val="21"/>
              </w:rPr>
              <w:t>2</w:t>
            </w:r>
            <w:r w:rsidRPr="008B6DC6">
              <w:rPr>
                <w:rFonts w:asciiTheme="majorEastAsia" w:eastAsiaTheme="majorEastAsia" w:hAnsiTheme="majorEastAsia" w:hint="eastAsia"/>
                <w:szCs w:val="21"/>
              </w:rPr>
              <w:t>日</w:t>
            </w:r>
            <w:r w:rsidR="009F7B1F">
              <w:rPr>
                <w:rFonts w:asciiTheme="majorEastAsia" w:eastAsiaTheme="majorEastAsia" w:hAnsiTheme="majorEastAsia" w:hint="eastAsia"/>
                <w:szCs w:val="21"/>
              </w:rPr>
              <w:t>（内航）、3月31日（外航）</w:t>
            </w:r>
          </w:p>
          <w:p w14:paraId="6DCA5C01" w14:textId="1192C625" w:rsidR="008B6DC6" w:rsidRPr="00314584" w:rsidRDefault="008B6DC6" w:rsidP="00AC3A4F">
            <w:pPr>
              <w:tabs>
                <w:tab w:val="left" w:pos="2268"/>
              </w:tabs>
              <w:snapToGrid w:val="0"/>
              <w:spacing w:line="300" w:lineRule="atLeast"/>
              <w:rPr>
                <w:rFonts w:asciiTheme="majorEastAsia" w:eastAsiaTheme="majorEastAsia" w:hAnsiTheme="majorEastAsia"/>
              </w:rPr>
            </w:pPr>
            <w:r w:rsidRPr="008B6DC6">
              <w:rPr>
                <w:rFonts w:asciiTheme="majorEastAsia" w:eastAsiaTheme="majorEastAsia" w:hAnsiTheme="majorEastAsia" w:cs="メイリオ" w:hint="eastAsia"/>
                <w:szCs w:val="21"/>
              </w:rPr>
              <w:t>山</w:t>
            </w:r>
            <w:r>
              <w:rPr>
                <w:rFonts w:asciiTheme="majorEastAsia" w:eastAsiaTheme="majorEastAsia" w:hAnsiTheme="majorEastAsia" w:cs="メイリオ" w:hint="eastAsia"/>
                <w:szCs w:val="21"/>
              </w:rPr>
              <w:t xml:space="preserve">　　　</w:t>
            </w:r>
            <w:r w:rsidRPr="008B6DC6">
              <w:rPr>
                <w:rFonts w:asciiTheme="majorEastAsia" w:eastAsiaTheme="majorEastAsia" w:hAnsiTheme="majorEastAsia" w:cs="メイリオ" w:hint="eastAsia"/>
                <w:szCs w:val="21"/>
              </w:rPr>
              <w:t>場</w:t>
            </w:r>
            <w:r>
              <w:rPr>
                <w:rFonts w:asciiTheme="majorEastAsia" w:eastAsiaTheme="majorEastAsia" w:hAnsiTheme="majorEastAsia" w:hint="eastAsia"/>
                <w:szCs w:val="21"/>
              </w:rPr>
              <w:t xml:space="preserve">　3</w:t>
            </w:r>
            <w:r w:rsidRPr="008B6DC6">
              <w:rPr>
                <w:rFonts w:asciiTheme="majorEastAsia" w:eastAsiaTheme="majorEastAsia" w:hAnsiTheme="majorEastAsia" w:hint="eastAsia"/>
                <w:szCs w:val="21"/>
              </w:rPr>
              <w:t>月</w:t>
            </w:r>
            <w:r>
              <w:rPr>
                <w:rFonts w:asciiTheme="majorEastAsia" w:eastAsiaTheme="majorEastAsia" w:hAnsiTheme="majorEastAsia" w:hint="eastAsia"/>
                <w:szCs w:val="21"/>
              </w:rPr>
              <w:t>1</w:t>
            </w:r>
            <w:r>
              <w:rPr>
                <w:rFonts w:asciiTheme="majorEastAsia" w:eastAsiaTheme="majorEastAsia" w:hAnsiTheme="majorEastAsia"/>
                <w:szCs w:val="21"/>
              </w:rPr>
              <w:t>9</w:t>
            </w:r>
            <w:r w:rsidRPr="008B6DC6">
              <w:rPr>
                <w:rFonts w:asciiTheme="majorEastAsia" w:eastAsiaTheme="majorEastAsia" w:hAnsiTheme="majorEastAsia" w:hint="eastAsia"/>
                <w:szCs w:val="21"/>
              </w:rPr>
              <w:t>日</w:t>
            </w:r>
          </w:p>
        </w:tc>
        <w:tc>
          <w:tcPr>
            <w:tcW w:w="7251" w:type="dxa"/>
            <w:tcBorders>
              <w:top w:val="double" w:sz="4" w:space="0" w:color="auto"/>
              <w:right w:val="single" w:sz="12" w:space="0" w:color="auto"/>
            </w:tcBorders>
          </w:tcPr>
          <w:p w14:paraId="085A24B4" w14:textId="77777777" w:rsidR="008F0A0A" w:rsidRPr="008F0A0A" w:rsidRDefault="008F0A0A" w:rsidP="008F0A0A">
            <w:pPr>
              <w:tabs>
                <w:tab w:val="left" w:pos="2268"/>
              </w:tabs>
              <w:snapToGrid w:val="0"/>
              <w:spacing w:line="300" w:lineRule="atLeast"/>
              <w:rPr>
                <w:rFonts w:asciiTheme="majorEastAsia" w:eastAsiaTheme="majorEastAsia" w:hAnsiTheme="majorEastAsia"/>
              </w:rPr>
            </w:pPr>
            <w:r w:rsidRPr="008F0A0A">
              <w:rPr>
                <w:rFonts w:asciiTheme="majorEastAsia" w:eastAsiaTheme="majorEastAsia" w:hAnsiTheme="majorEastAsia" w:hint="eastAsia"/>
              </w:rPr>
              <w:t>春闘学習会「世界の時短の流れや労働組合の運動について」</w:t>
            </w:r>
            <w:r w:rsidRPr="008F0A0A">
              <w:rPr>
                <w:rFonts w:asciiTheme="majorEastAsia" w:eastAsiaTheme="majorEastAsia" w:hAnsiTheme="majorEastAsia"/>
              </w:rPr>
              <w:t xml:space="preserve"> 2</w:t>
            </w:r>
            <w:r w:rsidRPr="008F0A0A">
              <w:rPr>
                <w:rFonts w:asciiTheme="majorEastAsia" w:eastAsiaTheme="majorEastAsia" w:hAnsiTheme="majorEastAsia" w:hint="eastAsia"/>
              </w:rPr>
              <w:t>月</w:t>
            </w:r>
            <w:r w:rsidRPr="008F0A0A">
              <w:rPr>
                <w:rFonts w:asciiTheme="majorEastAsia" w:eastAsiaTheme="majorEastAsia" w:hAnsiTheme="majorEastAsia"/>
              </w:rPr>
              <w:t>7</w:t>
            </w:r>
            <w:r w:rsidRPr="008F0A0A">
              <w:rPr>
                <w:rFonts w:asciiTheme="majorEastAsia" w:eastAsiaTheme="majorEastAsia" w:hAnsiTheme="majorEastAsia" w:hint="eastAsia"/>
              </w:rPr>
              <w:t>日</w:t>
            </w:r>
            <w:r w:rsidRPr="008F0A0A">
              <w:rPr>
                <w:rFonts w:asciiTheme="majorEastAsia" w:eastAsiaTheme="majorEastAsia" w:hAnsiTheme="majorEastAsia"/>
              </w:rPr>
              <w:t xml:space="preserve"> </w:t>
            </w:r>
          </w:p>
          <w:p w14:paraId="07388456" w14:textId="5533DA96" w:rsidR="00056834" w:rsidRPr="008F0A0A" w:rsidRDefault="00056834" w:rsidP="008B6DC6">
            <w:pPr>
              <w:tabs>
                <w:tab w:val="left" w:pos="2268"/>
              </w:tabs>
              <w:snapToGrid w:val="0"/>
              <w:spacing w:line="300" w:lineRule="atLeast"/>
              <w:rPr>
                <w:rFonts w:asciiTheme="majorEastAsia" w:eastAsiaTheme="majorEastAsia" w:hAnsiTheme="majorEastAsia"/>
              </w:rPr>
            </w:pPr>
          </w:p>
        </w:tc>
      </w:tr>
      <w:tr w:rsidR="000C5009" w:rsidRPr="00D74D51" w14:paraId="05480D90" w14:textId="77777777" w:rsidTr="000C5009">
        <w:trPr>
          <w:trHeight w:val="266"/>
        </w:trPr>
        <w:tc>
          <w:tcPr>
            <w:tcW w:w="1513" w:type="dxa"/>
            <w:tcBorders>
              <w:left w:val="single" w:sz="12" w:space="0" w:color="auto"/>
            </w:tcBorders>
            <w:vAlign w:val="center"/>
          </w:tcPr>
          <w:p w14:paraId="1E1EA274" w14:textId="77777777" w:rsidR="000C5009" w:rsidRPr="00D74D51" w:rsidRDefault="000C5009" w:rsidP="000C5009">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夏季</w:t>
            </w:r>
          </w:p>
        </w:tc>
        <w:tc>
          <w:tcPr>
            <w:tcW w:w="5467" w:type="dxa"/>
          </w:tcPr>
          <w:p w14:paraId="184AF6F6" w14:textId="175A0162" w:rsidR="000C5009" w:rsidRPr="00ED085C" w:rsidRDefault="000C5009" w:rsidP="000C5009">
            <w:pPr>
              <w:tabs>
                <w:tab w:val="left" w:pos="2268"/>
              </w:tabs>
              <w:snapToGrid w:val="0"/>
              <w:spacing w:line="300" w:lineRule="atLeast"/>
              <w:rPr>
                <w:rFonts w:asciiTheme="majorEastAsia" w:eastAsiaTheme="majorEastAsia" w:hAnsiTheme="majorEastAsia"/>
              </w:rPr>
            </w:pPr>
            <w:r w:rsidRPr="00ED085C">
              <w:rPr>
                <w:rFonts w:asciiTheme="majorEastAsia" w:eastAsiaTheme="majorEastAsia" w:hAnsiTheme="majorEastAsia" w:hint="eastAsia"/>
              </w:rPr>
              <w:t>―</w:t>
            </w:r>
          </w:p>
        </w:tc>
        <w:tc>
          <w:tcPr>
            <w:tcW w:w="7851" w:type="dxa"/>
          </w:tcPr>
          <w:p w14:paraId="0EF10566" w14:textId="5534BE2B" w:rsidR="000C5009" w:rsidRPr="00314584" w:rsidRDefault="000C5009" w:rsidP="000C5009">
            <w:pPr>
              <w:tabs>
                <w:tab w:val="left" w:pos="2268"/>
              </w:tabs>
              <w:snapToGrid w:val="0"/>
              <w:spacing w:line="300" w:lineRule="atLeast"/>
              <w:rPr>
                <w:rFonts w:asciiTheme="majorEastAsia" w:eastAsiaTheme="majorEastAsia" w:hAnsiTheme="majorEastAsia"/>
              </w:rPr>
            </w:pPr>
            <w:r w:rsidRPr="00ED085C">
              <w:rPr>
                <w:rFonts w:asciiTheme="majorEastAsia" w:eastAsiaTheme="majorEastAsia" w:hAnsiTheme="majorEastAsia" w:hint="eastAsia"/>
              </w:rPr>
              <w:t>―</w:t>
            </w:r>
          </w:p>
        </w:tc>
        <w:tc>
          <w:tcPr>
            <w:tcW w:w="7251" w:type="dxa"/>
            <w:tcBorders>
              <w:right w:val="single" w:sz="12" w:space="0" w:color="auto"/>
            </w:tcBorders>
          </w:tcPr>
          <w:p w14:paraId="4F68DF36" w14:textId="77777777" w:rsidR="000C5009" w:rsidRPr="00ED085C" w:rsidRDefault="000C5009" w:rsidP="000C5009">
            <w:pPr>
              <w:tabs>
                <w:tab w:val="left" w:pos="2268"/>
              </w:tabs>
              <w:snapToGrid w:val="0"/>
              <w:spacing w:line="300" w:lineRule="atLeast"/>
              <w:rPr>
                <w:rFonts w:asciiTheme="majorEastAsia" w:eastAsiaTheme="majorEastAsia" w:hAnsiTheme="majorEastAsia"/>
              </w:rPr>
            </w:pPr>
            <w:r w:rsidRPr="00ED085C">
              <w:rPr>
                <w:rFonts w:asciiTheme="majorEastAsia" w:eastAsiaTheme="majorEastAsia" w:hAnsiTheme="majorEastAsia" w:hint="eastAsia"/>
              </w:rPr>
              <w:t>―</w:t>
            </w:r>
          </w:p>
        </w:tc>
      </w:tr>
      <w:tr w:rsidR="000C5009" w:rsidRPr="00D74D51" w14:paraId="32D6BF21" w14:textId="77777777" w:rsidTr="000C5009">
        <w:trPr>
          <w:trHeight w:val="199"/>
        </w:trPr>
        <w:tc>
          <w:tcPr>
            <w:tcW w:w="1513" w:type="dxa"/>
            <w:tcBorders>
              <w:left w:val="single" w:sz="12" w:space="0" w:color="auto"/>
              <w:bottom w:val="single" w:sz="12" w:space="0" w:color="auto"/>
            </w:tcBorders>
            <w:vAlign w:val="center"/>
          </w:tcPr>
          <w:p w14:paraId="383CF2DA" w14:textId="77777777" w:rsidR="000C5009" w:rsidRPr="00D74D51" w:rsidRDefault="000C5009" w:rsidP="000C5009">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年末</w:t>
            </w:r>
          </w:p>
        </w:tc>
        <w:tc>
          <w:tcPr>
            <w:tcW w:w="5467" w:type="dxa"/>
            <w:tcBorders>
              <w:bottom w:val="single" w:sz="12" w:space="0" w:color="auto"/>
            </w:tcBorders>
          </w:tcPr>
          <w:p w14:paraId="153D6F1D" w14:textId="0EE570DE" w:rsidR="000C5009" w:rsidRPr="00ED085C" w:rsidRDefault="000C5009" w:rsidP="000C5009">
            <w:pPr>
              <w:tabs>
                <w:tab w:val="left" w:pos="2268"/>
              </w:tabs>
              <w:snapToGrid w:val="0"/>
              <w:spacing w:line="300" w:lineRule="atLeast"/>
              <w:rPr>
                <w:rFonts w:asciiTheme="majorEastAsia" w:eastAsiaTheme="majorEastAsia" w:hAnsiTheme="majorEastAsia"/>
              </w:rPr>
            </w:pPr>
            <w:r w:rsidRPr="00ED085C">
              <w:rPr>
                <w:rFonts w:asciiTheme="majorEastAsia" w:eastAsiaTheme="majorEastAsia" w:hAnsiTheme="majorEastAsia" w:hint="eastAsia"/>
              </w:rPr>
              <w:t>―</w:t>
            </w:r>
          </w:p>
        </w:tc>
        <w:tc>
          <w:tcPr>
            <w:tcW w:w="7851" w:type="dxa"/>
            <w:tcBorders>
              <w:bottom w:val="single" w:sz="12" w:space="0" w:color="auto"/>
            </w:tcBorders>
          </w:tcPr>
          <w:p w14:paraId="70DC5DCF" w14:textId="66F4CD68" w:rsidR="000C5009" w:rsidRPr="00ED085C" w:rsidRDefault="000C5009" w:rsidP="000C5009">
            <w:pPr>
              <w:tabs>
                <w:tab w:val="left" w:pos="2268"/>
              </w:tabs>
              <w:snapToGrid w:val="0"/>
              <w:spacing w:line="300" w:lineRule="atLeast"/>
              <w:rPr>
                <w:rFonts w:asciiTheme="majorEastAsia" w:eastAsiaTheme="majorEastAsia" w:hAnsiTheme="majorEastAsia"/>
              </w:rPr>
            </w:pPr>
            <w:r w:rsidRPr="00ED085C">
              <w:rPr>
                <w:rFonts w:asciiTheme="majorEastAsia" w:eastAsiaTheme="majorEastAsia" w:hAnsiTheme="majorEastAsia" w:hint="eastAsia"/>
              </w:rPr>
              <w:t>―</w:t>
            </w:r>
          </w:p>
        </w:tc>
        <w:tc>
          <w:tcPr>
            <w:tcW w:w="7251" w:type="dxa"/>
            <w:tcBorders>
              <w:bottom w:val="single" w:sz="12" w:space="0" w:color="auto"/>
              <w:right w:val="single" w:sz="12" w:space="0" w:color="auto"/>
            </w:tcBorders>
          </w:tcPr>
          <w:p w14:paraId="5107C9D5" w14:textId="77777777" w:rsidR="000C5009" w:rsidRPr="00ED085C" w:rsidRDefault="000C5009" w:rsidP="000C5009">
            <w:pPr>
              <w:tabs>
                <w:tab w:val="left" w:pos="2268"/>
              </w:tabs>
              <w:snapToGrid w:val="0"/>
              <w:spacing w:line="300" w:lineRule="atLeast"/>
              <w:rPr>
                <w:rFonts w:asciiTheme="majorEastAsia" w:eastAsiaTheme="majorEastAsia" w:hAnsiTheme="majorEastAsia"/>
              </w:rPr>
            </w:pPr>
            <w:r w:rsidRPr="00ED085C">
              <w:rPr>
                <w:rFonts w:asciiTheme="majorEastAsia" w:eastAsiaTheme="majorEastAsia" w:hAnsiTheme="majorEastAsia" w:hint="eastAsia"/>
              </w:rPr>
              <w:t>―</w:t>
            </w:r>
          </w:p>
        </w:tc>
      </w:tr>
    </w:tbl>
    <w:p w14:paraId="0AD77307" w14:textId="77777777" w:rsidR="00F56D9F" w:rsidRDefault="00C6484C" w:rsidP="00C6484C">
      <w:pPr>
        <w:tabs>
          <w:tab w:val="left" w:pos="2268"/>
        </w:tabs>
        <w:snapToGrid w:val="0"/>
        <w:rPr>
          <w:rFonts w:asciiTheme="majorEastAsia" w:eastAsiaTheme="majorEastAsia" w:hAnsiTheme="majorEastAsia"/>
          <w:sz w:val="22"/>
        </w:rPr>
      </w:pPr>
      <w:r w:rsidRPr="00C6484C">
        <w:rPr>
          <w:rFonts w:asciiTheme="majorEastAsia" w:eastAsiaTheme="majorEastAsia" w:hAnsiTheme="majorEastAsia" w:hint="eastAsia"/>
          <w:sz w:val="22"/>
        </w:rPr>
        <w:t>※本表は、大阪府が設定した項目に基づき、作成したものです。従って、各産別等要求方針の全てを記載しているものではありません。</w:t>
      </w:r>
      <w:r w:rsidR="000E04F4">
        <w:rPr>
          <w:rFonts w:asciiTheme="majorEastAsia" w:eastAsiaTheme="majorEastAsia" w:hAnsiTheme="majorEastAsia" w:hint="eastAsia"/>
          <w:sz w:val="22"/>
        </w:rPr>
        <w:t>また、文言等は主旨の変わらない範囲で編集しています。</w:t>
      </w:r>
    </w:p>
    <w:p w14:paraId="066490C3" w14:textId="77777777" w:rsidR="005670B6" w:rsidRPr="005670B6" w:rsidRDefault="005670B6" w:rsidP="00C6484C">
      <w:pPr>
        <w:tabs>
          <w:tab w:val="left" w:pos="2268"/>
        </w:tabs>
        <w:snapToGrid w:val="0"/>
        <w:rPr>
          <w:rFonts w:asciiTheme="majorEastAsia" w:eastAsiaTheme="majorEastAsia" w:hAnsiTheme="majorEastAsia"/>
          <w:sz w:val="22"/>
        </w:rPr>
      </w:pPr>
      <w:r w:rsidRPr="00872943">
        <w:rPr>
          <w:rFonts w:asciiTheme="majorEastAsia" w:eastAsiaTheme="majorEastAsia" w:hAnsiTheme="majorEastAsia" w:hint="eastAsia"/>
          <w:sz w:val="22"/>
        </w:rPr>
        <w:t>※季別（夏季・年末）交渉時の統一要求方針及び要求・回答・統一行動等は、一時金関連のみ記載しています。</w:t>
      </w:r>
    </w:p>
    <w:sectPr w:rsidR="005670B6" w:rsidRPr="005670B6" w:rsidSect="00A81C25">
      <w:headerReference w:type="default" r:id="rId8"/>
      <w:pgSz w:w="23814" w:h="16840" w:orient="landscape" w:code="8"/>
      <w:pgMar w:top="1134" w:right="851" w:bottom="510"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48442" w14:textId="77777777" w:rsidR="00301BBA" w:rsidRDefault="00301BBA" w:rsidP="00AC3A4F">
      <w:r>
        <w:separator/>
      </w:r>
    </w:p>
  </w:endnote>
  <w:endnote w:type="continuationSeparator" w:id="0">
    <w:p w14:paraId="2A69EC00" w14:textId="77777777" w:rsidR="00301BBA" w:rsidRDefault="00301BBA"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C96A6" w14:textId="77777777" w:rsidR="00301BBA" w:rsidRDefault="00301BBA" w:rsidP="00AC3A4F">
      <w:r>
        <w:separator/>
      </w:r>
    </w:p>
  </w:footnote>
  <w:footnote w:type="continuationSeparator" w:id="0">
    <w:p w14:paraId="64C24D9D" w14:textId="77777777" w:rsidR="00301BBA" w:rsidRDefault="00301BBA"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0FEB" w14:textId="41DCC96F" w:rsidR="00AC3A4F" w:rsidRPr="00361623" w:rsidRDefault="005670B6" w:rsidP="0085208E">
    <w:pPr>
      <w:pStyle w:val="a4"/>
      <w:jc w:val="center"/>
      <w:rPr>
        <w:rFonts w:asciiTheme="majorEastAsia" w:eastAsiaTheme="majorEastAsia" w:hAnsiTheme="majorEastAsia"/>
        <w:sz w:val="36"/>
        <w:szCs w:val="36"/>
      </w:rPr>
    </w:pPr>
    <w:r w:rsidRPr="002D106B">
      <w:rPr>
        <w:rFonts w:asciiTheme="majorEastAsia" w:eastAsiaTheme="majorEastAsia" w:hAnsiTheme="majorEastAsia" w:hint="eastAsia"/>
        <w:sz w:val="36"/>
        <w:szCs w:val="36"/>
      </w:rPr>
      <w:t>202</w:t>
    </w:r>
    <w:r w:rsidR="00D7034D" w:rsidRPr="002D106B">
      <w:rPr>
        <w:rFonts w:asciiTheme="majorEastAsia" w:eastAsiaTheme="majorEastAsia" w:hAnsiTheme="majorEastAsia" w:hint="eastAsia"/>
        <w:sz w:val="36"/>
        <w:szCs w:val="36"/>
      </w:rPr>
      <w:t>6</w:t>
    </w:r>
    <w:r w:rsidR="0085208E" w:rsidRPr="00314584">
      <w:rPr>
        <w:rFonts w:asciiTheme="majorEastAsia" w:eastAsiaTheme="majorEastAsia" w:hAnsiTheme="majorEastAsia" w:hint="eastAsia"/>
        <w:sz w:val="36"/>
        <w:szCs w:val="36"/>
      </w:rPr>
      <w:t>年</w:t>
    </w:r>
    <w:r w:rsidR="0085208E">
      <w:rPr>
        <w:rFonts w:asciiTheme="majorEastAsia" w:eastAsiaTheme="majorEastAsia" w:hAnsiTheme="majorEastAsia" w:hint="eastAsia"/>
        <w:sz w:val="36"/>
        <w:szCs w:val="36"/>
      </w:rPr>
      <w:t xml:space="preserve">　</w:t>
    </w:r>
    <w:r w:rsidR="00367EEA">
      <w:rPr>
        <w:rFonts w:asciiTheme="majorEastAsia" w:eastAsiaTheme="majorEastAsia" w:hAnsiTheme="majorEastAsia" w:hint="eastAsia"/>
        <w:sz w:val="36"/>
        <w:szCs w:val="36"/>
      </w:rPr>
      <w:t>民間</w:t>
    </w:r>
    <w:r w:rsidR="00665CA5">
      <w:rPr>
        <w:rFonts w:asciiTheme="majorEastAsia" w:eastAsiaTheme="majorEastAsia" w:hAnsiTheme="majorEastAsia" w:hint="eastAsia"/>
        <w:sz w:val="36"/>
        <w:szCs w:val="36"/>
      </w:rPr>
      <w:t>主要</w:t>
    </w:r>
    <w:r w:rsidR="00AC3A4F" w:rsidRPr="00361623">
      <w:rPr>
        <w:rFonts w:asciiTheme="majorEastAsia" w:eastAsiaTheme="majorEastAsia" w:hAnsiTheme="majorEastAsia" w:hint="eastAsia"/>
        <w:sz w:val="36"/>
        <w:szCs w:val="36"/>
      </w:rPr>
      <w:t>産別</w:t>
    </w:r>
    <w:r w:rsidR="00665CA5">
      <w:rPr>
        <w:rFonts w:asciiTheme="majorEastAsia" w:eastAsiaTheme="majorEastAsia" w:hAnsiTheme="majorEastAsia" w:hint="eastAsia"/>
        <w:sz w:val="36"/>
        <w:szCs w:val="36"/>
      </w:rPr>
      <w:t>等</w:t>
    </w:r>
    <w:r w:rsidR="00AC3A4F" w:rsidRPr="00361623">
      <w:rPr>
        <w:rFonts w:asciiTheme="majorEastAsia" w:eastAsiaTheme="majorEastAsia" w:hAnsiTheme="majorEastAsia" w:hint="eastAsia"/>
        <w:sz w:val="36"/>
        <w:szCs w:val="36"/>
      </w:rPr>
      <w:t>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5DB983"/>
    <w:multiLevelType w:val="hybridMultilevel"/>
    <w:tmpl w:val="29687D2C"/>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F73AD6"/>
    <w:multiLevelType w:val="hybridMultilevel"/>
    <w:tmpl w:val="20FCC9C2"/>
    <w:lvl w:ilvl="0" w:tplc="A5BA75F6">
      <w:start w:val="1"/>
      <w:numFmt w:val="decimal"/>
      <w:lvlText w:val="(%1)"/>
      <w:lvlJc w:val="left"/>
      <w:pPr>
        <w:ind w:left="570" w:hanging="360"/>
      </w:pPr>
      <w:rPr>
        <w:rFonts w:asciiTheme="majorEastAsia" w:eastAsiaTheme="majorEastAsia" w:hAnsiTheme="maj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AE7517B"/>
    <w:multiLevelType w:val="hybridMultilevel"/>
    <w:tmpl w:val="7D9EADCE"/>
    <w:lvl w:ilvl="0" w:tplc="8118EB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54164BF"/>
    <w:multiLevelType w:val="hybridMultilevel"/>
    <w:tmpl w:val="7DC0A332"/>
    <w:lvl w:ilvl="0" w:tplc="2590606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43513D7"/>
    <w:multiLevelType w:val="hybridMultilevel"/>
    <w:tmpl w:val="7AD00360"/>
    <w:lvl w:ilvl="0" w:tplc="DECCCC84">
      <w:start w:val="1"/>
      <w:numFmt w:val="decimal"/>
      <w:lvlText w:val="(%1)"/>
      <w:lvlJc w:val="left"/>
      <w:pPr>
        <w:ind w:left="570" w:hanging="360"/>
      </w:pPr>
      <w:rPr>
        <w:rFonts w:asciiTheme="majorEastAsia" w:eastAsiaTheme="majorEastAsia" w:hAnsiTheme="maj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3D31F9"/>
    <w:multiLevelType w:val="hybridMultilevel"/>
    <w:tmpl w:val="93F2255C"/>
    <w:lvl w:ilvl="0" w:tplc="2ED4C2AA">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 w15:restartNumberingAfterBreak="0">
    <w:nsid w:val="3A160B41"/>
    <w:multiLevelType w:val="hybridMultilevel"/>
    <w:tmpl w:val="7BD65196"/>
    <w:lvl w:ilvl="0" w:tplc="35DED4A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BE170AA"/>
    <w:multiLevelType w:val="hybridMultilevel"/>
    <w:tmpl w:val="C8166EA4"/>
    <w:lvl w:ilvl="0" w:tplc="3732CA7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08A2E6A"/>
    <w:multiLevelType w:val="hybridMultilevel"/>
    <w:tmpl w:val="D72AF26E"/>
    <w:lvl w:ilvl="0" w:tplc="227A0AA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7120DA4"/>
    <w:multiLevelType w:val="hybridMultilevel"/>
    <w:tmpl w:val="5CDE4DDE"/>
    <w:lvl w:ilvl="0" w:tplc="5198C1C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87F27F6"/>
    <w:multiLevelType w:val="hybridMultilevel"/>
    <w:tmpl w:val="5172FF8E"/>
    <w:lvl w:ilvl="0" w:tplc="2EA82A62">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7ED5756A"/>
    <w:multiLevelType w:val="hybridMultilevel"/>
    <w:tmpl w:val="61160024"/>
    <w:lvl w:ilvl="0" w:tplc="7D385C32">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4"/>
  </w:num>
  <w:num w:numId="2">
    <w:abstractNumId w:val="9"/>
  </w:num>
  <w:num w:numId="3">
    <w:abstractNumId w:val="6"/>
  </w:num>
  <w:num w:numId="4">
    <w:abstractNumId w:val="10"/>
  </w:num>
  <w:num w:numId="5">
    <w:abstractNumId w:val="11"/>
  </w:num>
  <w:num w:numId="6">
    <w:abstractNumId w:val="5"/>
  </w:num>
  <w:num w:numId="7">
    <w:abstractNumId w:val="8"/>
  </w:num>
  <w:num w:numId="8">
    <w:abstractNumId w:val="2"/>
  </w:num>
  <w:num w:numId="9">
    <w:abstractNumId w:val="7"/>
  </w:num>
  <w:num w:numId="10">
    <w:abstractNumId w:val="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82D"/>
    <w:rsid w:val="00002048"/>
    <w:rsid w:val="00007562"/>
    <w:rsid w:val="00011984"/>
    <w:rsid w:val="0002281A"/>
    <w:rsid w:val="00035A8B"/>
    <w:rsid w:val="000365D9"/>
    <w:rsid w:val="0004213D"/>
    <w:rsid w:val="000446DE"/>
    <w:rsid w:val="00044D91"/>
    <w:rsid w:val="00052F95"/>
    <w:rsid w:val="00056834"/>
    <w:rsid w:val="000613A6"/>
    <w:rsid w:val="00061421"/>
    <w:rsid w:val="000703C0"/>
    <w:rsid w:val="000713EE"/>
    <w:rsid w:val="00074440"/>
    <w:rsid w:val="00080DF9"/>
    <w:rsid w:val="0008261D"/>
    <w:rsid w:val="00084BCF"/>
    <w:rsid w:val="00085ECE"/>
    <w:rsid w:val="0009045B"/>
    <w:rsid w:val="00090760"/>
    <w:rsid w:val="000964B3"/>
    <w:rsid w:val="00097B23"/>
    <w:rsid w:val="000A19BC"/>
    <w:rsid w:val="000C5009"/>
    <w:rsid w:val="000D0545"/>
    <w:rsid w:val="000D2174"/>
    <w:rsid w:val="000E04F4"/>
    <w:rsid w:val="000E13CB"/>
    <w:rsid w:val="000E38FD"/>
    <w:rsid w:val="000E7525"/>
    <w:rsid w:val="000F18BB"/>
    <w:rsid w:val="000F1B9F"/>
    <w:rsid w:val="000F2F7C"/>
    <w:rsid w:val="000F3FFC"/>
    <w:rsid w:val="000F5434"/>
    <w:rsid w:val="0010512F"/>
    <w:rsid w:val="00115304"/>
    <w:rsid w:val="00126623"/>
    <w:rsid w:val="00127A45"/>
    <w:rsid w:val="00130582"/>
    <w:rsid w:val="00134BE1"/>
    <w:rsid w:val="00140A5D"/>
    <w:rsid w:val="001453DA"/>
    <w:rsid w:val="00150CBE"/>
    <w:rsid w:val="001521AC"/>
    <w:rsid w:val="001543EE"/>
    <w:rsid w:val="001552CC"/>
    <w:rsid w:val="00161F1F"/>
    <w:rsid w:val="0017498E"/>
    <w:rsid w:val="001765C6"/>
    <w:rsid w:val="00176652"/>
    <w:rsid w:val="00180FC4"/>
    <w:rsid w:val="00181EF9"/>
    <w:rsid w:val="00184AC6"/>
    <w:rsid w:val="00192512"/>
    <w:rsid w:val="001931E9"/>
    <w:rsid w:val="00193AC9"/>
    <w:rsid w:val="00193E98"/>
    <w:rsid w:val="00196F53"/>
    <w:rsid w:val="00197A59"/>
    <w:rsid w:val="001A5823"/>
    <w:rsid w:val="001B04E5"/>
    <w:rsid w:val="001B1CFF"/>
    <w:rsid w:val="001C0A47"/>
    <w:rsid w:val="001C3133"/>
    <w:rsid w:val="001C69EE"/>
    <w:rsid w:val="001C7E6A"/>
    <w:rsid w:val="001D314F"/>
    <w:rsid w:val="001D61C7"/>
    <w:rsid w:val="001E350B"/>
    <w:rsid w:val="001E6E69"/>
    <w:rsid w:val="001F009F"/>
    <w:rsid w:val="001F582C"/>
    <w:rsid w:val="001F7FCC"/>
    <w:rsid w:val="002000F1"/>
    <w:rsid w:val="002023E8"/>
    <w:rsid w:val="00204753"/>
    <w:rsid w:val="002243F4"/>
    <w:rsid w:val="00226371"/>
    <w:rsid w:val="00230773"/>
    <w:rsid w:val="0023257A"/>
    <w:rsid w:val="00233D23"/>
    <w:rsid w:val="00235B63"/>
    <w:rsid w:val="00236A55"/>
    <w:rsid w:val="00236DA0"/>
    <w:rsid w:val="00242552"/>
    <w:rsid w:val="00261145"/>
    <w:rsid w:val="002621B0"/>
    <w:rsid w:val="00266757"/>
    <w:rsid w:val="0027073D"/>
    <w:rsid w:val="00274DD9"/>
    <w:rsid w:val="00275F7D"/>
    <w:rsid w:val="00277A6E"/>
    <w:rsid w:val="002835D5"/>
    <w:rsid w:val="002841F4"/>
    <w:rsid w:val="0028731B"/>
    <w:rsid w:val="002907D8"/>
    <w:rsid w:val="00293D11"/>
    <w:rsid w:val="0029418B"/>
    <w:rsid w:val="002967D2"/>
    <w:rsid w:val="002A6BE1"/>
    <w:rsid w:val="002B2949"/>
    <w:rsid w:val="002B6A61"/>
    <w:rsid w:val="002C0EBF"/>
    <w:rsid w:val="002C1695"/>
    <w:rsid w:val="002C4DC1"/>
    <w:rsid w:val="002C6A13"/>
    <w:rsid w:val="002D106B"/>
    <w:rsid w:val="002D20D1"/>
    <w:rsid w:val="002D2DC7"/>
    <w:rsid w:val="002D4FFE"/>
    <w:rsid w:val="002E15A0"/>
    <w:rsid w:val="002E4904"/>
    <w:rsid w:val="002E4BE1"/>
    <w:rsid w:val="002E7870"/>
    <w:rsid w:val="002F15B3"/>
    <w:rsid w:val="002F4F38"/>
    <w:rsid w:val="002F7F80"/>
    <w:rsid w:val="00301BBA"/>
    <w:rsid w:val="0030203F"/>
    <w:rsid w:val="00304F16"/>
    <w:rsid w:val="00305DE6"/>
    <w:rsid w:val="00314584"/>
    <w:rsid w:val="0031530B"/>
    <w:rsid w:val="00321B04"/>
    <w:rsid w:val="0032575B"/>
    <w:rsid w:val="00327836"/>
    <w:rsid w:val="003362CD"/>
    <w:rsid w:val="003439CC"/>
    <w:rsid w:val="003440E4"/>
    <w:rsid w:val="00344457"/>
    <w:rsid w:val="00344DD1"/>
    <w:rsid w:val="00346522"/>
    <w:rsid w:val="00346C68"/>
    <w:rsid w:val="00351D5C"/>
    <w:rsid w:val="003526CD"/>
    <w:rsid w:val="00353311"/>
    <w:rsid w:val="003553B7"/>
    <w:rsid w:val="00355C2A"/>
    <w:rsid w:val="00357848"/>
    <w:rsid w:val="00361623"/>
    <w:rsid w:val="003617F8"/>
    <w:rsid w:val="0036399F"/>
    <w:rsid w:val="003643D1"/>
    <w:rsid w:val="00367DEE"/>
    <w:rsid w:val="00367EEA"/>
    <w:rsid w:val="003811C5"/>
    <w:rsid w:val="00386A8F"/>
    <w:rsid w:val="00390F59"/>
    <w:rsid w:val="0039222A"/>
    <w:rsid w:val="003924D9"/>
    <w:rsid w:val="00394B00"/>
    <w:rsid w:val="00397807"/>
    <w:rsid w:val="00397AC8"/>
    <w:rsid w:val="003A2ABB"/>
    <w:rsid w:val="003A785E"/>
    <w:rsid w:val="003B109A"/>
    <w:rsid w:val="003B5A22"/>
    <w:rsid w:val="003C12F5"/>
    <w:rsid w:val="003C517D"/>
    <w:rsid w:val="003D710F"/>
    <w:rsid w:val="003F111C"/>
    <w:rsid w:val="003F48E5"/>
    <w:rsid w:val="004026D7"/>
    <w:rsid w:val="004120CC"/>
    <w:rsid w:val="00417CC4"/>
    <w:rsid w:val="00421879"/>
    <w:rsid w:val="00422427"/>
    <w:rsid w:val="00436455"/>
    <w:rsid w:val="0044359E"/>
    <w:rsid w:val="00443B53"/>
    <w:rsid w:val="00445165"/>
    <w:rsid w:val="00450428"/>
    <w:rsid w:val="00465586"/>
    <w:rsid w:val="00471548"/>
    <w:rsid w:val="004748C8"/>
    <w:rsid w:val="0047529F"/>
    <w:rsid w:val="00483E6F"/>
    <w:rsid w:val="00485CB6"/>
    <w:rsid w:val="00486618"/>
    <w:rsid w:val="00494B68"/>
    <w:rsid w:val="00495EE6"/>
    <w:rsid w:val="0049649E"/>
    <w:rsid w:val="004A6B90"/>
    <w:rsid w:val="004A79B1"/>
    <w:rsid w:val="004B32EC"/>
    <w:rsid w:val="004B5836"/>
    <w:rsid w:val="004C4879"/>
    <w:rsid w:val="004C5A7B"/>
    <w:rsid w:val="004C6CCA"/>
    <w:rsid w:val="004D6150"/>
    <w:rsid w:val="004E2860"/>
    <w:rsid w:val="004E3842"/>
    <w:rsid w:val="004F1AF2"/>
    <w:rsid w:val="005023E2"/>
    <w:rsid w:val="00502703"/>
    <w:rsid w:val="00504A86"/>
    <w:rsid w:val="00504BFB"/>
    <w:rsid w:val="00505F0E"/>
    <w:rsid w:val="0051098D"/>
    <w:rsid w:val="00510C9A"/>
    <w:rsid w:val="005201E1"/>
    <w:rsid w:val="005272AA"/>
    <w:rsid w:val="005336EF"/>
    <w:rsid w:val="0053675D"/>
    <w:rsid w:val="00543B8E"/>
    <w:rsid w:val="00545A2B"/>
    <w:rsid w:val="005527A4"/>
    <w:rsid w:val="00553415"/>
    <w:rsid w:val="005646BB"/>
    <w:rsid w:val="0056562D"/>
    <w:rsid w:val="00565FA9"/>
    <w:rsid w:val="005670B6"/>
    <w:rsid w:val="005732AA"/>
    <w:rsid w:val="00573689"/>
    <w:rsid w:val="00580536"/>
    <w:rsid w:val="00582F62"/>
    <w:rsid w:val="00587A59"/>
    <w:rsid w:val="00596A30"/>
    <w:rsid w:val="00596AC3"/>
    <w:rsid w:val="005A1FB3"/>
    <w:rsid w:val="005A4410"/>
    <w:rsid w:val="005A49DC"/>
    <w:rsid w:val="005A574B"/>
    <w:rsid w:val="005B49D5"/>
    <w:rsid w:val="005B4AAE"/>
    <w:rsid w:val="005C4B3C"/>
    <w:rsid w:val="005C5B77"/>
    <w:rsid w:val="005D059C"/>
    <w:rsid w:val="005D54F6"/>
    <w:rsid w:val="005D57B8"/>
    <w:rsid w:val="005D6A38"/>
    <w:rsid w:val="005E163A"/>
    <w:rsid w:val="005E73C7"/>
    <w:rsid w:val="005F3AB3"/>
    <w:rsid w:val="00604BF2"/>
    <w:rsid w:val="0060583B"/>
    <w:rsid w:val="006131D5"/>
    <w:rsid w:val="00614D17"/>
    <w:rsid w:val="00617275"/>
    <w:rsid w:val="006209E6"/>
    <w:rsid w:val="00620A98"/>
    <w:rsid w:val="00624CED"/>
    <w:rsid w:val="00636636"/>
    <w:rsid w:val="00641854"/>
    <w:rsid w:val="00647F7F"/>
    <w:rsid w:val="00652BE4"/>
    <w:rsid w:val="006536E8"/>
    <w:rsid w:val="00653D51"/>
    <w:rsid w:val="00654506"/>
    <w:rsid w:val="00655B9F"/>
    <w:rsid w:val="00656A75"/>
    <w:rsid w:val="0066009E"/>
    <w:rsid w:val="00665CA5"/>
    <w:rsid w:val="006708AC"/>
    <w:rsid w:val="00671D00"/>
    <w:rsid w:val="0068236E"/>
    <w:rsid w:val="0068386C"/>
    <w:rsid w:val="00691A2B"/>
    <w:rsid w:val="00697F67"/>
    <w:rsid w:val="00697F80"/>
    <w:rsid w:val="006A1534"/>
    <w:rsid w:val="006B1825"/>
    <w:rsid w:val="006B20E3"/>
    <w:rsid w:val="006B6A94"/>
    <w:rsid w:val="006B7EF8"/>
    <w:rsid w:val="006C3802"/>
    <w:rsid w:val="006C46A0"/>
    <w:rsid w:val="006C7FE9"/>
    <w:rsid w:val="006D5A6A"/>
    <w:rsid w:val="006E0A74"/>
    <w:rsid w:val="006F55FE"/>
    <w:rsid w:val="006F7BA4"/>
    <w:rsid w:val="00705327"/>
    <w:rsid w:val="007056EF"/>
    <w:rsid w:val="007123E2"/>
    <w:rsid w:val="00721351"/>
    <w:rsid w:val="007228E7"/>
    <w:rsid w:val="007238B7"/>
    <w:rsid w:val="00724179"/>
    <w:rsid w:val="00726C87"/>
    <w:rsid w:val="00727771"/>
    <w:rsid w:val="00727FBE"/>
    <w:rsid w:val="00732FA5"/>
    <w:rsid w:val="007337AF"/>
    <w:rsid w:val="007349ED"/>
    <w:rsid w:val="007408C1"/>
    <w:rsid w:val="00742EEE"/>
    <w:rsid w:val="00745B4E"/>
    <w:rsid w:val="00745EDB"/>
    <w:rsid w:val="00753675"/>
    <w:rsid w:val="00753739"/>
    <w:rsid w:val="00753D1A"/>
    <w:rsid w:val="00757551"/>
    <w:rsid w:val="00761C81"/>
    <w:rsid w:val="0076335E"/>
    <w:rsid w:val="007700A1"/>
    <w:rsid w:val="007749FA"/>
    <w:rsid w:val="00791554"/>
    <w:rsid w:val="007928C5"/>
    <w:rsid w:val="007968C8"/>
    <w:rsid w:val="007970EB"/>
    <w:rsid w:val="007A0252"/>
    <w:rsid w:val="007A6720"/>
    <w:rsid w:val="007B01AA"/>
    <w:rsid w:val="007B0D53"/>
    <w:rsid w:val="007B322C"/>
    <w:rsid w:val="007B415F"/>
    <w:rsid w:val="007C0083"/>
    <w:rsid w:val="007C341E"/>
    <w:rsid w:val="007C6DA2"/>
    <w:rsid w:val="007D13D6"/>
    <w:rsid w:val="007E1B15"/>
    <w:rsid w:val="007E347F"/>
    <w:rsid w:val="007E6403"/>
    <w:rsid w:val="007F1054"/>
    <w:rsid w:val="007F55EE"/>
    <w:rsid w:val="00802A02"/>
    <w:rsid w:val="00807403"/>
    <w:rsid w:val="00807D6C"/>
    <w:rsid w:val="0082758C"/>
    <w:rsid w:val="0083252D"/>
    <w:rsid w:val="00834773"/>
    <w:rsid w:val="00834F9E"/>
    <w:rsid w:val="00843D84"/>
    <w:rsid w:val="00850EEE"/>
    <w:rsid w:val="0085208E"/>
    <w:rsid w:val="00853471"/>
    <w:rsid w:val="00853F3B"/>
    <w:rsid w:val="00857FCA"/>
    <w:rsid w:val="00861B3C"/>
    <w:rsid w:val="0086207D"/>
    <w:rsid w:val="00865C36"/>
    <w:rsid w:val="008660F8"/>
    <w:rsid w:val="00871E57"/>
    <w:rsid w:val="00881ABC"/>
    <w:rsid w:val="00883882"/>
    <w:rsid w:val="0088416D"/>
    <w:rsid w:val="00891384"/>
    <w:rsid w:val="00893D1F"/>
    <w:rsid w:val="008A1C3C"/>
    <w:rsid w:val="008A21DF"/>
    <w:rsid w:val="008B5094"/>
    <w:rsid w:val="008B5228"/>
    <w:rsid w:val="008B6DC6"/>
    <w:rsid w:val="008B7811"/>
    <w:rsid w:val="008C496A"/>
    <w:rsid w:val="008D7893"/>
    <w:rsid w:val="008D7FD3"/>
    <w:rsid w:val="008E10C9"/>
    <w:rsid w:val="008E7B21"/>
    <w:rsid w:val="008F0A0A"/>
    <w:rsid w:val="008F0DDA"/>
    <w:rsid w:val="008F18C0"/>
    <w:rsid w:val="008F3EB3"/>
    <w:rsid w:val="008F4E54"/>
    <w:rsid w:val="008F6088"/>
    <w:rsid w:val="008F6FA8"/>
    <w:rsid w:val="0090139D"/>
    <w:rsid w:val="009019E4"/>
    <w:rsid w:val="00905B9D"/>
    <w:rsid w:val="00910BE6"/>
    <w:rsid w:val="009117F9"/>
    <w:rsid w:val="009145E7"/>
    <w:rsid w:val="009229D0"/>
    <w:rsid w:val="00924230"/>
    <w:rsid w:val="009263A8"/>
    <w:rsid w:val="00927C92"/>
    <w:rsid w:val="00927E52"/>
    <w:rsid w:val="00931EE2"/>
    <w:rsid w:val="0093333C"/>
    <w:rsid w:val="00934CCE"/>
    <w:rsid w:val="009521EE"/>
    <w:rsid w:val="0096498B"/>
    <w:rsid w:val="00967D50"/>
    <w:rsid w:val="009712F0"/>
    <w:rsid w:val="009745CB"/>
    <w:rsid w:val="00976A2F"/>
    <w:rsid w:val="009818A6"/>
    <w:rsid w:val="00996ED6"/>
    <w:rsid w:val="009B0599"/>
    <w:rsid w:val="009B1567"/>
    <w:rsid w:val="009C0BA6"/>
    <w:rsid w:val="009C3326"/>
    <w:rsid w:val="009C5EDC"/>
    <w:rsid w:val="009D5277"/>
    <w:rsid w:val="009F7B1F"/>
    <w:rsid w:val="00A02027"/>
    <w:rsid w:val="00A04BAE"/>
    <w:rsid w:val="00A057B8"/>
    <w:rsid w:val="00A06C22"/>
    <w:rsid w:val="00A13149"/>
    <w:rsid w:val="00A147C9"/>
    <w:rsid w:val="00A15A67"/>
    <w:rsid w:val="00A17643"/>
    <w:rsid w:val="00A21F59"/>
    <w:rsid w:val="00A2502B"/>
    <w:rsid w:val="00A26D2A"/>
    <w:rsid w:val="00A42E09"/>
    <w:rsid w:val="00A448A8"/>
    <w:rsid w:val="00A461FE"/>
    <w:rsid w:val="00A517FC"/>
    <w:rsid w:val="00A52F05"/>
    <w:rsid w:val="00A5332F"/>
    <w:rsid w:val="00A60B95"/>
    <w:rsid w:val="00A6170C"/>
    <w:rsid w:val="00A62AAE"/>
    <w:rsid w:val="00A72F70"/>
    <w:rsid w:val="00A81C25"/>
    <w:rsid w:val="00A90533"/>
    <w:rsid w:val="00A94DAC"/>
    <w:rsid w:val="00A9555A"/>
    <w:rsid w:val="00A9602C"/>
    <w:rsid w:val="00AA6F3C"/>
    <w:rsid w:val="00AB1FF4"/>
    <w:rsid w:val="00AB3B8C"/>
    <w:rsid w:val="00AB73A0"/>
    <w:rsid w:val="00AC025E"/>
    <w:rsid w:val="00AC3A4F"/>
    <w:rsid w:val="00AC49E6"/>
    <w:rsid w:val="00AC637D"/>
    <w:rsid w:val="00AC728E"/>
    <w:rsid w:val="00AD0DEC"/>
    <w:rsid w:val="00AD63D1"/>
    <w:rsid w:val="00AE2346"/>
    <w:rsid w:val="00AE3619"/>
    <w:rsid w:val="00AE4334"/>
    <w:rsid w:val="00AE5353"/>
    <w:rsid w:val="00AE6701"/>
    <w:rsid w:val="00AF04EA"/>
    <w:rsid w:val="00AF3961"/>
    <w:rsid w:val="00B00164"/>
    <w:rsid w:val="00B1156C"/>
    <w:rsid w:val="00B1560A"/>
    <w:rsid w:val="00B22B3A"/>
    <w:rsid w:val="00B231F5"/>
    <w:rsid w:val="00B3099F"/>
    <w:rsid w:val="00B32649"/>
    <w:rsid w:val="00B409A3"/>
    <w:rsid w:val="00B44208"/>
    <w:rsid w:val="00B537B3"/>
    <w:rsid w:val="00B53EFD"/>
    <w:rsid w:val="00B54B19"/>
    <w:rsid w:val="00B56F7B"/>
    <w:rsid w:val="00B57A0E"/>
    <w:rsid w:val="00B61F5E"/>
    <w:rsid w:val="00B63AE7"/>
    <w:rsid w:val="00B70E4F"/>
    <w:rsid w:val="00B74F20"/>
    <w:rsid w:val="00B82BF4"/>
    <w:rsid w:val="00B83D63"/>
    <w:rsid w:val="00B84A01"/>
    <w:rsid w:val="00B87E91"/>
    <w:rsid w:val="00B90D7B"/>
    <w:rsid w:val="00B929A9"/>
    <w:rsid w:val="00B97E60"/>
    <w:rsid w:val="00BA0CAE"/>
    <w:rsid w:val="00BA15FE"/>
    <w:rsid w:val="00BA60D5"/>
    <w:rsid w:val="00BB01D2"/>
    <w:rsid w:val="00BC1F51"/>
    <w:rsid w:val="00BC62F4"/>
    <w:rsid w:val="00BD1150"/>
    <w:rsid w:val="00BD41DC"/>
    <w:rsid w:val="00BD423F"/>
    <w:rsid w:val="00BD7DF8"/>
    <w:rsid w:val="00BE29DA"/>
    <w:rsid w:val="00BE2F4A"/>
    <w:rsid w:val="00BE4369"/>
    <w:rsid w:val="00BE4A40"/>
    <w:rsid w:val="00BF0ABC"/>
    <w:rsid w:val="00BF5D3F"/>
    <w:rsid w:val="00C012DB"/>
    <w:rsid w:val="00C02004"/>
    <w:rsid w:val="00C11F6F"/>
    <w:rsid w:val="00C25708"/>
    <w:rsid w:val="00C25DF6"/>
    <w:rsid w:val="00C274A5"/>
    <w:rsid w:val="00C31D7F"/>
    <w:rsid w:val="00C34827"/>
    <w:rsid w:val="00C35877"/>
    <w:rsid w:val="00C358D3"/>
    <w:rsid w:val="00C40704"/>
    <w:rsid w:val="00C431E5"/>
    <w:rsid w:val="00C4439E"/>
    <w:rsid w:val="00C53411"/>
    <w:rsid w:val="00C53DF0"/>
    <w:rsid w:val="00C55FB6"/>
    <w:rsid w:val="00C57C74"/>
    <w:rsid w:val="00C601EE"/>
    <w:rsid w:val="00C63821"/>
    <w:rsid w:val="00C6484C"/>
    <w:rsid w:val="00C667A5"/>
    <w:rsid w:val="00C71BC8"/>
    <w:rsid w:val="00C72182"/>
    <w:rsid w:val="00C808BD"/>
    <w:rsid w:val="00C80C7A"/>
    <w:rsid w:val="00C84C72"/>
    <w:rsid w:val="00C9110F"/>
    <w:rsid w:val="00CA03FD"/>
    <w:rsid w:val="00CB05B4"/>
    <w:rsid w:val="00CB0822"/>
    <w:rsid w:val="00CB14D4"/>
    <w:rsid w:val="00CB5594"/>
    <w:rsid w:val="00CB59AD"/>
    <w:rsid w:val="00CC4BF1"/>
    <w:rsid w:val="00CC4DFD"/>
    <w:rsid w:val="00CC5766"/>
    <w:rsid w:val="00CC6B63"/>
    <w:rsid w:val="00CC7C9D"/>
    <w:rsid w:val="00CC7F18"/>
    <w:rsid w:val="00CD0EFE"/>
    <w:rsid w:val="00CD215E"/>
    <w:rsid w:val="00CE1907"/>
    <w:rsid w:val="00CE3B11"/>
    <w:rsid w:val="00CE4808"/>
    <w:rsid w:val="00CF3624"/>
    <w:rsid w:val="00D0290F"/>
    <w:rsid w:val="00D11A40"/>
    <w:rsid w:val="00D12B64"/>
    <w:rsid w:val="00D14E56"/>
    <w:rsid w:val="00D16C27"/>
    <w:rsid w:val="00D20DF3"/>
    <w:rsid w:val="00D2244E"/>
    <w:rsid w:val="00D24763"/>
    <w:rsid w:val="00D24D96"/>
    <w:rsid w:val="00D31096"/>
    <w:rsid w:val="00D316FA"/>
    <w:rsid w:val="00D36D89"/>
    <w:rsid w:val="00D50799"/>
    <w:rsid w:val="00D50BDE"/>
    <w:rsid w:val="00D532AA"/>
    <w:rsid w:val="00D56B43"/>
    <w:rsid w:val="00D60586"/>
    <w:rsid w:val="00D662CC"/>
    <w:rsid w:val="00D7034D"/>
    <w:rsid w:val="00D74D51"/>
    <w:rsid w:val="00D75A0C"/>
    <w:rsid w:val="00DA0906"/>
    <w:rsid w:val="00DA1362"/>
    <w:rsid w:val="00DA1D80"/>
    <w:rsid w:val="00DA3C8B"/>
    <w:rsid w:val="00DA533D"/>
    <w:rsid w:val="00DB138F"/>
    <w:rsid w:val="00DB4057"/>
    <w:rsid w:val="00DC4485"/>
    <w:rsid w:val="00DD5B54"/>
    <w:rsid w:val="00DD7ACF"/>
    <w:rsid w:val="00DE78D8"/>
    <w:rsid w:val="00DF0629"/>
    <w:rsid w:val="00DF13B3"/>
    <w:rsid w:val="00DF36EA"/>
    <w:rsid w:val="00DF3A86"/>
    <w:rsid w:val="00DF716E"/>
    <w:rsid w:val="00E0019A"/>
    <w:rsid w:val="00E04DD6"/>
    <w:rsid w:val="00E05B28"/>
    <w:rsid w:val="00E06B60"/>
    <w:rsid w:val="00E0754C"/>
    <w:rsid w:val="00E107B1"/>
    <w:rsid w:val="00E107E4"/>
    <w:rsid w:val="00E20302"/>
    <w:rsid w:val="00E26663"/>
    <w:rsid w:val="00E27EBA"/>
    <w:rsid w:val="00E31CE5"/>
    <w:rsid w:val="00E338B3"/>
    <w:rsid w:val="00E34146"/>
    <w:rsid w:val="00E4212C"/>
    <w:rsid w:val="00E4465E"/>
    <w:rsid w:val="00E47024"/>
    <w:rsid w:val="00E47077"/>
    <w:rsid w:val="00E5414B"/>
    <w:rsid w:val="00E550FC"/>
    <w:rsid w:val="00E5530C"/>
    <w:rsid w:val="00E57FAA"/>
    <w:rsid w:val="00E63CED"/>
    <w:rsid w:val="00E64039"/>
    <w:rsid w:val="00E64987"/>
    <w:rsid w:val="00E6710C"/>
    <w:rsid w:val="00E672F2"/>
    <w:rsid w:val="00E70708"/>
    <w:rsid w:val="00E72628"/>
    <w:rsid w:val="00E81BCC"/>
    <w:rsid w:val="00E8313C"/>
    <w:rsid w:val="00E901DF"/>
    <w:rsid w:val="00EA1B25"/>
    <w:rsid w:val="00EA5914"/>
    <w:rsid w:val="00EA7D16"/>
    <w:rsid w:val="00EB419C"/>
    <w:rsid w:val="00EB41EE"/>
    <w:rsid w:val="00EC1DA9"/>
    <w:rsid w:val="00ED085C"/>
    <w:rsid w:val="00ED4A31"/>
    <w:rsid w:val="00EE0159"/>
    <w:rsid w:val="00EE0F98"/>
    <w:rsid w:val="00EE27E3"/>
    <w:rsid w:val="00EF1C9E"/>
    <w:rsid w:val="00EF25A1"/>
    <w:rsid w:val="00EF2DA9"/>
    <w:rsid w:val="00EF3FDB"/>
    <w:rsid w:val="00EF63E9"/>
    <w:rsid w:val="00F00155"/>
    <w:rsid w:val="00F05B71"/>
    <w:rsid w:val="00F11BDD"/>
    <w:rsid w:val="00F14408"/>
    <w:rsid w:val="00F1580D"/>
    <w:rsid w:val="00F15E8D"/>
    <w:rsid w:val="00F20266"/>
    <w:rsid w:val="00F2145A"/>
    <w:rsid w:val="00F26838"/>
    <w:rsid w:val="00F33367"/>
    <w:rsid w:val="00F37405"/>
    <w:rsid w:val="00F43675"/>
    <w:rsid w:val="00F43769"/>
    <w:rsid w:val="00F5106C"/>
    <w:rsid w:val="00F5312A"/>
    <w:rsid w:val="00F56D9F"/>
    <w:rsid w:val="00F579D1"/>
    <w:rsid w:val="00F649EC"/>
    <w:rsid w:val="00F6669C"/>
    <w:rsid w:val="00F66A01"/>
    <w:rsid w:val="00F74C96"/>
    <w:rsid w:val="00F76B26"/>
    <w:rsid w:val="00F77EA1"/>
    <w:rsid w:val="00F83089"/>
    <w:rsid w:val="00F85068"/>
    <w:rsid w:val="00F9330C"/>
    <w:rsid w:val="00FA08F2"/>
    <w:rsid w:val="00FA0DF2"/>
    <w:rsid w:val="00FA1D62"/>
    <w:rsid w:val="00FA3424"/>
    <w:rsid w:val="00FA5A29"/>
    <w:rsid w:val="00FB2B16"/>
    <w:rsid w:val="00FC6278"/>
    <w:rsid w:val="00FD2242"/>
    <w:rsid w:val="00FD7939"/>
    <w:rsid w:val="00FE0921"/>
    <w:rsid w:val="00FE1DC8"/>
    <w:rsid w:val="00FE446F"/>
    <w:rsid w:val="00FE69D5"/>
    <w:rsid w:val="00FF5A86"/>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DB58599"/>
  <w15:docId w15:val="{E425F88B-45C2-44B3-B99D-B21635D1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List Paragraph"/>
    <w:basedOn w:val="a"/>
    <w:uiPriority w:val="34"/>
    <w:qFormat/>
    <w:rsid w:val="00235B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54454">
      <w:bodyDiv w:val="1"/>
      <w:marLeft w:val="0"/>
      <w:marRight w:val="0"/>
      <w:marTop w:val="0"/>
      <w:marBottom w:val="0"/>
      <w:divBdr>
        <w:top w:val="none" w:sz="0" w:space="0" w:color="auto"/>
        <w:left w:val="none" w:sz="0" w:space="0" w:color="auto"/>
        <w:bottom w:val="none" w:sz="0" w:space="0" w:color="auto"/>
        <w:right w:val="none" w:sz="0" w:space="0" w:color="auto"/>
      </w:divBdr>
    </w:div>
    <w:div w:id="534004004">
      <w:bodyDiv w:val="1"/>
      <w:marLeft w:val="0"/>
      <w:marRight w:val="0"/>
      <w:marTop w:val="0"/>
      <w:marBottom w:val="0"/>
      <w:divBdr>
        <w:top w:val="none" w:sz="0" w:space="0" w:color="auto"/>
        <w:left w:val="none" w:sz="0" w:space="0" w:color="auto"/>
        <w:bottom w:val="none" w:sz="0" w:space="0" w:color="auto"/>
        <w:right w:val="none" w:sz="0" w:space="0" w:color="auto"/>
      </w:divBdr>
    </w:div>
    <w:div w:id="629828403">
      <w:bodyDiv w:val="1"/>
      <w:marLeft w:val="0"/>
      <w:marRight w:val="0"/>
      <w:marTop w:val="0"/>
      <w:marBottom w:val="0"/>
      <w:divBdr>
        <w:top w:val="none" w:sz="0" w:space="0" w:color="auto"/>
        <w:left w:val="none" w:sz="0" w:space="0" w:color="auto"/>
        <w:bottom w:val="none" w:sz="0" w:space="0" w:color="auto"/>
        <w:right w:val="none" w:sz="0" w:space="0" w:color="auto"/>
      </w:divBdr>
    </w:div>
    <w:div w:id="822506222">
      <w:bodyDiv w:val="1"/>
      <w:marLeft w:val="0"/>
      <w:marRight w:val="0"/>
      <w:marTop w:val="0"/>
      <w:marBottom w:val="0"/>
      <w:divBdr>
        <w:top w:val="none" w:sz="0" w:space="0" w:color="auto"/>
        <w:left w:val="none" w:sz="0" w:space="0" w:color="auto"/>
        <w:bottom w:val="none" w:sz="0" w:space="0" w:color="auto"/>
        <w:right w:val="none" w:sz="0" w:space="0" w:color="auto"/>
      </w:divBdr>
    </w:div>
    <w:div w:id="110225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2517-9301-4796-814E-EDBA84D2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2026-03-27T01:41:00Z</cp:lastPrinted>
  <dcterms:created xsi:type="dcterms:W3CDTF">2026-03-30T01:01:00Z</dcterms:created>
  <dcterms:modified xsi:type="dcterms:W3CDTF">2026-03-30T01:01:00Z</dcterms:modified>
</cp:coreProperties>
</file>