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0" w:type="auto"/>
        <w:tblLook w:val="04A0" w:firstRow="1" w:lastRow="0" w:firstColumn="1" w:lastColumn="0" w:noHBand="0" w:noVBand="1"/>
      </w:tblPr>
      <w:tblGrid>
        <w:gridCol w:w="2376"/>
        <w:gridCol w:w="4980"/>
      </w:tblGrid>
      <w:tr w:rsidR="00056834" w:rsidRPr="00AC3A4F" w14:paraId="7A709558" w14:textId="77777777" w:rsidTr="00A91784">
        <w:trPr>
          <w:trHeight w:val="358"/>
        </w:trPr>
        <w:tc>
          <w:tcPr>
            <w:tcW w:w="2376" w:type="dxa"/>
            <w:tcBorders>
              <w:top w:val="single" w:sz="12" w:space="0" w:color="auto"/>
              <w:left w:val="single" w:sz="12" w:space="0" w:color="auto"/>
              <w:bottom w:val="single" w:sz="12" w:space="0" w:color="auto"/>
            </w:tcBorders>
            <w:vAlign w:val="center"/>
          </w:tcPr>
          <w:p w14:paraId="3B129B54" w14:textId="77777777" w:rsidR="00056834" w:rsidRPr="00AC3A4F" w:rsidRDefault="00056834" w:rsidP="00321E9D">
            <w:pPr>
              <w:tabs>
                <w:tab w:val="left" w:pos="2268"/>
              </w:tabs>
              <w:snapToGrid w:val="0"/>
              <w:spacing w:line="0" w:lineRule="atLeast"/>
              <w:rPr>
                <w:rFonts w:asciiTheme="majorEastAsia" w:eastAsiaTheme="majorEastAsia" w:hAnsiTheme="majorEastAsia"/>
                <w:sz w:val="34"/>
                <w:szCs w:val="34"/>
              </w:rPr>
            </w:pPr>
            <w:r w:rsidRPr="00AC3A4F">
              <w:rPr>
                <w:rFonts w:asciiTheme="majorEastAsia" w:eastAsiaTheme="majorEastAsia" w:hAnsiTheme="majorEastAsia" w:hint="eastAsia"/>
                <w:sz w:val="34"/>
                <w:szCs w:val="34"/>
              </w:rPr>
              <w:t>労働組合名</w:t>
            </w:r>
          </w:p>
        </w:tc>
        <w:tc>
          <w:tcPr>
            <w:tcW w:w="4980" w:type="dxa"/>
            <w:tcBorders>
              <w:top w:val="single" w:sz="12" w:space="0" w:color="auto"/>
              <w:bottom w:val="single" w:sz="12" w:space="0" w:color="auto"/>
              <w:right w:val="single" w:sz="12" w:space="0" w:color="auto"/>
            </w:tcBorders>
            <w:vAlign w:val="center"/>
          </w:tcPr>
          <w:p w14:paraId="53DDAE32" w14:textId="1893691A" w:rsidR="00056834" w:rsidRPr="00AC3A4F" w:rsidRDefault="00480AB9" w:rsidP="00321E9D">
            <w:pPr>
              <w:tabs>
                <w:tab w:val="left" w:pos="2268"/>
              </w:tabs>
              <w:snapToGrid w:val="0"/>
              <w:spacing w:line="0" w:lineRule="atLeast"/>
              <w:jc w:val="center"/>
              <w:rPr>
                <w:rFonts w:asciiTheme="majorEastAsia" w:eastAsiaTheme="majorEastAsia" w:hAnsiTheme="majorEastAsia"/>
                <w:sz w:val="34"/>
                <w:szCs w:val="34"/>
              </w:rPr>
            </w:pPr>
            <w:r>
              <w:rPr>
                <w:rFonts w:asciiTheme="majorEastAsia" w:eastAsiaTheme="majorEastAsia" w:hAnsiTheme="majorEastAsia" w:hint="eastAsia"/>
                <w:sz w:val="34"/>
                <w:szCs w:val="34"/>
              </w:rPr>
              <w:t>全日建</w:t>
            </w:r>
            <w:r w:rsidR="0091421C">
              <w:rPr>
                <w:rFonts w:asciiTheme="majorEastAsia" w:eastAsiaTheme="majorEastAsia" w:hAnsiTheme="majorEastAsia" w:hint="eastAsia"/>
                <w:sz w:val="34"/>
                <w:szCs w:val="34"/>
              </w:rPr>
              <w:t>運輸</w:t>
            </w:r>
            <w:r>
              <w:rPr>
                <w:rFonts w:asciiTheme="majorEastAsia" w:eastAsiaTheme="majorEastAsia" w:hAnsiTheme="majorEastAsia" w:hint="eastAsia"/>
                <w:sz w:val="34"/>
                <w:szCs w:val="34"/>
              </w:rPr>
              <w:t>連帯</w:t>
            </w:r>
            <w:r w:rsidR="0091421C">
              <w:rPr>
                <w:rFonts w:asciiTheme="majorEastAsia" w:eastAsiaTheme="majorEastAsia" w:hAnsiTheme="majorEastAsia" w:hint="eastAsia"/>
                <w:sz w:val="34"/>
                <w:szCs w:val="34"/>
              </w:rPr>
              <w:t>労組近畿地本</w:t>
            </w:r>
          </w:p>
        </w:tc>
      </w:tr>
    </w:tbl>
    <w:p w14:paraId="3FBE51F2" w14:textId="77777777" w:rsidR="00F56D9F" w:rsidRPr="00D74D51" w:rsidRDefault="00F56D9F" w:rsidP="00321E9D">
      <w:pPr>
        <w:tabs>
          <w:tab w:val="left" w:pos="2268"/>
        </w:tabs>
        <w:snapToGrid w:val="0"/>
        <w:spacing w:line="0" w:lineRule="atLeast"/>
        <w:rPr>
          <w:rFonts w:asciiTheme="majorEastAsia" w:eastAsiaTheme="majorEastAsia" w:hAnsiTheme="majorEastAsia"/>
          <w:b/>
          <w:sz w:val="32"/>
        </w:rPr>
      </w:pPr>
      <w:r w:rsidRPr="00D74D51">
        <w:rPr>
          <w:rFonts w:asciiTheme="majorEastAsia" w:eastAsiaTheme="majorEastAsia" w:hAnsiTheme="majorEastAsia" w:hint="eastAsia"/>
          <w:b/>
          <w:sz w:val="32"/>
        </w:rPr>
        <w:t>１．</w:t>
      </w:r>
      <w:r w:rsidR="00EF1C9E" w:rsidRPr="00D74D51">
        <w:rPr>
          <w:rFonts w:asciiTheme="majorEastAsia" w:eastAsiaTheme="majorEastAsia" w:hAnsiTheme="majorEastAsia" w:hint="eastAsia"/>
          <w:b/>
          <w:sz w:val="32"/>
        </w:rPr>
        <w:t>統一要求方針</w:t>
      </w:r>
    </w:p>
    <w:tbl>
      <w:tblPr>
        <w:tblStyle w:val="a3"/>
        <w:tblW w:w="22328" w:type="dxa"/>
        <w:tblLayout w:type="fixed"/>
        <w:tblLook w:val="04A0" w:firstRow="1" w:lastRow="0" w:firstColumn="1" w:lastColumn="0" w:noHBand="0" w:noVBand="1"/>
      </w:tblPr>
      <w:tblGrid>
        <w:gridCol w:w="411"/>
        <w:gridCol w:w="406"/>
        <w:gridCol w:w="8949"/>
        <w:gridCol w:w="12562"/>
      </w:tblGrid>
      <w:tr w:rsidR="00FC6278" w:rsidRPr="006C7FE9" w14:paraId="5CABC4C3" w14:textId="77777777" w:rsidTr="00D61BBC">
        <w:trPr>
          <w:trHeight w:val="157"/>
        </w:trPr>
        <w:tc>
          <w:tcPr>
            <w:tcW w:w="9766" w:type="dxa"/>
            <w:gridSpan w:val="3"/>
            <w:tcBorders>
              <w:top w:val="single" w:sz="12" w:space="0" w:color="auto"/>
              <w:left w:val="single" w:sz="12" w:space="0" w:color="auto"/>
            </w:tcBorders>
            <w:vAlign w:val="center"/>
          </w:tcPr>
          <w:p w14:paraId="035A7D7F" w14:textId="77777777" w:rsidR="00FC6278" w:rsidRPr="006C7FE9" w:rsidRDefault="00FC6278" w:rsidP="00321E9D">
            <w:pPr>
              <w:tabs>
                <w:tab w:val="left" w:pos="2268"/>
              </w:tabs>
              <w:snapToGrid w:val="0"/>
              <w:spacing w:line="0" w:lineRule="atLeast"/>
              <w:jc w:val="center"/>
              <w:rPr>
                <w:rFonts w:asciiTheme="majorEastAsia" w:eastAsiaTheme="majorEastAsia" w:hAnsiTheme="majorEastAsia"/>
                <w:sz w:val="26"/>
                <w:szCs w:val="26"/>
              </w:rPr>
            </w:pPr>
            <w:r w:rsidRPr="006C7FE9">
              <w:rPr>
                <w:rFonts w:asciiTheme="majorEastAsia" w:eastAsiaTheme="majorEastAsia" w:hAnsiTheme="majorEastAsia" w:hint="eastAsia"/>
                <w:sz w:val="26"/>
                <w:szCs w:val="26"/>
              </w:rPr>
              <w:t>賃上げ要求方針</w:t>
            </w:r>
          </w:p>
        </w:tc>
        <w:tc>
          <w:tcPr>
            <w:tcW w:w="12562" w:type="dxa"/>
            <w:tcBorders>
              <w:top w:val="single" w:sz="12" w:space="0" w:color="auto"/>
              <w:right w:val="single" w:sz="12" w:space="0" w:color="auto"/>
            </w:tcBorders>
            <w:vAlign w:val="center"/>
          </w:tcPr>
          <w:p w14:paraId="418D16AD" w14:textId="77777777" w:rsidR="00FC6278" w:rsidRPr="006C7FE9" w:rsidRDefault="00FC6278" w:rsidP="00321E9D">
            <w:pPr>
              <w:tabs>
                <w:tab w:val="left" w:pos="2268"/>
              </w:tabs>
              <w:snapToGrid w:val="0"/>
              <w:spacing w:line="0" w:lineRule="atLeast"/>
              <w:jc w:val="center"/>
              <w:rPr>
                <w:rFonts w:asciiTheme="majorEastAsia" w:eastAsiaTheme="majorEastAsia" w:hAnsiTheme="majorEastAsia"/>
                <w:sz w:val="26"/>
                <w:szCs w:val="26"/>
              </w:rPr>
            </w:pPr>
            <w:r w:rsidRPr="006C7FE9">
              <w:rPr>
                <w:rFonts w:asciiTheme="majorEastAsia" w:eastAsiaTheme="majorEastAsia" w:hAnsiTheme="majorEastAsia" w:hint="eastAsia"/>
                <w:sz w:val="26"/>
                <w:szCs w:val="26"/>
              </w:rPr>
              <w:t>職場環境</w:t>
            </w:r>
            <w:r>
              <w:rPr>
                <w:rFonts w:asciiTheme="majorEastAsia" w:eastAsiaTheme="majorEastAsia" w:hAnsiTheme="majorEastAsia" w:hint="eastAsia"/>
                <w:sz w:val="26"/>
                <w:szCs w:val="26"/>
              </w:rPr>
              <w:t>改善の取り組み（働き方改革等）</w:t>
            </w:r>
          </w:p>
        </w:tc>
      </w:tr>
      <w:tr w:rsidR="00565A9C" w:rsidRPr="00565A9C" w14:paraId="3825F796" w14:textId="77777777" w:rsidTr="007C42F4">
        <w:trPr>
          <w:cantSplit/>
          <w:trHeight w:val="5636"/>
        </w:trPr>
        <w:tc>
          <w:tcPr>
            <w:tcW w:w="411" w:type="dxa"/>
            <w:tcBorders>
              <w:top w:val="double" w:sz="4" w:space="0" w:color="auto"/>
              <w:left w:val="single" w:sz="12" w:space="0" w:color="auto"/>
            </w:tcBorders>
            <w:textDirection w:val="tbRlV"/>
            <w:vAlign w:val="center"/>
          </w:tcPr>
          <w:p w14:paraId="44A8457B" w14:textId="77777777" w:rsidR="00FC6278" w:rsidRPr="00565A9C" w:rsidRDefault="00FC6278" w:rsidP="00321E9D">
            <w:pPr>
              <w:tabs>
                <w:tab w:val="left" w:pos="2268"/>
              </w:tabs>
              <w:snapToGrid w:val="0"/>
              <w:spacing w:line="0" w:lineRule="atLeast"/>
              <w:ind w:left="113" w:right="113"/>
              <w:jc w:val="center"/>
              <w:rPr>
                <w:rFonts w:asciiTheme="majorEastAsia" w:eastAsiaTheme="majorEastAsia" w:hAnsiTheme="majorEastAsia"/>
                <w:color w:val="000000" w:themeColor="text1"/>
                <w:sz w:val="24"/>
                <w:szCs w:val="24"/>
              </w:rPr>
            </w:pPr>
            <w:r w:rsidRPr="00565A9C">
              <w:rPr>
                <w:rFonts w:asciiTheme="majorEastAsia" w:eastAsiaTheme="majorEastAsia" w:hAnsiTheme="majorEastAsia" w:hint="eastAsia"/>
                <w:color w:val="000000" w:themeColor="text1"/>
                <w:sz w:val="24"/>
                <w:szCs w:val="24"/>
              </w:rPr>
              <w:t>月　例　賃　金　等</w:t>
            </w:r>
          </w:p>
        </w:tc>
        <w:tc>
          <w:tcPr>
            <w:tcW w:w="9355" w:type="dxa"/>
            <w:gridSpan w:val="2"/>
            <w:tcBorders>
              <w:top w:val="double" w:sz="4" w:space="0" w:color="auto"/>
            </w:tcBorders>
          </w:tcPr>
          <w:p w14:paraId="0ED6EF21" w14:textId="2B85DB38" w:rsidR="00480AB9" w:rsidRPr="00565A9C" w:rsidRDefault="00054F56" w:rsidP="00321E9D">
            <w:pPr>
              <w:tabs>
                <w:tab w:val="left" w:pos="2268"/>
              </w:tabs>
              <w:snapToGrid w:val="0"/>
              <w:spacing w:line="0" w:lineRule="atLeast"/>
              <w:ind w:left="422" w:hangingChars="200" w:hanging="422"/>
              <w:rPr>
                <w:rFonts w:asciiTheme="majorEastAsia" w:eastAsiaTheme="majorEastAsia" w:hAnsiTheme="majorEastAsia"/>
                <w:b/>
                <w:color w:val="000000" w:themeColor="text1"/>
              </w:rPr>
            </w:pPr>
            <w:r w:rsidRPr="00565A9C">
              <w:rPr>
                <w:rFonts w:asciiTheme="majorEastAsia" w:eastAsiaTheme="majorEastAsia" w:hAnsiTheme="majorEastAsia" w:hint="eastAsia"/>
                <w:b/>
                <w:color w:val="000000" w:themeColor="text1"/>
              </w:rPr>
              <w:t>【</w:t>
            </w:r>
            <w:r w:rsidR="007C42F4" w:rsidRPr="00565A9C">
              <w:rPr>
                <w:rFonts w:asciiTheme="majorEastAsia" w:eastAsiaTheme="majorEastAsia" w:hAnsiTheme="majorEastAsia" w:hint="eastAsia"/>
                <w:b/>
                <w:color w:val="000000" w:themeColor="text1"/>
              </w:rPr>
              <w:t>近畿地本</w:t>
            </w:r>
            <w:r w:rsidRPr="00565A9C">
              <w:rPr>
                <w:rFonts w:asciiTheme="majorEastAsia" w:eastAsiaTheme="majorEastAsia" w:hAnsiTheme="majorEastAsia" w:hint="eastAsia"/>
                <w:b/>
                <w:color w:val="000000" w:themeColor="text1"/>
              </w:rPr>
              <w:t>（</w:t>
            </w:r>
            <w:r w:rsidR="00ED42F2" w:rsidRPr="00565A9C">
              <w:rPr>
                <w:rFonts w:asciiTheme="majorEastAsia" w:eastAsiaTheme="majorEastAsia" w:hAnsiTheme="majorEastAsia" w:hint="eastAsia"/>
                <w:b/>
                <w:color w:val="000000" w:themeColor="text1"/>
              </w:rPr>
              <w:t>関西地区生コン支部</w:t>
            </w:r>
            <w:r w:rsidRPr="00565A9C">
              <w:rPr>
                <w:rFonts w:asciiTheme="majorEastAsia" w:eastAsiaTheme="majorEastAsia" w:hAnsiTheme="majorEastAsia" w:hint="eastAsia"/>
                <w:b/>
                <w:color w:val="000000" w:themeColor="text1"/>
              </w:rPr>
              <w:t>）】</w:t>
            </w:r>
          </w:p>
          <w:p w14:paraId="66A085E0" w14:textId="77777777" w:rsidR="00480AB9" w:rsidRPr="00565A9C" w:rsidRDefault="004C59D1" w:rsidP="00321E9D">
            <w:pPr>
              <w:tabs>
                <w:tab w:val="left" w:pos="2268"/>
              </w:tabs>
              <w:snapToGrid w:val="0"/>
              <w:spacing w:line="0" w:lineRule="atLeast"/>
              <w:ind w:left="422" w:hangingChars="200" w:hanging="422"/>
              <w:rPr>
                <w:rFonts w:asciiTheme="majorEastAsia" w:eastAsiaTheme="majorEastAsia" w:hAnsiTheme="majorEastAsia"/>
                <w:b/>
                <w:color w:val="000000" w:themeColor="text1"/>
              </w:rPr>
            </w:pPr>
            <w:r w:rsidRPr="00565A9C">
              <w:rPr>
                <w:rFonts w:asciiTheme="majorEastAsia" w:eastAsiaTheme="majorEastAsia" w:hAnsiTheme="majorEastAsia" w:hint="eastAsia"/>
                <w:b/>
                <w:color w:val="000000" w:themeColor="text1"/>
              </w:rPr>
              <w:t>○</w:t>
            </w:r>
            <w:r w:rsidR="00054F56" w:rsidRPr="00565A9C">
              <w:rPr>
                <w:rFonts w:asciiTheme="majorEastAsia" w:eastAsiaTheme="majorEastAsia" w:hAnsiTheme="majorEastAsia" w:hint="eastAsia"/>
                <w:b/>
                <w:color w:val="000000" w:themeColor="text1"/>
              </w:rPr>
              <w:t>本勤労働者</w:t>
            </w:r>
          </w:p>
          <w:p w14:paraId="373CC7C1" w14:textId="4A1578DF" w:rsidR="00054F56" w:rsidRPr="00565A9C" w:rsidRDefault="00054F56" w:rsidP="00321E9D">
            <w:pPr>
              <w:pStyle w:val="a8"/>
              <w:numPr>
                <w:ilvl w:val="0"/>
                <w:numId w:val="5"/>
              </w:numPr>
              <w:tabs>
                <w:tab w:val="left" w:pos="2268"/>
              </w:tabs>
              <w:snapToGrid w:val="0"/>
              <w:spacing w:line="0" w:lineRule="atLeast"/>
              <w:ind w:leftChars="0"/>
              <w:rPr>
                <w:rFonts w:asciiTheme="majorEastAsia" w:eastAsiaTheme="majorEastAsia" w:hAnsiTheme="majorEastAsia"/>
                <w:color w:val="000000" w:themeColor="text1"/>
              </w:rPr>
            </w:pPr>
            <w:r w:rsidRPr="00565A9C">
              <w:rPr>
                <w:rFonts w:asciiTheme="majorEastAsia" w:eastAsiaTheme="majorEastAsia" w:hAnsiTheme="majorEastAsia" w:hint="eastAsia"/>
                <w:color w:val="000000" w:themeColor="text1"/>
              </w:rPr>
              <w:t>月額</w:t>
            </w:r>
            <w:r w:rsidR="00021861" w:rsidRPr="00565A9C">
              <w:rPr>
                <w:rFonts w:asciiTheme="majorEastAsia" w:eastAsiaTheme="majorEastAsia" w:hAnsiTheme="majorEastAsia" w:hint="eastAsia"/>
                <w:color w:val="000000" w:themeColor="text1"/>
              </w:rPr>
              <w:t>最低賃金を6</w:t>
            </w:r>
            <w:r w:rsidR="00021861" w:rsidRPr="00565A9C">
              <w:rPr>
                <w:rFonts w:asciiTheme="majorEastAsia" w:eastAsiaTheme="majorEastAsia" w:hAnsiTheme="majorEastAsia"/>
                <w:color w:val="000000" w:themeColor="text1"/>
              </w:rPr>
              <w:t>7</w:t>
            </w:r>
            <w:r w:rsidR="00021861" w:rsidRPr="00565A9C">
              <w:rPr>
                <w:rFonts w:asciiTheme="majorEastAsia" w:eastAsiaTheme="majorEastAsia" w:hAnsiTheme="majorEastAsia" w:hint="eastAsia"/>
                <w:color w:val="000000" w:themeColor="text1"/>
              </w:rPr>
              <w:t>万円以上と</w:t>
            </w:r>
            <w:r w:rsidR="007C42F4" w:rsidRPr="00565A9C">
              <w:rPr>
                <w:rFonts w:asciiTheme="majorEastAsia" w:eastAsiaTheme="majorEastAsia" w:hAnsiTheme="majorEastAsia" w:hint="eastAsia"/>
                <w:color w:val="000000" w:themeColor="text1"/>
              </w:rPr>
              <w:t>すること。</w:t>
            </w:r>
          </w:p>
          <w:p w14:paraId="31C807BD" w14:textId="05E0CDB2" w:rsidR="007C42F4" w:rsidRPr="00565A9C" w:rsidRDefault="007C42F4" w:rsidP="00321E9D">
            <w:pPr>
              <w:pStyle w:val="a8"/>
              <w:numPr>
                <w:ilvl w:val="0"/>
                <w:numId w:val="5"/>
              </w:numPr>
              <w:tabs>
                <w:tab w:val="left" w:pos="2268"/>
              </w:tabs>
              <w:snapToGrid w:val="0"/>
              <w:spacing w:line="0" w:lineRule="atLeast"/>
              <w:ind w:leftChars="0"/>
              <w:rPr>
                <w:rFonts w:asciiTheme="majorEastAsia" w:eastAsiaTheme="majorEastAsia" w:hAnsiTheme="majorEastAsia"/>
                <w:color w:val="000000" w:themeColor="text1"/>
              </w:rPr>
            </w:pPr>
            <w:r w:rsidRPr="00565A9C">
              <w:rPr>
                <w:rFonts w:asciiTheme="majorEastAsia" w:eastAsiaTheme="majorEastAsia" w:hAnsiTheme="majorEastAsia" w:hint="eastAsia"/>
                <w:color w:val="000000" w:themeColor="text1"/>
              </w:rPr>
              <w:t>最低年間賃金を</w:t>
            </w:r>
            <w:r w:rsidR="00021861" w:rsidRPr="00565A9C">
              <w:rPr>
                <w:rFonts w:asciiTheme="majorEastAsia" w:eastAsiaTheme="majorEastAsia" w:hAnsiTheme="majorEastAsia" w:hint="eastAsia"/>
                <w:color w:val="000000" w:themeColor="text1"/>
              </w:rPr>
              <w:t>1</w:t>
            </w:r>
            <w:r w:rsidR="00021861" w:rsidRPr="00565A9C">
              <w:rPr>
                <w:rFonts w:asciiTheme="majorEastAsia" w:eastAsiaTheme="majorEastAsia" w:hAnsiTheme="majorEastAsia"/>
                <w:color w:val="000000" w:themeColor="text1"/>
              </w:rPr>
              <w:t>,00</w:t>
            </w:r>
            <w:r w:rsidRPr="00565A9C">
              <w:rPr>
                <w:rFonts w:asciiTheme="majorEastAsia" w:eastAsiaTheme="majorEastAsia" w:hAnsiTheme="majorEastAsia" w:hint="eastAsia"/>
                <w:color w:val="000000" w:themeColor="text1"/>
              </w:rPr>
              <w:t>0万円</w:t>
            </w:r>
            <w:r w:rsidR="00021861" w:rsidRPr="00565A9C">
              <w:rPr>
                <w:rFonts w:asciiTheme="majorEastAsia" w:eastAsiaTheme="majorEastAsia" w:hAnsiTheme="majorEastAsia" w:hint="eastAsia"/>
                <w:color w:val="000000" w:themeColor="text1"/>
              </w:rPr>
              <w:t>以上とする</w:t>
            </w:r>
            <w:r w:rsidRPr="00565A9C">
              <w:rPr>
                <w:rFonts w:asciiTheme="majorEastAsia" w:eastAsiaTheme="majorEastAsia" w:hAnsiTheme="majorEastAsia" w:hint="eastAsia"/>
                <w:color w:val="000000" w:themeColor="text1"/>
              </w:rPr>
              <w:t>こと</w:t>
            </w:r>
            <w:r w:rsidR="00021861" w:rsidRPr="00565A9C">
              <w:rPr>
                <w:rFonts w:asciiTheme="majorEastAsia" w:eastAsiaTheme="majorEastAsia" w:hAnsiTheme="majorEastAsia" w:hint="eastAsia"/>
                <w:color w:val="000000" w:themeColor="text1"/>
              </w:rPr>
              <w:t>（一時金含む）。</w:t>
            </w:r>
          </w:p>
          <w:p w14:paraId="61DDA238" w14:textId="77777777" w:rsidR="007C42F4" w:rsidRPr="00565A9C" w:rsidRDefault="004C59D1" w:rsidP="00321E9D">
            <w:pPr>
              <w:tabs>
                <w:tab w:val="left" w:pos="2268"/>
              </w:tabs>
              <w:snapToGrid w:val="0"/>
              <w:spacing w:line="0" w:lineRule="atLeast"/>
              <w:rPr>
                <w:rFonts w:asciiTheme="majorEastAsia" w:eastAsiaTheme="majorEastAsia" w:hAnsiTheme="majorEastAsia"/>
                <w:b/>
                <w:color w:val="000000" w:themeColor="text1"/>
              </w:rPr>
            </w:pPr>
            <w:r w:rsidRPr="00565A9C">
              <w:rPr>
                <w:rFonts w:asciiTheme="majorEastAsia" w:eastAsiaTheme="majorEastAsia" w:hAnsiTheme="majorEastAsia" w:hint="eastAsia"/>
                <w:b/>
                <w:color w:val="000000" w:themeColor="text1"/>
              </w:rPr>
              <w:t>○</w:t>
            </w:r>
            <w:r w:rsidR="007C42F4" w:rsidRPr="00565A9C">
              <w:rPr>
                <w:rFonts w:asciiTheme="majorEastAsia" w:eastAsiaTheme="majorEastAsia" w:hAnsiTheme="majorEastAsia" w:hint="eastAsia"/>
                <w:b/>
                <w:color w:val="000000" w:themeColor="text1"/>
              </w:rPr>
              <w:t>日々雇用労働者</w:t>
            </w:r>
          </w:p>
          <w:p w14:paraId="0EA51FE7" w14:textId="63ED83C1" w:rsidR="007C42F4" w:rsidRPr="00565A9C" w:rsidRDefault="007C42F4" w:rsidP="00321E9D">
            <w:pPr>
              <w:pStyle w:val="a8"/>
              <w:numPr>
                <w:ilvl w:val="0"/>
                <w:numId w:val="6"/>
              </w:numPr>
              <w:tabs>
                <w:tab w:val="left" w:pos="2268"/>
              </w:tabs>
              <w:snapToGrid w:val="0"/>
              <w:spacing w:line="0" w:lineRule="atLeast"/>
              <w:ind w:leftChars="0"/>
              <w:rPr>
                <w:rFonts w:asciiTheme="majorEastAsia" w:eastAsiaTheme="majorEastAsia" w:hAnsiTheme="majorEastAsia"/>
                <w:color w:val="000000" w:themeColor="text1"/>
              </w:rPr>
            </w:pPr>
            <w:r w:rsidRPr="00565A9C">
              <w:rPr>
                <w:rFonts w:asciiTheme="majorEastAsia" w:eastAsiaTheme="majorEastAsia" w:hAnsiTheme="majorEastAsia" w:hint="eastAsia"/>
                <w:color w:val="000000" w:themeColor="text1"/>
              </w:rPr>
              <w:t>日額</w:t>
            </w:r>
            <w:r w:rsidR="00C13DB9" w:rsidRPr="00565A9C">
              <w:rPr>
                <w:rFonts w:asciiTheme="majorEastAsia" w:eastAsiaTheme="majorEastAsia" w:hAnsiTheme="majorEastAsia" w:hint="eastAsia"/>
                <w:color w:val="000000" w:themeColor="text1"/>
              </w:rPr>
              <w:t>最低賃金を総支給額3</w:t>
            </w:r>
            <w:r w:rsidR="00C13DB9" w:rsidRPr="00565A9C">
              <w:rPr>
                <w:rFonts w:asciiTheme="majorEastAsia" w:eastAsiaTheme="majorEastAsia" w:hAnsiTheme="majorEastAsia"/>
                <w:color w:val="000000" w:themeColor="text1"/>
              </w:rPr>
              <w:t>4,000</w:t>
            </w:r>
            <w:r w:rsidR="00C13DB9" w:rsidRPr="00565A9C">
              <w:rPr>
                <w:rFonts w:asciiTheme="majorEastAsia" w:eastAsiaTheme="majorEastAsia" w:hAnsiTheme="majorEastAsia" w:hint="eastAsia"/>
                <w:color w:val="000000" w:themeColor="text1"/>
              </w:rPr>
              <w:t>円以上と</w:t>
            </w:r>
            <w:r w:rsidRPr="00565A9C">
              <w:rPr>
                <w:rFonts w:asciiTheme="majorEastAsia" w:eastAsiaTheme="majorEastAsia" w:hAnsiTheme="majorEastAsia" w:hint="eastAsia"/>
                <w:color w:val="000000" w:themeColor="text1"/>
              </w:rPr>
              <w:t>すること。</w:t>
            </w:r>
          </w:p>
          <w:p w14:paraId="29E4662C" w14:textId="4850D3EA" w:rsidR="00C13DB9" w:rsidRPr="00565A9C" w:rsidRDefault="00C13DB9" w:rsidP="00321E9D">
            <w:pPr>
              <w:tabs>
                <w:tab w:val="left" w:pos="2268"/>
              </w:tabs>
              <w:snapToGrid w:val="0"/>
              <w:spacing w:line="0" w:lineRule="atLeast"/>
              <w:rPr>
                <w:rFonts w:asciiTheme="majorEastAsia" w:eastAsiaTheme="majorEastAsia" w:hAnsiTheme="majorEastAsia"/>
                <w:b/>
                <w:color w:val="000000" w:themeColor="text1"/>
              </w:rPr>
            </w:pPr>
            <w:r w:rsidRPr="00565A9C">
              <w:rPr>
                <w:rFonts w:asciiTheme="majorEastAsia" w:eastAsiaTheme="majorEastAsia" w:hAnsiTheme="majorEastAsia" w:hint="eastAsia"/>
                <w:b/>
                <w:color w:val="000000" w:themeColor="text1"/>
              </w:rPr>
              <w:t>○本勤労働者、日々雇用労働者</w:t>
            </w:r>
            <w:r w:rsidR="005154B8" w:rsidRPr="00565A9C">
              <w:rPr>
                <w:rFonts w:asciiTheme="majorEastAsia" w:eastAsiaTheme="majorEastAsia" w:hAnsiTheme="majorEastAsia" w:hint="eastAsia"/>
                <w:b/>
                <w:color w:val="000000" w:themeColor="text1"/>
              </w:rPr>
              <w:t>共通</w:t>
            </w:r>
          </w:p>
          <w:p w14:paraId="2D5743D2" w14:textId="70142E32" w:rsidR="00793F6A" w:rsidRPr="00565A9C" w:rsidRDefault="005154B8" w:rsidP="00321E9D">
            <w:pPr>
              <w:tabs>
                <w:tab w:val="left" w:pos="2268"/>
              </w:tabs>
              <w:snapToGrid w:val="0"/>
              <w:spacing w:line="0" w:lineRule="atLeast"/>
              <w:rPr>
                <w:rFonts w:asciiTheme="majorEastAsia" w:eastAsiaTheme="majorEastAsia" w:hAnsiTheme="majorEastAsia"/>
                <w:color w:val="000000" w:themeColor="text1"/>
              </w:rPr>
            </w:pPr>
            <w:r w:rsidRPr="00565A9C">
              <w:rPr>
                <w:rFonts w:asciiTheme="majorEastAsia" w:eastAsiaTheme="majorEastAsia" w:hAnsiTheme="majorEastAsia"/>
                <w:bCs/>
                <w:color w:val="000000" w:themeColor="text1"/>
              </w:rPr>
              <w:t>(1)</w:t>
            </w:r>
            <w:r w:rsidR="00793F6A" w:rsidRPr="00565A9C">
              <w:rPr>
                <w:rFonts w:asciiTheme="majorEastAsia" w:eastAsiaTheme="majorEastAsia" w:hAnsiTheme="majorEastAsia" w:hint="eastAsia"/>
                <w:color w:val="000000" w:themeColor="text1"/>
              </w:rPr>
              <w:t>過去の春闘で合意した賃金引き上げのうち履行されていないものは、速やかに実施すること。</w:t>
            </w:r>
          </w:p>
          <w:p w14:paraId="10BCB168" w14:textId="0CA8B657" w:rsidR="007C42F4" w:rsidRPr="00565A9C" w:rsidRDefault="007C42F4" w:rsidP="00321E9D">
            <w:pPr>
              <w:tabs>
                <w:tab w:val="left" w:pos="2268"/>
              </w:tabs>
              <w:snapToGrid w:val="0"/>
              <w:spacing w:line="0" w:lineRule="atLeast"/>
              <w:rPr>
                <w:rFonts w:asciiTheme="majorEastAsia" w:eastAsiaTheme="majorEastAsia" w:hAnsiTheme="majorEastAsia"/>
                <w:b/>
                <w:color w:val="000000" w:themeColor="text1"/>
              </w:rPr>
            </w:pPr>
            <w:r w:rsidRPr="00565A9C">
              <w:rPr>
                <w:rFonts w:asciiTheme="majorEastAsia" w:eastAsiaTheme="majorEastAsia" w:hAnsiTheme="majorEastAsia" w:hint="eastAsia"/>
                <w:b/>
                <w:color w:val="000000" w:themeColor="text1"/>
              </w:rPr>
              <w:t>【近畿地本（</w:t>
            </w:r>
            <w:r w:rsidR="00ED42F2" w:rsidRPr="00565A9C">
              <w:rPr>
                <w:rFonts w:asciiTheme="majorEastAsia" w:eastAsiaTheme="majorEastAsia" w:hAnsiTheme="majorEastAsia" w:hint="eastAsia"/>
                <w:b/>
                <w:color w:val="000000" w:themeColor="text1"/>
              </w:rPr>
              <w:t>近畿地区</w:t>
            </w:r>
            <w:r w:rsidRPr="00565A9C">
              <w:rPr>
                <w:rFonts w:asciiTheme="majorEastAsia" w:eastAsiaTheme="majorEastAsia" w:hAnsiTheme="majorEastAsia" w:hint="eastAsia"/>
                <w:b/>
                <w:color w:val="000000" w:themeColor="text1"/>
              </w:rPr>
              <w:t>トラック支部）】</w:t>
            </w:r>
          </w:p>
          <w:p w14:paraId="31EE9D14" w14:textId="77777777" w:rsidR="007C42F4" w:rsidRPr="00565A9C" w:rsidRDefault="007C42F4" w:rsidP="00321E9D">
            <w:pPr>
              <w:pStyle w:val="a8"/>
              <w:numPr>
                <w:ilvl w:val="0"/>
                <w:numId w:val="7"/>
              </w:numPr>
              <w:tabs>
                <w:tab w:val="left" w:pos="2268"/>
              </w:tabs>
              <w:snapToGrid w:val="0"/>
              <w:spacing w:line="0" w:lineRule="atLeast"/>
              <w:ind w:leftChars="0"/>
              <w:rPr>
                <w:rFonts w:asciiTheme="majorEastAsia" w:eastAsiaTheme="majorEastAsia" w:hAnsiTheme="majorEastAsia"/>
                <w:color w:val="000000" w:themeColor="text1"/>
              </w:rPr>
            </w:pPr>
            <w:r w:rsidRPr="00565A9C">
              <w:rPr>
                <w:rFonts w:asciiTheme="majorEastAsia" w:eastAsiaTheme="majorEastAsia" w:hAnsiTheme="majorEastAsia" w:hint="eastAsia"/>
                <w:color w:val="000000" w:themeColor="text1"/>
              </w:rPr>
              <w:t>組合員1人につき35,000円の引き上げ。</w:t>
            </w:r>
          </w:p>
          <w:p w14:paraId="2AF4E7A0" w14:textId="77777777" w:rsidR="007C42F4" w:rsidRPr="00565A9C" w:rsidRDefault="007C42F4" w:rsidP="00321E9D">
            <w:pPr>
              <w:pStyle w:val="a8"/>
              <w:numPr>
                <w:ilvl w:val="0"/>
                <w:numId w:val="7"/>
              </w:numPr>
              <w:tabs>
                <w:tab w:val="left" w:pos="2268"/>
              </w:tabs>
              <w:snapToGrid w:val="0"/>
              <w:spacing w:line="0" w:lineRule="atLeast"/>
              <w:ind w:leftChars="0"/>
              <w:rPr>
                <w:rFonts w:asciiTheme="majorEastAsia" w:eastAsiaTheme="majorEastAsia" w:hAnsiTheme="majorEastAsia"/>
                <w:color w:val="000000" w:themeColor="text1"/>
              </w:rPr>
            </w:pPr>
            <w:r w:rsidRPr="00565A9C">
              <w:rPr>
                <w:rFonts w:asciiTheme="majorEastAsia" w:eastAsiaTheme="majorEastAsia" w:hAnsiTheme="majorEastAsia" w:hint="eastAsia"/>
                <w:color w:val="000000" w:themeColor="text1"/>
              </w:rPr>
              <w:t>大幅な賃上げが困難な企業は、物価上昇分を</w:t>
            </w:r>
            <w:r w:rsidR="005E470B" w:rsidRPr="00565A9C">
              <w:rPr>
                <w:rFonts w:asciiTheme="majorEastAsia" w:eastAsiaTheme="majorEastAsia" w:hAnsiTheme="majorEastAsia" w:hint="eastAsia"/>
                <w:color w:val="000000" w:themeColor="text1"/>
              </w:rPr>
              <w:t>加味した上で</w:t>
            </w:r>
            <w:r w:rsidRPr="00565A9C">
              <w:rPr>
                <w:rFonts w:asciiTheme="majorEastAsia" w:eastAsiaTheme="majorEastAsia" w:hAnsiTheme="majorEastAsia" w:hint="eastAsia"/>
                <w:color w:val="000000" w:themeColor="text1"/>
              </w:rPr>
              <w:t>年収600万円を確保するため最大限努力すること。</w:t>
            </w:r>
          </w:p>
          <w:p w14:paraId="541BED8A" w14:textId="514545DA" w:rsidR="00ED42F2" w:rsidRPr="00565A9C" w:rsidRDefault="005F5D0F" w:rsidP="00321E9D">
            <w:pPr>
              <w:tabs>
                <w:tab w:val="left" w:pos="2268"/>
              </w:tabs>
              <w:snapToGrid w:val="0"/>
              <w:spacing w:line="0" w:lineRule="atLeast"/>
              <w:rPr>
                <w:rFonts w:asciiTheme="majorEastAsia" w:eastAsiaTheme="majorEastAsia" w:hAnsiTheme="majorEastAsia"/>
                <w:b/>
                <w:color w:val="000000" w:themeColor="text1"/>
              </w:rPr>
            </w:pPr>
            <w:r w:rsidRPr="00565A9C">
              <w:rPr>
                <w:rFonts w:asciiTheme="majorEastAsia" w:eastAsiaTheme="majorEastAsia" w:hAnsiTheme="majorEastAsia" w:hint="eastAsia"/>
                <w:b/>
                <w:color w:val="000000" w:themeColor="text1"/>
              </w:rPr>
              <w:t>【近畿地本（</w:t>
            </w:r>
            <w:r w:rsidR="00ED42F2" w:rsidRPr="00565A9C">
              <w:rPr>
                <w:rFonts w:asciiTheme="majorEastAsia" w:eastAsiaTheme="majorEastAsia" w:hAnsiTheme="majorEastAsia" w:hint="eastAsia"/>
                <w:b/>
                <w:color w:val="000000" w:themeColor="text1"/>
              </w:rPr>
              <w:t>関西ゼネラル</w:t>
            </w:r>
            <w:r w:rsidRPr="00565A9C">
              <w:rPr>
                <w:rFonts w:asciiTheme="majorEastAsia" w:eastAsiaTheme="majorEastAsia" w:hAnsiTheme="majorEastAsia" w:hint="eastAsia"/>
                <w:b/>
                <w:color w:val="000000" w:themeColor="text1"/>
              </w:rPr>
              <w:t>支部）】</w:t>
            </w:r>
          </w:p>
          <w:p w14:paraId="138B8840" w14:textId="09195D96" w:rsidR="00D61BBC" w:rsidRPr="00565A9C" w:rsidRDefault="00D61BBC" w:rsidP="00321E9D">
            <w:pPr>
              <w:tabs>
                <w:tab w:val="left" w:pos="2268"/>
              </w:tabs>
              <w:snapToGrid w:val="0"/>
              <w:spacing w:line="0" w:lineRule="atLeast"/>
              <w:ind w:left="422" w:hangingChars="200" w:hanging="422"/>
              <w:rPr>
                <w:rFonts w:asciiTheme="majorEastAsia" w:eastAsiaTheme="majorEastAsia" w:hAnsiTheme="majorEastAsia"/>
                <w:b/>
                <w:color w:val="000000" w:themeColor="text1"/>
              </w:rPr>
            </w:pPr>
            <w:r w:rsidRPr="00565A9C">
              <w:rPr>
                <w:rFonts w:asciiTheme="majorEastAsia" w:eastAsiaTheme="majorEastAsia" w:hAnsiTheme="majorEastAsia" w:hint="eastAsia"/>
                <w:b/>
                <w:color w:val="000000" w:themeColor="text1"/>
              </w:rPr>
              <w:t>○</w:t>
            </w:r>
            <w:r w:rsidR="0088573F" w:rsidRPr="00565A9C">
              <w:rPr>
                <w:rFonts w:asciiTheme="majorEastAsia" w:eastAsiaTheme="majorEastAsia" w:hAnsiTheme="majorEastAsia" w:hint="eastAsia"/>
                <w:b/>
                <w:color w:val="000000" w:themeColor="text1"/>
              </w:rPr>
              <w:t>一般部会（</w:t>
            </w:r>
            <w:r w:rsidRPr="00565A9C">
              <w:rPr>
                <w:rFonts w:asciiTheme="majorEastAsia" w:eastAsiaTheme="majorEastAsia" w:hAnsiTheme="majorEastAsia" w:hint="eastAsia"/>
                <w:b/>
                <w:color w:val="000000" w:themeColor="text1"/>
              </w:rPr>
              <w:t>正社員労働者</w:t>
            </w:r>
            <w:r w:rsidR="0088573F" w:rsidRPr="00565A9C">
              <w:rPr>
                <w:rFonts w:asciiTheme="majorEastAsia" w:eastAsiaTheme="majorEastAsia" w:hAnsiTheme="majorEastAsia" w:hint="eastAsia"/>
                <w:b/>
                <w:color w:val="000000" w:themeColor="text1"/>
              </w:rPr>
              <w:t>）</w:t>
            </w:r>
          </w:p>
          <w:p w14:paraId="66118E24" w14:textId="12F0DC42" w:rsidR="005F5D0F" w:rsidRPr="00565A9C" w:rsidRDefault="00D61BBC" w:rsidP="00321E9D">
            <w:pPr>
              <w:tabs>
                <w:tab w:val="left" w:pos="2268"/>
              </w:tabs>
              <w:snapToGrid w:val="0"/>
              <w:spacing w:line="0" w:lineRule="atLeast"/>
              <w:rPr>
                <w:rFonts w:asciiTheme="majorEastAsia" w:eastAsiaTheme="majorEastAsia" w:hAnsiTheme="majorEastAsia"/>
                <w:color w:val="000000" w:themeColor="text1"/>
              </w:rPr>
            </w:pPr>
            <w:r w:rsidRPr="00565A9C">
              <w:rPr>
                <w:rFonts w:asciiTheme="majorEastAsia" w:eastAsiaTheme="majorEastAsia" w:hAnsiTheme="majorEastAsia" w:hint="eastAsia"/>
                <w:color w:val="000000" w:themeColor="text1"/>
              </w:rPr>
              <w:t>(1)月額3万円以上の引き上げ</w:t>
            </w:r>
          </w:p>
          <w:p w14:paraId="44ABE23E" w14:textId="6FA384A2" w:rsidR="00D61BBC" w:rsidRPr="00565A9C" w:rsidRDefault="00D61BBC" w:rsidP="00321E9D">
            <w:pPr>
              <w:tabs>
                <w:tab w:val="left" w:pos="2268"/>
              </w:tabs>
              <w:snapToGrid w:val="0"/>
              <w:spacing w:line="0" w:lineRule="atLeast"/>
              <w:ind w:left="422" w:hangingChars="200" w:hanging="422"/>
              <w:rPr>
                <w:rFonts w:asciiTheme="majorEastAsia" w:eastAsiaTheme="majorEastAsia" w:hAnsiTheme="majorEastAsia"/>
                <w:b/>
                <w:color w:val="000000" w:themeColor="text1"/>
              </w:rPr>
            </w:pPr>
            <w:r w:rsidRPr="00565A9C">
              <w:rPr>
                <w:rFonts w:asciiTheme="majorEastAsia" w:eastAsiaTheme="majorEastAsia" w:hAnsiTheme="majorEastAsia" w:hint="eastAsia"/>
                <w:b/>
                <w:color w:val="000000" w:themeColor="text1"/>
              </w:rPr>
              <w:t>○</w:t>
            </w:r>
            <w:r w:rsidR="0088573F" w:rsidRPr="00565A9C">
              <w:rPr>
                <w:rFonts w:asciiTheme="majorEastAsia" w:eastAsiaTheme="majorEastAsia" w:hAnsiTheme="majorEastAsia" w:hint="eastAsia"/>
                <w:b/>
                <w:color w:val="000000" w:themeColor="text1"/>
              </w:rPr>
              <w:t>一般部会（</w:t>
            </w:r>
            <w:r w:rsidRPr="00565A9C">
              <w:rPr>
                <w:rFonts w:asciiTheme="majorEastAsia" w:eastAsiaTheme="majorEastAsia" w:hAnsiTheme="majorEastAsia" w:hint="eastAsia"/>
                <w:b/>
                <w:color w:val="000000" w:themeColor="text1"/>
              </w:rPr>
              <w:t>非正規雇用労働者</w:t>
            </w:r>
            <w:r w:rsidR="0088573F" w:rsidRPr="00565A9C">
              <w:rPr>
                <w:rFonts w:asciiTheme="majorEastAsia" w:eastAsiaTheme="majorEastAsia" w:hAnsiTheme="majorEastAsia" w:hint="eastAsia"/>
                <w:b/>
                <w:color w:val="000000" w:themeColor="text1"/>
              </w:rPr>
              <w:t>）</w:t>
            </w:r>
          </w:p>
          <w:p w14:paraId="2D7534D7" w14:textId="77777777" w:rsidR="00D61BBC" w:rsidRPr="00565A9C" w:rsidRDefault="00D61BBC" w:rsidP="00321E9D">
            <w:pPr>
              <w:tabs>
                <w:tab w:val="left" w:pos="2268"/>
              </w:tabs>
              <w:snapToGrid w:val="0"/>
              <w:spacing w:line="0" w:lineRule="atLeast"/>
              <w:rPr>
                <w:rFonts w:asciiTheme="majorEastAsia" w:eastAsiaTheme="majorEastAsia" w:hAnsiTheme="majorEastAsia"/>
                <w:color w:val="000000" w:themeColor="text1"/>
              </w:rPr>
            </w:pPr>
            <w:r w:rsidRPr="00565A9C">
              <w:rPr>
                <w:rFonts w:asciiTheme="majorEastAsia" w:eastAsiaTheme="majorEastAsia" w:hAnsiTheme="majorEastAsia" w:hint="eastAsia"/>
                <w:color w:val="000000" w:themeColor="text1"/>
              </w:rPr>
              <w:t>(1)日給制の組合員は日額1,000円以上の引き上げ、時給制の組合員の最低賃金制度として時間額</w:t>
            </w:r>
          </w:p>
          <w:p w14:paraId="608D2B19" w14:textId="77777777" w:rsidR="00D61BBC" w:rsidRPr="00565A9C" w:rsidRDefault="00D61BBC" w:rsidP="00321E9D">
            <w:pPr>
              <w:tabs>
                <w:tab w:val="left" w:pos="2268"/>
              </w:tabs>
              <w:snapToGrid w:val="0"/>
              <w:spacing w:line="0" w:lineRule="atLeast"/>
              <w:rPr>
                <w:rFonts w:asciiTheme="majorEastAsia" w:eastAsiaTheme="majorEastAsia" w:hAnsiTheme="majorEastAsia"/>
                <w:color w:val="000000" w:themeColor="text1"/>
              </w:rPr>
            </w:pPr>
            <w:r w:rsidRPr="00565A9C">
              <w:rPr>
                <w:rFonts w:asciiTheme="majorEastAsia" w:eastAsiaTheme="majorEastAsia" w:hAnsiTheme="majorEastAsia" w:hint="eastAsia"/>
                <w:color w:val="000000" w:themeColor="text1"/>
              </w:rPr>
              <w:t xml:space="preserve">　 1,500円以上を確立すること。</w:t>
            </w:r>
          </w:p>
          <w:p w14:paraId="0FA8D2BF" w14:textId="3E055065" w:rsidR="002B0D46" w:rsidRPr="00565A9C" w:rsidRDefault="002B0D46" w:rsidP="00321E9D">
            <w:pPr>
              <w:tabs>
                <w:tab w:val="left" w:pos="2268"/>
              </w:tabs>
              <w:snapToGrid w:val="0"/>
              <w:spacing w:line="0" w:lineRule="atLeast"/>
              <w:ind w:left="422" w:hangingChars="200" w:hanging="422"/>
              <w:rPr>
                <w:rFonts w:asciiTheme="majorEastAsia" w:eastAsiaTheme="majorEastAsia" w:hAnsiTheme="majorEastAsia"/>
                <w:b/>
                <w:color w:val="000000" w:themeColor="text1"/>
              </w:rPr>
            </w:pPr>
            <w:r w:rsidRPr="00565A9C">
              <w:rPr>
                <w:rFonts w:asciiTheme="majorEastAsia" w:eastAsiaTheme="majorEastAsia" w:hAnsiTheme="majorEastAsia" w:hint="eastAsia"/>
                <w:b/>
                <w:color w:val="000000" w:themeColor="text1"/>
              </w:rPr>
              <w:t>○医療・介護・保育部会</w:t>
            </w:r>
          </w:p>
          <w:p w14:paraId="2A0CC7E2" w14:textId="636B7F62" w:rsidR="002B0D46" w:rsidRPr="00565A9C" w:rsidRDefault="002B0D46" w:rsidP="00321E9D">
            <w:pPr>
              <w:tabs>
                <w:tab w:val="left" w:pos="2268"/>
              </w:tabs>
              <w:snapToGrid w:val="0"/>
              <w:spacing w:line="0" w:lineRule="atLeast"/>
              <w:ind w:left="210" w:hangingChars="100" w:hanging="210"/>
              <w:rPr>
                <w:rFonts w:asciiTheme="majorEastAsia" w:eastAsiaTheme="majorEastAsia" w:hAnsiTheme="majorEastAsia"/>
                <w:color w:val="000000" w:themeColor="text1"/>
              </w:rPr>
            </w:pPr>
            <w:r w:rsidRPr="00565A9C">
              <w:rPr>
                <w:rFonts w:asciiTheme="majorEastAsia" w:eastAsiaTheme="majorEastAsia" w:hAnsiTheme="majorEastAsia" w:hint="eastAsia"/>
                <w:color w:val="000000" w:themeColor="text1"/>
              </w:rPr>
              <w:t>(1)月給制の組合員の賃金を月額3</w:t>
            </w:r>
            <w:r w:rsidRPr="00565A9C">
              <w:rPr>
                <w:rFonts w:asciiTheme="majorEastAsia" w:eastAsiaTheme="majorEastAsia" w:hAnsiTheme="majorEastAsia"/>
                <w:color w:val="000000" w:themeColor="text1"/>
              </w:rPr>
              <w:t>0,000</w:t>
            </w:r>
            <w:r w:rsidRPr="00565A9C">
              <w:rPr>
                <w:rFonts w:asciiTheme="majorEastAsia" w:eastAsiaTheme="majorEastAsia" w:hAnsiTheme="majorEastAsia" w:hint="eastAsia"/>
                <w:color w:val="000000" w:themeColor="text1"/>
              </w:rPr>
              <w:t>円以上の引き上げ、時間給制の組合員の賃金を1</w:t>
            </w:r>
            <w:r w:rsidRPr="00565A9C">
              <w:rPr>
                <w:rFonts w:asciiTheme="majorEastAsia" w:eastAsiaTheme="majorEastAsia" w:hAnsiTheme="majorEastAsia"/>
                <w:color w:val="000000" w:themeColor="text1"/>
              </w:rPr>
              <w:t>50</w:t>
            </w:r>
            <w:r w:rsidRPr="00565A9C">
              <w:rPr>
                <w:rFonts w:asciiTheme="majorEastAsia" w:eastAsiaTheme="majorEastAsia" w:hAnsiTheme="majorEastAsia" w:hint="eastAsia"/>
                <w:color w:val="000000" w:themeColor="text1"/>
              </w:rPr>
              <w:t>円以上の引き上げ、また、最低賃金を時間額1,500円以上とすること。</w:t>
            </w:r>
          </w:p>
        </w:tc>
        <w:tc>
          <w:tcPr>
            <w:tcW w:w="12562" w:type="dxa"/>
            <w:vMerge w:val="restart"/>
            <w:tcBorders>
              <w:top w:val="double" w:sz="4" w:space="0" w:color="auto"/>
              <w:right w:val="single" w:sz="12" w:space="0" w:color="auto"/>
            </w:tcBorders>
          </w:tcPr>
          <w:p w14:paraId="475CE4BF" w14:textId="55699370" w:rsidR="004C59D1" w:rsidRPr="00565A9C" w:rsidRDefault="002270DB" w:rsidP="00321E9D">
            <w:pPr>
              <w:tabs>
                <w:tab w:val="left" w:pos="2268"/>
              </w:tabs>
              <w:snapToGrid w:val="0"/>
              <w:spacing w:line="0" w:lineRule="atLeast"/>
              <w:rPr>
                <w:rFonts w:asciiTheme="majorEastAsia" w:eastAsiaTheme="majorEastAsia" w:hAnsiTheme="majorEastAsia"/>
                <w:b/>
                <w:color w:val="000000" w:themeColor="text1"/>
              </w:rPr>
            </w:pPr>
            <w:r>
              <w:rPr>
                <w:rFonts w:asciiTheme="majorEastAsia" w:eastAsiaTheme="majorEastAsia" w:hAnsiTheme="majorEastAsia" w:hint="eastAsia"/>
                <w:b/>
                <w:color w:val="000000" w:themeColor="text1"/>
              </w:rPr>
              <w:t>（近畿地本（関西地区生コン支部））</w:t>
            </w:r>
          </w:p>
          <w:p w14:paraId="22B21D9C" w14:textId="22AE5133" w:rsidR="00FD08B7" w:rsidRPr="00565A9C" w:rsidRDefault="00A91784" w:rsidP="00321E9D">
            <w:pPr>
              <w:tabs>
                <w:tab w:val="left" w:pos="2268"/>
              </w:tabs>
              <w:snapToGrid w:val="0"/>
              <w:spacing w:line="0" w:lineRule="atLeast"/>
              <w:rPr>
                <w:rFonts w:asciiTheme="majorEastAsia" w:eastAsiaTheme="majorEastAsia" w:hAnsiTheme="majorEastAsia"/>
                <w:color w:val="000000" w:themeColor="text1"/>
              </w:rPr>
            </w:pPr>
            <w:r w:rsidRPr="00565A9C">
              <w:rPr>
                <w:rFonts w:asciiTheme="majorEastAsia" w:eastAsiaTheme="majorEastAsia" w:hAnsiTheme="majorEastAsia" w:hint="eastAsia"/>
                <w:color w:val="000000" w:themeColor="text1"/>
              </w:rPr>
              <w:t>１　日々雇用労働者の処遇改善</w:t>
            </w:r>
          </w:p>
          <w:p w14:paraId="235B12D9" w14:textId="5D324213" w:rsidR="00D61BBC" w:rsidRPr="00565A9C" w:rsidRDefault="00A91784" w:rsidP="002270DB">
            <w:pPr>
              <w:tabs>
                <w:tab w:val="left" w:pos="2268"/>
              </w:tabs>
              <w:snapToGrid w:val="0"/>
              <w:spacing w:line="0" w:lineRule="atLeast"/>
              <w:ind w:firstLineChars="50" w:firstLine="105"/>
              <w:rPr>
                <w:rFonts w:asciiTheme="majorEastAsia" w:eastAsiaTheme="majorEastAsia" w:hAnsiTheme="majorEastAsia"/>
                <w:color w:val="000000" w:themeColor="text1"/>
              </w:rPr>
            </w:pPr>
            <w:r w:rsidRPr="00565A9C">
              <w:rPr>
                <w:rFonts w:asciiTheme="majorEastAsia" w:eastAsiaTheme="majorEastAsia" w:hAnsiTheme="majorEastAsia" w:hint="eastAsia"/>
                <w:color w:val="000000" w:themeColor="text1"/>
              </w:rPr>
              <w:t>(1)雇用確保</w:t>
            </w:r>
          </w:p>
          <w:p w14:paraId="72C372A4" w14:textId="30442ABF" w:rsidR="00A91784" w:rsidRPr="00565A9C" w:rsidRDefault="00A91784" w:rsidP="00321E9D">
            <w:pPr>
              <w:tabs>
                <w:tab w:val="left" w:pos="2268"/>
              </w:tabs>
              <w:snapToGrid w:val="0"/>
              <w:spacing w:line="0" w:lineRule="atLeast"/>
              <w:rPr>
                <w:rFonts w:asciiTheme="majorEastAsia" w:eastAsiaTheme="majorEastAsia" w:hAnsiTheme="majorEastAsia"/>
                <w:color w:val="000000" w:themeColor="text1"/>
              </w:rPr>
            </w:pPr>
            <w:r w:rsidRPr="00565A9C">
              <w:rPr>
                <w:rFonts w:asciiTheme="majorEastAsia" w:eastAsiaTheme="majorEastAsia" w:hAnsiTheme="majorEastAsia" w:hint="eastAsia"/>
                <w:color w:val="000000" w:themeColor="text1"/>
              </w:rPr>
              <w:t xml:space="preserve">　　①関西生コン関連労働組合連合会の推薦する日々雇用労働者を雇用すること。</w:t>
            </w:r>
          </w:p>
          <w:p w14:paraId="4228A400" w14:textId="71CF796F" w:rsidR="00A91784" w:rsidRPr="00565A9C" w:rsidRDefault="00A91784" w:rsidP="00321E9D">
            <w:pPr>
              <w:tabs>
                <w:tab w:val="left" w:pos="2268"/>
              </w:tabs>
              <w:snapToGrid w:val="0"/>
              <w:spacing w:line="0" w:lineRule="atLeast"/>
              <w:rPr>
                <w:rFonts w:asciiTheme="majorEastAsia" w:eastAsiaTheme="majorEastAsia" w:hAnsiTheme="majorEastAsia"/>
                <w:color w:val="000000" w:themeColor="text1"/>
              </w:rPr>
            </w:pPr>
            <w:r w:rsidRPr="00565A9C">
              <w:rPr>
                <w:rFonts w:asciiTheme="majorEastAsia" w:eastAsiaTheme="majorEastAsia" w:hAnsiTheme="majorEastAsia" w:hint="eastAsia"/>
                <w:color w:val="000000" w:themeColor="text1"/>
              </w:rPr>
              <w:t xml:space="preserve">　　②各工場は、保有車両について原則全車稼働させ、本勤労働者が欠勤する場合には必ず日々雇用労働者を雇用すること。</w:t>
            </w:r>
          </w:p>
          <w:p w14:paraId="3F728CD0" w14:textId="5DB93704" w:rsidR="00A91784" w:rsidRPr="00565A9C" w:rsidRDefault="00A91784" w:rsidP="00321E9D">
            <w:pPr>
              <w:tabs>
                <w:tab w:val="left" w:pos="2268"/>
              </w:tabs>
              <w:snapToGrid w:val="0"/>
              <w:spacing w:line="0" w:lineRule="atLeast"/>
              <w:rPr>
                <w:rFonts w:asciiTheme="majorEastAsia" w:eastAsiaTheme="majorEastAsia" w:hAnsiTheme="majorEastAsia"/>
                <w:color w:val="000000" w:themeColor="text1"/>
              </w:rPr>
            </w:pPr>
            <w:r w:rsidRPr="00565A9C">
              <w:rPr>
                <w:rFonts w:asciiTheme="majorEastAsia" w:eastAsiaTheme="majorEastAsia" w:hAnsiTheme="majorEastAsia" w:hint="eastAsia"/>
                <w:color w:val="000000" w:themeColor="text1"/>
              </w:rPr>
              <w:t xml:space="preserve">　　③日々雇用労働者の最低就労日数として、2か月通算で26日を保障すること。</w:t>
            </w:r>
            <w:r w:rsidR="00D230A1" w:rsidRPr="00565A9C">
              <w:rPr>
                <w:rFonts w:asciiTheme="majorEastAsia" w:eastAsiaTheme="majorEastAsia" w:hAnsiTheme="majorEastAsia" w:hint="eastAsia"/>
                <w:color w:val="000000" w:themeColor="text1"/>
              </w:rPr>
              <w:t xml:space="preserve">　等</w:t>
            </w:r>
          </w:p>
          <w:p w14:paraId="0ABDA08E" w14:textId="323ED997" w:rsidR="00A91784" w:rsidRPr="00565A9C" w:rsidRDefault="00A91784" w:rsidP="00321E9D">
            <w:pPr>
              <w:tabs>
                <w:tab w:val="left" w:pos="2268"/>
              </w:tabs>
              <w:snapToGrid w:val="0"/>
              <w:spacing w:line="0" w:lineRule="atLeast"/>
              <w:rPr>
                <w:rFonts w:asciiTheme="majorEastAsia" w:eastAsiaTheme="majorEastAsia" w:hAnsiTheme="majorEastAsia"/>
                <w:color w:val="000000" w:themeColor="text1"/>
              </w:rPr>
            </w:pPr>
            <w:r w:rsidRPr="00565A9C">
              <w:rPr>
                <w:rFonts w:asciiTheme="majorEastAsia" w:eastAsiaTheme="majorEastAsia" w:hAnsiTheme="majorEastAsia" w:hint="eastAsia"/>
                <w:color w:val="000000" w:themeColor="text1"/>
              </w:rPr>
              <w:t>２　女性労働者の条件整備</w:t>
            </w:r>
          </w:p>
          <w:p w14:paraId="302E4940" w14:textId="6C1DBD26" w:rsidR="00A91784" w:rsidRPr="00565A9C" w:rsidRDefault="00A91784" w:rsidP="002270DB">
            <w:pPr>
              <w:tabs>
                <w:tab w:val="left" w:pos="2268"/>
              </w:tabs>
              <w:snapToGrid w:val="0"/>
              <w:spacing w:line="0" w:lineRule="atLeast"/>
              <w:ind w:firstLineChars="50" w:firstLine="105"/>
              <w:rPr>
                <w:rFonts w:asciiTheme="majorEastAsia" w:eastAsiaTheme="majorEastAsia" w:hAnsiTheme="majorEastAsia"/>
                <w:color w:val="000000" w:themeColor="text1"/>
              </w:rPr>
            </w:pPr>
            <w:r w:rsidRPr="00565A9C">
              <w:rPr>
                <w:rFonts w:asciiTheme="majorEastAsia" w:eastAsiaTheme="majorEastAsia" w:hAnsiTheme="majorEastAsia" w:hint="eastAsia"/>
                <w:color w:val="000000" w:themeColor="text1"/>
              </w:rPr>
              <w:t>(1)男女別トイレの設置とその使用の徹底を図ること。</w:t>
            </w:r>
          </w:p>
          <w:p w14:paraId="77657BC5" w14:textId="4BEE4A5F" w:rsidR="00A91784" w:rsidRPr="00565A9C" w:rsidRDefault="00A91784" w:rsidP="002270DB">
            <w:pPr>
              <w:tabs>
                <w:tab w:val="left" w:pos="2268"/>
              </w:tabs>
              <w:snapToGrid w:val="0"/>
              <w:spacing w:line="0" w:lineRule="atLeast"/>
              <w:ind w:leftChars="50" w:left="525" w:hangingChars="200" w:hanging="420"/>
              <w:rPr>
                <w:rFonts w:asciiTheme="majorEastAsia" w:eastAsiaTheme="majorEastAsia" w:hAnsiTheme="majorEastAsia"/>
                <w:color w:val="000000" w:themeColor="text1"/>
              </w:rPr>
            </w:pPr>
            <w:r w:rsidRPr="00565A9C">
              <w:rPr>
                <w:rFonts w:asciiTheme="majorEastAsia" w:eastAsiaTheme="majorEastAsia" w:hAnsiTheme="majorEastAsia" w:hint="eastAsia"/>
                <w:color w:val="000000" w:themeColor="text1"/>
              </w:rPr>
              <w:t>(2)法律に基づいて生理休暇を取れるよう社内での啓発に責任を持つこと。また、生理休暇は有給とし、従来の有給休暇とは別　　 枠で支給すること。　等</w:t>
            </w:r>
          </w:p>
          <w:p w14:paraId="11DCB60A" w14:textId="79924489" w:rsidR="00D61BBC" w:rsidRPr="00565A9C" w:rsidRDefault="00A91784" w:rsidP="00321E9D">
            <w:pPr>
              <w:tabs>
                <w:tab w:val="left" w:pos="2268"/>
              </w:tabs>
              <w:snapToGrid w:val="0"/>
              <w:spacing w:line="0" w:lineRule="atLeast"/>
              <w:rPr>
                <w:rFonts w:asciiTheme="majorEastAsia" w:eastAsiaTheme="majorEastAsia" w:hAnsiTheme="majorEastAsia"/>
                <w:color w:val="000000" w:themeColor="text1"/>
              </w:rPr>
            </w:pPr>
            <w:r w:rsidRPr="00565A9C">
              <w:rPr>
                <w:rFonts w:asciiTheme="majorEastAsia" w:eastAsiaTheme="majorEastAsia" w:hAnsiTheme="majorEastAsia" w:hint="eastAsia"/>
                <w:color w:val="000000" w:themeColor="text1"/>
              </w:rPr>
              <w:t xml:space="preserve">　　　※他、</w:t>
            </w:r>
            <w:r w:rsidR="00AF0A53" w:rsidRPr="00565A9C">
              <w:rPr>
                <w:rFonts w:asciiTheme="majorEastAsia" w:eastAsiaTheme="majorEastAsia" w:hAnsiTheme="majorEastAsia" w:hint="eastAsia"/>
                <w:color w:val="000000" w:themeColor="text1"/>
              </w:rPr>
              <w:t>「労働時間短縮」、</w:t>
            </w:r>
            <w:r w:rsidRPr="00565A9C">
              <w:rPr>
                <w:rFonts w:asciiTheme="majorEastAsia" w:eastAsiaTheme="majorEastAsia" w:hAnsiTheme="majorEastAsia" w:hint="eastAsia"/>
                <w:color w:val="000000" w:themeColor="text1"/>
              </w:rPr>
              <w:t>「休暇制度」、「定年・退職金」、「人員補充」、「輸送運賃の最低基準の確立」等について要求</w:t>
            </w:r>
          </w:p>
          <w:p w14:paraId="485C7CC4" w14:textId="77777777" w:rsidR="00A91784" w:rsidRPr="00565A9C" w:rsidRDefault="00A91784" w:rsidP="00321E9D">
            <w:pPr>
              <w:tabs>
                <w:tab w:val="left" w:pos="2268"/>
              </w:tabs>
              <w:snapToGrid w:val="0"/>
              <w:spacing w:line="0" w:lineRule="atLeast"/>
              <w:rPr>
                <w:rFonts w:asciiTheme="majorEastAsia" w:eastAsiaTheme="majorEastAsia" w:hAnsiTheme="majorEastAsia"/>
                <w:b/>
                <w:color w:val="000000" w:themeColor="text1"/>
              </w:rPr>
            </w:pPr>
            <w:r w:rsidRPr="00565A9C">
              <w:rPr>
                <w:rFonts w:asciiTheme="majorEastAsia" w:eastAsiaTheme="majorEastAsia" w:hAnsiTheme="majorEastAsia" w:hint="eastAsia"/>
                <w:b/>
                <w:color w:val="000000" w:themeColor="text1"/>
              </w:rPr>
              <w:t>【近畿地本（近畿地区トラック支部）】</w:t>
            </w:r>
          </w:p>
          <w:p w14:paraId="3A6E803B" w14:textId="4A379ADF" w:rsidR="00A91784" w:rsidRPr="00565A9C" w:rsidRDefault="00D230A1" w:rsidP="00321E9D">
            <w:pPr>
              <w:tabs>
                <w:tab w:val="left" w:pos="2268"/>
              </w:tabs>
              <w:snapToGrid w:val="0"/>
              <w:spacing w:line="0" w:lineRule="atLeast"/>
              <w:rPr>
                <w:rFonts w:asciiTheme="majorEastAsia" w:eastAsiaTheme="majorEastAsia" w:hAnsiTheme="majorEastAsia"/>
                <w:color w:val="000000" w:themeColor="text1"/>
              </w:rPr>
            </w:pPr>
            <w:r w:rsidRPr="00565A9C">
              <w:rPr>
                <w:rFonts w:asciiTheme="majorEastAsia" w:eastAsiaTheme="majorEastAsia" w:hAnsiTheme="majorEastAsia" w:hint="eastAsia"/>
                <w:color w:val="000000" w:themeColor="text1"/>
              </w:rPr>
              <w:t>１　労働条件に関する要求</w:t>
            </w:r>
          </w:p>
          <w:p w14:paraId="523D42FD" w14:textId="0FA80A30" w:rsidR="00D230A1" w:rsidRPr="00565A9C" w:rsidRDefault="00D230A1" w:rsidP="002270DB">
            <w:pPr>
              <w:tabs>
                <w:tab w:val="left" w:pos="2268"/>
              </w:tabs>
              <w:snapToGrid w:val="0"/>
              <w:spacing w:line="0" w:lineRule="atLeast"/>
              <w:ind w:leftChars="50" w:left="525" w:hangingChars="200" w:hanging="420"/>
              <w:rPr>
                <w:rFonts w:asciiTheme="majorEastAsia" w:eastAsiaTheme="majorEastAsia" w:hAnsiTheme="majorEastAsia"/>
                <w:color w:val="000000" w:themeColor="text1"/>
              </w:rPr>
            </w:pPr>
            <w:r w:rsidRPr="00565A9C">
              <w:rPr>
                <w:rFonts w:asciiTheme="majorEastAsia" w:eastAsiaTheme="majorEastAsia" w:hAnsiTheme="majorEastAsia" w:hint="eastAsia"/>
                <w:color w:val="000000" w:themeColor="text1"/>
              </w:rPr>
              <w:t>(1)65歳までの雇用確保措置をとること。</w:t>
            </w:r>
            <w:r w:rsidR="009F7A0B" w:rsidRPr="00565A9C">
              <w:rPr>
                <w:rFonts w:asciiTheme="majorEastAsia" w:eastAsiaTheme="majorEastAsia" w:hAnsiTheme="majorEastAsia" w:hint="eastAsia"/>
                <w:color w:val="000000" w:themeColor="text1"/>
              </w:rPr>
              <w:t>業界全体で深刻な問題となっている人手不足解消のため、施策を講じるとともに、</w:t>
            </w:r>
            <w:r w:rsidRPr="00565A9C">
              <w:rPr>
                <w:rFonts w:asciiTheme="majorEastAsia" w:eastAsiaTheme="majorEastAsia" w:hAnsiTheme="majorEastAsia" w:hint="eastAsia"/>
                <w:color w:val="000000" w:themeColor="text1"/>
              </w:rPr>
              <w:t>希望者については70歳まで雇用を延長すること。</w:t>
            </w:r>
          </w:p>
          <w:p w14:paraId="416F2E4E" w14:textId="3C9B8797" w:rsidR="00D230A1" w:rsidRPr="00565A9C" w:rsidRDefault="00D230A1" w:rsidP="002270DB">
            <w:pPr>
              <w:tabs>
                <w:tab w:val="left" w:pos="2268"/>
              </w:tabs>
              <w:snapToGrid w:val="0"/>
              <w:spacing w:line="0" w:lineRule="atLeast"/>
              <w:ind w:firstLineChars="50" w:firstLine="105"/>
              <w:rPr>
                <w:rFonts w:asciiTheme="majorEastAsia" w:eastAsiaTheme="majorEastAsia" w:hAnsiTheme="majorEastAsia"/>
                <w:color w:val="000000" w:themeColor="text1"/>
              </w:rPr>
            </w:pPr>
            <w:r w:rsidRPr="00565A9C">
              <w:rPr>
                <w:rFonts w:asciiTheme="majorEastAsia" w:eastAsiaTheme="majorEastAsia" w:hAnsiTheme="majorEastAsia" w:hint="eastAsia"/>
                <w:color w:val="000000" w:themeColor="text1"/>
              </w:rPr>
              <w:t>(2)チェックオフ（組合費控除）制度の導入を図ること。振込手数料は会社負担とすること。</w:t>
            </w:r>
          </w:p>
          <w:p w14:paraId="0F5A5149" w14:textId="35AD6F84" w:rsidR="00D230A1" w:rsidRPr="00565A9C" w:rsidRDefault="00D230A1" w:rsidP="002270DB">
            <w:pPr>
              <w:tabs>
                <w:tab w:val="left" w:pos="2268"/>
              </w:tabs>
              <w:snapToGrid w:val="0"/>
              <w:spacing w:line="0" w:lineRule="atLeast"/>
              <w:ind w:firstLineChars="50" w:firstLine="105"/>
              <w:rPr>
                <w:rFonts w:asciiTheme="majorEastAsia" w:eastAsiaTheme="majorEastAsia" w:hAnsiTheme="majorEastAsia"/>
                <w:color w:val="000000" w:themeColor="text1"/>
              </w:rPr>
            </w:pPr>
            <w:r w:rsidRPr="00565A9C">
              <w:rPr>
                <w:rFonts w:asciiTheme="majorEastAsia" w:eastAsiaTheme="majorEastAsia" w:hAnsiTheme="majorEastAsia" w:hint="eastAsia"/>
                <w:color w:val="000000" w:themeColor="text1"/>
              </w:rPr>
              <w:t>(3)運輸業界の健全化をめざし、労使で設立した「トラック産業の将来を考える懇話会・近畿」に加入すること。</w:t>
            </w:r>
          </w:p>
          <w:p w14:paraId="48C2D414" w14:textId="599BF59D" w:rsidR="00D230A1" w:rsidRPr="00565A9C" w:rsidRDefault="00D230A1" w:rsidP="002270DB">
            <w:pPr>
              <w:tabs>
                <w:tab w:val="left" w:pos="2268"/>
              </w:tabs>
              <w:snapToGrid w:val="0"/>
              <w:spacing w:line="0" w:lineRule="atLeast"/>
              <w:ind w:firstLineChars="50" w:firstLine="105"/>
              <w:rPr>
                <w:rFonts w:asciiTheme="majorEastAsia" w:eastAsiaTheme="majorEastAsia" w:hAnsiTheme="majorEastAsia"/>
                <w:color w:val="000000" w:themeColor="text1"/>
              </w:rPr>
            </w:pPr>
            <w:r w:rsidRPr="00565A9C">
              <w:rPr>
                <w:rFonts w:asciiTheme="majorEastAsia" w:eastAsiaTheme="majorEastAsia" w:hAnsiTheme="majorEastAsia" w:hint="eastAsia"/>
                <w:color w:val="000000" w:themeColor="text1"/>
              </w:rPr>
              <w:t>(4)新型コロナウイルス感染症及びインフルエンザ予防接種費用全額を会社が負担することに加え、罹患した場合に生活が困窮し</w:t>
            </w:r>
          </w:p>
          <w:p w14:paraId="3964E1A4" w14:textId="10F62C85" w:rsidR="00D230A1" w:rsidRPr="00565A9C" w:rsidRDefault="00D230A1" w:rsidP="00321E9D">
            <w:pPr>
              <w:tabs>
                <w:tab w:val="left" w:pos="2268"/>
              </w:tabs>
              <w:snapToGrid w:val="0"/>
              <w:spacing w:line="0" w:lineRule="atLeast"/>
              <w:rPr>
                <w:rFonts w:asciiTheme="majorEastAsia" w:eastAsiaTheme="majorEastAsia" w:hAnsiTheme="majorEastAsia"/>
                <w:color w:val="000000" w:themeColor="text1"/>
              </w:rPr>
            </w:pPr>
            <w:r w:rsidRPr="00565A9C">
              <w:rPr>
                <w:rFonts w:asciiTheme="majorEastAsia" w:eastAsiaTheme="majorEastAsia" w:hAnsiTheme="majorEastAsia" w:hint="eastAsia"/>
                <w:color w:val="000000" w:themeColor="text1"/>
              </w:rPr>
              <w:t xml:space="preserve">　　 ないよう平均賃金を保障すること。</w:t>
            </w:r>
          </w:p>
          <w:p w14:paraId="4F1691F4" w14:textId="4F2A7FFF" w:rsidR="00D230A1" w:rsidRPr="00565A9C" w:rsidRDefault="00D230A1" w:rsidP="002270DB">
            <w:pPr>
              <w:tabs>
                <w:tab w:val="left" w:pos="2268"/>
              </w:tabs>
              <w:snapToGrid w:val="0"/>
              <w:spacing w:line="0" w:lineRule="atLeast"/>
              <w:ind w:firstLineChars="50" w:firstLine="105"/>
              <w:rPr>
                <w:rFonts w:asciiTheme="majorEastAsia" w:eastAsiaTheme="majorEastAsia" w:hAnsiTheme="majorEastAsia"/>
                <w:color w:val="000000" w:themeColor="text1"/>
              </w:rPr>
            </w:pPr>
            <w:r w:rsidRPr="00565A9C">
              <w:rPr>
                <w:rFonts w:asciiTheme="majorEastAsia" w:eastAsiaTheme="majorEastAsia" w:hAnsiTheme="majorEastAsia" w:hint="eastAsia"/>
                <w:color w:val="000000" w:themeColor="text1"/>
              </w:rPr>
              <w:t>(5)中小企業振興育成資金を1か月1口50,000円拠出すること。　等</w:t>
            </w:r>
          </w:p>
          <w:p w14:paraId="4AD4C530" w14:textId="77777777" w:rsidR="00D230A1" w:rsidRPr="00565A9C" w:rsidRDefault="00D230A1" w:rsidP="00321E9D">
            <w:pPr>
              <w:tabs>
                <w:tab w:val="left" w:pos="2268"/>
              </w:tabs>
              <w:snapToGrid w:val="0"/>
              <w:spacing w:line="0" w:lineRule="atLeast"/>
              <w:rPr>
                <w:rFonts w:asciiTheme="majorEastAsia" w:eastAsiaTheme="majorEastAsia" w:hAnsiTheme="majorEastAsia"/>
                <w:b/>
                <w:color w:val="000000" w:themeColor="text1"/>
              </w:rPr>
            </w:pPr>
            <w:r w:rsidRPr="00565A9C">
              <w:rPr>
                <w:rFonts w:asciiTheme="majorEastAsia" w:eastAsiaTheme="majorEastAsia" w:hAnsiTheme="majorEastAsia" w:hint="eastAsia"/>
                <w:b/>
                <w:color w:val="000000" w:themeColor="text1"/>
              </w:rPr>
              <w:t>【近畿地本（関西ゼネラル支部）】</w:t>
            </w:r>
          </w:p>
          <w:p w14:paraId="5F9D9E99" w14:textId="72167330" w:rsidR="00D230A1" w:rsidRPr="00565A9C" w:rsidRDefault="00D230A1" w:rsidP="00321E9D">
            <w:pPr>
              <w:tabs>
                <w:tab w:val="left" w:pos="2268"/>
              </w:tabs>
              <w:snapToGrid w:val="0"/>
              <w:spacing w:line="0" w:lineRule="atLeast"/>
              <w:ind w:left="422" w:hangingChars="200" w:hanging="422"/>
              <w:rPr>
                <w:rFonts w:asciiTheme="majorEastAsia" w:eastAsiaTheme="majorEastAsia" w:hAnsiTheme="majorEastAsia"/>
                <w:b/>
                <w:color w:val="000000" w:themeColor="text1"/>
              </w:rPr>
            </w:pPr>
            <w:r w:rsidRPr="00565A9C">
              <w:rPr>
                <w:rFonts w:asciiTheme="majorEastAsia" w:eastAsiaTheme="majorEastAsia" w:hAnsiTheme="majorEastAsia" w:hint="eastAsia"/>
                <w:b/>
                <w:color w:val="000000" w:themeColor="text1"/>
              </w:rPr>
              <w:t>○</w:t>
            </w:r>
            <w:r w:rsidR="00271B98" w:rsidRPr="00565A9C">
              <w:rPr>
                <w:rFonts w:asciiTheme="majorEastAsia" w:eastAsiaTheme="majorEastAsia" w:hAnsiTheme="majorEastAsia" w:hint="eastAsia"/>
                <w:b/>
                <w:color w:val="000000" w:themeColor="text1"/>
              </w:rPr>
              <w:t>一般部会（正社員</w:t>
            </w:r>
            <w:r w:rsidRPr="00565A9C">
              <w:rPr>
                <w:rFonts w:asciiTheme="majorEastAsia" w:eastAsiaTheme="majorEastAsia" w:hAnsiTheme="majorEastAsia" w:hint="eastAsia"/>
                <w:b/>
                <w:color w:val="000000" w:themeColor="text1"/>
              </w:rPr>
              <w:t>労働者</w:t>
            </w:r>
            <w:r w:rsidR="00271B98" w:rsidRPr="00565A9C">
              <w:rPr>
                <w:rFonts w:asciiTheme="majorEastAsia" w:eastAsiaTheme="majorEastAsia" w:hAnsiTheme="majorEastAsia" w:hint="eastAsia"/>
                <w:b/>
                <w:color w:val="000000" w:themeColor="text1"/>
              </w:rPr>
              <w:t>）</w:t>
            </w:r>
          </w:p>
          <w:p w14:paraId="1579E6D5" w14:textId="19A3B15B" w:rsidR="00886924" w:rsidRPr="00565A9C" w:rsidRDefault="00886924" w:rsidP="002270DB">
            <w:pPr>
              <w:tabs>
                <w:tab w:val="left" w:pos="2268"/>
              </w:tabs>
              <w:snapToGrid w:val="0"/>
              <w:spacing w:line="0" w:lineRule="atLeast"/>
              <w:ind w:firstLineChars="50" w:firstLine="105"/>
              <w:rPr>
                <w:rFonts w:asciiTheme="majorEastAsia" w:eastAsiaTheme="majorEastAsia" w:hAnsiTheme="majorEastAsia"/>
                <w:color w:val="000000" w:themeColor="text1"/>
              </w:rPr>
            </w:pPr>
            <w:r w:rsidRPr="00565A9C">
              <w:rPr>
                <w:rFonts w:asciiTheme="majorEastAsia" w:eastAsiaTheme="majorEastAsia" w:hAnsiTheme="majorEastAsia" w:hint="eastAsia"/>
                <w:color w:val="000000" w:themeColor="text1"/>
              </w:rPr>
              <w:t>(</w:t>
            </w:r>
            <w:r w:rsidRPr="00565A9C">
              <w:rPr>
                <w:rFonts w:asciiTheme="majorEastAsia" w:eastAsiaTheme="majorEastAsia" w:hAnsiTheme="majorEastAsia"/>
                <w:color w:val="000000" w:themeColor="text1"/>
              </w:rPr>
              <w:t>1)</w:t>
            </w:r>
            <w:r w:rsidRPr="00565A9C">
              <w:rPr>
                <w:rFonts w:asciiTheme="majorEastAsia" w:eastAsiaTheme="majorEastAsia" w:hAnsiTheme="majorEastAsia" w:hint="eastAsia"/>
                <w:color w:val="000000" w:themeColor="text1"/>
              </w:rPr>
              <w:t>賃金・一時金・労働条件を引き下げることなく65歳までの雇用確保措置をとること。</w:t>
            </w:r>
          </w:p>
          <w:p w14:paraId="218CF4A9" w14:textId="4EF7C24F" w:rsidR="00CB6C5A" w:rsidRPr="00565A9C" w:rsidRDefault="00D230A1" w:rsidP="002270DB">
            <w:pPr>
              <w:tabs>
                <w:tab w:val="left" w:pos="2268"/>
              </w:tabs>
              <w:snapToGrid w:val="0"/>
              <w:spacing w:line="0" w:lineRule="atLeast"/>
              <w:ind w:firstLineChars="50" w:firstLine="105"/>
              <w:rPr>
                <w:rFonts w:asciiTheme="majorEastAsia" w:eastAsiaTheme="majorEastAsia" w:hAnsiTheme="majorEastAsia"/>
                <w:color w:val="000000" w:themeColor="text1"/>
              </w:rPr>
            </w:pPr>
            <w:r w:rsidRPr="00565A9C">
              <w:rPr>
                <w:rFonts w:asciiTheme="majorEastAsia" w:eastAsiaTheme="majorEastAsia" w:hAnsiTheme="majorEastAsia" w:hint="eastAsia"/>
                <w:color w:val="000000" w:themeColor="text1"/>
              </w:rPr>
              <w:t>(</w:t>
            </w:r>
            <w:r w:rsidR="00886924" w:rsidRPr="00565A9C">
              <w:rPr>
                <w:rFonts w:asciiTheme="majorEastAsia" w:eastAsiaTheme="majorEastAsia" w:hAnsiTheme="majorEastAsia"/>
                <w:color w:val="000000" w:themeColor="text1"/>
              </w:rPr>
              <w:t>2</w:t>
            </w:r>
            <w:r w:rsidRPr="00565A9C">
              <w:rPr>
                <w:rFonts w:asciiTheme="majorEastAsia" w:eastAsiaTheme="majorEastAsia" w:hAnsiTheme="majorEastAsia" w:hint="eastAsia"/>
                <w:color w:val="000000" w:themeColor="text1"/>
              </w:rPr>
              <w:t>)</w:t>
            </w:r>
            <w:r w:rsidR="00CB6C5A" w:rsidRPr="00565A9C">
              <w:rPr>
                <w:rFonts w:asciiTheme="majorEastAsia" w:eastAsiaTheme="majorEastAsia" w:hAnsiTheme="majorEastAsia" w:hint="eastAsia"/>
                <w:color w:val="000000" w:themeColor="text1"/>
              </w:rPr>
              <w:t>定年について、</w:t>
            </w:r>
            <w:r w:rsidRPr="00565A9C">
              <w:rPr>
                <w:rFonts w:asciiTheme="majorEastAsia" w:eastAsiaTheme="majorEastAsia" w:hAnsiTheme="majorEastAsia" w:hint="eastAsia"/>
                <w:color w:val="000000" w:themeColor="text1"/>
              </w:rPr>
              <w:t>定年延長を原則とし、やむを得ない場合は再雇用制度を労使</w:t>
            </w:r>
            <w:r w:rsidR="00CB6C5A" w:rsidRPr="00565A9C">
              <w:rPr>
                <w:rFonts w:asciiTheme="majorEastAsia" w:eastAsiaTheme="majorEastAsia" w:hAnsiTheme="majorEastAsia" w:hint="eastAsia"/>
                <w:color w:val="000000" w:themeColor="text1"/>
              </w:rPr>
              <w:t>協議により決定すること。</w:t>
            </w:r>
          </w:p>
          <w:p w14:paraId="11E62C44" w14:textId="463CDED5" w:rsidR="001A5489" w:rsidRPr="00565A9C" w:rsidRDefault="001A5489" w:rsidP="002270DB">
            <w:pPr>
              <w:tabs>
                <w:tab w:val="left" w:pos="2268"/>
              </w:tabs>
              <w:snapToGrid w:val="0"/>
              <w:spacing w:line="0" w:lineRule="atLeast"/>
              <w:ind w:firstLineChars="50" w:firstLine="105"/>
              <w:rPr>
                <w:rFonts w:asciiTheme="majorEastAsia" w:eastAsiaTheme="majorEastAsia" w:hAnsiTheme="majorEastAsia"/>
                <w:color w:val="000000" w:themeColor="text1"/>
              </w:rPr>
            </w:pPr>
            <w:r w:rsidRPr="00565A9C">
              <w:rPr>
                <w:rFonts w:asciiTheme="majorEastAsia" w:eastAsiaTheme="majorEastAsia" w:hAnsiTheme="majorEastAsia" w:hint="eastAsia"/>
                <w:color w:val="000000" w:themeColor="text1"/>
              </w:rPr>
              <w:t>(3)有期雇用を反復し1年以上勤務している非正規雇用労働者に、退職金制度を整備すること。</w:t>
            </w:r>
          </w:p>
          <w:p w14:paraId="4CA3206D" w14:textId="170EE455" w:rsidR="00D230A1" w:rsidRPr="00565A9C" w:rsidRDefault="00CB6C5A" w:rsidP="002270DB">
            <w:pPr>
              <w:tabs>
                <w:tab w:val="left" w:pos="2268"/>
              </w:tabs>
              <w:snapToGrid w:val="0"/>
              <w:spacing w:line="0" w:lineRule="atLeast"/>
              <w:ind w:firstLineChars="150" w:firstLine="315"/>
              <w:rPr>
                <w:rFonts w:asciiTheme="majorEastAsia" w:eastAsiaTheme="majorEastAsia" w:hAnsiTheme="majorEastAsia"/>
                <w:color w:val="000000" w:themeColor="text1"/>
              </w:rPr>
            </w:pPr>
            <w:r w:rsidRPr="00565A9C">
              <w:rPr>
                <w:rFonts w:asciiTheme="majorEastAsia" w:eastAsiaTheme="majorEastAsia" w:hAnsiTheme="majorEastAsia" w:hint="eastAsia"/>
                <w:color w:val="000000" w:themeColor="text1"/>
              </w:rPr>
              <w:t>※他、「諸手当」、</w:t>
            </w:r>
            <w:r w:rsidR="00886924" w:rsidRPr="00565A9C">
              <w:rPr>
                <w:rFonts w:asciiTheme="majorEastAsia" w:eastAsiaTheme="majorEastAsia" w:hAnsiTheme="majorEastAsia" w:hint="eastAsia"/>
                <w:color w:val="000000" w:themeColor="text1"/>
              </w:rPr>
              <w:t>「総合福利」、「労働時間管理」、</w:t>
            </w:r>
            <w:r w:rsidRPr="00565A9C">
              <w:rPr>
                <w:rFonts w:asciiTheme="majorEastAsia" w:eastAsiaTheme="majorEastAsia" w:hAnsiTheme="majorEastAsia" w:hint="eastAsia"/>
                <w:color w:val="000000" w:themeColor="text1"/>
              </w:rPr>
              <w:t>「休暇制度」、「休憩時間」、「人員確保」</w:t>
            </w:r>
            <w:r w:rsidR="00886924" w:rsidRPr="00565A9C">
              <w:rPr>
                <w:rFonts w:asciiTheme="majorEastAsia" w:eastAsiaTheme="majorEastAsia" w:hAnsiTheme="majorEastAsia" w:hint="eastAsia"/>
                <w:color w:val="000000" w:themeColor="text1"/>
              </w:rPr>
              <w:t xml:space="preserve">　</w:t>
            </w:r>
            <w:r w:rsidRPr="00565A9C">
              <w:rPr>
                <w:rFonts w:asciiTheme="majorEastAsia" w:eastAsiaTheme="majorEastAsia" w:hAnsiTheme="majorEastAsia" w:hint="eastAsia"/>
                <w:color w:val="000000" w:themeColor="text1"/>
              </w:rPr>
              <w:t>等について要求</w:t>
            </w:r>
          </w:p>
          <w:p w14:paraId="1B747E3C" w14:textId="400C70DF" w:rsidR="00D230A1" w:rsidRPr="00565A9C" w:rsidRDefault="00D230A1" w:rsidP="00321E9D">
            <w:pPr>
              <w:tabs>
                <w:tab w:val="left" w:pos="2268"/>
              </w:tabs>
              <w:snapToGrid w:val="0"/>
              <w:spacing w:line="0" w:lineRule="atLeast"/>
              <w:ind w:left="422" w:hangingChars="200" w:hanging="422"/>
              <w:rPr>
                <w:rFonts w:asciiTheme="majorEastAsia" w:eastAsiaTheme="majorEastAsia" w:hAnsiTheme="majorEastAsia"/>
                <w:b/>
                <w:color w:val="000000" w:themeColor="text1"/>
              </w:rPr>
            </w:pPr>
            <w:r w:rsidRPr="00565A9C">
              <w:rPr>
                <w:rFonts w:asciiTheme="majorEastAsia" w:eastAsiaTheme="majorEastAsia" w:hAnsiTheme="majorEastAsia" w:hint="eastAsia"/>
                <w:b/>
                <w:color w:val="000000" w:themeColor="text1"/>
              </w:rPr>
              <w:t>○</w:t>
            </w:r>
            <w:r w:rsidR="001F6E61" w:rsidRPr="00565A9C">
              <w:rPr>
                <w:rFonts w:asciiTheme="majorEastAsia" w:eastAsiaTheme="majorEastAsia" w:hAnsiTheme="majorEastAsia" w:hint="eastAsia"/>
                <w:b/>
                <w:color w:val="000000" w:themeColor="text1"/>
              </w:rPr>
              <w:t>一般部会</w:t>
            </w:r>
            <w:r w:rsidR="00367FAD" w:rsidRPr="00565A9C">
              <w:rPr>
                <w:rFonts w:asciiTheme="majorEastAsia" w:eastAsiaTheme="majorEastAsia" w:hAnsiTheme="majorEastAsia" w:hint="eastAsia"/>
                <w:b/>
                <w:color w:val="000000" w:themeColor="text1"/>
              </w:rPr>
              <w:t>（</w:t>
            </w:r>
            <w:r w:rsidRPr="00565A9C">
              <w:rPr>
                <w:rFonts w:asciiTheme="majorEastAsia" w:eastAsiaTheme="majorEastAsia" w:hAnsiTheme="majorEastAsia" w:hint="eastAsia"/>
                <w:b/>
                <w:color w:val="000000" w:themeColor="text1"/>
              </w:rPr>
              <w:t>非正規雇用労働者</w:t>
            </w:r>
            <w:r w:rsidR="00367FAD" w:rsidRPr="00565A9C">
              <w:rPr>
                <w:rFonts w:asciiTheme="majorEastAsia" w:eastAsiaTheme="majorEastAsia" w:hAnsiTheme="majorEastAsia" w:hint="eastAsia"/>
                <w:b/>
                <w:color w:val="000000" w:themeColor="text1"/>
              </w:rPr>
              <w:t>）</w:t>
            </w:r>
          </w:p>
          <w:p w14:paraId="44C8E3E4" w14:textId="57EE167C" w:rsidR="00D61BBC" w:rsidRPr="00565A9C" w:rsidRDefault="00CB6C5A" w:rsidP="0014308F">
            <w:pPr>
              <w:tabs>
                <w:tab w:val="left" w:pos="2268"/>
              </w:tabs>
              <w:snapToGrid w:val="0"/>
              <w:spacing w:line="0" w:lineRule="atLeast"/>
              <w:ind w:firstLineChars="50" w:firstLine="105"/>
              <w:rPr>
                <w:rFonts w:asciiTheme="majorEastAsia" w:eastAsiaTheme="majorEastAsia" w:hAnsiTheme="majorEastAsia"/>
                <w:color w:val="000000" w:themeColor="text1"/>
              </w:rPr>
            </w:pPr>
            <w:r w:rsidRPr="00565A9C">
              <w:rPr>
                <w:rFonts w:asciiTheme="majorEastAsia" w:eastAsiaTheme="majorEastAsia" w:hAnsiTheme="majorEastAsia" w:hint="eastAsia"/>
                <w:color w:val="000000" w:themeColor="text1"/>
              </w:rPr>
              <w:t>(1)恒常的業務に従事し1年以上雇用契約を反復更新している有期雇用労働者は当人の申し出により無期雇用に転換すること。</w:t>
            </w:r>
          </w:p>
          <w:p w14:paraId="509F8739" w14:textId="40337357" w:rsidR="00CB6C5A" w:rsidRPr="00565A9C" w:rsidRDefault="00CB6C5A" w:rsidP="0014308F">
            <w:pPr>
              <w:tabs>
                <w:tab w:val="left" w:pos="2268"/>
              </w:tabs>
              <w:snapToGrid w:val="0"/>
              <w:spacing w:line="0" w:lineRule="atLeast"/>
              <w:ind w:leftChars="50" w:left="105"/>
              <w:rPr>
                <w:rFonts w:asciiTheme="majorEastAsia" w:eastAsiaTheme="majorEastAsia" w:hAnsiTheme="majorEastAsia"/>
                <w:color w:val="000000" w:themeColor="text1"/>
              </w:rPr>
            </w:pPr>
            <w:r w:rsidRPr="00565A9C">
              <w:rPr>
                <w:rFonts w:asciiTheme="majorEastAsia" w:eastAsiaTheme="majorEastAsia" w:hAnsiTheme="majorEastAsia" w:hint="eastAsia"/>
                <w:color w:val="000000" w:themeColor="text1"/>
              </w:rPr>
              <w:t>(2)無期転換後の労働条件は正規雇用労働者と同一の就業規則、賃金規定、退職金規定等を適用すること。その際、有期雇用であった時の勤続年数を通算すること。※他、「諸手当」、</w:t>
            </w:r>
            <w:r w:rsidR="00647FB1" w:rsidRPr="00565A9C">
              <w:rPr>
                <w:rFonts w:asciiTheme="majorEastAsia" w:eastAsiaTheme="majorEastAsia" w:hAnsiTheme="majorEastAsia" w:hint="eastAsia"/>
                <w:color w:val="000000" w:themeColor="text1"/>
              </w:rPr>
              <w:t>「総合福利」、</w:t>
            </w:r>
            <w:r w:rsidRPr="00565A9C">
              <w:rPr>
                <w:rFonts w:asciiTheme="majorEastAsia" w:eastAsiaTheme="majorEastAsia" w:hAnsiTheme="majorEastAsia" w:hint="eastAsia"/>
                <w:color w:val="000000" w:themeColor="text1"/>
              </w:rPr>
              <w:t>「</w:t>
            </w:r>
            <w:r w:rsidR="00647FB1" w:rsidRPr="00565A9C">
              <w:rPr>
                <w:rFonts w:asciiTheme="majorEastAsia" w:eastAsiaTheme="majorEastAsia" w:hAnsiTheme="majorEastAsia" w:hint="eastAsia"/>
                <w:color w:val="000000" w:themeColor="text1"/>
              </w:rPr>
              <w:t>労働時間管理」、「</w:t>
            </w:r>
            <w:r w:rsidRPr="00565A9C">
              <w:rPr>
                <w:rFonts w:asciiTheme="majorEastAsia" w:eastAsiaTheme="majorEastAsia" w:hAnsiTheme="majorEastAsia" w:hint="eastAsia"/>
                <w:color w:val="000000" w:themeColor="text1"/>
              </w:rPr>
              <w:t>休暇制度」、「休憩時間」等について要求</w:t>
            </w:r>
          </w:p>
          <w:p w14:paraId="44CFA0A6" w14:textId="53F08815" w:rsidR="00FE34D6" w:rsidRPr="00565A9C" w:rsidRDefault="00FE34D6" w:rsidP="00321E9D">
            <w:pPr>
              <w:tabs>
                <w:tab w:val="left" w:pos="2268"/>
              </w:tabs>
              <w:snapToGrid w:val="0"/>
              <w:spacing w:line="0" w:lineRule="atLeast"/>
              <w:rPr>
                <w:rFonts w:asciiTheme="majorEastAsia" w:eastAsiaTheme="majorEastAsia" w:hAnsiTheme="majorEastAsia"/>
                <w:color w:val="000000" w:themeColor="text1"/>
              </w:rPr>
            </w:pPr>
            <w:r w:rsidRPr="00565A9C">
              <w:rPr>
                <w:rFonts w:asciiTheme="majorEastAsia" w:eastAsiaTheme="majorEastAsia" w:hAnsiTheme="majorEastAsia" w:hint="eastAsia"/>
                <w:b/>
                <w:bCs/>
                <w:color w:val="000000" w:themeColor="text1"/>
              </w:rPr>
              <w:t>○医療・介護・保育部会</w:t>
            </w:r>
          </w:p>
          <w:p w14:paraId="4330FBF9" w14:textId="5AB367FE" w:rsidR="00FE34D6" w:rsidRPr="00565A9C" w:rsidRDefault="00055C61" w:rsidP="0014308F">
            <w:pPr>
              <w:tabs>
                <w:tab w:val="left" w:pos="2268"/>
              </w:tabs>
              <w:snapToGrid w:val="0"/>
              <w:spacing w:line="0" w:lineRule="atLeast"/>
              <w:ind w:firstLineChars="50" w:firstLine="105"/>
              <w:rPr>
                <w:rFonts w:asciiTheme="majorEastAsia" w:eastAsiaTheme="majorEastAsia" w:hAnsiTheme="majorEastAsia"/>
                <w:color w:val="000000" w:themeColor="text1"/>
              </w:rPr>
            </w:pPr>
            <w:r w:rsidRPr="00565A9C">
              <w:rPr>
                <w:rFonts w:asciiTheme="majorEastAsia" w:eastAsiaTheme="majorEastAsia" w:hAnsiTheme="majorEastAsia" w:hint="eastAsia"/>
                <w:color w:val="000000" w:themeColor="text1"/>
              </w:rPr>
              <w:t>(</w:t>
            </w:r>
            <w:r w:rsidRPr="00565A9C">
              <w:rPr>
                <w:rFonts w:asciiTheme="majorEastAsia" w:eastAsiaTheme="majorEastAsia" w:hAnsiTheme="majorEastAsia"/>
                <w:color w:val="000000" w:themeColor="text1"/>
              </w:rPr>
              <w:t>1)</w:t>
            </w:r>
            <w:r w:rsidRPr="00565A9C">
              <w:rPr>
                <w:rFonts w:asciiTheme="majorEastAsia" w:eastAsiaTheme="majorEastAsia" w:hAnsiTheme="majorEastAsia" w:hint="eastAsia"/>
                <w:color w:val="000000" w:themeColor="text1"/>
              </w:rPr>
              <w:t>定年を賃金・一時金・労働条件を引き下げることなく6</w:t>
            </w:r>
            <w:r w:rsidRPr="00565A9C">
              <w:rPr>
                <w:rFonts w:asciiTheme="majorEastAsia" w:eastAsiaTheme="majorEastAsia" w:hAnsiTheme="majorEastAsia"/>
                <w:color w:val="000000" w:themeColor="text1"/>
              </w:rPr>
              <w:t>5</w:t>
            </w:r>
            <w:r w:rsidRPr="00565A9C">
              <w:rPr>
                <w:rFonts w:asciiTheme="majorEastAsia" w:eastAsiaTheme="majorEastAsia" w:hAnsiTheme="majorEastAsia" w:hint="eastAsia"/>
                <w:color w:val="000000" w:themeColor="text1"/>
              </w:rPr>
              <w:t>歳まで引き上げること。</w:t>
            </w:r>
          </w:p>
          <w:p w14:paraId="20ED6AC4" w14:textId="14367FE6" w:rsidR="004B5DDD" w:rsidRPr="00565A9C" w:rsidRDefault="00055C61" w:rsidP="0014308F">
            <w:pPr>
              <w:tabs>
                <w:tab w:val="left" w:pos="2268"/>
              </w:tabs>
              <w:snapToGrid w:val="0"/>
              <w:spacing w:line="0" w:lineRule="atLeast"/>
              <w:ind w:leftChars="50" w:left="105"/>
              <w:rPr>
                <w:rFonts w:asciiTheme="majorEastAsia" w:eastAsiaTheme="majorEastAsia" w:hAnsiTheme="majorEastAsia"/>
                <w:color w:val="000000" w:themeColor="text1"/>
              </w:rPr>
            </w:pPr>
            <w:r w:rsidRPr="00565A9C">
              <w:rPr>
                <w:rFonts w:asciiTheme="majorEastAsia" w:eastAsiaTheme="majorEastAsia" w:hAnsiTheme="majorEastAsia" w:hint="eastAsia"/>
                <w:color w:val="000000" w:themeColor="text1"/>
              </w:rPr>
              <w:t>(</w:t>
            </w:r>
            <w:r w:rsidRPr="00565A9C">
              <w:rPr>
                <w:rFonts w:asciiTheme="majorEastAsia" w:eastAsiaTheme="majorEastAsia" w:hAnsiTheme="majorEastAsia"/>
                <w:color w:val="000000" w:themeColor="text1"/>
              </w:rPr>
              <w:t>2</w:t>
            </w:r>
            <w:r w:rsidRPr="00565A9C">
              <w:rPr>
                <w:rFonts w:asciiTheme="majorEastAsia" w:eastAsiaTheme="majorEastAsia" w:hAnsiTheme="majorEastAsia" w:hint="eastAsia"/>
                <w:color w:val="000000" w:themeColor="text1"/>
              </w:rPr>
              <w:t>)6</w:t>
            </w:r>
            <w:r w:rsidRPr="00565A9C">
              <w:rPr>
                <w:rFonts w:asciiTheme="majorEastAsia" w:eastAsiaTheme="majorEastAsia" w:hAnsiTheme="majorEastAsia"/>
                <w:color w:val="000000" w:themeColor="text1"/>
              </w:rPr>
              <w:t>5</w:t>
            </w:r>
            <w:r w:rsidRPr="00565A9C">
              <w:rPr>
                <w:rFonts w:asciiTheme="majorEastAsia" w:eastAsiaTheme="majorEastAsia" w:hAnsiTheme="majorEastAsia" w:hint="eastAsia"/>
                <w:color w:val="000000" w:themeColor="text1"/>
              </w:rPr>
              <w:t>歳以上であっても、本人が希望する場合は、組合と協議して本人の健康と業務担当能力に応じた雇用継続措置をとること。</w:t>
            </w:r>
            <w:r w:rsidR="004B5DDD" w:rsidRPr="00565A9C">
              <w:rPr>
                <w:rFonts w:asciiTheme="majorEastAsia" w:eastAsiaTheme="majorEastAsia" w:hAnsiTheme="majorEastAsia" w:hint="eastAsia"/>
                <w:color w:val="000000" w:themeColor="text1"/>
              </w:rPr>
              <w:t>(3)有期雇用を反復し1年以上勤務している非正規雇用労働者に、退職金制度を整備すること。</w:t>
            </w:r>
          </w:p>
          <w:p w14:paraId="548114F5" w14:textId="4E4A1AD6" w:rsidR="001A5489" w:rsidRPr="00565A9C" w:rsidRDefault="001A5489" w:rsidP="00321E9D">
            <w:pPr>
              <w:tabs>
                <w:tab w:val="left" w:pos="2268"/>
              </w:tabs>
              <w:snapToGrid w:val="0"/>
              <w:spacing w:line="0" w:lineRule="atLeast"/>
              <w:rPr>
                <w:rFonts w:asciiTheme="majorEastAsia" w:eastAsiaTheme="majorEastAsia" w:hAnsiTheme="majorEastAsia"/>
                <w:color w:val="000000" w:themeColor="text1"/>
              </w:rPr>
            </w:pPr>
            <w:r w:rsidRPr="00565A9C">
              <w:rPr>
                <w:rFonts w:asciiTheme="majorEastAsia" w:eastAsiaTheme="majorEastAsia" w:hAnsiTheme="majorEastAsia" w:hint="eastAsia"/>
                <w:color w:val="000000" w:themeColor="text1"/>
              </w:rPr>
              <w:t xml:space="preserve">　</w:t>
            </w:r>
            <w:r w:rsidR="002270DB">
              <w:rPr>
                <w:rFonts w:asciiTheme="majorEastAsia" w:eastAsiaTheme="majorEastAsia" w:hAnsiTheme="majorEastAsia" w:hint="eastAsia"/>
                <w:color w:val="000000" w:themeColor="text1"/>
              </w:rPr>
              <w:t xml:space="preserve">　</w:t>
            </w:r>
            <w:r w:rsidRPr="00565A9C">
              <w:rPr>
                <w:rFonts w:asciiTheme="majorEastAsia" w:eastAsiaTheme="majorEastAsia" w:hAnsiTheme="majorEastAsia" w:hint="eastAsia"/>
                <w:color w:val="000000" w:themeColor="text1"/>
              </w:rPr>
              <w:t>※他、「手当」、「賃金水準の維持向上および公的支援を活用した賃上げの実施」、「労働時間管理」　等について要求</w:t>
            </w:r>
          </w:p>
          <w:p w14:paraId="40DC8800" w14:textId="55748FE2" w:rsidR="00D61BBC" w:rsidRPr="00565A9C" w:rsidRDefault="00D61BBC" w:rsidP="00321E9D">
            <w:pPr>
              <w:tabs>
                <w:tab w:val="left" w:pos="2268"/>
              </w:tabs>
              <w:snapToGrid w:val="0"/>
              <w:spacing w:line="0" w:lineRule="atLeast"/>
              <w:rPr>
                <w:rFonts w:asciiTheme="majorEastAsia" w:eastAsiaTheme="majorEastAsia" w:hAnsiTheme="majorEastAsia"/>
                <w:b/>
                <w:color w:val="000000" w:themeColor="text1"/>
              </w:rPr>
            </w:pPr>
            <w:r w:rsidRPr="00565A9C">
              <w:rPr>
                <w:rFonts w:asciiTheme="majorEastAsia" w:eastAsiaTheme="majorEastAsia" w:hAnsiTheme="majorEastAsia" w:hint="eastAsia"/>
                <w:b/>
                <w:color w:val="000000" w:themeColor="text1"/>
              </w:rPr>
              <w:t>【最重点の取り組み（全支部共通）】</w:t>
            </w:r>
          </w:p>
          <w:p w14:paraId="25A9057A" w14:textId="46C45029" w:rsidR="00FD08B7" w:rsidRPr="00565A9C" w:rsidRDefault="00FD08B7" w:rsidP="00321E9D">
            <w:pPr>
              <w:tabs>
                <w:tab w:val="left" w:pos="2268"/>
              </w:tabs>
              <w:snapToGrid w:val="0"/>
              <w:spacing w:line="0" w:lineRule="atLeast"/>
              <w:rPr>
                <w:rFonts w:asciiTheme="majorEastAsia" w:eastAsiaTheme="majorEastAsia" w:hAnsiTheme="majorEastAsia"/>
                <w:color w:val="000000" w:themeColor="text1"/>
              </w:rPr>
            </w:pPr>
            <w:r w:rsidRPr="00565A9C">
              <w:rPr>
                <w:rFonts w:asciiTheme="majorEastAsia" w:eastAsiaTheme="majorEastAsia" w:hAnsiTheme="majorEastAsia" w:hint="eastAsia"/>
                <w:color w:val="000000" w:themeColor="text1"/>
              </w:rPr>
              <w:t xml:space="preserve">　国連の「ビジネスと人権に関する指導原則」(注1)をふまえて、①人権方針の策定、②人権デュー・ディリジェンス(注2)の実</w:t>
            </w:r>
          </w:p>
          <w:p w14:paraId="150B55F7" w14:textId="74440630" w:rsidR="00FD08B7" w:rsidRPr="00565A9C" w:rsidRDefault="00FD08B7" w:rsidP="00321E9D">
            <w:pPr>
              <w:tabs>
                <w:tab w:val="left" w:pos="2268"/>
              </w:tabs>
              <w:snapToGrid w:val="0"/>
              <w:spacing w:line="0" w:lineRule="atLeast"/>
              <w:rPr>
                <w:rFonts w:asciiTheme="majorEastAsia" w:eastAsiaTheme="majorEastAsia" w:hAnsiTheme="majorEastAsia"/>
                <w:color w:val="000000" w:themeColor="text1"/>
              </w:rPr>
            </w:pPr>
            <w:r w:rsidRPr="00565A9C">
              <w:rPr>
                <w:rFonts w:asciiTheme="majorEastAsia" w:eastAsiaTheme="majorEastAsia" w:hAnsiTheme="majorEastAsia" w:hint="eastAsia"/>
                <w:color w:val="000000" w:themeColor="text1"/>
              </w:rPr>
              <w:t xml:space="preserve">　施、③救済メカニズムの構築などについて、当組合と協議して必要な措置をとること。</w:t>
            </w:r>
          </w:p>
          <w:p w14:paraId="1239C2E8" w14:textId="70AE62B6" w:rsidR="00FD08B7" w:rsidRPr="00565A9C" w:rsidRDefault="00FD08B7" w:rsidP="00321E9D">
            <w:pPr>
              <w:tabs>
                <w:tab w:val="left" w:pos="2268"/>
              </w:tabs>
              <w:snapToGrid w:val="0"/>
              <w:spacing w:line="0" w:lineRule="atLeast"/>
              <w:rPr>
                <w:rFonts w:asciiTheme="majorEastAsia" w:eastAsiaTheme="majorEastAsia" w:hAnsiTheme="majorEastAsia"/>
                <w:color w:val="000000" w:themeColor="text1"/>
                <w:sz w:val="20"/>
                <w:szCs w:val="20"/>
              </w:rPr>
            </w:pPr>
            <w:r w:rsidRPr="00565A9C">
              <w:rPr>
                <w:rFonts w:asciiTheme="majorEastAsia" w:eastAsiaTheme="majorEastAsia" w:hAnsiTheme="majorEastAsia" w:hint="eastAsia"/>
                <w:color w:val="000000" w:themeColor="text1"/>
              </w:rPr>
              <w:t xml:space="preserve">　</w:t>
            </w:r>
            <w:r w:rsidRPr="00565A9C">
              <w:rPr>
                <w:rFonts w:asciiTheme="majorEastAsia" w:eastAsiaTheme="majorEastAsia" w:hAnsiTheme="majorEastAsia" w:hint="eastAsia"/>
                <w:color w:val="000000" w:themeColor="text1"/>
                <w:sz w:val="20"/>
                <w:szCs w:val="20"/>
              </w:rPr>
              <w:t xml:space="preserve">　(注1)：「ビジネスと人権に関する指導原則」は、経済のグローバル化で企業活動が国境をこえて行われるようになった現状を</w:t>
            </w:r>
            <w:r w:rsidR="00D230A1" w:rsidRPr="00565A9C">
              <w:rPr>
                <w:rFonts w:asciiTheme="majorEastAsia" w:eastAsiaTheme="majorEastAsia" w:hAnsiTheme="majorEastAsia" w:hint="eastAsia"/>
                <w:color w:val="000000" w:themeColor="text1"/>
                <w:sz w:val="20"/>
                <w:szCs w:val="20"/>
              </w:rPr>
              <w:t>ふま</w:t>
            </w:r>
          </w:p>
          <w:p w14:paraId="4FF83215" w14:textId="6D0DC2F2" w:rsidR="00333249" w:rsidRPr="00565A9C" w:rsidRDefault="00FD08B7" w:rsidP="00321E9D">
            <w:pPr>
              <w:tabs>
                <w:tab w:val="left" w:pos="2268"/>
              </w:tabs>
              <w:snapToGrid w:val="0"/>
              <w:spacing w:line="0" w:lineRule="atLeast"/>
              <w:rPr>
                <w:rFonts w:asciiTheme="majorEastAsia" w:eastAsiaTheme="majorEastAsia" w:hAnsiTheme="majorEastAsia"/>
                <w:color w:val="000000" w:themeColor="text1"/>
                <w:sz w:val="20"/>
                <w:szCs w:val="20"/>
              </w:rPr>
            </w:pPr>
            <w:r w:rsidRPr="00565A9C">
              <w:rPr>
                <w:rFonts w:asciiTheme="majorEastAsia" w:eastAsiaTheme="majorEastAsia" w:hAnsiTheme="majorEastAsia" w:hint="eastAsia"/>
                <w:color w:val="000000" w:themeColor="text1"/>
                <w:sz w:val="20"/>
                <w:szCs w:val="20"/>
              </w:rPr>
              <w:t xml:space="preserve">　　　　　</w:t>
            </w:r>
            <w:r w:rsidR="00D230A1" w:rsidRPr="00565A9C">
              <w:rPr>
                <w:rFonts w:asciiTheme="majorEastAsia" w:eastAsiaTheme="majorEastAsia" w:hAnsiTheme="majorEastAsia" w:hint="eastAsia"/>
                <w:color w:val="000000" w:themeColor="text1"/>
                <w:sz w:val="20"/>
                <w:szCs w:val="20"/>
              </w:rPr>
              <w:t xml:space="preserve"> </w:t>
            </w:r>
            <w:r w:rsidRPr="00565A9C">
              <w:rPr>
                <w:rFonts w:asciiTheme="majorEastAsia" w:eastAsiaTheme="majorEastAsia" w:hAnsiTheme="majorEastAsia" w:hint="eastAsia"/>
                <w:color w:val="000000" w:themeColor="text1"/>
                <w:sz w:val="20"/>
                <w:szCs w:val="20"/>
              </w:rPr>
              <w:t>えて、国家と企業に対し一国の枠組みの中でのみならず、国外のサプライチェーン全体</w:t>
            </w:r>
            <w:r w:rsidR="00A76CCA" w:rsidRPr="00565A9C">
              <w:rPr>
                <w:rFonts w:asciiTheme="majorEastAsia" w:eastAsiaTheme="majorEastAsia" w:hAnsiTheme="majorEastAsia" w:hint="eastAsia"/>
                <w:color w:val="000000" w:themeColor="text1"/>
                <w:sz w:val="20"/>
                <w:szCs w:val="20"/>
              </w:rPr>
              <w:t>において</w:t>
            </w:r>
            <w:r w:rsidR="00126B2F" w:rsidRPr="00565A9C">
              <w:rPr>
                <w:rFonts w:asciiTheme="majorEastAsia" w:eastAsiaTheme="majorEastAsia" w:hAnsiTheme="majorEastAsia" w:hint="eastAsia"/>
                <w:color w:val="000000" w:themeColor="text1"/>
                <w:sz w:val="20"/>
                <w:szCs w:val="20"/>
              </w:rPr>
              <w:t>児童労働</w:t>
            </w:r>
            <w:r w:rsidR="0079631A" w:rsidRPr="00565A9C">
              <w:rPr>
                <w:rFonts w:asciiTheme="majorEastAsia" w:eastAsiaTheme="majorEastAsia" w:hAnsiTheme="majorEastAsia" w:hint="eastAsia"/>
                <w:color w:val="000000" w:themeColor="text1"/>
                <w:sz w:val="20"/>
                <w:szCs w:val="20"/>
              </w:rPr>
              <w:t>や</w:t>
            </w:r>
            <w:r w:rsidR="002A63A5" w:rsidRPr="00565A9C">
              <w:rPr>
                <w:rFonts w:asciiTheme="majorEastAsia" w:eastAsiaTheme="majorEastAsia" w:hAnsiTheme="majorEastAsia" w:hint="eastAsia"/>
                <w:color w:val="000000" w:themeColor="text1"/>
                <w:sz w:val="20"/>
                <w:szCs w:val="20"/>
              </w:rPr>
              <w:t>強制</w:t>
            </w:r>
            <w:r w:rsidR="00D230A1" w:rsidRPr="00565A9C">
              <w:rPr>
                <w:rFonts w:asciiTheme="majorEastAsia" w:eastAsiaTheme="majorEastAsia" w:hAnsiTheme="majorEastAsia" w:hint="eastAsia"/>
                <w:color w:val="000000" w:themeColor="text1"/>
                <w:sz w:val="20"/>
                <w:szCs w:val="20"/>
              </w:rPr>
              <w:t>労働の防止、</w:t>
            </w:r>
          </w:p>
          <w:p w14:paraId="36EBA9A2" w14:textId="43FCAE3B" w:rsidR="00D230A1" w:rsidRPr="00565A9C" w:rsidRDefault="00333249" w:rsidP="00321E9D">
            <w:pPr>
              <w:tabs>
                <w:tab w:val="left" w:pos="2268"/>
              </w:tabs>
              <w:snapToGrid w:val="0"/>
              <w:spacing w:line="0" w:lineRule="atLeast"/>
              <w:rPr>
                <w:rFonts w:asciiTheme="majorEastAsia" w:eastAsiaTheme="majorEastAsia" w:hAnsiTheme="majorEastAsia"/>
                <w:color w:val="000000" w:themeColor="text1"/>
                <w:sz w:val="20"/>
                <w:szCs w:val="20"/>
              </w:rPr>
            </w:pPr>
            <w:r w:rsidRPr="00565A9C">
              <w:rPr>
                <w:rFonts w:asciiTheme="majorEastAsia" w:eastAsiaTheme="majorEastAsia" w:hAnsiTheme="majorEastAsia" w:hint="eastAsia"/>
                <w:color w:val="000000" w:themeColor="text1"/>
                <w:sz w:val="20"/>
                <w:szCs w:val="20"/>
              </w:rPr>
              <w:t xml:space="preserve">　　　　　</w:t>
            </w:r>
            <w:r w:rsidR="00D230A1" w:rsidRPr="00565A9C">
              <w:rPr>
                <w:rFonts w:asciiTheme="majorEastAsia" w:eastAsiaTheme="majorEastAsia" w:hAnsiTheme="majorEastAsia" w:hint="eastAsia"/>
                <w:color w:val="000000" w:themeColor="text1"/>
                <w:sz w:val="20"/>
                <w:szCs w:val="20"/>
              </w:rPr>
              <w:t xml:space="preserve"> </w:t>
            </w:r>
            <w:r w:rsidR="007120B7" w:rsidRPr="00565A9C">
              <w:rPr>
                <w:rFonts w:asciiTheme="majorEastAsia" w:eastAsiaTheme="majorEastAsia" w:hAnsiTheme="majorEastAsia" w:hint="eastAsia"/>
                <w:color w:val="000000" w:themeColor="text1"/>
                <w:sz w:val="20"/>
                <w:szCs w:val="20"/>
              </w:rPr>
              <w:t>違法な資源採掘</w:t>
            </w:r>
            <w:r w:rsidR="0055273B" w:rsidRPr="00565A9C">
              <w:rPr>
                <w:rFonts w:asciiTheme="majorEastAsia" w:eastAsiaTheme="majorEastAsia" w:hAnsiTheme="majorEastAsia" w:hint="eastAsia"/>
                <w:color w:val="000000" w:themeColor="text1"/>
                <w:sz w:val="20"/>
                <w:szCs w:val="20"/>
              </w:rPr>
              <w:t>や環境汚染</w:t>
            </w:r>
            <w:r w:rsidR="00717B10" w:rsidRPr="00565A9C">
              <w:rPr>
                <w:rFonts w:asciiTheme="majorEastAsia" w:eastAsiaTheme="majorEastAsia" w:hAnsiTheme="majorEastAsia" w:hint="eastAsia"/>
                <w:color w:val="000000" w:themeColor="text1"/>
                <w:sz w:val="20"/>
                <w:szCs w:val="20"/>
              </w:rPr>
              <w:t>の抑止</w:t>
            </w:r>
            <w:r w:rsidR="003466C3" w:rsidRPr="00565A9C">
              <w:rPr>
                <w:rFonts w:asciiTheme="majorEastAsia" w:eastAsiaTheme="majorEastAsia" w:hAnsiTheme="majorEastAsia" w:hint="eastAsia"/>
                <w:color w:val="000000" w:themeColor="text1"/>
                <w:sz w:val="20"/>
                <w:szCs w:val="20"/>
              </w:rPr>
              <w:t>などの</w:t>
            </w:r>
            <w:r w:rsidRPr="00565A9C">
              <w:rPr>
                <w:rFonts w:asciiTheme="majorEastAsia" w:eastAsiaTheme="majorEastAsia" w:hAnsiTheme="majorEastAsia" w:hint="eastAsia"/>
                <w:color w:val="000000" w:themeColor="text1"/>
                <w:sz w:val="20"/>
                <w:szCs w:val="20"/>
              </w:rPr>
              <w:t>人権保護措置をとるべきことを国連が2011年に定めた。日本はこの指導原則をもと</w:t>
            </w:r>
          </w:p>
          <w:p w14:paraId="60BEAB21" w14:textId="4FB4F210" w:rsidR="00333249" w:rsidRPr="00565A9C" w:rsidRDefault="00D230A1" w:rsidP="00321E9D">
            <w:pPr>
              <w:tabs>
                <w:tab w:val="left" w:pos="2268"/>
              </w:tabs>
              <w:snapToGrid w:val="0"/>
              <w:spacing w:line="0" w:lineRule="atLeast"/>
              <w:rPr>
                <w:rFonts w:asciiTheme="majorEastAsia" w:eastAsiaTheme="majorEastAsia" w:hAnsiTheme="majorEastAsia"/>
                <w:color w:val="000000" w:themeColor="text1"/>
                <w:sz w:val="20"/>
                <w:szCs w:val="20"/>
              </w:rPr>
            </w:pPr>
            <w:r w:rsidRPr="00565A9C">
              <w:rPr>
                <w:rFonts w:asciiTheme="majorEastAsia" w:eastAsiaTheme="majorEastAsia" w:hAnsiTheme="majorEastAsia" w:hint="eastAsia"/>
                <w:color w:val="000000" w:themeColor="text1"/>
                <w:sz w:val="20"/>
                <w:szCs w:val="20"/>
              </w:rPr>
              <w:t xml:space="preserve"> </w:t>
            </w:r>
            <w:r w:rsidRPr="00565A9C">
              <w:rPr>
                <w:rFonts w:asciiTheme="majorEastAsia" w:eastAsiaTheme="majorEastAsia" w:hAnsiTheme="majorEastAsia"/>
                <w:color w:val="000000" w:themeColor="text1"/>
                <w:sz w:val="20"/>
                <w:szCs w:val="20"/>
              </w:rPr>
              <w:t xml:space="preserve">           </w:t>
            </w:r>
            <w:r w:rsidR="00333249" w:rsidRPr="00565A9C">
              <w:rPr>
                <w:rFonts w:asciiTheme="majorEastAsia" w:eastAsiaTheme="majorEastAsia" w:hAnsiTheme="majorEastAsia" w:hint="eastAsia"/>
                <w:color w:val="000000" w:themeColor="text1"/>
                <w:sz w:val="20"/>
                <w:szCs w:val="20"/>
              </w:rPr>
              <w:t>に「ビジネスと人権に関する行動計画(2020～2025)」を策定している。</w:t>
            </w:r>
          </w:p>
          <w:p w14:paraId="1F486A62" w14:textId="6BB7277A" w:rsidR="00AA7E0E" w:rsidRPr="00565A9C" w:rsidRDefault="00E3000E" w:rsidP="00321E9D">
            <w:pPr>
              <w:tabs>
                <w:tab w:val="left" w:pos="2268"/>
              </w:tabs>
              <w:snapToGrid w:val="0"/>
              <w:spacing w:line="0" w:lineRule="atLeast"/>
              <w:rPr>
                <w:rFonts w:asciiTheme="majorEastAsia" w:eastAsiaTheme="majorEastAsia" w:hAnsiTheme="majorEastAsia"/>
                <w:color w:val="000000" w:themeColor="text1"/>
              </w:rPr>
            </w:pPr>
            <w:r w:rsidRPr="00565A9C">
              <w:rPr>
                <w:rFonts w:asciiTheme="majorEastAsia" w:eastAsiaTheme="majorEastAsia" w:hAnsiTheme="majorEastAsia" w:hint="eastAsia"/>
                <w:color w:val="000000" w:themeColor="text1"/>
                <w:sz w:val="20"/>
                <w:szCs w:val="20"/>
              </w:rPr>
              <w:t xml:space="preserve">　　(注2)：様々な人権侵害リスクを特定し、実効性ある防止措置や対処措置がとられているかどうかを評価すること。</w:t>
            </w:r>
          </w:p>
        </w:tc>
      </w:tr>
      <w:tr w:rsidR="00565A9C" w:rsidRPr="00565A9C" w14:paraId="0FD7A25F" w14:textId="77777777" w:rsidTr="007C42F4">
        <w:trPr>
          <w:cantSplit/>
          <w:trHeight w:val="1839"/>
        </w:trPr>
        <w:tc>
          <w:tcPr>
            <w:tcW w:w="411" w:type="dxa"/>
            <w:vMerge w:val="restart"/>
            <w:tcBorders>
              <w:left w:val="single" w:sz="12" w:space="0" w:color="auto"/>
            </w:tcBorders>
            <w:textDirection w:val="tbRlV"/>
            <w:vAlign w:val="center"/>
          </w:tcPr>
          <w:p w14:paraId="239801FF" w14:textId="77777777" w:rsidR="00FC6278" w:rsidRPr="00565A9C" w:rsidRDefault="00FC6278" w:rsidP="00321E9D">
            <w:pPr>
              <w:tabs>
                <w:tab w:val="left" w:pos="2268"/>
              </w:tabs>
              <w:snapToGrid w:val="0"/>
              <w:spacing w:line="0" w:lineRule="atLeast"/>
              <w:ind w:left="113" w:right="113"/>
              <w:jc w:val="center"/>
              <w:rPr>
                <w:rFonts w:asciiTheme="majorEastAsia" w:eastAsiaTheme="majorEastAsia" w:hAnsiTheme="majorEastAsia"/>
                <w:color w:val="000000" w:themeColor="text1"/>
                <w:sz w:val="24"/>
                <w:szCs w:val="24"/>
              </w:rPr>
            </w:pPr>
            <w:r w:rsidRPr="00565A9C">
              <w:rPr>
                <w:rFonts w:asciiTheme="majorEastAsia" w:eastAsiaTheme="majorEastAsia" w:hAnsiTheme="majorEastAsia" w:hint="eastAsia"/>
                <w:color w:val="000000" w:themeColor="text1"/>
                <w:sz w:val="24"/>
                <w:szCs w:val="24"/>
              </w:rPr>
              <w:t>一　時　金　関　連</w:t>
            </w:r>
          </w:p>
        </w:tc>
        <w:tc>
          <w:tcPr>
            <w:tcW w:w="406" w:type="dxa"/>
          </w:tcPr>
          <w:p w14:paraId="649918D7" w14:textId="77777777" w:rsidR="00D61BBC" w:rsidRPr="00565A9C" w:rsidRDefault="00D61BBC" w:rsidP="00321E9D">
            <w:pPr>
              <w:tabs>
                <w:tab w:val="left" w:pos="2268"/>
              </w:tabs>
              <w:snapToGrid w:val="0"/>
              <w:spacing w:line="0" w:lineRule="atLeast"/>
              <w:jc w:val="center"/>
              <w:rPr>
                <w:rFonts w:asciiTheme="majorEastAsia" w:eastAsiaTheme="majorEastAsia" w:hAnsiTheme="majorEastAsia"/>
                <w:color w:val="000000" w:themeColor="text1"/>
                <w:sz w:val="22"/>
              </w:rPr>
            </w:pPr>
          </w:p>
          <w:p w14:paraId="1A186B84" w14:textId="77777777" w:rsidR="00D61BBC" w:rsidRPr="00565A9C" w:rsidRDefault="00D61BBC" w:rsidP="00321E9D">
            <w:pPr>
              <w:tabs>
                <w:tab w:val="left" w:pos="2268"/>
              </w:tabs>
              <w:snapToGrid w:val="0"/>
              <w:spacing w:line="0" w:lineRule="atLeast"/>
              <w:jc w:val="center"/>
              <w:rPr>
                <w:rFonts w:asciiTheme="majorEastAsia" w:eastAsiaTheme="majorEastAsia" w:hAnsiTheme="majorEastAsia"/>
                <w:color w:val="000000" w:themeColor="text1"/>
                <w:sz w:val="22"/>
              </w:rPr>
            </w:pPr>
          </w:p>
          <w:p w14:paraId="19915893" w14:textId="605AE537" w:rsidR="00FC6278" w:rsidRPr="00565A9C" w:rsidRDefault="00D61BBC" w:rsidP="00321E9D">
            <w:pPr>
              <w:tabs>
                <w:tab w:val="left" w:pos="2268"/>
              </w:tabs>
              <w:snapToGrid w:val="0"/>
              <w:spacing w:line="0" w:lineRule="atLeast"/>
              <w:jc w:val="center"/>
              <w:rPr>
                <w:rFonts w:asciiTheme="majorEastAsia" w:eastAsiaTheme="majorEastAsia" w:hAnsiTheme="majorEastAsia"/>
                <w:color w:val="000000" w:themeColor="text1"/>
                <w:sz w:val="22"/>
              </w:rPr>
            </w:pPr>
            <w:r w:rsidRPr="00565A9C">
              <w:rPr>
                <w:rFonts w:asciiTheme="majorEastAsia" w:eastAsiaTheme="majorEastAsia" w:hAnsiTheme="majorEastAsia" w:hint="eastAsia"/>
                <w:color w:val="000000" w:themeColor="text1"/>
                <w:sz w:val="22"/>
              </w:rPr>
              <w:t xml:space="preserve">　　　　　　　</w:t>
            </w:r>
            <w:r w:rsidR="007C42F4" w:rsidRPr="00565A9C">
              <w:rPr>
                <w:rFonts w:asciiTheme="majorEastAsia" w:eastAsiaTheme="majorEastAsia" w:hAnsiTheme="majorEastAsia" w:hint="eastAsia"/>
                <w:color w:val="000000" w:themeColor="text1"/>
                <w:sz w:val="22"/>
              </w:rPr>
              <w:t>春闘交渉時</w:t>
            </w:r>
          </w:p>
        </w:tc>
        <w:tc>
          <w:tcPr>
            <w:tcW w:w="8949" w:type="dxa"/>
          </w:tcPr>
          <w:p w14:paraId="77FFB712" w14:textId="0DDA1FEC" w:rsidR="00480AB9" w:rsidRPr="00565A9C" w:rsidRDefault="007C42F4" w:rsidP="00321E9D">
            <w:pPr>
              <w:tabs>
                <w:tab w:val="left" w:pos="2268"/>
              </w:tabs>
              <w:snapToGrid w:val="0"/>
              <w:spacing w:line="0" w:lineRule="atLeast"/>
              <w:jc w:val="left"/>
              <w:rPr>
                <w:rFonts w:asciiTheme="majorEastAsia" w:eastAsiaTheme="majorEastAsia" w:hAnsiTheme="majorEastAsia"/>
                <w:b/>
                <w:color w:val="000000" w:themeColor="text1"/>
              </w:rPr>
            </w:pPr>
            <w:r w:rsidRPr="00565A9C">
              <w:rPr>
                <w:rFonts w:asciiTheme="majorEastAsia" w:eastAsiaTheme="majorEastAsia" w:hAnsiTheme="majorEastAsia" w:hint="eastAsia"/>
                <w:b/>
                <w:color w:val="000000" w:themeColor="text1"/>
              </w:rPr>
              <w:t>【近畿地本（</w:t>
            </w:r>
            <w:r w:rsidR="000C1E5F" w:rsidRPr="00565A9C">
              <w:rPr>
                <w:rFonts w:asciiTheme="majorEastAsia" w:eastAsiaTheme="majorEastAsia" w:hAnsiTheme="majorEastAsia" w:hint="eastAsia"/>
                <w:b/>
                <w:color w:val="000000" w:themeColor="text1"/>
              </w:rPr>
              <w:t>関西地区生コン支部</w:t>
            </w:r>
            <w:r w:rsidRPr="00565A9C">
              <w:rPr>
                <w:rFonts w:asciiTheme="majorEastAsia" w:eastAsiaTheme="majorEastAsia" w:hAnsiTheme="majorEastAsia" w:hint="eastAsia"/>
                <w:b/>
                <w:color w:val="000000" w:themeColor="text1"/>
              </w:rPr>
              <w:t>）】</w:t>
            </w:r>
          </w:p>
          <w:p w14:paraId="281F2C2B" w14:textId="49489E94" w:rsidR="007C42F4" w:rsidRPr="00565A9C" w:rsidRDefault="004C59D1" w:rsidP="00321E9D">
            <w:pPr>
              <w:tabs>
                <w:tab w:val="left" w:pos="2268"/>
              </w:tabs>
              <w:snapToGrid w:val="0"/>
              <w:spacing w:line="0" w:lineRule="atLeast"/>
              <w:jc w:val="left"/>
              <w:rPr>
                <w:rFonts w:asciiTheme="majorEastAsia" w:eastAsiaTheme="majorEastAsia" w:hAnsiTheme="majorEastAsia"/>
                <w:color w:val="000000" w:themeColor="text1"/>
              </w:rPr>
            </w:pPr>
            <w:r w:rsidRPr="00565A9C">
              <w:rPr>
                <w:rFonts w:asciiTheme="majorEastAsia" w:eastAsiaTheme="majorEastAsia" w:hAnsiTheme="majorEastAsia" w:hint="eastAsia"/>
                <w:color w:val="000000" w:themeColor="text1"/>
              </w:rPr>
              <w:t>○</w:t>
            </w:r>
            <w:r w:rsidR="007C42F4" w:rsidRPr="00565A9C">
              <w:rPr>
                <w:rFonts w:asciiTheme="majorEastAsia" w:eastAsiaTheme="majorEastAsia" w:hAnsiTheme="majorEastAsia" w:hint="eastAsia"/>
                <w:color w:val="000000" w:themeColor="text1"/>
              </w:rPr>
              <w:t>本勤労働者</w:t>
            </w:r>
            <w:r w:rsidRPr="00565A9C">
              <w:rPr>
                <w:rFonts w:asciiTheme="majorEastAsia" w:eastAsiaTheme="majorEastAsia" w:hAnsiTheme="majorEastAsia" w:hint="eastAsia"/>
                <w:color w:val="000000" w:themeColor="text1"/>
              </w:rPr>
              <w:t>・・</w:t>
            </w:r>
            <w:r w:rsidR="000C1E5F" w:rsidRPr="00565A9C">
              <w:rPr>
                <w:rFonts w:asciiTheme="majorEastAsia" w:eastAsiaTheme="majorEastAsia" w:hAnsiTheme="majorEastAsia" w:hint="eastAsia"/>
                <w:color w:val="000000" w:themeColor="text1"/>
              </w:rPr>
              <w:t>・</w:t>
            </w:r>
            <w:r w:rsidRPr="00565A9C">
              <w:rPr>
                <w:rFonts w:asciiTheme="majorEastAsia" w:eastAsiaTheme="majorEastAsia" w:hAnsiTheme="majorEastAsia" w:hint="eastAsia"/>
                <w:color w:val="000000" w:themeColor="text1"/>
              </w:rPr>
              <w:t>・</w:t>
            </w:r>
            <w:r w:rsidR="00D61BBC" w:rsidRPr="00565A9C">
              <w:rPr>
                <w:rFonts w:asciiTheme="majorEastAsia" w:eastAsiaTheme="majorEastAsia" w:hAnsiTheme="majorEastAsia" w:hint="eastAsia"/>
                <w:color w:val="000000" w:themeColor="text1"/>
              </w:rPr>
              <w:t>・</w:t>
            </w:r>
            <w:r w:rsidR="007C42F4" w:rsidRPr="00565A9C">
              <w:rPr>
                <w:rFonts w:asciiTheme="majorEastAsia" w:eastAsiaTheme="majorEastAsia" w:hAnsiTheme="majorEastAsia" w:hint="eastAsia"/>
                <w:color w:val="000000" w:themeColor="text1"/>
              </w:rPr>
              <w:t>年間一時金要求：200万円以上</w:t>
            </w:r>
          </w:p>
          <w:p w14:paraId="4EEE468F" w14:textId="57DCEFDD" w:rsidR="004C59D1" w:rsidRPr="00565A9C" w:rsidRDefault="004C59D1" w:rsidP="00321E9D">
            <w:pPr>
              <w:tabs>
                <w:tab w:val="left" w:pos="2268"/>
              </w:tabs>
              <w:snapToGrid w:val="0"/>
              <w:spacing w:line="0" w:lineRule="atLeast"/>
              <w:jc w:val="left"/>
              <w:rPr>
                <w:rFonts w:asciiTheme="majorEastAsia" w:eastAsiaTheme="majorEastAsia" w:hAnsiTheme="majorEastAsia"/>
                <w:color w:val="000000" w:themeColor="text1"/>
              </w:rPr>
            </w:pPr>
            <w:r w:rsidRPr="00565A9C">
              <w:rPr>
                <w:rFonts w:asciiTheme="majorEastAsia" w:eastAsiaTheme="majorEastAsia" w:hAnsiTheme="majorEastAsia" w:hint="eastAsia"/>
                <w:color w:val="000000" w:themeColor="text1"/>
              </w:rPr>
              <w:t>○日々雇用労働者・・</w:t>
            </w:r>
            <w:r w:rsidR="00D61BBC" w:rsidRPr="00565A9C">
              <w:rPr>
                <w:rFonts w:asciiTheme="majorEastAsia" w:eastAsiaTheme="majorEastAsia" w:hAnsiTheme="majorEastAsia" w:hint="eastAsia"/>
                <w:color w:val="000000" w:themeColor="text1"/>
              </w:rPr>
              <w:t>・</w:t>
            </w:r>
            <w:r w:rsidRPr="00565A9C">
              <w:rPr>
                <w:rFonts w:asciiTheme="majorEastAsia" w:eastAsiaTheme="majorEastAsia" w:hAnsiTheme="majorEastAsia" w:hint="eastAsia"/>
                <w:color w:val="000000" w:themeColor="text1"/>
              </w:rPr>
              <w:t>夏季・冬季手当とも3時間保障で3か月以上</w:t>
            </w:r>
          </w:p>
          <w:p w14:paraId="2615CD18" w14:textId="5B41C411" w:rsidR="004C59D1" w:rsidRPr="00565A9C" w:rsidRDefault="004C59D1" w:rsidP="00321E9D">
            <w:pPr>
              <w:tabs>
                <w:tab w:val="left" w:pos="2268"/>
              </w:tabs>
              <w:snapToGrid w:val="0"/>
              <w:spacing w:line="0" w:lineRule="atLeast"/>
              <w:jc w:val="left"/>
              <w:rPr>
                <w:rFonts w:asciiTheme="majorEastAsia" w:eastAsiaTheme="majorEastAsia" w:hAnsiTheme="majorEastAsia"/>
                <w:b/>
                <w:color w:val="000000" w:themeColor="text1"/>
              </w:rPr>
            </w:pPr>
            <w:r w:rsidRPr="00565A9C">
              <w:rPr>
                <w:rFonts w:asciiTheme="majorEastAsia" w:eastAsiaTheme="majorEastAsia" w:hAnsiTheme="majorEastAsia" w:hint="eastAsia"/>
                <w:b/>
                <w:color w:val="000000" w:themeColor="text1"/>
              </w:rPr>
              <w:t>【近畿地本（</w:t>
            </w:r>
            <w:r w:rsidR="000C1E5F" w:rsidRPr="00565A9C">
              <w:rPr>
                <w:rFonts w:asciiTheme="majorEastAsia" w:eastAsiaTheme="majorEastAsia" w:hAnsiTheme="majorEastAsia" w:hint="eastAsia"/>
                <w:b/>
                <w:color w:val="000000" w:themeColor="text1"/>
              </w:rPr>
              <w:t>近畿地区</w:t>
            </w:r>
            <w:r w:rsidRPr="00565A9C">
              <w:rPr>
                <w:rFonts w:asciiTheme="majorEastAsia" w:eastAsiaTheme="majorEastAsia" w:hAnsiTheme="majorEastAsia" w:hint="eastAsia"/>
                <w:b/>
                <w:color w:val="000000" w:themeColor="text1"/>
              </w:rPr>
              <w:t>トラック支部）】</w:t>
            </w:r>
          </w:p>
          <w:p w14:paraId="2D69CFD6" w14:textId="77777777" w:rsidR="004C59D1" w:rsidRPr="00565A9C" w:rsidRDefault="004C59D1" w:rsidP="00321E9D">
            <w:pPr>
              <w:tabs>
                <w:tab w:val="left" w:pos="2268"/>
              </w:tabs>
              <w:snapToGrid w:val="0"/>
              <w:spacing w:line="0" w:lineRule="atLeast"/>
              <w:jc w:val="left"/>
              <w:rPr>
                <w:rFonts w:asciiTheme="majorEastAsia" w:eastAsiaTheme="majorEastAsia" w:hAnsiTheme="majorEastAsia"/>
                <w:color w:val="000000" w:themeColor="text1"/>
              </w:rPr>
            </w:pPr>
            <w:r w:rsidRPr="00565A9C">
              <w:rPr>
                <w:rFonts w:asciiTheme="majorEastAsia" w:eastAsiaTheme="majorEastAsia" w:hAnsiTheme="majorEastAsia" w:hint="eastAsia"/>
                <w:color w:val="000000" w:themeColor="text1"/>
              </w:rPr>
              <w:t>○年間一時金要求：組合員1人あたり</w:t>
            </w:r>
            <w:r w:rsidRPr="00565A9C">
              <w:rPr>
                <w:rFonts w:asciiTheme="majorEastAsia" w:eastAsiaTheme="majorEastAsia" w:hAnsiTheme="majorEastAsia"/>
                <w:color w:val="000000" w:themeColor="text1"/>
              </w:rPr>
              <w:t>120</w:t>
            </w:r>
            <w:r w:rsidRPr="00565A9C">
              <w:rPr>
                <w:rFonts w:asciiTheme="majorEastAsia" w:eastAsiaTheme="majorEastAsia" w:hAnsiTheme="majorEastAsia" w:hint="eastAsia"/>
                <w:color w:val="000000" w:themeColor="text1"/>
              </w:rPr>
              <w:t>万円</w:t>
            </w:r>
          </w:p>
          <w:p w14:paraId="7D3B9268" w14:textId="77777777" w:rsidR="000C1E5F" w:rsidRPr="00565A9C" w:rsidRDefault="004C59D1" w:rsidP="00321E9D">
            <w:pPr>
              <w:tabs>
                <w:tab w:val="left" w:pos="2268"/>
              </w:tabs>
              <w:snapToGrid w:val="0"/>
              <w:spacing w:line="0" w:lineRule="atLeast"/>
              <w:ind w:firstLineChars="100" w:firstLine="210"/>
              <w:jc w:val="left"/>
              <w:rPr>
                <w:rFonts w:asciiTheme="majorEastAsia" w:eastAsiaTheme="majorEastAsia" w:hAnsiTheme="majorEastAsia"/>
                <w:color w:val="000000" w:themeColor="text1"/>
              </w:rPr>
            </w:pPr>
            <w:r w:rsidRPr="00565A9C">
              <w:rPr>
                <w:rFonts w:asciiTheme="majorEastAsia" w:eastAsiaTheme="majorEastAsia" w:hAnsiTheme="majorEastAsia" w:hint="eastAsia"/>
                <w:color w:val="000000" w:themeColor="text1"/>
              </w:rPr>
              <w:t>（但し、一切の人事考査、欠格条項は適用しないこと）</w:t>
            </w:r>
          </w:p>
          <w:p w14:paraId="716CA035" w14:textId="7625485F" w:rsidR="000C1E5F" w:rsidRPr="00565A9C" w:rsidRDefault="000C1E5F" w:rsidP="00321E9D">
            <w:pPr>
              <w:tabs>
                <w:tab w:val="left" w:pos="2268"/>
              </w:tabs>
              <w:snapToGrid w:val="0"/>
              <w:spacing w:line="0" w:lineRule="atLeast"/>
              <w:jc w:val="left"/>
              <w:rPr>
                <w:rFonts w:asciiTheme="majorEastAsia" w:eastAsiaTheme="majorEastAsia" w:hAnsiTheme="majorEastAsia"/>
                <w:b/>
                <w:color w:val="000000" w:themeColor="text1"/>
              </w:rPr>
            </w:pPr>
            <w:r w:rsidRPr="00565A9C">
              <w:rPr>
                <w:rFonts w:asciiTheme="majorEastAsia" w:eastAsiaTheme="majorEastAsia" w:hAnsiTheme="majorEastAsia" w:hint="eastAsia"/>
                <w:b/>
                <w:color w:val="000000" w:themeColor="text1"/>
              </w:rPr>
              <w:t>【近畿地本（関西ゼネラル支部）】</w:t>
            </w:r>
          </w:p>
          <w:p w14:paraId="5D75A041" w14:textId="26331574" w:rsidR="000C1E5F" w:rsidRPr="00565A9C" w:rsidRDefault="000C1E5F" w:rsidP="00321E9D">
            <w:pPr>
              <w:tabs>
                <w:tab w:val="left" w:pos="2268"/>
              </w:tabs>
              <w:snapToGrid w:val="0"/>
              <w:spacing w:line="0" w:lineRule="atLeast"/>
              <w:jc w:val="left"/>
              <w:rPr>
                <w:rFonts w:asciiTheme="majorEastAsia" w:eastAsiaTheme="majorEastAsia" w:hAnsiTheme="majorEastAsia"/>
                <w:color w:val="000000" w:themeColor="text1"/>
              </w:rPr>
            </w:pPr>
            <w:r w:rsidRPr="00565A9C">
              <w:rPr>
                <w:rFonts w:asciiTheme="majorEastAsia" w:eastAsiaTheme="majorEastAsia" w:hAnsiTheme="majorEastAsia" w:hint="eastAsia"/>
                <w:color w:val="000000" w:themeColor="text1"/>
              </w:rPr>
              <w:t>○</w:t>
            </w:r>
            <w:r w:rsidR="001F08A4" w:rsidRPr="00565A9C">
              <w:rPr>
                <w:rFonts w:asciiTheme="majorEastAsia" w:eastAsiaTheme="majorEastAsia" w:hAnsiTheme="majorEastAsia" w:hint="eastAsia"/>
                <w:color w:val="000000" w:themeColor="text1"/>
              </w:rPr>
              <w:t>一般部会</w:t>
            </w:r>
            <w:r w:rsidR="00AF6577" w:rsidRPr="00565A9C">
              <w:rPr>
                <w:rFonts w:asciiTheme="majorEastAsia" w:eastAsiaTheme="majorEastAsia" w:hAnsiTheme="majorEastAsia" w:hint="eastAsia"/>
                <w:color w:val="000000" w:themeColor="text1"/>
              </w:rPr>
              <w:t>（</w:t>
            </w:r>
            <w:r w:rsidR="00D61BBC" w:rsidRPr="00565A9C">
              <w:rPr>
                <w:rFonts w:asciiTheme="majorEastAsia" w:eastAsiaTheme="majorEastAsia" w:hAnsiTheme="majorEastAsia" w:hint="eastAsia"/>
                <w:color w:val="000000" w:themeColor="text1"/>
              </w:rPr>
              <w:t>正社員労働者</w:t>
            </w:r>
            <w:r w:rsidR="00AF6577" w:rsidRPr="00565A9C">
              <w:rPr>
                <w:rFonts w:asciiTheme="majorEastAsia" w:eastAsiaTheme="majorEastAsia" w:hAnsiTheme="majorEastAsia" w:hint="eastAsia"/>
                <w:color w:val="000000" w:themeColor="text1"/>
              </w:rPr>
              <w:t>）</w:t>
            </w:r>
            <w:r w:rsidR="00D61BBC" w:rsidRPr="00565A9C">
              <w:rPr>
                <w:rFonts w:asciiTheme="majorEastAsia" w:eastAsiaTheme="majorEastAsia" w:hAnsiTheme="majorEastAsia" w:hint="eastAsia"/>
                <w:color w:val="000000" w:themeColor="text1"/>
              </w:rPr>
              <w:t>・・・・</w:t>
            </w:r>
            <w:r w:rsidRPr="00565A9C">
              <w:rPr>
                <w:rFonts w:asciiTheme="majorEastAsia" w:eastAsiaTheme="majorEastAsia" w:hAnsiTheme="majorEastAsia" w:hint="eastAsia"/>
                <w:color w:val="000000" w:themeColor="text1"/>
              </w:rPr>
              <w:t>年間一時金要求：</w:t>
            </w:r>
            <w:r w:rsidR="00D61BBC" w:rsidRPr="00565A9C">
              <w:rPr>
                <w:rFonts w:asciiTheme="majorEastAsia" w:eastAsiaTheme="majorEastAsia" w:hAnsiTheme="majorEastAsia" w:hint="eastAsia"/>
                <w:color w:val="000000" w:themeColor="text1"/>
              </w:rPr>
              <w:t>200万円以上</w:t>
            </w:r>
          </w:p>
          <w:p w14:paraId="31B6D51A" w14:textId="77777777" w:rsidR="0094562D" w:rsidRPr="00565A9C" w:rsidRDefault="00D61BBC" w:rsidP="00321E9D">
            <w:pPr>
              <w:tabs>
                <w:tab w:val="left" w:pos="2268"/>
              </w:tabs>
              <w:snapToGrid w:val="0"/>
              <w:spacing w:line="0" w:lineRule="atLeast"/>
              <w:ind w:left="210" w:hangingChars="100" w:hanging="210"/>
              <w:jc w:val="left"/>
              <w:rPr>
                <w:rFonts w:asciiTheme="majorEastAsia" w:eastAsiaTheme="majorEastAsia" w:hAnsiTheme="majorEastAsia"/>
                <w:color w:val="000000" w:themeColor="text1"/>
              </w:rPr>
            </w:pPr>
            <w:r w:rsidRPr="00565A9C">
              <w:rPr>
                <w:rFonts w:asciiTheme="majorEastAsia" w:eastAsiaTheme="majorEastAsia" w:hAnsiTheme="majorEastAsia" w:hint="eastAsia"/>
                <w:color w:val="000000" w:themeColor="text1"/>
              </w:rPr>
              <w:t>○</w:t>
            </w:r>
            <w:r w:rsidR="00AF6577" w:rsidRPr="00565A9C">
              <w:rPr>
                <w:rFonts w:asciiTheme="majorEastAsia" w:eastAsiaTheme="majorEastAsia" w:hAnsiTheme="majorEastAsia" w:hint="eastAsia"/>
                <w:color w:val="000000" w:themeColor="text1"/>
              </w:rPr>
              <w:t>一般部会（非正規</w:t>
            </w:r>
            <w:r w:rsidRPr="00565A9C">
              <w:rPr>
                <w:rFonts w:asciiTheme="majorEastAsia" w:eastAsiaTheme="majorEastAsia" w:hAnsiTheme="majorEastAsia" w:hint="eastAsia"/>
                <w:color w:val="000000" w:themeColor="text1"/>
              </w:rPr>
              <w:t>雇用労働者</w:t>
            </w:r>
            <w:r w:rsidR="00AF6577" w:rsidRPr="00565A9C">
              <w:rPr>
                <w:rFonts w:asciiTheme="majorEastAsia" w:eastAsiaTheme="majorEastAsia" w:hAnsiTheme="majorEastAsia" w:hint="eastAsia"/>
                <w:color w:val="000000" w:themeColor="text1"/>
              </w:rPr>
              <w:t>）</w:t>
            </w:r>
            <w:r w:rsidRPr="00565A9C">
              <w:rPr>
                <w:rFonts w:asciiTheme="majorEastAsia" w:eastAsiaTheme="majorEastAsia" w:hAnsiTheme="majorEastAsia" w:hint="eastAsia"/>
                <w:color w:val="000000" w:themeColor="text1"/>
              </w:rPr>
              <w:t>・・職場において職務評価を実施し、正規雇用労働者と均衡のとれた一時金制度を確立すること。職務評価とそれに基づく均衡待遇を実施するまでの間、年間一時金を40万円以上とすること。</w:t>
            </w:r>
          </w:p>
          <w:p w14:paraId="4F570E79" w14:textId="78E0A854" w:rsidR="00825C33" w:rsidRPr="00565A9C" w:rsidRDefault="00825C33" w:rsidP="00321E9D">
            <w:pPr>
              <w:tabs>
                <w:tab w:val="left" w:pos="2268"/>
              </w:tabs>
              <w:snapToGrid w:val="0"/>
              <w:spacing w:line="0" w:lineRule="atLeast"/>
              <w:jc w:val="left"/>
              <w:rPr>
                <w:rFonts w:asciiTheme="majorEastAsia" w:eastAsiaTheme="majorEastAsia" w:hAnsiTheme="majorEastAsia"/>
                <w:color w:val="000000" w:themeColor="text1"/>
              </w:rPr>
            </w:pPr>
            <w:r w:rsidRPr="00565A9C">
              <w:rPr>
                <w:rFonts w:asciiTheme="majorEastAsia" w:eastAsiaTheme="majorEastAsia" w:hAnsiTheme="majorEastAsia" w:hint="eastAsia"/>
                <w:color w:val="000000" w:themeColor="text1"/>
              </w:rPr>
              <w:t>○医療・介護・保育部会</w:t>
            </w:r>
            <w:r w:rsidR="00DE3A5E" w:rsidRPr="00565A9C">
              <w:rPr>
                <w:rFonts w:asciiTheme="majorEastAsia" w:eastAsiaTheme="majorEastAsia" w:hAnsiTheme="majorEastAsia" w:hint="eastAsia"/>
                <w:color w:val="000000" w:themeColor="text1"/>
              </w:rPr>
              <w:t>・・・・年間一時金要求：100万円以上</w:t>
            </w:r>
          </w:p>
        </w:tc>
        <w:tc>
          <w:tcPr>
            <w:tcW w:w="12562" w:type="dxa"/>
            <w:vMerge/>
            <w:tcBorders>
              <w:right w:val="single" w:sz="12" w:space="0" w:color="auto"/>
            </w:tcBorders>
          </w:tcPr>
          <w:p w14:paraId="59D3079B" w14:textId="77777777" w:rsidR="00FC6278" w:rsidRPr="00565A9C" w:rsidRDefault="00FC6278" w:rsidP="00321E9D">
            <w:pPr>
              <w:tabs>
                <w:tab w:val="left" w:pos="2268"/>
              </w:tabs>
              <w:snapToGrid w:val="0"/>
              <w:spacing w:line="0" w:lineRule="atLeast"/>
              <w:rPr>
                <w:rFonts w:asciiTheme="majorEastAsia" w:eastAsiaTheme="majorEastAsia" w:hAnsiTheme="majorEastAsia"/>
                <w:color w:val="000000" w:themeColor="text1"/>
              </w:rPr>
            </w:pPr>
          </w:p>
        </w:tc>
      </w:tr>
      <w:tr w:rsidR="00565A9C" w:rsidRPr="00565A9C" w14:paraId="5BDE5008" w14:textId="77777777" w:rsidTr="004C59D1">
        <w:trPr>
          <w:cantSplit/>
          <w:trHeight w:val="1407"/>
        </w:trPr>
        <w:tc>
          <w:tcPr>
            <w:tcW w:w="411" w:type="dxa"/>
            <w:vMerge/>
            <w:tcBorders>
              <w:left w:val="single" w:sz="12" w:space="0" w:color="auto"/>
              <w:bottom w:val="single" w:sz="12" w:space="0" w:color="auto"/>
            </w:tcBorders>
            <w:textDirection w:val="tbRlV"/>
            <w:vAlign w:val="center"/>
          </w:tcPr>
          <w:p w14:paraId="5E7CE0EA" w14:textId="77777777" w:rsidR="00FC6278" w:rsidRPr="00565A9C" w:rsidRDefault="00FC6278" w:rsidP="00321E9D">
            <w:pPr>
              <w:tabs>
                <w:tab w:val="left" w:pos="2268"/>
              </w:tabs>
              <w:snapToGrid w:val="0"/>
              <w:spacing w:line="0" w:lineRule="atLeast"/>
              <w:ind w:left="113" w:right="113"/>
              <w:jc w:val="center"/>
              <w:rPr>
                <w:rFonts w:asciiTheme="majorEastAsia" w:eastAsiaTheme="majorEastAsia" w:hAnsiTheme="majorEastAsia"/>
                <w:color w:val="000000" w:themeColor="text1"/>
              </w:rPr>
            </w:pPr>
          </w:p>
        </w:tc>
        <w:tc>
          <w:tcPr>
            <w:tcW w:w="406" w:type="dxa"/>
            <w:tcBorders>
              <w:bottom w:val="single" w:sz="12" w:space="0" w:color="auto"/>
            </w:tcBorders>
            <w:vAlign w:val="center"/>
          </w:tcPr>
          <w:p w14:paraId="77CD5901" w14:textId="77777777" w:rsidR="00FC6278" w:rsidRPr="00565A9C" w:rsidRDefault="007C42F4" w:rsidP="00321E9D">
            <w:pPr>
              <w:tabs>
                <w:tab w:val="left" w:pos="2268"/>
              </w:tabs>
              <w:snapToGrid w:val="0"/>
              <w:spacing w:line="0" w:lineRule="atLeast"/>
              <w:jc w:val="center"/>
              <w:rPr>
                <w:rFonts w:asciiTheme="majorEastAsia" w:eastAsiaTheme="majorEastAsia" w:hAnsiTheme="majorEastAsia"/>
                <w:color w:val="000000" w:themeColor="text1"/>
                <w:sz w:val="22"/>
              </w:rPr>
            </w:pPr>
            <w:r w:rsidRPr="00565A9C">
              <w:rPr>
                <w:rFonts w:asciiTheme="majorEastAsia" w:eastAsiaTheme="majorEastAsia" w:hAnsiTheme="majorEastAsia" w:hint="eastAsia"/>
                <w:color w:val="000000" w:themeColor="text1"/>
                <w:sz w:val="22"/>
              </w:rPr>
              <w:t>季別交渉時</w:t>
            </w:r>
          </w:p>
        </w:tc>
        <w:tc>
          <w:tcPr>
            <w:tcW w:w="8949" w:type="dxa"/>
            <w:tcBorders>
              <w:bottom w:val="single" w:sz="12" w:space="0" w:color="auto"/>
            </w:tcBorders>
          </w:tcPr>
          <w:p w14:paraId="1BDC8010" w14:textId="6CD8B1D0" w:rsidR="00FC6278" w:rsidRPr="00565A9C" w:rsidRDefault="00D61BBC" w:rsidP="00321E9D">
            <w:pPr>
              <w:tabs>
                <w:tab w:val="left" w:pos="2268"/>
              </w:tabs>
              <w:snapToGrid w:val="0"/>
              <w:spacing w:line="0" w:lineRule="atLeast"/>
              <w:jc w:val="left"/>
              <w:rPr>
                <w:rFonts w:asciiTheme="majorEastAsia" w:eastAsiaTheme="majorEastAsia" w:hAnsiTheme="majorEastAsia"/>
                <w:color w:val="000000" w:themeColor="text1"/>
              </w:rPr>
            </w:pPr>
            <w:r w:rsidRPr="00565A9C">
              <w:rPr>
                <w:rFonts w:asciiTheme="majorEastAsia" w:eastAsiaTheme="majorEastAsia" w:hAnsiTheme="majorEastAsia" w:hint="eastAsia"/>
                <w:color w:val="000000" w:themeColor="text1"/>
              </w:rPr>
              <w:t>春闘期と同じ</w:t>
            </w:r>
          </w:p>
        </w:tc>
        <w:tc>
          <w:tcPr>
            <w:tcW w:w="12562" w:type="dxa"/>
            <w:vMerge/>
            <w:tcBorders>
              <w:bottom w:val="single" w:sz="12" w:space="0" w:color="auto"/>
              <w:right w:val="single" w:sz="12" w:space="0" w:color="auto"/>
            </w:tcBorders>
          </w:tcPr>
          <w:p w14:paraId="7529B3A9" w14:textId="77777777" w:rsidR="00FC6278" w:rsidRPr="00565A9C" w:rsidRDefault="00FC6278" w:rsidP="00321E9D">
            <w:pPr>
              <w:tabs>
                <w:tab w:val="left" w:pos="2268"/>
              </w:tabs>
              <w:snapToGrid w:val="0"/>
              <w:spacing w:line="0" w:lineRule="atLeast"/>
              <w:rPr>
                <w:rFonts w:asciiTheme="majorEastAsia" w:eastAsiaTheme="majorEastAsia" w:hAnsiTheme="majorEastAsia"/>
                <w:color w:val="000000" w:themeColor="text1"/>
              </w:rPr>
            </w:pPr>
          </w:p>
        </w:tc>
      </w:tr>
    </w:tbl>
    <w:p w14:paraId="78B11128" w14:textId="77777777" w:rsidR="00F56D9F" w:rsidRPr="00565A9C" w:rsidRDefault="00EF1C9E" w:rsidP="00321E9D">
      <w:pPr>
        <w:tabs>
          <w:tab w:val="left" w:pos="2268"/>
        </w:tabs>
        <w:snapToGrid w:val="0"/>
        <w:spacing w:line="0" w:lineRule="atLeast"/>
        <w:rPr>
          <w:rFonts w:asciiTheme="majorEastAsia" w:eastAsiaTheme="majorEastAsia" w:hAnsiTheme="majorEastAsia"/>
          <w:color w:val="000000" w:themeColor="text1"/>
          <w:sz w:val="32"/>
          <w:szCs w:val="32"/>
        </w:rPr>
      </w:pPr>
      <w:r w:rsidRPr="00565A9C">
        <w:rPr>
          <w:rFonts w:asciiTheme="majorEastAsia" w:eastAsiaTheme="majorEastAsia" w:hAnsiTheme="majorEastAsia" w:hint="eastAsia"/>
          <w:color w:val="000000" w:themeColor="text1"/>
          <w:sz w:val="32"/>
          <w:szCs w:val="32"/>
        </w:rPr>
        <w:t>２</w:t>
      </w:r>
      <w:r w:rsidR="00F56D9F" w:rsidRPr="00565A9C">
        <w:rPr>
          <w:rFonts w:asciiTheme="majorEastAsia" w:eastAsiaTheme="majorEastAsia" w:hAnsiTheme="majorEastAsia" w:hint="eastAsia"/>
          <w:color w:val="000000" w:themeColor="text1"/>
          <w:sz w:val="32"/>
          <w:szCs w:val="32"/>
        </w:rPr>
        <w:t>．要求・回答・統一行動等</w:t>
      </w:r>
    </w:p>
    <w:tbl>
      <w:tblPr>
        <w:tblStyle w:val="a3"/>
        <w:tblW w:w="22382" w:type="dxa"/>
        <w:tblLook w:val="04A0" w:firstRow="1" w:lastRow="0" w:firstColumn="1" w:lastColumn="0" w:noHBand="0" w:noVBand="1"/>
      </w:tblPr>
      <w:tblGrid>
        <w:gridCol w:w="1513"/>
        <w:gridCol w:w="5468"/>
        <w:gridCol w:w="7852"/>
        <w:gridCol w:w="7549"/>
      </w:tblGrid>
      <w:tr w:rsidR="00056834" w:rsidRPr="00D74D51" w14:paraId="7DBDD3C9" w14:textId="77777777" w:rsidTr="00A91784">
        <w:trPr>
          <w:trHeight w:val="206"/>
        </w:trPr>
        <w:tc>
          <w:tcPr>
            <w:tcW w:w="1513" w:type="dxa"/>
            <w:tcBorders>
              <w:top w:val="single" w:sz="12" w:space="0" w:color="auto"/>
              <w:left w:val="single" w:sz="12" w:space="0" w:color="auto"/>
              <w:bottom w:val="double" w:sz="4" w:space="0" w:color="auto"/>
            </w:tcBorders>
            <w:vAlign w:val="center"/>
          </w:tcPr>
          <w:p w14:paraId="3BEC2FEE" w14:textId="77777777" w:rsidR="00056834" w:rsidRPr="00D74D51" w:rsidRDefault="00056834" w:rsidP="00321E9D">
            <w:pPr>
              <w:tabs>
                <w:tab w:val="left" w:pos="2268"/>
              </w:tabs>
              <w:snapToGrid w:val="0"/>
              <w:spacing w:line="0" w:lineRule="atLeast"/>
              <w:jc w:val="center"/>
              <w:rPr>
                <w:rFonts w:asciiTheme="majorEastAsia" w:eastAsiaTheme="majorEastAsia" w:hAnsiTheme="majorEastAsia"/>
                <w:sz w:val="26"/>
                <w:szCs w:val="26"/>
              </w:rPr>
            </w:pPr>
            <w:r w:rsidRPr="00D74D51">
              <w:rPr>
                <w:rFonts w:asciiTheme="majorEastAsia" w:eastAsiaTheme="majorEastAsia" w:hAnsiTheme="majorEastAsia" w:hint="eastAsia"/>
                <w:sz w:val="26"/>
                <w:szCs w:val="26"/>
              </w:rPr>
              <w:t>交渉時期</w:t>
            </w:r>
          </w:p>
        </w:tc>
        <w:tc>
          <w:tcPr>
            <w:tcW w:w="5468" w:type="dxa"/>
            <w:tcBorders>
              <w:top w:val="single" w:sz="12" w:space="0" w:color="auto"/>
              <w:bottom w:val="double" w:sz="4" w:space="0" w:color="auto"/>
            </w:tcBorders>
            <w:vAlign w:val="center"/>
          </w:tcPr>
          <w:p w14:paraId="6EF795CD" w14:textId="77777777" w:rsidR="00056834" w:rsidRPr="00D74D51" w:rsidRDefault="00056834" w:rsidP="00321E9D">
            <w:pPr>
              <w:tabs>
                <w:tab w:val="left" w:pos="2268"/>
              </w:tabs>
              <w:snapToGrid w:val="0"/>
              <w:spacing w:line="0" w:lineRule="atLeast"/>
              <w:jc w:val="center"/>
              <w:rPr>
                <w:rFonts w:asciiTheme="majorEastAsia" w:eastAsiaTheme="majorEastAsia" w:hAnsiTheme="majorEastAsia"/>
                <w:sz w:val="26"/>
                <w:szCs w:val="26"/>
              </w:rPr>
            </w:pPr>
            <w:r w:rsidRPr="00D74D51">
              <w:rPr>
                <w:rFonts w:asciiTheme="majorEastAsia" w:eastAsiaTheme="majorEastAsia" w:hAnsiTheme="majorEastAsia" w:hint="eastAsia"/>
                <w:sz w:val="26"/>
                <w:szCs w:val="26"/>
              </w:rPr>
              <w:t>要求日</w:t>
            </w:r>
          </w:p>
        </w:tc>
        <w:tc>
          <w:tcPr>
            <w:tcW w:w="7852" w:type="dxa"/>
            <w:tcBorders>
              <w:top w:val="single" w:sz="12" w:space="0" w:color="auto"/>
              <w:bottom w:val="double" w:sz="4" w:space="0" w:color="auto"/>
            </w:tcBorders>
            <w:vAlign w:val="center"/>
          </w:tcPr>
          <w:p w14:paraId="2B3AB93C" w14:textId="77777777" w:rsidR="00056834" w:rsidRPr="00D74D51" w:rsidRDefault="00056834" w:rsidP="00321E9D">
            <w:pPr>
              <w:tabs>
                <w:tab w:val="left" w:pos="2268"/>
              </w:tabs>
              <w:snapToGrid w:val="0"/>
              <w:spacing w:line="0" w:lineRule="atLeast"/>
              <w:jc w:val="center"/>
              <w:rPr>
                <w:rFonts w:asciiTheme="majorEastAsia" w:eastAsiaTheme="majorEastAsia" w:hAnsiTheme="majorEastAsia"/>
                <w:sz w:val="26"/>
                <w:szCs w:val="26"/>
              </w:rPr>
            </w:pPr>
            <w:r w:rsidRPr="00D74D51">
              <w:rPr>
                <w:rFonts w:asciiTheme="majorEastAsia" w:eastAsiaTheme="majorEastAsia" w:hAnsiTheme="majorEastAsia" w:hint="eastAsia"/>
                <w:sz w:val="26"/>
                <w:szCs w:val="26"/>
              </w:rPr>
              <w:t>回答日（統一交渉日程含む）</w:t>
            </w:r>
          </w:p>
        </w:tc>
        <w:tc>
          <w:tcPr>
            <w:tcW w:w="7549" w:type="dxa"/>
            <w:tcBorders>
              <w:top w:val="single" w:sz="12" w:space="0" w:color="auto"/>
              <w:bottom w:val="double" w:sz="4" w:space="0" w:color="auto"/>
              <w:right w:val="single" w:sz="12" w:space="0" w:color="auto"/>
            </w:tcBorders>
            <w:vAlign w:val="center"/>
          </w:tcPr>
          <w:p w14:paraId="06E0EBAC" w14:textId="77777777" w:rsidR="00056834" w:rsidRPr="00D74D51" w:rsidRDefault="00056834" w:rsidP="00321E9D">
            <w:pPr>
              <w:tabs>
                <w:tab w:val="left" w:pos="2268"/>
              </w:tabs>
              <w:snapToGrid w:val="0"/>
              <w:spacing w:line="0" w:lineRule="atLeast"/>
              <w:jc w:val="center"/>
              <w:rPr>
                <w:rFonts w:asciiTheme="majorEastAsia" w:eastAsiaTheme="majorEastAsia" w:hAnsiTheme="majorEastAsia"/>
                <w:sz w:val="26"/>
                <w:szCs w:val="26"/>
              </w:rPr>
            </w:pPr>
            <w:r w:rsidRPr="00D74D51">
              <w:rPr>
                <w:rFonts w:asciiTheme="majorEastAsia" w:eastAsiaTheme="majorEastAsia" w:hAnsiTheme="majorEastAsia" w:hint="eastAsia"/>
                <w:sz w:val="26"/>
                <w:szCs w:val="26"/>
              </w:rPr>
              <w:t>統一行動等</w:t>
            </w:r>
          </w:p>
        </w:tc>
      </w:tr>
      <w:tr w:rsidR="00056834" w:rsidRPr="00D74D51" w14:paraId="0CA92A4D" w14:textId="77777777" w:rsidTr="00755485">
        <w:trPr>
          <w:trHeight w:val="328"/>
        </w:trPr>
        <w:tc>
          <w:tcPr>
            <w:tcW w:w="1513" w:type="dxa"/>
            <w:tcBorders>
              <w:top w:val="double" w:sz="4" w:space="0" w:color="auto"/>
              <w:left w:val="single" w:sz="12" w:space="0" w:color="auto"/>
            </w:tcBorders>
            <w:vAlign w:val="center"/>
          </w:tcPr>
          <w:p w14:paraId="7672CFF6" w14:textId="77777777" w:rsidR="00056834" w:rsidRPr="00D74D51" w:rsidRDefault="00056834" w:rsidP="00321E9D">
            <w:pPr>
              <w:tabs>
                <w:tab w:val="left" w:pos="2268"/>
              </w:tabs>
              <w:snapToGrid w:val="0"/>
              <w:spacing w:line="0" w:lineRule="atLeast"/>
              <w:jc w:val="center"/>
              <w:rPr>
                <w:rFonts w:asciiTheme="majorEastAsia" w:eastAsiaTheme="majorEastAsia" w:hAnsiTheme="majorEastAsia"/>
                <w:sz w:val="26"/>
                <w:szCs w:val="26"/>
              </w:rPr>
            </w:pPr>
            <w:r w:rsidRPr="00D74D51">
              <w:rPr>
                <w:rFonts w:asciiTheme="majorEastAsia" w:eastAsiaTheme="majorEastAsia" w:hAnsiTheme="majorEastAsia" w:hint="eastAsia"/>
                <w:sz w:val="26"/>
                <w:szCs w:val="26"/>
              </w:rPr>
              <w:t>春闘時</w:t>
            </w:r>
          </w:p>
        </w:tc>
        <w:tc>
          <w:tcPr>
            <w:tcW w:w="5468" w:type="dxa"/>
            <w:tcBorders>
              <w:top w:val="double" w:sz="4" w:space="0" w:color="auto"/>
            </w:tcBorders>
          </w:tcPr>
          <w:p w14:paraId="2DA0F9A5" w14:textId="55A5C211" w:rsidR="00056834" w:rsidRPr="00A81CAA" w:rsidRDefault="00F64867" w:rsidP="00321E9D">
            <w:pPr>
              <w:tabs>
                <w:tab w:val="left" w:pos="2268"/>
              </w:tabs>
              <w:snapToGrid w:val="0"/>
              <w:spacing w:line="0" w:lineRule="atLeast"/>
              <w:rPr>
                <w:rFonts w:asciiTheme="majorEastAsia" w:eastAsiaTheme="majorEastAsia" w:hAnsiTheme="majorEastAsia"/>
              </w:rPr>
            </w:pPr>
            <w:r w:rsidRPr="00A81CAA">
              <w:rPr>
                <w:rFonts w:asciiTheme="majorEastAsia" w:eastAsiaTheme="majorEastAsia" w:hAnsiTheme="majorEastAsia" w:hint="eastAsia"/>
              </w:rPr>
              <w:t>支部ごとに設定</w:t>
            </w:r>
          </w:p>
        </w:tc>
        <w:tc>
          <w:tcPr>
            <w:tcW w:w="7852" w:type="dxa"/>
            <w:tcBorders>
              <w:top w:val="double" w:sz="4" w:space="0" w:color="auto"/>
            </w:tcBorders>
          </w:tcPr>
          <w:p w14:paraId="1395EA5D" w14:textId="6AAA1290" w:rsidR="00056834" w:rsidRPr="00A81CAA" w:rsidRDefault="00F64867" w:rsidP="00321E9D">
            <w:pPr>
              <w:tabs>
                <w:tab w:val="left" w:pos="2268"/>
              </w:tabs>
              <w:snapToGrid w:val="0"/>
              <w:spacing w:line="0" w:lineRule="atLeast"/>
              <w:rPr>
                <w:rFonts w:asciiTheme="majorEastAsia" w:eastAsiaTheme="majorEastAsia" w:hAnsiTheme="majorEastAsia"/>
              </w:rPr>
            </w:pPr>
            <w:r w:rsidRPr="00A81CAA">
              <w:rPr>
                <w:rFonts w:asciiTheme="majorEastAsia" w:eastAsiaTheme="majorEastAsia" w:hAnsiTheme="majorEastAsia" w:hint="eastAsia"/>
              </w:rPr>
              <w:t>支部ごとに設定</w:t>
            </w:r>
          </w:p>
        </w:tc>
        <w:tc>
          <w:tcPr>
            <w:tcW w:w="7549" w:type="dxa"/>
            <w:tcBorders>
              <w:top w:val="double" w:sz="4" w:space="0" w:color="auto"/>
              <w:right w:val="single" w:sz="12" w:space="0" w:color="auto"/>
            </w:tcBorders>
          </w:tcPr>
          <w:p w14:paraId="794CA6D5" w14:textId="77777777" w:rsidR="00056834" w:rsidRPr="00D74D51" w:rsidRDefault="004C59D1" w:rsidP="00321E9D">
            <w:pPr>
              <w:tabs>
                <w:tab w:val="left" w:pos="2268"/>
              </w:tabs>
              <w:snapToGrid w:val="0"/>
              <w:spacing w:line="0" w:lineRule="atLeast"/>
              <w:rPr>
                <w:rFonts w:asciiTheme="majorEastAsia" w:eastAsiaTheme="majorEastAsia" w:hAnsiTheme="majorEastAsia"/>
              </w:rPr>
            </w:pPr>
            <w:r>
              <w:rPr>
                <w:rFonts w:asciiTheme="majorEastAsia" w:eastAsiaTheme="majorEastAsia" w:hAnsiTheme="majorEastAsia" w:hint="eastAsia"/>
              </w:rPr>
              <w:t>―</w:t>
            </w:r>
          </w:p>
        </w:tc>
      </w:tr>
      <w:tr w:rsidR="00056834" w:rsidRPr="00D74D51" w14:paraId="29B93667" w14:textId="77777777" w:rsidTr="00755485">
        <w:trPr>
          <w:trHeight w:val="254"/>
        </w:trPr>
        <w:tc>
          <w:tcPr>
            <w:tcW w:w="1513" w:type="dxa"/>
            <w:tcBorders>
              <w:left w:val="single" w:sz="12" w:space="0" w:color="auto"/>
            </w:tcBorders>
            <w:vAlign w:val="center"/>
          </w:tcPr>
          <w:p w14:paraId="50C87542" w14:textId="77777777" w:rsidR="00056834" w:rsidRPr="00D74D51" w:rsidRDefault="00056834" w:rsidP="00321E9D">
            <w:pPr>
              <w:tabs>
                <w:tab w:val="left" w:pos="2268"/>
              </w:tabs>
              <w:snapToGrid w:val="0"/>
              <w:spacing w:line="0" w:lineRule="atLeast"/>
              <w:jc w:val="center"/>
              <w:rPr>
                <w:rFonts w:asciiTheme="majorEastAsia" w:eastAsiaTheme="majorEastAsia" w:hAnsiTheme="majorEastAsia"/>
                <w:sz w:val="26"/>
                <w:szCs w:val="26"/>
              </w:rPr>
            </w:pPr>
            <w:r w:rsidRPr="00D74D51">
              <w:rPr>
                <w:rFonts w:asciiTheme="majorEastAsia" w:eastAsiaTheme="majorEastAsia" w:hAnsiTheme="majorEastAsia" w:hint="eastAsia"/>
                <w:sz w:val="26"/>
                <w:szCs w:val="26"/>
              </w:rPr>
              <w:t>夏季</w:t>
            </w:r>
          </w:p>
        </w:tc>
        <w:tc>
          <w:tcPr>
            <w:tcW w:w="5468" w:type="dxa"/>
          </w:tcPr>
          <w:p w14:paraId="3547420A" w14:textId="77777777" w:rsidR="00056834" w:rsidRPr="00D74D51" w:rsidRDefault="004C59D1" w:rsidP="00321E9D">
            <w:pPr>
              <w:tabs>
                <w:tab w:val="left" w:pos="2268"/>
              </w:tabs>
              <w:snapToGrid w:val="0"/>
              <w:spacing w:line="0" w:lineRule="atLeast"/>
              <w:rPr>
                <w:rFonts w:asciiTheme="majorEastAsia" w:eastAsiaTheme="majorEastAsia" w:hAnsiTheme="majorEastAsia"/>
              </w:rPr>
            </w:pPr>
            <w:r>
              <w:rPr>
                <w:rFonts w:asciiTheme="majorEastAsia" w:eastAsiaTheme="majorEastAsia" w:hAnsiTheme="majorEastAsia" w:hint="eastAsia"/>
              </w:rPr>
              <w:t>―</w:t>
            </w:r>
          </w:p>
        </w:tc>
        <w:tc>
          <w:tcPr>
            <w:tcW w:w="7852" w:type="dxa"/>
          </w:tcPr>
          <w:p w14:paraId="09BD440A" w14:textId="77777777" w:rsidR="00056834" w:rsidRPr="00D74D51" w:rsidRDefault="004C59D1" w:rsidP="00321E9D">
            <w:pPr>
              <w:tabs>
                <w:tab w:val="left" w:pos="2268"/>
              </w:tabs>
              <w:snapToGrid w:val="0"/>
              <w:spacing w:line="0" w:lineRule="atLeast"/>
              <w:rPr>
                <w:rFonts w:asciiTheme="majorEastAsia" w:eastAsiaTheme="majorEastAsia" w:hAnsiTheme="majorEastAsia"/>
              </w:rPr>
            </w:pPr>
            <w:r>
              <w:rPr>
                <w:rFonts w:asciiTheme="majorEastAsia" w:eastAsiaTheme="majorEastAsia" w:hAnsiTheme="majorEastAsia" w:hint="eastAsia"/>
              </w:rPr>
              <w:t>―</w:t>
            </w:r>
          </w:p>
        </w:tc>
        <w:tc>
          <w:tcPr>
            <w:tcW w:w="7549" w:type="dxa"/>
            <w:tcBorders>
              <w:right w:val="single" w:sz="12" w:space="0" w:color="auto"/>
            </w:tcBorders>
          </w:tcPr>
          <w:p w14:paraId="3CE7F545" w14:textId="77777777" w:rsidR="004C59D1" w:rsidRPr="00D74D51" w:rsidRDefault="004C59D1" w:rsidP="00321E9D">
            <w:pPr>
              <w:tabs>
                <w:tab w:val="left" w:pos="2268"/>
              </w:tabs>
              <w:snapToGrid w:val="0"/>
              <w:spacing w:line="0" w:lineRule="atLeast"/>
              <w:rPr>
                <w:rFonts w:asciiTheme="majorEastAsia" w:eastAsiaTheme="majorEastAsia" w:hAnsiTheme="majorEastAsia"/>
              </w:rPr>
            </w:pPr>
            <w:r>
              <w:rPr>
                <w:rFonts w:asciiTheme="majorEastAsia" w:eastAsiaTheme="majorEastAsia" w:hAnsiTheme="majorEastAsia" w:hint="eastAsia"/>
              </w:rPr>
              <w:t>―</w:t>
            </w:r>
          </w:p>
        </w:tc>
      </w:tr>
      <w:tr w:rsidR="00AC3A4F" w:rsidRPr="00D74D51" w14:paraId="4A1D372C" w14:textId="77777777" w:rsidTr="00755485">
        <w:trPr>
          <w:trHeight w:val="259"/>
        </w:trPr>
        <w:tc>
          <w:tcPr>
            <w:tcW w:w="1513" w:type="dxa"/>
            <w:tcBorders>
              <w:left w:val="single" w:sz="12" w:space="0" w:color="auto"/>
              <w:bottom w:val="single" w:sz="12" w:space="0" w:color="auto"/>
            </w:tcBorders>
            <w:vAlign w:val="center"/>
          </w:tcPr>
          <w:p w14:paraId="4168DB32" w14:textId="77777777" w:rsidR="00AC3A4F" w:rsidRPr="00D74D51" w:rsidRDefault="00AC3A4F" w:rsidP="00321E9D">
            <w:pPr>
              <w:tabs>
                <w:tab w:val="left" w:pos="2268"/>
              </w:tabs>
              <w:snapToGrid w:val="0"/>
              <w:spacing w:line="0" w:lineRule="atLeast"/>
              <w:jc w:val="center"/>
              <w:rPr>
                <w:rFonts w:asciiTheme="majorEastAsia" w:eastAsiaTheme="majorEastAsia" w:hAnsiTheme="majorEastAsia"/>
                <w:sz w:val="26"/>
                <w:szCs w:val="26"/>
              </w:rPr>
            </w:pPr>
            <w:r w:rsidRPr="00D74D51">
              <w:rPr>
                <w:rFonts w:asciiTheme="majorEastAsia" w:eastAsiaTheme="majorEastAsia" w:hAnsiTheme="majorEastAsia" w:hint="eastAsia"/>
                <w:sz w:val="26"/>
                <w:szCs w:val="26"/>
              </w:rPr>
              <w:t>年末</w:t>
            </w:r>
          </w:p>
        </w:tc>
        <w:tc>
          <w:tcPr>
            <w:tcW w:w="5468" w:type="dxa"/>
            <w:tcBorders>
              <w:bottom w:val="single" w:sz="12" w:space="0" w:color="auto"/>
            </w:tcBorders>
          </w:tcPr>
          <w:p w14:paraId="6EADD578" w14:textId="77777777" w:rsidR="00AC3A4F" w:rsidRPr="00D74D51" w:rsidRDefault="004C59D1" w:rsidP="00321E9D">
            <w:pPr>
              <w:tabs>
                <w:tab w:val="left" w:pos="2268"/>
              </w:tabs>
              <w:snapToGrid w:val="0"/>
              <w:spacing w:line="0" w:lineRule="atLeast"/>
              <w:rPr>
                <w:rFonts w:asciiTheme="majorEastAsia" w:eastAsiaTheme="majorEastAsia" w:hAnsiTheme="majorEastAsia"/>
              </w:rPr>
            </w:pPr>
            <w:r>
              <w:rPr>
                <w:rFonts w:asciiTheme="majorEastAsia" w:eastAsiaTheme="majorEastAsia" w:hAnsiTheme="majorEastAsia" w:hint="eastAsia"/>
              </w:rPr>
              <w:t>―</w:t>
            </w:r>
          </w:p>
        </w:tc>
        <w:tc>
          <w:tcPr>
            <w:tcW w:w="7852" w:type="dxa"/>
            <w:tcBorders>
              <w:bottom w:val="single" w:sz="12" w:space="0" w:color="auto"/>
            </w:tcBorders>
          </w:tcPr>
          <w:p w14:paraId="1DE3414D" w14:textId="77777777" w:rsidR="00AC3A4F" w:rsidRPr="00D74D51" w:rsidRDefault="004C59D1" w:rsidP="00321E9D">
            <w:pPr>
              <w:tabs>
                <w:tab w:val="left" w:pos="2268"/>
              </w:tabs>
              <w:snapToGrid w:val="0"/>
              <w:spacing w:line="0" w:lineRule="atLeast"/>
              <w:rPr>
                <w:rFonts w:asciiTheme="majorEastAsia" w:eastAsiaTheme="majorEastAsia" w:hAnsiTheme="majorEastAsia"/>
              </w:rPr>
            </w:pPr>
            <w:r>
              <w:rPr>
                <w:rFonts w:asciiTheme="majorEastAsia" w:eastAsiaTheme="majorEastAsia" w:hAnsiTheme="majorEastAsia" w:hint="eastAsia"/>
              </w:rPr>
              <w:t>―</w:t>
            </w:r>
          </w:p>
        </w:tc>
        <w:tc>
          <w:tcPr>
            <w:tcW w:w="7549" w:type="dxa"/>
            <w:tcBorders>
              <w:bottom w:val="single" w:sz="12" w:space="0" w:color="auto"/>
              <w:right w:val="single" w:sz="12" w:space="0" w:color="auto"/>
            </w:tcBorders>
          </w:tcPr>
          <w:p w14:paraId="324CDF3F" w14:textId="77777777" w:rsidR="00AC3A4F" w:rsidRPr="00D74D51" w:rsidRDefault="004C59D1" w:rsidP="00321E9D">
            <w:pPr>
              <w:tabs>
                <w:tab w:val="left" w:pos="2268"/>
              </w:tabs>
              <w:snapToGrid w:val="0"/>
              <w:spacing w:line="0" w:lineRule="atLeast"/>
              <w:rPr>
                <w:rFonts w:asciiTheme="majorEastAsia" w:eastAsiaTheme="majorEastAsia" w:hAnsiTheme="majorEastAsia"/>
              </w:rPr>
            </w:pPr>
            <w:r>
              <w:rPr>
                <w:rFonts w:asciiTheme="majorEastAsia" w:eastAsiaTheme="majorEastAsia" w:hAnsiTheme="majorEastAsia" w:hint="eastAsia"/>
              </w:rPr>
              <w:t>―</w:t>
            </w:r>
          </w:p>
        </w:tc>
      </w:tr>
    </w:tbl>
    <w:p w14:paraId="5DDA712B" w14:textId="77777777" w:rsidR="00F56D9F" w:rsidRPr="00BE151D" w:rsidRDefault="00C6484C" w:rsidP="00321E9D">
      <w:pPr>
        <w:tabs>
          <w:tab w:val="left" w:pos="2268"/>
        </w:tabs>
        <w:snapToGrid w:val="0"/>
        <w:spacing w:line="0" w:lineRule="atLeast"/>
        <w:rPr>
          <w:rFonts w:asciiTheme="majorEastAsia" w:eastAsiaTheme="majorEastAsia" w:hAnsiTheme="majorEastAsia"/>
          <w:sz w:val="18"/>
          <w:szCs w:val="18"/>
        </w:rPr>
      </w:pPr>
      <w:r w:rsidRPr="00BE151D">
        <w:rPr>
          <w:rFonts w:asciiTheme="majorEastAsia" w:eastAsiaTheme="majorEastAsia" w:hAnsiTheme="majorEastAsia" w:hint="eastAsia"/>
          <w:sz w:val="18"/>
          <w:szCs w:val="18"/>
        </w:rPr>
        <w:t>※本表は、大阪府が設定した項目に基づき、作成したものです。従って、各産別等要求方針の全てを記載しているものではありません。</w:t>
      </w:r>
      <w:r w:rsidR="000E04F4" w:rsidRPr="00BE151D">
        <w:rPr>
          <w:rFonts w:asciiTheme="majorEastAsia" w:eastAsiaTheme="majorEastAsia" w:hAnsiTheme="majorEastAsia" w:hint="eastAsia"/>
          <w:sz w:val="18"/>
          <w:szCs w:val="18"/>
        </w:rPr>
        <w:t>また、文言等は主旨の変わらない範囲で編集しています。</w:t>
      </w:r>
    </w:p>
    <w:p w14:paraId="203464D3" w14:textId="77777777" w:rsidR="005670B6" w:rsidRPr="00BE151D" w:rsidRDefault="005670B6" w:rsidP="00321E9D">
      <w:pPr>
        <w:tabs>
          <w:tab w:val="left" w:pos="2268"/>
        </w:tabs>
        <w:snapToGrid w:val="0"/>
        <w:spacing w:line="0" w:lineRule="atLeast"/>
        <w:rPr>
          <w:rFonts w:asciiTheme="majorEastAsia" w:eastAsiaTheme="majorEastAsia" w:hAnsiTheme="majorEastAsia"/>
          <w:sz w:val="18"/>
          <w:szCs w:val="18"/>
        </w:rPr>
      </w:pPr>
      <w:r w:rsidRPr="00BE151D">
        <w:rPr>
          <w:rFonts w:asciiTheme="majorEastAsia" w:eastAsiaTheme="majorEastAsia" w:hAnsiTheme="majorEastAsia" w:hint="eastAsia"/>
          <w:sz w:val="18"/>
          <w:szCs w:val="18"/>
        </w:rPr>
        <w:t>※季別（夏季・年末）交渉時の統一要求方針及び要求・回答・統一行動等は、一時金関連のみ記載しています。</w:t>
      </w:r>
    </w:p>
    <w:sectPr w:rsidR="005670B6" w:rsidRPr="00BE151D" w:rsidSect="00597124">
      <w:headerReference w:type="default" r:id="rId8"/>
      <w:pgSz w:w="23814" w:h="16840" w:orient="landscape" w:code="8"/>
      <w:pgMar w:top="454" w:right="851" w:bottom="454" w:left="851" w:header="567" w:footer="992"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378A11" w14:textId="77777777" w:rsidR="000D29C0" w:rsidRDefault="000D29C0" w:rsidP="00AC3A4F">
      <w:r>
        <w:separator/>
      </w:r>
    </w:p>
  </w:endnote>
  <w:endnote w:type="continuationSeparator" w:id="0">
    <w:p w14:paraId="3F9C0A43" w14:textId="77777777" w:rsidR="000D29C0" w:rsidRDefault="000D29C0" w:rsidP="00AC3A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4A841A" w14:textId="77777777" w:rsidR="000D29C0" w:rsidRDefault="000D29C0" w:rsidP="00AC3A4F">
      <w:r>
        <w:separator/>
      </w:r>
    </w:p>
  </w:footnote>
  <w:footnote w:type="continuationSeparator" w:id="0">
    <w:p w14:paraId="5217AB30" w14:textId="77777777" w:rsidR="000D29C0" w:rsidRDefault="000D29C0" w:rsidP="00AC3A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060BD" w14:textId="65F76045" w:rsidR="00AC3A4F" w:rsidRPr="00361623" w:rsidRDefault="005670B6" w:rsidP="0085208E">
    <w:pPr>
      <w:pStyle w:val="a4"/>
      <w:jc w:val="center"/>
      <w:rPr>
        <w:rFonts w:asciiTheme="majorEastAsia" w:eastAsiaTheme="majorEastAsia" w:hAnsiTheme="majorEastAsia"/>
        <w:sz w:val="36"/>
        <w:szCs w:val="36"/>
      </w:rPr>
    </w:pPr>
    <w:r w:rsidRPr="002270DB">
      <w:rPr>
        <w:rFonts w:asciiTheme="majorEastAsia" w:eastAsiaTheme="majorEastAsia" w:hAnsiTheme="majorEastAsia" w:hint="eastAsia"/>
        <w:sz w:val="36"/>
        <w:szCs w:val="36"/>
      </w:rPr>
      <w:t>202</w:t>
    </w:r>
    <w:r w:rsidR="00A81CAA" w:rsidRPr="002270DB">
      <w:rPr>
        <w:rFonts w:asciiTheme="majorEastAsia" w:eastAsiaTheme="majorEastAsia" w:hAnsiTheme="majorEastAsia" w:hint="eastAsia"/>
        <w:sz w:val="36"/>
        <w:szCs w:val="36"/>
      </w:rPr>
      <w:t>6</w:t>
    </w:r>
    <w:r w:rsidR="0085208E" w:rsidRPr="00A12258">
      <w:rPr>
        <w:rFonts w:asciiTheme="majorEastAsia" w:eastAsiaTheme="majorEastAsia" w:hAnsiTheme="majorEastAsia" w:hint="eastAsia"/>
        <w:sz w:val="36"/>
        <w:szCs w:val="36"/>
      </w:rPr>
      <w:t xml:space="preserve">年　</w:t>
    </w:r>
    <w:r w:rsidR="00060664">
      <w:rPr>
        <w:rFonts w:asciiTheme="majorEastAsia" w:eastAsiaTheme="majorEastAsia" w:hAnsiTheme="majorEastAsia" w:hint="eastAsia"/>
        <w:sz w:val="36"/>
        <w:szCs w:val="36"/>
      </w:rPr>
      <w:t>民間</w:t>
    </w:r>
    <w:r w:rsidR="00665CA5">
      <w:rPr>
        <w:rFonts w:asciiTheme="majorEastAsia" w:eastAsiaTheme="majorEastAsia" w:hAnsiTheme="majorEastAsia" w:hint="eastAsia"/>
        <w:sz w:val="36"/>
        <w:szCs w:val="36"/>
      </w:rPr>
      <w:t>主要</w:t>
    </w:r>
    <w:r w:rsidR="00AC3A4F" w:rsidRPr="00361623">
      <w:rPr>
        <w:rFonts w:asciiTheme="majorEastAsia" w:eastAsiaTheme="majorEastAsia" w:hAnsiTheme="majorEastAsia" w:hint="eastAsia"/>
        <w:sz w:val="36"/>
        <w:szCs w:val="36"/>
      </w:rPr>
      <w:t>産別</w:t>
    </w:r>
    <w:r w:rsidR="00665CA5">
      <w:rPr>
        <w:rFonts w:asciiTheme="majorEastAsia" w:eastAsiaTheme="majorEastAsia" w:hAnsiTheme="majorEastAsia" w:hint="eastAsia"/>
        <w:sz w:val="36"/>
        <w:szCs w:val="36"/>
      </w:rPr>
      <w:t>等</w:t>
    </w:r>
    <w:r w:rsidR="00AC3A4F" w:rsidRPr="00361623">
      <w:rPr>
        <w:rFonts w:asciiTheme="majorEastAsia" w:eastAsiaTheme="majorEastAsia" w:hAnsiTheme="majorEastAsia" w:hint="eastAsia"/>
        <w:sz w:val="36"/>
        <w:szCs w:val="36"/>
      </w:rPr>
      <w:t>統一要求方針</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B0C0D"/>
    <w:multiLevelType w:val="hybridMultilevel"/>
    <w:tmpl w:val="55AE9080"/>
    <w:lvl w:ilvl="0" w:tplc="FD0A0F16">
      <w:start w:val="1"/>
      <w:numFmt w:val="decimal"/>
      <w:lvlText w:val="(%1)"/>
      <w:lvlJc w:val="left"/>
      <w:pPr>
        <w:ind w:left="360" w:hanging="360"/>
      </w:pPr>
      <w:rPr>
        <w:rFonts w:asciiTheme="majorEastAsia" w:eastAsiaTheme="majorEastAsia" w:hAnsiTheme="majorEastAsia"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A4606C"/>
    <w:multiLevelType w:val="hybridMultilevel"/>
    <w:tmpl w:val="D7520EBE"/>
    <w:lvl w:ilvl="0" w:tplc="73AE512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0AF457E6"/>
    <w:multiLevelType w:val="hybridMultilevel"/>
    <w:tmpl w:val="CDC44DA2"/>
    <w:lvl w:ilvl="0" w:tplc="7F7EA6D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FB34137"/>
    <w:multiLevelType w:val="hybridMultilevel"/>
    <w:tmpl w:val="2758B5F4"/>
    <w:lvl w:ilvl="0" w:tplc="A4A275BC">
      <w:start w:val="1"/>
      <w:numFmt w:val="decimal"/>
      <w:lvlText w:val="(%1)"/>
      <w:lvlJc w:val="left"/>
      <w:pPr>
        <w:ind w:left="360" w:hanging="360"/>
      </w:pPr>
      <w:rPr>
        <w:rFonts w:hint="default"/>
      </w:rPr>
    </w:lvl>
    <w:lvl w:ilvl="1" w:tplc="C616AC6C">
      <w:start w:val="1"/>
      <w:numFmt w:val="decimalEnclosedCircle"/>
      <w:lvlText w:val="%2"/>
      <w:lvlJc w:val="left"/>
      <w:pPr>
        <w:ind w:left="780" w:hanging="360"/>
      </w:pPr>
      <w:rPr>
        <w:rFonts w:hint="default"/>
        <w:color w:val="FF0000"/>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2D17279"/>
    <w:multiLevelType w:val="hybridMultilevel"/>
    <w:tmpl w:val="1B4ECB50"/>
    <w:lvl w:ilvl="0" w:tplc="87F2E4F8">
      <w:start w:val="1"/>
      <w:numFmt w:val="decimal"/>
      <w:lvlText w:val="(%1)"/>
      <w:lvlJc w:val="left"/>
      <w:pPr>
        <w:ind w:left="360" w:hanging="360"/>
      </w:pPr>
      <w:rPr>
        <w:rFonts w:hint="default"/>
      </w:rPr>
    </w:lvl>
    <w:lvl w:ilvl="1" w:tplc="49BC15E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90A2AC7"/>
    <w:multiLevelType w:val="hybridMultilevel"/>
    <w:tmpl w:val="7380570C"/>
    <w:lvl w:ilvl="0" w:tplc="C024988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BD25774"/>
    <w:multiLevelType w:val="hybridMultilevel"/>
    <w:tmpl w:val="DE5C20BE"/>
    <w:lvl w:ilvl="0" w:tplc="D506DBC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67AF6B26"/>
    <w:multiLevelType w:val="hybridMultilevel"/>
    <w:tmpl w:val="5C5CC0DC"/>
    <w:lvl w:ilvl="0" w:tplc="37226AE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3"/>
  </w:num>
  <w:num w:numId="3">
    <w:abstractNumId w:val="1"/>
  </w:num>
  <w:num w:numId="4">
    <w:abstractNumId w:val="6"/>
  </w:num>
  <w:num w:numId="5">
    <w:abstractNumId w:val="5"/>
  </w:num>
  <w:num w:numId="6">
    <w:abstractNumId w:val="4"/>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0"/>
  <w:bordersDoNotSurroundHeader/>
  <w:bordersDoNotSurroundFooter/>
  <w:proofState w:spelling="clean" w:grammar="dirty"/>
  <w:defaultTabStop w:val="840"/>
  <w:drawingGridHorizontalSpacing w:val="105"/>
  <w:drawingGridVerticalSpacing w:val="143"/>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49FA"/>
    <w:rsid w:val="0000182D"/>
    <w:rsid w:val="00002048"/>
    <w:rsid w:val="00007562"/>
    <w:rsid w:val="00011984"/>
    <w:rsid w:val="00021861"/>
    <w:rsid w:val="0002281A"/>
    <w:rsid w:val="00035A8B"/>
    <w:rsid w:val="000365D9"/>
    <w:rsid w:val="0004213D"/>
    <w:rsid w:val="000446DE"/>
    <w:rsid w:val="00044D91"/>
    <w:rsid w:val="00047861"/>
    <w:rsid w:val="00052F95"/>
    <w:rsid w:val="00054F56"/>
    <w:rsid w:val="00055C61"/>
    <w:rsid w:val="00056834"/>
    <w:rsid w:val="00056A68"/>
    <w:rsid w:val="00060664"/>
    <w:rsid w:val="00061421"/>
    <w:rsid w:val="000703C0"/>
    <w:rsid w:val="000713EE"/>
    <w:rsid w:val="00074440"/>
    <w:rsid w:val="00080DF9"/>
    <w:rsid w:val="0008261D"/>
    <w:rsid w:val="00084BCF"/>
    <w:rsid w:val="00085ECE"/>
    <w:rsid w:val="0009045B"/>
    <w:rsid w:val="000964B3"/>
    <w:rsid w:val="00097B23"/>
    <w:rsid w:val="000A19BC"/>
    <w:rsid w:val="000C1E5F"/>
    <w:rsid w:val="000C43C3"/>
    <w:rsid w:val="000D0545"/>
    <w:rsid w:val="000D2174"/>
    <w:rsid w:val="000D29C0"/>
    <w:rsid w:val="000E04F4"/>
    <w:rsid w:val="000E13CB"/>
    <w:rsid w:val="000E38FD"/>
    <w:rsid w:val="000E7525"/>
    <w:rsid w:val="000F18BB"/>
    <w:rsid w:val="000F1B9F"/>
    <w:rsid w:val="000F2F7C"/>
    <w:rsid w:val="000F3FFC"/>
    <w:rsid w:val="000F5434"/>
    <w:rsid w:val="0010512F"/>
    <w:rsid w:val="00115304"/>
    <w:rsid w:val="00126623"/>
    <w:rsid w:val="00126B2F"/>
    <w:rsid w:val="00127A45"/>
    <w:rsid w:val="00130582"/>
    <w:rsid w:val="00134BE1"/>
    <w:rsid w:val="00140A5D"/>
    <w:rsid w:val="0014308F"/>
    <w:rsid w:val="001453DA"/>
    <w:rsid w:val="00150CBE"/>
    <w:rsid w:val="001521AC"/>
    <w:rsid w:val="001543EE"/>
    <w:rsid w:val="001552CC"/>
    <w:rsid w:val="00161F1F"/>
    <w:rsid w:val="0017498E"/>
    <w:rsid w:val="001765C6"/>
    <w:rsid w:val="00176652"/>
    <w:rsid w:val="00180FC4"/>
    <w:rsid w:val="00184AC6"/>
    <w:rsid w:val="00185C0C"/>
    <w:rsid w:val="00192512"/>
    <w:rsid w:val="001931E9"/>
    <w:rsid w:val="00193AC9"/>
    <w:rsid w:val="00193E98"/>
    <w:rsid w:val="00196F53"/>
    <w:rsid w:val="00197A59"/>
    <w:rsid w:val="001A5489"/>
    <w:rsid w:val="001B04E5"/>
    <w:rsid w:val="001B1CFF"/>
    <w:rsid w:val="001C0A47"/>
    <w:rsid w:val="001C3133"/>
    <w:rsid w:val="001C69EE"/>
    <w:rsid w:val="001C7E6A"/>
    <w:rsid w:val="001D314F"/>
    <w:rsid w:val="001D61C7"/>
    <w:rsid w:val="001E350B"/>
    <w:rsid w:val="001E6E69"/>
    <w:rsid w:val="001F009F"/>
    <w:rsid w:val="001F08A4"/>
    <w:rsid w:val="001F582C"/>
    <w:rsid w:val="001F6E61"/>
    <w:rsid w:val="001F7FCC"/>
    <w:rsid w:val="002000F1"/>
    <w:rsid w:val="00204753"/>
    <w:rsid w:val="002243F4"/>
    <w:rsid w:val="00226371"/>
    <w:rsid w:val="002270DB"/>
    <w:rsid w:val="00230773"/>
    <w:rsid w:val="0023257A"/>
    <w:rsid w:val="00233D23"/>
    <w:rsid w:val="00236A55"/>
    <w:rsid w:val="00236DA0"/>
    <w:rsid w:val="00242552"/>
    <w:rsid w:val="00266351"/>
    <w:rsid w:val="00266757"/>
    <w:rsid w:val="0027073D"/>
    <w:rsid w:val="00271B98"/>
    <w:rsid w:val="00274DD9"/>
    <w:rsid w:val="00275F7D"/>
    <w:rsid w:val="00277A6E"/>
    <w:rsid w:val="002835D5"/>
    <w:rsid w:val="002841F4"/>
    <w:rsid w:val="0028731B"/>
    <w:rsid w:val="002907D8"/>
    <w:rsid w:val="00293D11"/>
    <w:rsid w:val="0029418B"/>
    <w:rsid w:val="002967D2"/>
    <w:rsid w:val="002A63A5"/>
    <w:rsid w:val="002A6BE1"/>
    <w:rsid w:val="002B0D46"/>
    <w:rsid w:val="002B6A61"/>
    <w:rsid w:val="002C0EBF"/>
    <w:rsid w:val="002C1695"/>
    <w:rsid w:val="002C4DC1"/>
    <w:rsid w:val="002C6A13"/>
    <w:rsid w:val="002D20D1"/>
    <w:rsid w:val="002D2DC7"/>
    <w:rsid w:val="002E15A0"/>
    <w:rsid w:val="002E4904"/>
    <w:rsid w:val="002E4BE1"/>
    <w:rsid w:val="002E7870"/>
    <w:rsid w:val="002F15B3"/>
    <w:rsid w:val="002F4F38"/>
    <w:rsid w:val="002F7F80"/>
    <w:rsid w:val="0030203F"/>
    <w:rsid w:val="00304F16"/>
    <w:rsid w:val="00305DE6"/>
    <w:rsid w:val="0031530B"/>
    <w:rsid w:val="00321B04"/>
    <w:rsid w:val="00321E9D"/>
    <w:rsid w:val="0032575B"/>
    <w:rsid w:val="00327836"/>
    <w:rsid w:val="00333249"/>
    <w:rsid w:val="003362CD"/>
    <w:rsid w:val="003439CC"/>
    <w:rsid w:val="003440E4"/>
    <w:rsid w:val="00344457"/>
    <w:rsid w:val="00344DD1"/>
    <w:rsid w:val="00346522"/>
    <w:rsid w:val="003466C3"/>
    <w:rsid w:val="00346C68"/>
    <w:rsid w:val="00351D5C"/>
    <w:rsid w:val="00353311"/>
    <w:rsid w:val="003553B7"/>
    <w:rsid w:val="00355C2A"/>
    <w:rsid w:val="00357848"/>
    <w:rsid w:val="00361623"/>
    <w:rsid w:val="003617F8"/>
    <w:rsid w:val="0036399F"/>
    <w:rsid w:val="003643D1"/>
    <w:rsid w:val="0036605A"/>
    <w:rsid w:val="00367DEE"/>
    <w:rsid w:val="00367FAD"/>
    <w:rsid w:val="003811C5"/>
    <w:rsid w:val="00386A8F"/>
    <w:rsid w:val="00390F59"/>
    <w:rsid w:val="0039222A"/>
    <w:rsid w:val="003924D9"/>
    <w:rsid w:val="00394B00"/>
    <w:rsid w:val="00397807"/>
    <w:rsid w:val="00397AC8"/>
    <w:rsid w:val="003A2ABB"/>
    <w:rsid w:val="003A785E"/>
    <w:rsid w:val="003B109A"/>
    <w:rsid w:val="003B4EE9"/>
    <w:rsid w:val="003B5A22"/>
    <w:rsid w:val="003C12F5"/>
    <w:rsid w:val="003C2573"/>
    <w:rsid w:val="003C517D"/>
    <w:rsid w:val="003F111C"/>
    <w:rsid w:val="003F48E5"/>
    <w:rsid w:val="003F49DA"/>
    <w:rsid w:val="004026D7"/>
    <w:rsid w:val="004120CC"/>
    <w:rsid w:val="00417CC4"/>
    <w:rsid w:val="00421879"/>
    <w:rsid w:val="00422427"/>
    <w:rsid w:val="00436455"/>
    <w:rsid w:val="0044359E"/>
    <w:rsid w:val="00443B53"/>
    <w:rsid w:val="00445165"/>
    <w:rsid w:val="00450428"/>
    <w:rsid w:val="00465586"/>
    <w:rsid w:val="00471548"/>
    <w:rsid w:val="004748C8"/>
    <w:rsid w:val="0047529F"/>
    <w:rsid w:val="00480AB9"/>
    <w:rsid w:val="00483E6F"/>
    <w:rsid w:val="00485CB6"/>
    <w:rsid w:val="00486618"/>
    <w:rsid w:val="00487D5B"/>
    <w:rsid w:val="00494B68"/>
    <w:rsid w:val="00495EE6"/>
    <w:rsid w:val="0049649E"/>
    <w:rsid w:val="004A6B90"/>
    <w:rsid w:val="004A79B1"/>
    <w:rsid w:val="004B32EC"/>
    <w:rsid w:val="004B5836"/>
    <w:rsid w:val="004B5DDD"/>
    <w:rsid w:val="004C4879"/>
    <w:rsid w:val="004C59D1"/>
    <w:rsid w:val="004C5A7B"/>
    <w:rsid w:val="004C6CCA"/>
    <w:rsid w:val="004D2110"/>
    <w:rsid w:val="004E3842"/>
    <w:rsid w:val="004F1AF2"/>
    <w:rsid w:val="005023E2"/>
    <w:rsid w:val="00502703"/>
    <w:rsid w:val="00504A86"/>
    <w:rsid w:val="00504BFB"/>
    <w:rsid w:val="00505413"/>
    <w:rsid w:val="00505425"/>
    <w:rsid w:val="00505F0E"/>
    <w:rsid w:val="0051098D"/>
    <w:rsid w:val="00510C9A"/>
    <w:rsid w:val="005154B8"/>
    <w:rsid w:val="005201E1"/>
    <w:rsid w:val="005272AA"/>
    <w:rsid w:val="005336EF"/>
    <w:rsid w:val="0053675D"/>
    <w:rsid w:val="00543B8E"/>
    <w:rsid w:val="00545A2B"/>
    <w:rsid w:val="0055273B"/>
    <w:rsid w:val="005527A4"/>
    <w:rsid w:val="00553415"/>
    <w:rsid w:val="005646BB"/>
    <w:rsid w:val="00565A9C"/>
    <w:rsid w:val="00565FA9"/>
    <w:rsid w:val="005670B6"/>
    <w:rsid w:val="005732AA"/>
    <w:rsid w:val="00573689"/>
    <w:rsid w:val="00580536"/>
    <w:rsid w:val="00582F62"/>
    <w:rsid w:val="00587A59"/>
    <w:rsid w:val="00596A30"/>
    <w:rsid w:val="00596AC3"/>
    <w:rsid w:val="00597124"/>
    <w:rsid w:val="005A1FB3"/>
    <w:rsid w:val="005A4410"/>
    <w:rsid w:val="005A49DC"/>
    <w:rsid w:val="005B49D5"/>
    <w:rsid w:val="005B4AAE"/>
    <w:rsid w:val="005C4B3C"/>
    <w:rsid w:val="005C5B77"/>
    <w:rsid w:val="005D059C"/>
    <w:rsid w:val="005D54F6"/>
    <w:rsid w:val="005D57B8"/>
    <w:rsid w:val="005D6A38"/>
    <w:rsid w:val="005E163A"/>
    <w:rsid w:val="005E470B"/>
    <w:rsid w:val="005E73C7"/>
    <w:rsid w:val="005F3AB3"/>
    <w:rsid w:val="005F5D0F"/>
    <w:rsid w:val="00604BF2"/>
    <w:rsid w:val="0060583B"/>
    <w:rsid w:val="006131D5"/>
    <w:rsid w:val="00614D17"/>
    <w:rsid w:val="00617275"/>
    <w:rsid w:val="00620A98"/>
    <w:rsid w:val="00624CED"/>
    <w:rsid w:val="00635C23"/>
    <w:rsid w:val="00636636"/>
    <w:rsid w:val="00641854"/>
    <w:rsid w:val="00647F7F"/>
    <w:rsid w:val="00647FB1"/>
    <w:rsid w:val="00652BE4"/>
    <w:rsid w:val="00653D51"/>
    <w:rsid w:val="00654506"/>
    <w:rsid w:val="00655B9F"/>
    <w:rsid w:val="00656A75"/>
    <w:rsid w:val="0066009E"/>
    <w:rsid w:val="00665CA5"/>
    <w:rsid w:val="006708AC"/>
    <w:rsid w:val="00671D00"/>
    <w:rsid w:val="0068386C"/>
    <w:rsid w:val="00691A2B"/>
    <w:rsid w:val="00697F67"/>
    <w:rsid w:val="00697F80"/>
    <w:rsid w:val="006A1534"/>
    <w:rsid w:val="006B1825"/>
    <w:rsid w:val="006B20E3"/>
    <w:rsid w:val="006B6A94"/>
    <w:rsid w:val="006B7EF8"/>
    <w:rsid w:val="006C083C"/>
    <w:rsid w:val="006C3802"/>
    <w:rsid w:val="006C46A0"/>
    <w:rsid w:val="006C7FE9"/>
    <w:rsid w:val="006D5A6A"/>
    <w:rsid w:val="006E0A74"/>
    <w:rsid w:val="006F55FE"/>
    <w:rsid w:val="006F7BA4"/>
    <w:rsid w:val="00705327"/>
    <w:rsid w:val="007056EF"/>
    <w:rsid w:val="007120B7"/>
    <w:rsid w:val="007123E2"/>
    <w:rsid w:val="00717B10"/>
    <w:rsid w:val="00721351"/>
    <w:rsid w:val="007228E7"/>
    <w:rsid w:val="007238B7"/>
    <w:rsid w:val="00724179"/>
    <w:rsid w:val="00726C87"/>
    <w:rsid w:val="00727771"/>
    <w:rsid w:val="00727FBE"/>
    <w:rsid w:val="00732FA5"/>
    <w:rsid w:val="007337AF"/>
    <w:rsid w:val="007349ED"/>
    <w:rsid w:val="007408C1"/>
    <w:rsid w:val="00742EEE"/>
    <w:rsid w:val="00745B4E"/>
    <w:rsid w:val="00745EDB"/>
    <w:rsid w:val="00753675"/>
    <w:rsid w:val="00753739"/>
    <w:rsid w:val="00755485"/>
    <w:rsid w:val="00757551"/>
    <w:rsid w:val="00761C81"/>
    <w:rsid w:val="0076335E"/>
    <w:rsid w:val="007700A1"/>
    <w:rsid w:val="007749FA"/>
    <w:rsid w:val="007928C5"/>
    <w:rsid w:val="00793F6A"/>
    <w:rsid w:val="0079631A"/>
    <w:rsid w:val="007970EB"/>
    <w:rsid w:val="007A0252"/>
    <w:rsid w:val="007A6720"/>
    <w:rsid w:val="007B01AA"/>
    <w:rsid w:val="007B0D53"/>
    <w:rsid w:val="007B322C"/>
    <w:rsid w:val="007B415F"/>
    <w:rsid w:val="007C0083"/>
    <w:rsid w:val="007C341E"/>
    <w:rsid w:val="007C42F4"/>
    <w:rsid w:val="007C6DA2"/>
    <w:rsid w:val="007D13D6"/>
    <w:rsid w:val="007D5B2E"/>
    <w:rsid w:val="007E1B15"/>
    <w:rsid w:val="007E347F"/>
    <w:rsid w:val="007E6403"/>
    <w:rsid w:val="007F1054"/>
    <w:rsid w:val="007F55EE"/>
    <w:rsid w:val="00802A02"/>
    <w:rsid w:val="00807403"/>
    <w:rsid w:val="00807D6C"/>
    <w:rsid w:val="00825C33"/>
    <w:rsid w:val="0082758C"/>
    <w:rsid w:val="0083252D"/>
    <w:rsid w:val="00834773"/>
    <w:rsid w:val="00834F9E"/>
    <w:rsid w:val="00843D84"/>
    <w:rsid w:val="00850EEE"/>
    <w:rsid w:val="0085208E"/>
    <w:rsid w:val="00853471"/>
    <w:rsid w:val="00853F3B"/>
    <w:rsid w:val="00857FCA"/>
    <w:rsid w:val="00861B3C"/>
    <w:rsid w:val="0086207D"/>
    <w:rsid w:val="00865C36"/>
    <w:rsid w:val="008660F8"/>
    <w:rsid w:val="00871E57"/>
    <w:rsid w:val="00881ABC"/>
    <w:rsid w:val="00883882"/>
    <w:rsid w:val="0088416D"/>
    <w:rsid w:val="0088573F"/>
    <w:rsid w:val="00886924"/>
    <w:rsid w:val="00891384"/>
    <w:rsid w:val="00893D1F"/>
    <w:rsid w:val="008A1C3C"/>
    <w:rsid w:val="008A21DF"/>
    <w:rsid w:val="008B5094"/>
    <w:rsid w:val="008B5228"/>
    <w:rsid w:val="008B7811"/>
    <w:rsid w:val="008C496A"/>
    <w:rsid w:val="008D7893"/>
    <w:rsid w:val="008D7FD3"/>
    <w:rsid w:val="008E10C9"/>
    <w:rsid w:val="008E7B21"/>
    <w:rsid w:val="008F0DDA"/>
    <w:rsid w:val="008F3EB3"/>
    <w:rsid w:val="008F4E54"/>
    <w:rsid w:val="008F6088"/>
    <w:rsid w:val="008F6FA8"/>
    <w:rsid w:val="0090139D"/>
    <w:rsid w:val="009019E4"/>
    <w:rsid w:val="00905B9D"/>
    <w:rsid w:val="009117F9"/>
    <w:rsid w:val="0091421C"/>
    <w:rsid w:val="009229D0"/>
    <w:rsid w:val="00924230"/>
    <w:rsid w:val="009263A8"/>
    <w:rsid w:val="00927C92"/>
    <w:rsid w:val="00927E52"/>
    <w:rsid w:val="00931EE2"/>
    <w:rsid w:val="0093333C"/>
    <w:rsid w:val="00934CCE"/>
    <w:rsid w:val="0094562D"/>
    <w:rsid w:val="009521EE"/>
    <w:rsid w:val="00967D50"/>
    <w:rsid w:val="009712F0"/>
    <w:rsid w:val="009745CB"/>
    <w:rsid w:val="00976A2F"/>
    <w:rsid w:val="00996ED6"/>
    <w:rsid w:val="009B1567"/>
    <w:rsid w:val="009C0BA6"/>
    <w:rsid w:val="009C3326"/>
    <w:rsid w:val="009C5EDC"/>
    <w:rsid w:val="009D2746"/>
    <w:rsid w:val="009D5277"/>
    <w:rsid w:val="009F7A0B"/>
    <w:rsid w:val="00A02027"/>
    <w:rsid w:val="00A057B8"/>
    <w:rsid w:val="00A06C22"/>
    <w:rsid w:val="00A12258"/>
    <w:rsid w:val="00A13149"/>
    <w:rsid w:val="00A147C9"/>
    <w:rsid w:val="00A15A67"/>
    <w:rsid w:val="00A15D40"/>
    <w:rsid w:val="00A17643"/>
    <w:rsid w:val="00A21F59"/>
    <w:rsid w:val="00A2502B"/>
    <w:rsid w:val="00A26D2A"/>
    <w:rsid w:val="00A42E09"/>
    <w:rsid w:val="00A448A8"/>
    <w:rsid w:val="00A517FC"/>
    <w:rsid w:val="00A52F05"/>
    <w:rsid w:val="00A5332F"/>
    <w:rsid w:val="00A60B95"/>
    <w:rsid w:val="00A6170C"/>
    <w:rsid w:val="00A62AAE"/>
    <w:rsid w:val="00A72F70"/>
    <w:rsid w:val="00A76CCA"/>
    <w:rsid w:val="00A81CAA"/>
    <w:rsid w:val="00A90533"/>
    <w:rsid w:val="00A91784"/>
    <w:rsid w:val="00A94DAC"/>
    <w:rsid w:val="00A9555A"/>
    <w:rsid w:val="00A9602C"/>
    <w:rsid w:val="00AA6F3C"/>
    <w:rsid w:val="00AA7E0E"/>
    <w:rsid w:val="00AB1FF4"/>
    <w:rsid w:val="00AB3B8C"/>
    <w:rsid w:val="00AB73A0"/>
    <w:rsid w:val="00AC025E"/>
    <w:rsid w:val="00AC3A4F"/>
    <w:rsid w:val="00AC49E6"/>
    <w:rsid w:val="00AC637D"/>
    <w:rsid w:val="00AD0DEC"/>
    <w:rsid w:val="00AD63D1"/>
    <w:rsid w:val="00AE2346"/>
    <w:rsid w:val="00AE3619"/>
    <w:rsid w:val="00AE4334"/>
    <w:rsid w:val="00AE5353"/>
    <w:rsid w:val="00AE6701"/>
    <w:rsid w:val="00AF04EA"/>
    <w:rsid w:val="00AF0A53"/>
    <w:rsid w:val="00AF3961"/>
    <w:rsid w:val="00AF6577"/>
    <w:rsid w:val="00B00164"/>
    <w:rsid w:val="00B1560A"/>
    <w:rsid w:val="00B22B3A"/>
    <w:rsid w:val="00B231F5"/>
    <w:rsid w:val="00B3099F"/>
    <w:rsid w:val="00B32649"/>
    <w:rsid w:val="00B409A3"/>
    <w:rsid w:val="00B44208"/>
    <w:rsid w:val="00B51BF9"/>
    <w:rsid w:val="00B537B3"/>
    <w:rsid w:val="00B53EFD"/>
    <w:rsid w:val="00B54B19"/>
    <w:rsid w:val="00B56F7B"/>
    <w:rsid w:val="00B57A0E"/>
    <w:rsid w:val="00B61F5E"/>
    <w:rsid w:val="00B63AE7"/>
    <w:rsid w:val="00B70E4F"/>
    <w:rsid w:val="00B74F20"/>
    <w:rsid w:val="00B82BF4"/>
    <w:rsid w:val="00B83D63"/>
    <w:rsid w:val="00B85930"/>
    <w:rsid w:val="00B87E91"/>
    <w:rsid w:val="00B90D7B"/>
    <w:rsid w:val="00B929A9"/>
    <w:rsid w:val="00B97E60"/>
    <w:rsid w:val="00BA0CAE"/>
    <w:rsid w:val="00BA15FE"/>
    <w:rsid w:val="00BA60D5"/>
    <w:rsid w:val="00BB01D2"/>
    <w:rsid w:val="00BC1F51"/>
    <w:rsid w:val="00BC62F4"/>
    <w:rsid w:val="00BD1150"/>
    <w:rsid w:val="00BD41DC"/>
    <w:rsid w:val="00BD423F"/>
    <w:rsid w:val="00BD7DF8"/>
    <w:rsid w:val="00BE151D"/>
    <w:rsid w:val="00BE29DA"/>
    <w:rsid w:val="00BE2F4A"/>
    <w:rsid w:val="00BE4369"/>
    <w:rsid w:val="00BE4A40"/>
    <w:rsid w:val="00BF0ABC"/>
    <w:rsid w:val="00BF5D3F"/>
    <w:rsid w:val="00BF6695"/>
    <w:rsid w:val="00C012DB"/>
    <w:rsid w:val="00C02004"/>
    <w:rsid w:val="00C11F6F"/>
    <w:rsid w:val="00C13DB9"/>
    <w:rsid w:val="00C25708"/>
    <w:rsid w:val="00C25DF6"/>
    <w:rsid w:val="00C31D7F"/>
    <w:rsid w:val="00C34827"/>
    <w:rsid w:val="00C35877"/>
    <w:rsid w:val="00C358D3"/>
    <w:rsid w:val="00C40704"/>
    <w:rsid w:val="00C431E5"/>
    <w:rsid w:val="00C4439E"/>
    <w:rsid w:val="00C53096"/>
    <w:rsid w:val="00C53411"/>
    <w:rsid w:val="00C53DF0"/>
    <w:rsid w:val="00C55FB6"/>
    <w:rsid w:val="00C571E1"/>
    <w:rsid w:val="00C57C74"/>
    <w:rsid w:val="00C601EE"/>
    <w:rsid w:val="00C63821"/>
    <w:rsid w:val="00C6484C"/>
    <w:rsid w:val="00C71BC8"/>
    <w:rsid w:val="00C72182"/>
    <w:rsid w:val="00C808BD"/>
    <w:rsid w:val="00C80C7A"/>
    <w:rsid w:val="00C84C72"/>
    <w:rsid w:val="00C9110F"/>
    <w:rsid w:val="00CA03FD"/>
    <w:rsid w:val="00CB032B"/>
    <w:rsid w:val="00CB05B4"/>
    <w:rsid w:val="00CB0822"/>
    <w:rsid w:val="00CB59AD"/>
    <w:rsid w:val="00CB6C5A"/>
    <w:rsid w:val="00CC4BF1"/>
    <w:rsid w:val="00CC4DFD"/>
    <w:rsid w:val="00CC5766"/>
    <w:rsid w:val="00CC6B63"/>
    <w:rsid w:val="00CC7C9D"/>
    <w:rsid w:val="00CC7F18"/>
    <w:rsid w:val="00CD0EFE"/>
    <w:rsid w:val="00CD215E"/>
    <w:rsid w:val="00CE1907"/>
    <w:rsid w:val="00CE3B11"/>
    <w:rsid w:val="00CE4808"/>
    <w:rsid w:val="00CF3624"/>
    <w:rsid w:val="00CF563C"/>
    <w:rsid w:val="00D0290F"/>
    <w:rsid w:val="00D11A40"/>
    <w:rsid w:val="00D12B64"/>
    <w:rsid w:val="00D14E56"/>
    <w:rsid w:val="00D16C27"/>
    <w:rsid w:val="00D20DF3"/>
    <w:rsid w:val="00D2244E"/>
    <w:rsid w:val="00D230A1"/>
    <w:rsid w:val="00D24763"/>
    <w:rsid w:val="00D24D96"/>
    <w:rsid w:val="00D31096"/>
    <w:rsid w:val="00D316FA"/>
    <w:rsid w:val="00D36D89"/>
    <w:rsid w:val="00D50799"/>
    <w:rsid w:val="00D50BDE"/>
    <w:rsid w:val="00D532AA"/>
    <w:rsid w:val="00D56B43"/>
    <w:rsid w:val="00D60586"/>
    <w:rsid w:val="00D61BBC"/>
    <w:rsid w:val="00D662CC"/>
    <w:rsid w:val="00D74D51"/>
    <w:rsid w:val="00D75A0C"/>
    <w:rsid w:val="00DA0906"/>
    <w:rsid w:val="00DA1362"/>
    <w:rsid w:val="00DA3C8B"/>
    <w:rsid w:val="00DA533D"/>
    <w:rsid w:val="00DB138F"/>
    <w:rsid w:val="00DB4057"/>
    <w:rsid w:val="00DC4485"/>
    <w:rsid w:val="00DD5B54"/>
    <w:rsid w:val="00DD7ACF"/>
    <w:rsid w:val="00DE3A5E"/>
    <w:rsid w:val="00DE78D8"/>
    <w:rsid w:val="00DF0629"/>
    <w:rsid w:val="00DF13B3"/>
    <w:rsid w:val="00DF36EA"/>
    <w:rsid w:val="00DF3A86"/>
    <w:rsid w:val="00DF6DF3"/>
    <w:rsid w:val="00DF716E"/>
    <w:rsid w:val="00E0019A"/>
    <w:rsid w:val="00E05B28"/>
    <w:rsid w:val="00E0754C"/>
    <w:rsid w:val="00E107B1"/>
    <w:rsid w:val="00E107E4"/>
    <w:rsid w:val="00E20302"/>
    <w:rsid w:val="00E26663"/>
    <w:rsid w:val="00E27EBA"/>
    <w:rsid w:val="00E3000E"/>
    <w:rsid w:val="00E31CE5"/>
    <w:rsid w:val="00E338B3"/>
    <w:rsid w:val="00E34146"/>
    <w:rsid w:val="00E4212C"/>
    <w:rsid w:val="00E4465E"/>
    <w:rsid w:val="00E47024"/>
    <w:rsid w:val="00E47077"/>
    <w:rsid w:val="00E5414B"/>
    <w:rsid w:val="00E550FC"/>
    <w:rsid w:val="00E5530C"/>
    <w:rsid w:val="00E57FAA"/>
    <w:rsid w:val="00E64039"/>
    <w:rsid w:val="00E64987"/>
    <w:rsid w:val="00E6710C"/>
    <w:rsid w:val="00E672F2"/>
    <w:rsid w:val="00E72628"/>
    <w:rsid w:val="00E81BCC"/>
    <w:rsid w:val="00E8313C"/>
    <w:rsid w:val="00E901DF"/>
    <w:rsid w:val="00EA1B25"/>
    <w:rsid w:val="00EB419C"/>
    <w:rsid w:val="00EB41EE"/>
    <w:rsid w:val="00EC1DA9"/>
    <w:rsid w:val="00ED42F2"/>
    <w:rsid w:val="00ED4A31"/>
    <w:rsid w:val="00EE0159"/>
    <w:rsid w:val="00EE27E3"/>
    <w:rsid w:val="00EF1C0D"/>
    <w:rsid w:val="00EF1C9E"/>
    <w:rsid w:val="00EF25A1"/>
    <w:rsid w:val="00EF2DA9"/>
    <w:rsid w:val="00EF3FDB"/>
    <w:rsid w:val="00EF63E9"/>
    <w:rsid w:val="00F00155"/>
    <w:rsid w:val="00F05B71"/>
    <w:rsid w:val="00F11BDD"/>
    <w:rsid w:val="00F14408"/>
    <w:rsid w:val="00F1580D"/>
    <w:rsid w:val="00F15E8D"/>
    <w:rsid w:val="00F178C6"/>
    <w:rsid w:val="00F20266"/>
    <w:rsid w:val="00F2145A"/>
    <w:rsid w:val="00F26838"/>
    <w:rsid w:val="00F33367"/>
    <w:rsid w:val="00F37405"/>
    <w:rsid w:val="00F43675"/>
    <w:rsid w:val="00F43769"/>
    <w:rsid w:val="00F5106C"/>
    <w:rsid w:val="00F5312A"/>
    <w:rsid w:val="00F56D9F"/>
    <w:rsid w:val="00F579D1"/>
    <w:rsid w:val="00F64867"/>
    <w:rsid w:val="00F6669C"/>
    <w:rsid w:val="00F66A01"/>
    <w:rsid w:val="00F74C96"/>
    <w:rsid w:val="00F76B26"/>
    <w:rsid w:val="00F77EA1"/>
    <w:rsid w:val="00F82016"/>
    <w:rsid w:val="00F83089"/>
    <w:rsid w:val="00F85068"/>
    <w:rsid w:val="00F9151F"/>
    <w:rsid w:val="00F9330C"/>
    <w:rsid w:val="00FA08F2"/>
    <w:rsid w:val="00FA0DF2"/>
    <w:rsid w:val="00FA1D62"/>
    <w:rsid w:val="00FA3424"/>
    <w:rsid w:val="00FA5A29"/>
    <w:rsid w:val="00FB2B16"/>
    <w:rsid w:val="00FC6278"/>
    <w:rsid w:val="00FD08B7"/>
    <w:rsid w:val="00FD2242"/>
    <w:rsid w:val="00FD7939"/>
    <w:rsid w:val="00FE0921"/>
    <w:rsid w:val="00FE1DC8"/>
    <w:rsid w:val="00FE34D6"/>
    <w:rsid w:val="00FE446F"/>
    <w:rsid w:val="00FF5A86"/>
    <w:rsid w:val="00FF5F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3527E5C5"/>
  <w15:docId w15:val="{E425F88B-45C2-44B3-B99D-B21635D19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6D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C3A4F"/>
    <w:pPr>
      <w:tabs>
        <w:tab w:val="center" w:pos="4252"/>
        <w:tab w:val="right" w:pos="8504"/>
      </w:tabs>
      <w:snapToGrid w:val="0"/>
    </w:pPr>
  </w:style>
  <w:style w:type="character" w:customStyle="1" w:styleId="a5">
    <w:name w:val="ヘッダー (文字)"/>
    <w:basedOn w:val="a0"/>
    <w:link w:val="a4"/>
    <w:uiPriority w:val="99"/>
    <w:rsid w:val="00AC3A4F"/>
  </w:style>
  <w:style w:type="paragraph" w:styleId="a6">
    <w:name w:val="footer"/>
    <w:basedOn w:val="a"/>
    <w:link w:val="a7"/>
    <w:uiPriority w:val="99"/>
    <w:unhideWhenUsed/>
    <w:rsid w:val="00AC3A4F"/>
    <w:pPr>
      <w:tabs>
        <w:tab w:val="center" w:pos="4252"/>
        <w:tab w:val="right" w:pos="8504"/>
      </w:tabs>
      <w:snapToGrid w:val="0"/>
    </w:pPr>
  </w:style>
  <w:style w:type="character" w:customStyle="1" w:styleId="a7">
    <w:name w:val="フッター (文字)"/>
    <w:basedOn w:val="a0"/>
    <w:link w:val="a6"/>
    <w:uiPriority w:val="99"/>
    <w:rsid w:val="00AC3A4F"/>
  </w:style>
  <w:style w:type="paragraph" w:styleId="a8">
    <w:name w:val="List Paragraph"/>
    <w:basedOn w:val="a"/>
    <w:uiPriority w:val="34"/>
    <w:qFormat/>
    <w:rsid w:val="00480AB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9DCB49-A901-4581-BF4C-87625498B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430</Words>
  <Characters>2454</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cp:revision>
  <cp:lastPrinted>2026-03-24T02:40:00Z</cp:lastPrinted>
  <dcterms:created xsi:type="dcterms:W3CDTF">2026-03-24T04:28:00Z</dcterms:created>
  <dcterms:modified xsi:type="dcterms:W3CDTF">2026-03-24T04:28:00Z</dcterms:modified>
</cp:coreProperties>
</file>