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563"/>
      </w:tblGrid>
      <w:tr w:rsidR="00D36237" w:rsidRPr="00AC3A4F" w14:paraId="78E06EF6" w14:textId="77777777" w:rsidTr="00E276FA">
        <w:trPr>
          <w:trHeight w:val="542"/>
        </w:trPr>
        <w:tc>
          <w:tcPr>
            <w:tcW w:w="2376" w:type="dxa"/>
            <w:tcBorders>
              <w:top w:val="single" w:sz="12" w:space="0" w:color="auto"/>
              <w:left w:val="single" w:sz="12" w:space="0" w:color="auto"/>
              <w:bottom w:val="single" w:sz="12" w:space="0" w:color="auto"/>
            </w:tcBorders>
            <w:vAlign w:val="center"/>
          </w:tcPr>
          <w:p w14:paraId="11B6F832" w14:textId="77777777" w:rsidR="00D36237" w:rsidRPr="00AC3A4F" w:rsidRDefault="00D36237" w:rsidP="00E276FA">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335C5973" w14:textId="001BFA94" w:rsidR="00D36237" w:rsidRPr="00AC3A4F" w:rsidRDefault="00D36237" w:rsidP="00E276FA">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新聞労連</w:t>
            </w:r>
            <w:r w:rsidR="00E276FA">
              <w:rPr>
                <w:rFonts w:asciiTheme="majorEastAsia" w:eastAsiaTheme="majorEastAsia" w:hAnsiTheme="majorEastAsia" w:hint="eastAsia"/>
                <w:sz w:val="34"/>
                <w:szCs w:val="34"/>
              </w:rPr>
              <w:t>近畿地連</w:t>
            </w:r>
          </w:p>
        </w:tc>
      </w:tr>
    </w:tbl>
    <w:p w14:paraId="550DB992" w14:textId="77777777" w:rsidR="00D36237" w:rsidRDefault="00D36237" w:rsidP="00D36237">
      <w:pPr>
        <w:tabs>
          <w:tab w:val="left" w:pos="2268"/>
        </w:tabs>
        <w:snapToGrid w:val="0"/>
        <w:spacing w:line="300" w:lineRule="atLeast"/>
        <w:rPr>
          <w:sz w:val="16"/>
        </w:rPr>
      </w:pPr>
    </w:p>
    <w:p w14:paraId="0A94E697" w14:textId="77777777" w:rsidR="00D36237" w:rsidRPr="00D74D51" w:rsidRDefault="00D36237" w:rsidP="00D36237">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D36237" w:rsidRPr="006C7FE9" w14:paraId="0FF9D9DB" w14:textId="77777777" w:rsidTr="00374080">
        <w:trPr>
          <w:trHeight w:val="497"/>
        </w:trPr>
        <w:tc>
          <w:tcPr>
            <w:tcW w:w="10314" w:type="dxa"/>
            <w:gridSpan w:val="3"/>
            <w:tcBorders>
              <w:top w:val="single" w:sz="12" w:space="0" w:color="auto"/>
              <w:left w:val="single" w:sz="12" w:space="0" w:color="auto"/>
            </w:tcBorders>
            <w:vAlign w:val="center"/>
          </w:tcPr>
          <w:p w14:paraId="0D5EEC73" w14:textId="77777777" w:rsidR="00D36237" w:rsidRPr="006C7FE9"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DA1B718" w14:textId="77777777" w:rsidR="00D36237" w:rsidRPr="006C7FE9"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D36237" w:rsidRPr="00D74D51" w14:paraId="0E09A263" w14:textId="77777777" w:rsidTr="00B41E52">
        <w:trPr>
          <w:cantSplit/>
          <w:trHeight w:val="5636"/>
        </w:trPr>
        <w:tc>
          <w:tcPr>
            <w:tcW w:w="430" w:type="dxa"/>
            <w:tcBorders>
              <w:top w:val="double" w:sz="4" w:space="0" w:color="auto"/>
              <w:left w:val="single" w:sz="12" w:space="0" w:color="auto"/>
            </w:tcBorders>
            <w:textDirection w:val="tbRlV"/>
            <w:vAlign w:val="center"/>
          </w:tcPr>
          <w:p w14:paraId="7F275AA1" w14:textId="77777777" w:rsidR="00D36237" w:rsidRPr="00D74D51" w:rsidRDefault="00D36237" w:rsidP="00AC50C1">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157B5FF1" w14:textId="653EF259" w:rsidR="00AA6536" w:rsidRPr="006D4A96" w:rsidRDefault="00317CE1" w:rsidP="001560A2">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(1)</w:t>
            </w:r>
            <w:r w:rsidR="00AA6536" w:rsidRPr="006D4A96">
              <w:rPr>
                <w:rFonts w:asciiTheme="majorEastAsia" w:eastAsiaTheme="majorEastAsia" w:hAnsiTheme="majorEastAsia" w:hint="eastAsia"/>
                <w:color w:val="000000" w:themeColor="text1"/>
              </w:rPr>
              <w:t>物価高騰に伴う実質可処分所得の減少を食い止め、安心して生活できる賃金水準を得るため会社に定期昇給制度がある組合はベースアップと合計して５％以上の賃金改善を求め、定期昇給制度がない組合は</w:t>
            </w:r>
            <w:r w:rsidR="008E4A33" w:rsidRPr="006D4A96">
              <w:rPr>
                <w:rFonts w:asciiTheme="majorEastAsia" w:eastAsiaTheme="majorEastAsia" w:hAnsiTheme="majorEastAsia" w:hint="eastAsia"/>
                <w:color w:val="000000" w:themeColor="text1"/>
              </w:rPr>
              <w:t>ベースアップ</w:t>
            </w:r>
            <w:r w:rsidR="00AA6536" w:rsidRPr="006D4A96">
              <w:rPr>
                <w:rFonts w:asciiTheme="majorEastAsia" w:eastAsiaTheme="majorEastAsia" w:hAnsiTheme="majorEastAsia" w:hint="eastAsia"/>
                <w:color w:val="000000" w:themeColor="text1"/>
              </w:rPr>
              <w:t>５％以上を要求する。</w:t>
            </w:r>
          </w:p>
          <w:p w14:paraId="051D3238" w14:textId="4906AEA7" w:rsidR="00317CE1" w:rsidRPr="006D4A96" w:rsidRDefault="00317CE1" w:rsidP="00ED7D0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w:t>
            </w:r>
            <w:r w:rsidRPr="006D4A96">
              <w:rPr>
                <w:rFonts w:asciiTheme="majorEastAsia" w:eastAsiaTheme="majorEastAsia" w:hAnsiTheme="majorEastAsia"/>
                <w:color w:val="000000" w:themeColor="text1"/>
              </w:rPr>
              <w:t>2)</w:t>
            </w:r>
            <w:r w:rsidRPr="006D4A96">
              <w:rPr>
                <w:rFonts w:asciiTheme="majorEastAsia" w:eastAsiaTheme="majorEastAsia" w:hAnsiTheme="majorEastAsia" w:hint="eastAsia"/>
                <w:color w:val="000000" w:themeColor="text1"/>
              </w:rPr>
              <w:t>定期昇給制度を維持し、定昇の切り下げ、凍結を認めない。</w:t>
            </w:r>
          </w:p>
          <w:p w14:paraId="20671982" w14:textId="42ED7B10" w:rsidR="00277BDE" w:rsidRPr="006D4A96" w:rsidRDefault="00277BDE" w:rsidP="00ED7D0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(3)労連加盟組合水準や地場の産業水準に及ばない組合は１万円以上の賃上げを要求する。</w:t>
            </w:r>
          </w:p>
          <w:p w14:paraId="2B96F4B9" w14:textId="772EF396" w:rsidR="00277BDE" w:rsidRPr="006D4A96" w:rsidRDefault="00277BDE" w:rsidP="00ED7D0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 xml:space="preserve">　参考）労連平均３５歳モデル賃金（サンプル２０社）は３４万５８００円（２０２３</w:t>
            </w:r>
            <w:r w:rsidR="008E4A33" w:rsidRPr="006D4A96">
              <w:rPr>
                <w:rFonts w:asciiTheme="majorEastAsia" w:eastAsiaTheme="majorEastAsia" w:hAnsiTheme="majorEastAsia" w:hint="eastAsia"/>
                <w:color w:val="000000" w:themeColor="text1"/>
              </w:rPr>
              <w:t>年</w:t>
            </w:r>
            <w:r w:rsidRPr="006D4A96">
              <w:rPr>
                <w:rFonts w:asciiTheme="majorEastAsia" w:eastAsiaTheme="majorEastAsia" w:hAnsiTheme="majorEastAsia" w:hint="eastAsia"/>
                <w:color w:val="000000" w:themeColor="text1"/>
              </w:rPr>
              <w:t>夏時点）</w:t>
            </w:r>
          </w:p>
          <w:p w14:paraId="422A25F0" w14:textId="5F43B3AE" w:rsidR="00277BDE" w:rsidRPr="006D4A96" w:rsidRDefault="00277BDE" w:rsidP="00277BDE">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(4)手当の切り下げなど実質的な賃下げにつながる提案は、合理的な理由がない限り認めない。単年度収支が前年度大幅減や赤字であっても、財務諸表等を精査し会社の支払い能力が十分あれば、不利益変更提案には応じない。既に切り下げられた手当などについても回復を要求する。</w:t>
            </w:r>
          </w:p>
          <w:p w14:paraId="29F86B63" w14:textId="37A7E567" w:rsidR="00277BDE" w:rsidRPr="006D4A96" w:rsidRDefault="00277BDE" w:rsidP="001560A2">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(5)夜間・深夜割増や所定労働時間などを法律の最低基準まで引き下げる提案には反対する。</w:t>
            </w:r>
          </w:p>
          <w:p w14:paraId="7F11239D" w14:textId="299F1453" w:rsidR="00252AA8" w:rsidRPr="006D4A96" w:rsidRDefault="00252AA8" w:rsidP="001560A2">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(6)手当カットなどの不利益変更と抱き合わせの交渉や回答には断固反対の姿勢を取り、それぞれ切り離して交渉する。</w:t>
            </w:r>
          </w:p>
          <w:p w14:paraId="718D40A6" w14:textId="6DFFF22C" w:rsidR="00252AA8" w:rsidRPr="006D4A96" w:rsidRDefault="00252AA8" w:rsidP="00252AA8">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(7)介護や育児などの事情で勤務時間に制限がある社員にも配慮した賃金制度を要求する。</w:t>
            </w:r>
          </w:p>
          <w:p w14:paraId="3058A330" w14:textId="12A2AEC2" w:rsidR="00252AA8" w:rsidRPr="006D4A96" w:rsidRDefault="00252AA8" w:rsidP="00ED7D0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(8)新入社員の確保、若手社員の定着を促すため、初任給の改善など若手社員の賃金改善を要求する。</w:t>
            </w:r>
          </w:p>
          <w:p w14:paraId="43076293" w14:textId="77777777" w:rsidR="00252AA8" w:rsidRPr="006D4A96" w:rsidRDefault="00252AA8" w:rsidP="00ED7D0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 xml:space="preserve">(9)定年延長や再雇用で働く６０歳超の社員への不当な待遇格差を是正するよう要求する。６０歳以降　　</w:t>
            </w:r>
          </w:p>
          <w:p w14:paraId="6B4FEC82" w14:textId="1D0DCF9D" w:rsidR="00252AA8" w:rsidRPr="006D4A96" w:rsidRDefault="00252AA8" w:rsidP="00ED7D0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 xml:space="preserve">　も６０歳以前と同じ</w:t>
            </w:r>
            <w:r w:rsidR="005140FD" w:rsidRPr="006D4A96">
              <w:rPr>
                <w:rFonts w:asciiTheme="majorEastAsia" w:eastAsiaTheme="majorEastAsia" w:hAnsiTheme="majorEastAsia" w:hint="eastAsia"/>
                <w:color w:val="000000" w:themeColor="text1"/>
              </w:rPr>
              <w:t>業務量や業務内容の場合は不合理な賃金減額を許さない。</w:t>
            </w:r>
          </w:p>
          <w:p w14:paraId="047ADDF9" w14:textId="0AB81566" w:rsidR="00B97D29" w:rsidRPr="006D4A96" w:rsidRDefault="005F5C1E" w:rsidP="00ED7D0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color w:val="000000" w:themeColor="text1"/>
              </w:rPr>
              <w:t>(</w:t>
            </w:r>
            <w:r w:rsidR="00ED7D06" w:rsidRPr="006D4A96">
              <w:rPr>
                <w:rFonts w:asciiTheme="majorEastAsia" w:eastAsiaTheme="majorEastAsia" w:hAnsiTheme="majorEastAsia"/>
                <w:color w:val="000000" w:themeColor="text1"/>
              </w:rPr>
              <w:t>10</w:t>
            </w:r>
            <w:r w:rsidR="00F00F85" w:rsidRPr="006D4A96">
              <w:rPr>
                <w:rFonts w:asciiTheme="majorEastAsia" w:eastAsiaTheme="majorEastAsia" w:hAnsiTheme="majorEastAsia"/>
                <w:color w:val="000000" w:themeColor="text1"/>
              </w:rPr>
              <w:t>)</w:t>
            </w:r>
            <w:r w:rsidR="00F00F85" w:rsidRPr="006D4A96">
              <w:rPr>
                <w:rFonts w:asciiTheme="majorEastAsia" w:eastAsiaTheme="majorEastAsia" w:hAnsiTheme="majorEastAsia" w:hint="eastAsia"/>
                <w:color w:val="000000" w:themeColor="text1"/>
              </w:rPr>
              <w:t>雇用形態</w:t>
            </w:r>
            <w:r w:rsidR="001D375E" w:rsidRPr="006D4A96">
              <w:rPr>
                <w:rFonts w:asciiTheme="majorEastAsia" w:eastAsiaTheme="majorEastAsia" w:hAnsiTheme="majorEastAsia" w:hint="eastAsia"/>
                <w:color w:val="000000" w:themeColor="text1"/>
              </w:rPr>
              <w:t>間格差の是正に向けて非正規社員や無期転換社員の大幅賃上げを要求</w:t>
            </w:r>
            <w:r w:rsidR="005140FD" w:rsidRPr="006D4A96">
              <w:rPr>
                <w:rFonts w:asciiTheme="majorEastAsia" w:eastAsiaTheme="majorEastAsia" w:hAnsiTheme="majorEastAsia" w:hint="eastAsia"/>
                <w:color w:val="000000" w:themeColor="text1"/>
              </w:rPr>
              <w:t>する</w:t>
            </w:r>
            <w:r w:rsidR="00765D6C" w:rsidRPr="006D4A96">
              <w:rPr>
                <w:rFonts w:asciiTheme="majorEastAsia" w:eastAsiaTheme="majorEastAsia" w:hAnsiTheme="majorEastAsia" w:hint="eastAsia"/>
                <w:color w:val="000000" w:themeColor="text1"/>
              </w:rPr>
              <w:t>。</w:t>
            </w:r>
          </w:p>
          <w:p w14:paraId="78A24F67" w14:textId="77777777" w:rsidR="00ED7D06" w:rsidRPr="00ED7D06" w:rsidRDefault="00ED7D06" w:rsidP="00ED7D06">
            <w:pPr>
              <w:tabs>
                <w:tab w:val="left" w:pos="2268"/>
              </w:tabs>
              <w:snapToGrid w:val="0"/>
              <w:spacing w:line="300" w:lineRule="atLeast"/>
              <w:rPr>
                <w:rFonts w:asciiTheme="majorEastAsia" w:eastAsiaTheme="majorEastAsia" w:hAnsiTheme="majorEastAsia"/>
              </w:rPr>
            </w:pPr>
            <w:r w:rsidRPr="006D4A96">
              <w:rPr>
                <w:rFonts w:asciiTheme="majorEastAsia" w:eastAsiaTheme="majorEastAsia" w:hAnsiTheme="majorEastAsia"/>
                <w:color w:val="000000" w:themeColor="text1"/>
              </w:rPr>
              <w:t>(11)</w:t>
            </w:r>
            <w:r w:rsidRPr="006D4A96">
              <w:rPr>
                <w:rFonts w:asciiTheme="majorEastAsia" w:eastAsiaTheme="majorEastAsia" w:hAnsiTheme="majorEastAsia" w:hint="eastAsia"/>
                <w:color w:val="000000" w:themeColor="text1"/>
              </w:rPr>
              <w:t>本社社員と関連会社社員との労働条件の不合理な格差の是正に向けた取り組みを進める。</w:t>
            </w:r>
          </w:p>
        </w:tc>
        <w:tc>
          <w:tcPr>
            <w:tcW w:w="12014" w:type="dxa"/>
            <w:vMerge w:val="restart"/>
            <w:tcBorders>
              <w:top w:val="double" w:sz="4" w:space="0" w:color="auto"/>
              <w:right w:val="single" w:sz="12" w:space="0" w:color="auto"/>
            </w:tcBorders>
          </w:tcPr>
          <w:p w14:paraId="1B218089" w14:textId="4E79DE50" w:rsidR="005140FD" w:rsidRPr="006D4A96" w:rsidRDefault="005140FD"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(1)従業員の安全確保、人手不足への対応、ワークライフバランスの実現を念頭に、働く人たちの生活にマッチした制度の維持、構築、よりよい制度への変更、使いやすい運用を実行させる。今まで獲得してきた働き方や心身の健康に関する制度の縮小を許さず、がん検診の補助、人間ドック制度の拡充などを求める。</w:t>
            </w:r>
          </w:p>
          <w:p w14:paraId="28740DFF" w14:textId="345287EB" w:rsidR="003B53EB" w:rsidRPr="006D4A96" w:rsidRDefault="003B53EB"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w:t>
            </w:r>
            <w:r w:rsidRPr="006D4A96">
              <w:rPr>
                <w:rFonts w:asciiTheme="majorEastAsia" w:eastAsiaTheme="majorEastAsia" w:hAnsiTheme="majorEastAsia"/>
                <w:color w:val="000000" w:themeColor="text1"/>
              </w:rPr>
              <w:t>2)</w:t>
            </w:r>
            <w:r w:rsidRPr="006D4A96">
              <w:rPr>
                <w:rFonts w:asciiTheme="majorEastAsia" w:eastAsiaTheme="majorEastAsia" w:hAnsiTheme="majorEastAsia" w:hint="eastAsia"/>
                <w:color w:val="000000" w:themeColor="text1"/>
              </w:rPr>
              <w:t>長時間労働を是正させ、ディーセントワーク（人たるに値する文化的生活）実現に向けて、「11時間の勤務間インターバル制度」の早期導入、労働過密を改善する人員配置を要求するとともに、誰もが働きやすい職場を目指す。</w:t>
            </w:r>
          </w:p>
          <w:p w14:paraId="5D350894" w14:textId="64068C63" w:rsidR="005140FD" w:rsidRPr="006D4A96" w:rsidRDefault="005140FD"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(3)育児・要介護・医療的ケア児を持つ家族も、治療中の</w:t>
            </w:r>
            <w:r w:rsidR="00845968" w:rsidRPr="006D4A96">
              <w:rPr>
                <w:rFonts w:asciiTheme="majorEastAsia" w:eastAsiaTheme="majorEastAsia" w:hAnsiTheme="majorEastAsia" w:hint="eastAsia"/>
                <w:color w:val="000000" w:themeColor="text1"/>
              </w:rPr>
              <w:t>疾病や後遺症がある仲間も、誰もが安心して働き続けることができる職場を目指す。</w:t>
            </w:r>
          </w:p>
          <w:p w14:paraId="675D19D6" w14:textId="4870E6B0" w:rsidR="00845968" w:rsidRPr="006D4A96" w:rsidRDefault="00845968" w:rsidP="002F0BB3">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(4)ハラスメントに対する経営側の姿勢を明白にさせ、被害者の立場にたった相談窓口になるよう充実させる。窓口での被害の聞き取り時、職場においてなど２次被害が起きないよう十分な配慮を求める。性的マイノリティーの仲間への配慮を求め、あらゆるハラスメントを許さない労働環境を実現する。形式的に窓口を設置するだけにとどまらず、周知徹底や活用方法などの検討を進め、実効性あるものにさせる。</w:t>
            </w:r>
          </w:p>
          <w:p w14:paraId="302B73E3" w14:textId="43A5A40C" w:rsidR="00845968" w:rsidRPr="00B97D29" w:rsidRDefault="00845968" w:rsidP="002F0BB3">
            <w:pPr>
              <w:tabs>
                <w:tab w:val="left" w:pos="2268"/>
              </w:tabs>
              <w:snapToGrid w:val="0"/>
              <w:spacing w:line="300" w:lineRule="atLeast"/>
              <w:ind w:left="210" w:hangingChars="100" w:hanging="210"/>
              <w:rPr>
                <w:rFonts w:asciiTheme="majorEastAsia" w:eastAsiaTheme="majorEastAsia" w:hAnsiTheme="majorEastAsia"/>
              </w:rPr>
            </w:pPr>
            <w:r w:rsidRPr="006D4A96">
              <w:rPr>
                <w:rFonts w:asciiTheme="majorEastAsia" w:eastAsiaTheme="majorEastAsia" w:hAnsiTheme="majorEastAsia" w:hint="eastAsia"/>
                <w:color w:val="000000" w:themeColor="text1"/>
              </w:rPr>
              <w:t>(5)労基法施行規則改定に伴う専門業務型裁量労働制の労使</w:t>
            </w:r>
            <w:r w:rsidR="00142472" w:rsidRPr="006D4A96">
              <w:rPr>
                <w:rFonts w:asciiTheme="majorEastAsia" w:eastAsiaTheme="majorEastAsia" w:hAnsiTheme="majorEastAsia" w:hint="eastAsia"/>
                <w:color w:val="000000" w:themeColor="text1"/>
              </w:rPr>
              <w:t>協定変更に伴い、制度が今まで以上に使いにくく、労働者に不利なものにならないよう、細心の注意を払って交渉を進める。裁量制は組合が労使協定締結に応じなければ運用できないので、組合がイニシアティブを持ち、自信を持って交渉にあたる。</w:t>
            </w:r>
          </w:p>
        </w:tc>
      </w:tr>
      <w:tr w:rsidR="00D36237" w:rsidRPr="00D74D51" w14:paraId="131F14DE" w14:textId="77777777" w:rsidTr="003A7921">
        <w:trPr>
          <w:cantSplit/>
          <w:trHeight w:val="1542"/>
        </w:trPr>
        <w:tc>
          <w:tcPr>
            <w:tcW w:w="430" w:type="dxa"/>
            <w:vMerge w:val="restart"/>
            <w:tcBorders>
              <w:left w:val="single" w:sz="12" w:space="0" w:color="auto"/>
            </w:tcBorders>
            <w:textDirection w:val="tbRlV"/>
            <w:vAlign w:val="center"/>
          </w:tcPr>
          <w:p w14:paraId="22A7580E" w14:textId="77777777" w:rsidR="00D36237" w:rsidRPr="006C7FE9" w:rsidRDefault="00D36237" w:rsidP="00AC50C1">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vAlign w:val="center"/>
          </w:tcPr>
          <w:p w14:paraId="08E9CB62" w14:textId="77777777" w:rsidR="00D36237" w:rsidRPr="006C7FE9" w:rsidRDefault="00D36237" w:rsidP="00AC50C1">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0C2C2E38" w14:textId="77777777" w:rsidR="00D36237" w:rsidRPr="00D74D51" w:rsidRDefault="00D36237" w:rsidP="00374080">
            <w:pPr>
              <w:tabs>
                <w:tab w:val="left" w:pos="2268"/>
              </w:tabs>
              <w:snapToGrid w:val="0"/>
              <w:spacing w:line="300" w:lineRule="atLeast"/>
              <w:jc w:val="left"/>
              <w:rPr>
                <w:rFonts w:asciiTheme="majorEastAsia" w:eastAsiaTheme="majorEastAsia" w:hAnsiTheme="majorEastAsia"/>
              </w:rPr>
            </w:pPr>
          </w:p>
        </w:tc>
        <w:tc>
          <w:tcPr>
            <w:tcW w:w="12014" w:type="dxa"/>
            <w:vMerge/>
            <w:tcBorders>
              <w:right w:val="single" w:sz="12" w:space="0" w:color="auto"/>
            </w:tcBorders>
          </w:tcPr>
          <w:p w14:paraId="15F5D5FD"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r>
      <w:tr w:rsidR="00D36237" w:rsidRPr="00D74D51" w14:paraId="35FE9297" w14:textId="77777777" w:rsidTr="00374080">
        <w:trPr>
          <w:cantSplit/>
          <w:trHeight w:val="1412"/>
        </w:trPr>
        <w:tc>
          <w:tcPr>
            <w:tcW w:w="430" w:type="dxa"/>
            <w:vMerge/>
            <w:tcBorders>
              <w:left w:val="single" w:sz="12" w:space="0" w:color="auto"/>
              <w:bottom w:val="single" w:sz="12" w:space="0" w:color="auto"/>
            </w:tcBorders>
            <w:textDirection w:val="tbRlV"/>
            <w:vAlign w:val="center"/>
          </w:tcPr>
          <w:p w14:paraId="2A7046D7" w14:textId="77777777" w:rsidR="00D36237" w:rsidRPr="00D74D51" w:rsidRDefault="00D36237"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305A76CE" w14:textId="77777777" w:rsidR="00D36237" w:rsidRPr="006C7FE9" w:rsidRDefault="00D36237" w:rsidP="00AC50C1">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tcPr>
          <w:p w14:paraId="198C885E" w14:textId="77777777" w:rsidR="00D36237" w:rsidRPr="00D74D51" w:rsidRDefault="00D36237" w:rsidP="0058746B">
            <w:pPr>
              <w:tabs>
                <w:tab w:val="left" w:pos="2268"/>
              </w:tabs>
              <w:snapToGrid w:val="0"/>
              <w:spacing w:line="300" w:lineRule="atLeast"/>
              <w:jc w:val="left"/>
              <w:rPr>
                <w:rFonts w:asciiTheme="majorEastAsia" w:eastAsiaTheme="majorEastAsia" w:hAnsiTheme="majorEastAsia"/>
              </w:rPr>
            </w:pPr>
          </w:p>
        </w:tc>
        <w:tc>
          <w:tcPr>
            <w:tcW w:w="12014" w:type="dxa"/>
            <w:vMerge/>
            <w:tcBorders>
              <w:bottom w:val="single" w:sz="12" w:space="0" w:color="auto"/>
              <w:right w:val="single" w:sz="12" w:space="0" w:color="auto"/>
            </w:tcBorders>
          </w:tcPr>
          <w:p w14:paraId="3F583539"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r>
    </w:tbl>
    <w:p w14:paraId="024A7E41" w14:textId="77777777" w:rsidR="00D36237" w:rsidRPr="00D74D51" w:rsidRDefault="00D36237" w:rsidP="00D36237">
      <w:pPr>
        <w:tabs>
          <w:tab w:val="left" w:pos="2268"/>
        </w:tabs>
        <w:snapToGrid w:val="0"/>
        <w:spacing w:line="300" w:lineRule="atLeast"/>
        <w:rPr>
          <w:rFonts w:asciiTheme="majorEastAsia" w:eastAsiaTheme="majorEastAsia" w:hAnsiTheme="majorEastAsia"/>
        </w:rPr>
      </w:pPr>
    </w:p>
    <w:p w14:paraId="7EDA3D74" w14:textId="77777777" w:rsidR="00D36237" w:rsidRPr="00D74D51" w:rsidRDefault="00D36237" w:rsidP="00D36237">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3"/>
        <w:gridCol w:w="5749"/>
        <w:gridCol w:w="7150"/>
        <w:gridCol w:w="7670"/>
      </w:tblGrid>
      <w:tr w:rsidR="00D36237" w:rsidRPr="00D74D51" w14:paraId="54F03E98"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1574940A"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346008A5"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63386094"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04DE0847"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D36237" w:rsidRPr="00D74D51" w14:paraId="203CAFD4" w14:textId="77777777" w:rsidTr="00374080">
        <w:trPr>
          <w:trHeight w:val="1146"/>
        </w:trPr>
        <w:tc>
          <w:tcPr>
            <w:tcW w:w="1526" w:type="dxa"/>
            <w:tcBorders>
              <w:top w:val="double" w:sz="4" w:space="0" w:color="auto"/>
              <w:left w:val="single" w:sz="12" w:space="0" w:color="auto"/>
            </w:tcBorders>
            <w:vAlign w:val="center"/>
          </w:tcPr>
          <w:p w14:paraId="1F9E2CE8"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812" w:type="dxa"/>
            <w:tcBorders>
              <w:top w:val="double" w:sz="4" w:space="0" w:color="auto"/>
            </w:tcBorders>
          </w:tcPr>
          <w:p w14:paraId="122D7209" w14:textId="4F597C4D" w:rsidR="00D36237" w:rsidRPr="006D4A96" w:rsidRDefault="00B52D9D" w:rsidP="00374080">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第１次統一行動日：</w:t>
            </w:r>
            <w:r w:rsidR="00D0259F" w:rsidRPr="006D4A96">
              <w:rPr>
                <w:rFonts w:asciiTheme="majorEastAsia" w:eastAsiaTheme="majorEastAsia" w:hAnsiTheme="majorEastAsia" w:hint="eastAsia"/>
                <w:color w:val="000000" w:themeColor="text1"/>
              </w:rPr>
              <w:t>2月</w:t>
            </w:r>
            <w:r w:rsidR="00142472" w:rsidRPr="006D4A96">
              <w:rPr>
                <w:rFonts w:asciiTheme="majorEastAsia" w:eastAsiaTheme="majorEastAsia" w:hAnsiTheme="majorEastAsia" w:hint="eastAsia"/>
                <w:color w:val="000000" w:themeColor="text1"/>
              </w:rPr>
              <w:t>29</w:t>
            </w:r>
            <w:r w:rsidRPr="006D4A96">
              <w:rPr>
                <w:rFonts w:asciiTheme="majorEastAsia" w:eastAsiaTheme="majorEastAsia" w:hAnsiTheme="majorEastAsia" w:hint="eastAsia"/>
                <w:color w:val="000000" w:themeColor="text1"/>
              </w:rPr>
              <w:t>日</w:t>
            </w:r>
          </w:p>
        </w:tc>
        <w:tc>
          <w:tcPr>
            <w:tcW w:w="7229" w:type="dxa"/>
            <w:tcBorders>
              <w:top w:val="double" w:sz="4" w:space="0" w:color="auto"/>
            </w:tcBorders>
          </w:tcPr>
          <w:p w14:paraId="747C8E1F" w14:textId="3F768029" w:rsidR="008A31EB" w:rsidRPr="006D4A96" w:rsidRDefault="00B52D9D" w:rsidP="00B52D9D">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第２次統一行動日：3月</w:t>
            </w:r>
            <w:r w:rsidR="00142472" w:rsidRPr="006D4A96">
              <w:rPr>
                <w:rFonts w:asciiTheme="majorEastAsia" w:eastAsiaTheme="majorEastAsia" w:hAnsiTheme="majorEastAsia" w:hint="eastAsia"/>
                <w:color w:val="000000" w:themeColor="text1"/>
              </w:rPr>
              <w:t>7</w:t>
            </w:r>
            <w:r w:rsidRPr="006D4A96">
              <w:rPr>
                <w:rFonts w:asciiTheme="majorEastAsia" w:eastAsiaTheme="majorEastAsia" w:hAnsiTheme="majorEastAsia" w:hint="eastAsia"/>
                <w:color w:val="000000" w:themeColor="text1"/>
              </w:rPr>
              <w:t>日</w:t>
            </w:r>
          </w:p>
          <w:p w14:paraId="696526B5" w14:textId="72B399CD" w:rsidR="00B52D9D" w:rsidRPr="006D4A96" w:rsidRDefault="00B52D9D" w:rsidP="00B52D9D">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第３次統一行動日：3月</w:t>
            </w:r>
            <w:r w:rsidR="00142472" w:rsidRPr="006D4A96">
              <w:rPr>
                <w:rFonts w:asciiTheme="majorEastAsia" w:eastAsiaTheme="majorEastAsia" w:hAnsiTheme="majorEastAsia" w:hint="eastAsia"/>
                <w:color w:val="000000" w:themeColor="text1"/>
              </w:rPr>
              <w:t>14</w:t>
            </w:r>
            <w:r w:rsidRPr="006D4A96">
              <w:rPr>
                <w:rFonts w:asciiTheme="majorEastAsia" w:eastAsiaTheme="majorEastAsia" w:hAnsiTheme="majorEastAsia" w:hint="eastAsia"/>
                <w:color w:val="000000" w:themeColor="text1"/>
              </w:rPr>
              <w:t>日</w:t>
            </w:r>
          </w:p>
          <w:p w14:paraId="688AD9E0" w14:textId="7BD2E626" w:rsidR="00B52D9D" w:rsidRPr="006D4A96" w:rsidRDefault="00B52D9D" w:rsidP="00B52D9D">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第４次統一行動日：3月</w:t>
            </w:r>
            <w:r w:rsidR="00142472" w:rsidRPr="006D4A96">
              <w:rPr>
                <w:rFonts w:asciiTheme="majorEastAsia" w:eastAsiaTheme="majorEastAsia" w:hAnsiTheme="majorEastAsia" w:hint="eastAsia"/>
                <w:color w:val="000000" w:themeColor="text1"/>
              </w:rPr>
              <w:t>21</w:t>
            </w:r>
            <w:r w:rsidRPr="006D4A96">
              <w:rPr>
                <w:rFonts w:asciiTheme="majorEastAsia" w:eastAsiaTheme="majorEastAsia" w:hAnsiTheme="majorEastAsia" w:hint="eastAsia"/>
                <w:color w:val="000000" w:themeColor="text1"/>
              </w:rPr>
              <w:t>日</w:t>
            </w:r>
          </w:p>
          <w:p w14:paraId="31D54456" w14:textId="4ED3F882" w:rsidR="00954C66" w:rsidRPr="006D4A96" w:rsidRDefault="00B52D9D" w:rsidP="00954C66">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第５次統一行動日：3月</w:t>
            </w:r>
            <w:r w:rsidR="00142472" w:rsidRPr="006D4A96">
              <w:rPr>
                <w:rFonts w:asciiTheme="majorEastAsia" w:eastAsiaTheme="majorEastAsia" w:hAnsiTheme="majorEastAsia" w:hint="eastAsia"/>
                <w:color w:val="000000" w:themeColor="text1"/>
              </w:rPr>
              <w:t>27</w:t>
            </w:r>
            <w:r w:rsidRPr="006D4A96">
              <w:rPr>
                <w:rFonts w:asciiTheme="majorEastAsia" w:eastAsiaTheme="majorEastAsia" w:hAnsiTheme="majorEastAsia" w:hint="eastAsia"/>
                <w:color w:val="000000" w:themeColor="text1"/>
              </w:rPr>
              <w:t>日～</w:t>
            </w:r>
            <w:r w:rsidR="00142472" w:rsidRPr="006D4A96">
              <w:rPr>
                <w:rFonts w:asciiTheme="majorEastAsia" w:eastAsiaTheme="majorEastAsia" w:hAnsiTheme="majorEastAsia" w:hint="eastAsia"/>
                <w:color w:val="000000" w:themeColor="text1"/>
              </w:rPr>
              <w:t>28</w:t>
            </w:r>
            <w:r w:rsidRPr="006D4A96">
              <w:rPr>
                <w:rFonts w:asciiTheme="majorEastAsia" w:eastAsiaTheme="majorEastAsia" w:hAnsiTheme="majorEastAsia" w:hint="eastAsia"/>
                <w:color w:val="000000" w:themeColor="text1"/>
              </w:rPr>
              <w:t>日</w:t>
            </w:r>
          </w:p>
        </w:tc>
        <w:tc>
          <w:tcPr>
            <w:tcW w:w="7756" w:type="dxa"/>
            <w:tcBorders>
              <w:top w:val="double" w:sz="4" w:space="0" w:color="auto"/>
              <w:right w:val="single" w:sz="12" w:space="0" w:color="auto"/>
            </w:tcBorders>
          </w:tcPr>
          <w:p w14:paraId="22D3C08B" w14:textId="2EF48EC5" w:rsidR="00ED6042" w:rsidRPr="006D4A96" w:rsidRDefault="00B52D9D" w:rsidP="00374080">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第</w:t>
            </w:r>
            <w:r w:rsidR="00142472" w:rsidRPr="006D4A96">
              <w:rPr>
                <w:rFonts w:asciiTheme="majorEastAsia" w:eastAsiaTheme="majorEastAsia" w:hAnsiTheme="majorEastAsia" w:hint="eastAsia"/>
                <w:color w:val="000000" w:themeColor="text1"/>
              </w:rPr>
              <w:t>６</w:t>
            </w:r>
            <w:r w:rsidRPr="006D4A96">
              <w:rPr>
                <w:rFonts w:asciiTheme="majorEastAsia" w:eastAsiaTheme="majorEastAsia" w:hAnsiTheme="majorEastAsia" w:hint="eastAsia"/>
                <w:color w:val="000000" w:themeColor="text1"/>
              </w:rPr>
              <w:t>次統一行動日：4月</w:t>
            </w:r>
            <w:r w:rsidR="00142472" w:rsidRPr="006D4A96">
              <w:rPr>
                <w:rFonts w:asciiTheme="majorEastAsia" w:eastAsiaTheme="majorEastAsia" w:hAnsiTheme="majorEastAsia" w:hint="eastAsia"/>
                <w:color w:val="000000" w:themeColor="text1"/>
              </w:rPr>
              <w:t>4</w:t>
            </w:r>
            <w:r w:rsidRPr="006D4A96">
              <w:rPr>
                <w:rFonts w:asciiTheme="majorEastAsia" w:eastAsiaTheme="majorEastAsia" w:hAnsiTheme="majorEastAsia" w:hint="eastAsia"/>
                <w:color w:val="000000" w:themeColor="text1"/>
              </w:rPr>
              <w:t>日～</w:t>
            </w:r>
            <w:r w:rsidR="00142472" w:rsidRPr="006D4A96">
              <w:rPr>
                <w:rFonts w:asciiTheme="majorEastAsia" w:eastAsiaTheme="majorEastAsia" w:hAnsiTheme="majorEastAsia" w:hint="eastAsia"/>
                <w:color w:val="000000" w:themeColor="text1"/>
              </w:rPr>
              <w:t>5</w:t>
            </w:r>
            <w:r w:rsidRPr="006D4A96">
              <w:rPr>
                <w:rFonts w:asciiTheme="majorEastAsia" w:eastAsiaTheme="majorEastAsia" w:hAnsiTheme="majorEastAsia" w:hint="eastAsia"/>
                <w:color w:val="000000" w:themeColor="text1"/>
              </w:rPr>
              <w:t>日</w:t>
            </w:r>
          </w:p>
          <w:p w14:paraId="13D6530C" w14:textId="552FB8DC" w:rsidR="00B52D9D" w:rsidRPr="006D4A96" w:rsidRDefault="00B52D9D" w:rsidP="00374080">
            <w:pPr>
              <w:tabs>
                <w:tab w:val="left" w:pos="2268"/>
              </w:tabs>
              <w:snapToGrid w:val="0"/>
              <w:spacing w:line="300" w:lineRule="atLeast"/>
              <w:rPr>
                <w:rFonts w:asciiTheme="majorEastAsia" w:eastAsiaTheme="majorEastAsia" w:hAnsiTheme="majorEastAsia"/>
                <w:color w:val="000000" w:themeColor="text1"/>
              </w:rPr>
            </w:pPr>
            <w:r w:rsidRPr="006D4A96">
              <w:rPr>
                <w:rFonts w:asciiTheme="majorEastAsia" w:eastAsiaTheme="majorEastAsia" w:hAnsiTheme="majorEastAsia" w:hint="eastAsia"/>
                <w:color w:val="000000" w:themeColor="text1"/>
              </w:rPr>
              <w:t>（春闘最後の山場</w:t>
            </w:r>
            <w:r w:rsidR="00ED6042" w:rsidRPr="006D4A96">
              <w:rPr>
                <w:rFonts w:asciiTheme="majorEastAsia" w:eastAsiaTheme="majorEastAsia" w:hAnsiTheme="majorEastAsia" w:hint="eastAsia"/>
                <w:color w:val="000000" w:themeColor="text1"/>
              </w:rPr>
              <w:t>と位置づけ、決着を図る。</w:t>
            </w:r>
            <w:r w:rsidRPr="006D4A96">
              <w:rPr>
                <w:rFonts w:asciiTheme="majorEastAsia" w:eastAsiaTheme="majorEastAsia" w:hAnsiTheme="majorEastAsia" w:hint="eastAsia"/>
                <w:color w:val="000000" w:themeColor="text1"/>
              </w:rPr>
              <w:t>）</w:t>
            </w:r>
          </w:p>
        </w:tc>
      </w:tr>
      <w:tr w:rsidR="00D36237" w:rsidRPr="00D74D51" w14:paraId="6B6AEDF8" w14:textId="77777777" w:rsidTr="00374080">
        <w:trPr>
          <w:trHeight w:val="415"/>
        </w:trPr>
        <w:tc>
          <w:tcPr>
            <w:tcW w:w="1526" w:type="dxa"/>
            <w:tcBorders>
              <w:left w:val="single" w:sz="12" w:space="0" w:color="auto"/>
            </w:tcBorders>
            <w:vAlign w:val="center"/>
          </w:tcPr>
          <w:p w14:paraId="533221E5"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812" w:type="dxa"/>
          </w:tcPr>
          <w:p w14:paraId="454B2BC7" w14:textId="77777777" w:rsidR="00D36237" w:rsidRPr="00D0259F" w:rsidRDefault="00D36237" w:rsidP="00374080">
            <w:pPr>
              <w:tabs>
                <w:tab w:val="left" w:pos="2268"/>
              </w:tabs>
              <w:snapToGrid w:val="0"/>
              <w:spacing w:line="300" w:lineRule="atLeast"/>
              <w:rPr>
                <w:rFonts w:asciiTheme="majorEastAsia" w:eastAsiaTheme="majorEastAsia" w:hAnsiTheme="majorEastAsia"/>
              </w:rPr>
            </w:pPr>
          </w:p>
        </w:tc>
        <w:tc>
          <w:tcPr>
            <w:tcW w:w="7229" w:type="dxa"/>
          </w:tcPr>
          <w:p w14:paraId="6FDB461C" w14:textId="77777777" w:rsidR="00D36237" w:rsidRPr="00D0259F" w:rsidRDefault="00D36237" w:rsidP="00374080">
            <w:pPr>
              <w:tabs>
                <w:tab w:val="left" w:pos="2268"/>
              </w:tabs>
              <w:snapToGrid w:val="0"/>
              <w:spacing w:line="300" w:lineRule="atLeast"/>
              <w:rPr>
                <w:rFonts w:asciiTheme="majorEastAsia" w:eastAsiaTheme="majorEastAsia" w:hAnsiTheme="majorEastAsia"/>
              </w:rPr>
            </w:pPr>
          </w:p>
        </w:tc>
        <w:tc>
          <w:tcPr>
            <w:tcW w:w="7756" w:type="dxa"/>
            <w:tcBorders>
              <w:right w:val="single" w:sz="12" w:space="0" w:color="auto"/>
            </w:tcBorders>
          </w:tcPr>
          <w:p w14:paraId="4A1D91B0"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r>
      <w:tr w:rsidR="00D36237" w:rsidRPr="00D74D51" w14:paraId="6228D3E2" w14:textId="77777777" w:rsidTr="00245F80">
        <w:trPr>
          <w:trHeight w:val="409"/>
        </w:trPr>
        <w:tc>
          <w:tcPr>
            <w:tcW w:w="1526" w:type="dxa"/>
            <w:tcBorders>
              <w:left w:val="single" w:sz="12" w:space="0" w:color="auto"/>
              <w:bottom w:val="single" w:sz="12" w:space="0" w:color="auto"/>
            </w:tcBorders>
            <w:vAlign w:val="center"/>
          </w:tcPr>
          <w:p w14:paraId="0038258E"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812" w:type="dxa"/>
            <w:tcBorders>
              <w:bottom w:val="single" w:sz="12" w:space="0" w:color="auto"/>
            </w:tcBorders>
          </w:tcPr>
          <w:p w14:paraId="05055FC7" w14:textId="77777777" w:rsidR="00D36237" w:rsidRPr="00D74D51" w:rsidRDefault="00D36237" w:rsidP="00CD2DE8">
            <w:pPr>
              <w:tabs>
                <w:tab w:val="left" w:pos="2268"/>
              </w:tabs>
              <w:snapToGrid w:val="0"/>
              <w:spacing w:line="300" w:lineRule="atLeast"/>
              <w:rPr>
                <w:rFonts w:asciiTheme="majorEastAsia" w:eastAsiaTheme="majorEastAsia" w:hAnsiTheme="majorEastAsia"/>
              </w:rPr>
            </w:pPr>
          </w:p>
        </w:tc>
        <w:tc>
          <w:tcPr>
            <w:tcW w:w="7229" w:type="dxa"/>
            <w:tcBorders>
              <w:bottom w:val="single" w:sz="12" w:space="0" w:color="auto"/>
            </w:tcBorders>
          </w:tcPr>
          <w:p w14:paraId="3A3808B2"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c>
          <w:tcPr>
            <w:tcW w:w="7756" w:type="dxa"/>
            <w:tcBorders>
              <w:bottom w:val="single" w:sz="12" w:space="0" w:color="auto"/>
              <w:right w:val="single" w:sz="12" w:space="0" w:color="auto"/>
            </w:tcBorders>
          </w:tcPr>
          <w:p w14:paraId="12B26DBE"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r>
    </w:tbl>
    <w:p w14:paraId="53557857" w14:textId="77777777" w:rsidR="00D36237" w:rsidRPr="00C6484C" w:rsidRDefault="00D36237" w:rsidP="00D36237">
      <w:pPr>
        <w:tabs>
          <w:tab w:val="left" w:pos="2268"/>
        </w:tabs>
        <w:snapToGrid w:val="0"/>
        <w:rPr>
          <w:rFonts w:asciiTheme="majorEastAsia" w:eastAsiaTheme="majorEastAsia" w:hAnsiTheme="majorEastAsia"/>
          <w:sz w:val="18"/>
          <w:szCs w:val="24"/>
        </w:rPr>
      </w:pPr>
    </w:p>
    <w:p w14:paraId="10F68962" w14:textId="77777777" w:rsidR="00B41E52" w:rsidRPr="00B41E52" w:rsidRDefault="00B41E52" w:rsidP="00B41E52">
      <w:pPr>
        <w:tabs>
          <w:tab w:val="left" w:pos="2268"/>
        </w:tabs>
        <w:snapToGrid w:val="0"/>
        <w:rPr>
          <w:rFonts w:asciiTheme="majorEastAsia" w:eastAsiaTheme="majorEastAsia" w:hAnsiTheme="majorEastAsia"/>
          <w:sz w:val="22"/>
        </w:rPr>
      </w:pPr>
      <w:r w:rsidRPr="00B41E52">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5D013E08" w14:textId="77777777" w:rsidR="000C48DB" w:rsidRPr="00D36237" w:rsidRDefault="00B41E52" w:rsidP="00B41E52">
      <w:pPr>
        <w:tabs>
          <w:tab w:val="left" w:pos="2268"/>
        </w:tabs>
        <w:snapToGrid w:val="0"/>
        <w:rPr>
          <w:rFonts w:asciiTheme="majorEastAsia" w:eastAsiaTheme="majorEastAsia" w:hAnsiTheme="majorEastAsia"/>
          <w:sz w:val="22"/>
        </w:rPr>
      </w:pPr>
      <w:r w:rsidRPr="00B41E52">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D36237"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8DC5" w14:textId="77777777" w:rsidR="00263692" w:rsidRDefault="00263692" w:rsidP="00AC3A4F">
      <w:r>
        <w:separator/>
      </w:r>
    </w:p>
  </w:endnote>
  <w:endnote w:type="continuationSeparator" w:id="0">
    <w:p w14:paraId="6FF89F73" w14:textId="77777777" w:rsidR="00263692" w:rsidRDefault="00263692"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7748" w14:textId="77777777" w:rsidR="00263692" w:rsidRDefault="00263692" w:rsidP="00AC3A4F">
      <w:r>
        <w:separator/>
      </w:r>
    </w:p>
  </w:footnote>
  <w:footnote w:type="continuationSeparator" w:id="0">
    <w:p w14:paraId="4D1E2ED3" w14:textId="77777777" w:rsidR="00263692" w:rsidRDefault="00263692"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A1AA" w14:textId="65ADD021" w:rsidR="00894427" w:rsidRPr="00361623" w:rsidRDefault="001560A2" w:rsidP="006327FA">
    <w:pPr>
      <w:pStyle w:val="a4"/>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202</w:t>
    </w:r>
    <w:r w:rsidR="003866C7">
      <w:rPr>
        <w:rFonts w:asciiTheme="majorEastAsia" w:eastAsiaTheme="majorEastAsia" w:hAnsiTheme="majorEastAsia" w:hint="eastAsia"/>
        <w:sz w:val="36"/>
        <w:szCs w:val="36"/>
      </w:rPr>
      <w:t>4</w:t>
    </w:r>
    <w:r w:rsidR="00D0259F">
      <w:rPr>
        <w:rFonts w:asciiTheme="majorEastAsia" w:eastAsiaTheme="majorEastAsia" w:hAnsiTheme="majorEastAsia" w:hint="eastAsia"/>
        <w:sz w:val="36"/>
        <w:szCs w:val="36"/>
      </w:rPr>
      <w:t xml:space="preserve">年　</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22DDF"/>
    <w:multiLevelType w:val="hybridMultilevel"/>
    <w:tmpl w:val="A4C49622"/>
    <w:lvl w:ilvl="0" w:tplc="8390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13690F"/>
    <w:multiLevelType w:val="hybridMultilevel"/>
    <w:tmpl w:val="895ACC22"/>
    <w:lvl w:ilvl="0" w:tplc="F26E0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D249C"/>
    <w:multiLevelType w:val="hybridMultilevel"/>
    <w:tmpl w:val="6088AB2E"/>
    <w:lvl w:ilvl="0" w:tplc="20140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07896"/>
    <w:rsid w:val="00011984"/>
    <w:rsid w:val="0002281A"/>
    <w:rsid w:val="00032042"/>
    <w:rsid w:val="000333B6"/>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2EFC"/>
    <w:rsid w:val="000C3D86"/>
    <w:rsid w:val="000C48DB"/>
    <w:rsid w:val="000D0545"/>
    <w:rsid w:val="000D1788"/>
    <w:rsid w:val="000E04F4"/>
    <w:rsid w:val="000E13CB"/>
    <w:rsid w:val="000E2BCC"/>
    <w:rsid w:val="000E38FD"/>
    <w:rsid w:val="000E7525"/>
    <w:rsid w:val="000F18BB"/>
    <w:rsid w:val="000F1B9F"/>
    <w:rsid w:val="000F2F7C"/>
    <w:rsid w:val="000F3FFC"/>
    <w:rsid w:val="000F5434"/>
    <w:rsid w:val="0010512F"/>
    <w:rsid w:val="00115304"/>
    <w:rsid w:val="00126623"/>
    <w:rsid w:val="00127A45"/>
    <w:rsid w:val="00130582"/>
    <w:rsid w:val="00134BE1"/>
    <w:rsid w:val="00140A5D"/>
    <w:rsid w:val="00142472"/>
    <w:rsid w:val="001453DA"/>
    <w:rsid w:val="00150CBE"/>
    <w:rsid w:val="00150D1E"/>
    <w:rsid w:val="001521AC"/>
    <w:rsid w:val="001543EE"/>
    <w:rsid w:val="001552CC"/>
    <w:rsid w:val="001560A2"/>
    <w:rsid w:val="00161F1F"/>
    <w:rsid w:val="0017498E"/>
    <w:rsid w:val="001765C6"/>
    <w:rsid w:val="00176652"/>
    <w:rsid w:val="00180FC4"/>
    <w:rsid w:val="001814B9"/>
    <w:rsid w:val="00184AC6"/>
    <w:rsid w:val="00192512"/>
    <w:rsid w:val="001931E9"/>
    <w:rsid w:val="00193E98"/>
    <w:rsid w:val="00196F53"/>
    <w:rsid w:val="00197A59"/>
    <w:rsid w:val="001B04E5"/>
    <w:rsid w:val="001B1CFF"/>
    <w:rsid w:val="001B3600"/>
    <w:rsid w:val="001C0A47"/>
    <w:rsid w:val="001C3133"/>
    <w:rsid w:val="001C69EE"/>
    <w:rsid w:val="001C7E6A"/>
    <w:rsid w:val="001D314F"/>
    <w:rsid w:val="001D375E"/>
    <w:rsid w:val="001E6E69"/>
    <w:rsid w:val="001F009F"/>
    <w:rsid w:val="001F582C"/>
    <w:rsid w:val="001F73D7"/>
    <w:rsid w:val="001F7FCC"/>
    <w:rsid w:val="002000F1"/>
    <w:rsid w:val="00204753"/>
    <w:rsid w:val="00220680"/>
    <w:rsid w:val="00226371"/>
    <w:rsid w:val="00230773"/>
    <w:rsid w:val="0023257A"/>
    <w:rsid w:val="00233D23"/>
    <w:rsid w:val="00236A55"/>
    <w:rsid w:val="00236DA0"/>
    <w:rsid w:val="00242552"/>
    <w:rsid w:val="002450D3"/>
    <w:rsid w:val="00245F80"/>
    <w:rsid w:val="00252AA8"/>
    <w:rsid w:val="00253D6D"/>
    <w:rsid w:val="00263692"/>
    <w:rsid w:val="00266757"/>
    <w:rsid w:val="0027073D"/>
    <w:rsid w:val="00274DD9"/>
    <w:rsid w:val="00275F7D"/>
    <w:rsid w:val="002774AC"/>
    <w:rsid w:val="00277A6E"/>
    <w:rsid w:val="00277BDE"/>
    <w:rsid w:val="002835D5"/>
    <w:rsid w:val="002841F4"/>
    <w:rsid w:val="0028731B"/>
    <w:rsid w:val="002907D8"/>
    <w:rsid w:val="00293D11"/>
    <w:rsid w:val="0029418B"/>
    <w:rsid w:val="002967D2"/>
    <w:rsid w:val="002A6BE1"/>
    <w:rsid w:val="002B6A61"/>
    <w:rsid w:val="002C0EBF"/>
    <w:rsid w:val="002C1695"/>
    <w:rsid w:val="002C6A13"/>
    <w:rsid w:val="002D20D1"/>
    <w:rsid w:val="002D2DC7"/>
    <w:rsid w:val="002E15A0"/>
    <w:rsid w:val="002E4904"/>
    <w:rsid w:val="002E4BE1"/>
    <w:rsid w:val="002E530C"/>
    <w:rsid w:val="002E7870"/>
    <w:rsid w:val="002F0BB3"/>
    <w:rsid w:val="002F15B3"/>
    <w:rsid w:val="002F4F38"/>
    <w:rsid w:val="002F7F80"/>
    <w:rsid w:val="0030203F"/>
    <w:rsid w:val="00304F16"/>
    <w:rsid w:val="00305DE6"/>
    <w:rsid w:val="0031530B"/>
    <w:rsid w:val="00317CE1"/>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6C7"/>
    <w:rsid w:val="00386A8F"/>
    <w:rsid w:val="00390F59"/>
    <w:rsid w:val="0039222A"/>
    <w:rsid w:val="003924D9"/>
    <w:rsid w:val="00394B00"/>
    <w:rsid w:val="00397807"/>
    <w:rsid w:val="00397AC8"/>
    <w:rsid w:val="003A2ABB"/>
    <w:rsid w:val="003A785E"/>
    <w:rsid w:val="003A7921"/>
    <w:rsid w:val="003B109A"/>
    <w:rsid w:val="003B53EB"/>
    <w:rsid w:val="003B5A22"/>
    <w:rsid w:val="003C12F5"/>
    <w:rsid w:val="003C517D"/>
    <w:rsid w:val="003E1F2F"/>
    <w:rsid w:val="003F111C"/>
    <w:rsid w:val="003F36DA"/>
    <w:rsid w:val="003F48E5"/>
    <w:rsid w:val="003F66BF"/>
    <w:rsid w:val="00400910"/>
    <w:rsid w:val="004026D7"/>
    <w:rsid w:val="004120CC"/>
    <w:rsid w:val="00413D6B"/>
    <w:rsid w:val="00413EBB"/>
    <w:rsid w:val="004168B3"/>
    <w:rsid w:val="00417CC4"/>
    <w:rsid w:val="00421879"/>
    <w:rsid w:val="00422427"/>
    <w:rsid w:val="00432B0D"/>
    <w:rsid w:val="00436455"/>
    <w:rsid w:val="0044359E"/>
    <w:rsid w:val="00443B53"/>
    <w:rsid w:val="00445165"/>
    <w:rsid w:val="00445DAC"/>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140FD"/>
    <w:rsid w:val="005201E1"/>
    <w:rsid w:val="00525DDB"/>
    <w:rsid w:val="005272AA"/>
    <w:rsid w:val="005336EF"/>
    <w:rsid w:val="0053675D"/>
    <w:rsid w:val="00540B3A"/>
    <w:rsid w:val="00543B8E"/>
    <w:rsid w:val="00545A2B"/>
    <w:rsid w:val="005527A4"/>
    <w:rsid w:val="00553415"/>
    <w:rsid w:val="005646BB"/>
    <w:rsid w:val="005657C5"/>
    <w:rsid w:val="00565FA9"/>
    <w:rsid w:val="005732AA"/>
    <w:rsid w:val="00573689"/>
    <w:rsid w:val="00574CF6"/>
    <w:rsid w:val="00580536"/>
    <w:rsid w:val="005808CC"/>
    <w:rsid w:val="00582F62"/>
    <w:rsid w:val="0058746B"/>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50A2"/>
    <w:rsid w:val="005E73C7"/>
    <w:rsid w:val="005F5C1E"/>
    <w:rsid w:val="00604BF2"/>
    <w:rsid w:val="0060583B"/>
    <w:rsid w:val="00605A42"/>
    <w:rsid w:val="006131D5"/>
    <w:rsid w:val="00614D17"/>
    <w:rsid w:val="00617275"/>
    <w:rsid w:val="00620A98"/>
    <w:rsid w:val="00624CED"/>
    <w:rsid w:val="006327FA"/>
    <w:rsid w:val="00636636"/>
    <w:rsid w:val="00641854"/>
    <w:rsid w:val="00647F7F"/>
    <w:rsid w:val="00652BE4"/>
    <w:rsid w:val="00653D51"/>
    <w:rsid w:val="00654506"/>
    <w:rsid w:val="00655B9F"/>
    <w:rsid w:val="00656A75"/>
    <w:rsid w:val="0066009E"/>
    <w:rsid w:val="00665CA5"/>
    <w:rsid w:val="00667B9E"/>
    <w:rsid w:val="006708AC"/>
    <w:rsid w:val="00671D00"/>
    <w:rsid w:val="0068386C"/>
    <w:rsid w:val="0068551C"/>
    <w:rsid w:val="00691A2B"/>
    <w:rsid w:val="00697F67"/>
    <w:rsid w:val="00697F80"/>
    <w:rsid w:val="006A1534"/>
    <w:rsid w:val="006B1825"/>
    <w:rsid w:val="006B20E3"/>
    <w:rsid w:val="006B6A94"/>
    <w:rsid w:val="006B7EF8"/>
    <w:rsid w:val="006C3802"/>
    <w:rsid w:val="006C46A0"/>
    <w:rsid w:val="006C7FE9"/>
    <w:rsid w:val="006D4A96"/>
    <w:rsid w:val="006D56BE"/>
    <w:rsid w:val="006D5A6A"/>
    <w:rsid w:val="006E0A74"/>
    <w:rsid w:val="006E7FBA"/>
    <w:rsid w:val="006F55FE"/>
    <w:rsid w:val="006F6925"/>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0B2A"/>
    <w:rsid w:val="00742EEE"/>
    <w:rsid w:val="007452AA"/>
    <w:rsid w:val="00745B4E"/>
    <w:rsid w:val="00745EDB"/>
    <w:rsid w:val="00753675"/>
    <w:rsid w:val="00753739"/>
    <w:rsid w:val="00754792"/>
    <w:rsid w:val="00757551"/>
    <w:rsid w:val="00761C81"/>
    <w:rsid w:val="0076335E"/>
    <w:rsid w:val="00765D6C"/>
    <w:rsid w:val="00766C91"/>
    <w:rsid w:val="007700A1"/>
    <w:rsid w:val="007749FA"/>
    <w:rsid w:val="0077605D"/>
    <w:rsid w:val="00784C84"/>
    <w:rsid w:val="007928C5"/>
    <w:rsid w:val="007970EB"/>
    <w:rsid w:val="007A0252"/>
    <w:rsid w:val="007A6720"/>
    <w:rsid w:val="007B01AA"/>
    <w:rsid w:val="007B0D53"/>
    <w:rsid w:val="007B322C"/>
    <w:rsid w:val="007B415F"/>
    <w:rsid w:val="007C0083"/>
    <w:rsid w:val="007C341E"/>
    <w:rsid w:val="007C6DA2"/>
    <w:rsid w:val="007D0B1F"/>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197F"/>
    <w:rsid w:val="00843D84"/>
    <w:rsid w:val="00845968"/>
    <w:rsid w:val="00850EEE"/>
    <w:rsid w:val="00853471"/>
    <w:rsid w:val="00853F3B"/>
    <w:rsid w:val="008576ED"/>
    <w:rsid w:val="00857FCA"/>
    <w:rsid w:val="00861B3C"/>
    <w:rsid w:val="0086207D"/>
    <w:rsid w:val="00865C36"/>
    <w:rsid w:val="008660F8"/>
    <w:rsid w:val="00871633"/>
    <w:rsid w:val="00871E57"/>
    <w:rsid w:val="00876826"/>
    <w:rsid w:val="00881ABC"/>
    <w:rsid w:val="00883882"/>
    <w:rsid w:val="0088416D"/>
    <w:rsid w:val="00891384"/>
    <w:rsid w:val="00893D1F"/>
    <w:rsid w:val="00894427"/>
    <w:rsid w:val="008A1C3C"/>
    <w:rsid w:val="008A21DF"/>
    <w:rsid w:val="008A31EB"/>
    <w:rsid w:val="008B36C8"/>
    <w:rsid w:val="008B5094"/>
    <w:rsid w:val="008B5228"/>
    <w:rsid w:val="008B7811"/>
    <w:rsid w:val="008C496A"/>
    <w:rsid w:val="008D7893"/>
    <w:rsid w:val="008D7FD3"/>
    <w:rsid w:val="008E10C9"/>
    <w:rsid w:val="008E4A33"/>
    <w:rsid w:val="008E7B21"/>
    <w:rsid w:val="008F0DDA"/>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365B0"/>
    <w:rsid w:val="009521EE"/>
    <w:rsid w:val="00953758"/>
    <w:rsid w:val="00954C66"/>
    <w:rsid w:val="00967D50"/>
    <w:rsid w:val="009712F0"/>
    <w:rsid w:val="009745CB"/>
    <w:rsid w:val="00976A2F"/>
    <w:rsid w:val="00996ED6"/>
    <w:rsid w:val="009A7342"/>
    <w:rsid w:val="009B1567"/>
    <w:rsid w:val="009B5419"/>
    <w:rsid w:val="009C0BA6"/>
    <w:rsid w:val="009C3326"/>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0A42"/>
    <w:rsid w:val="00A32486"/>
    <w:rsid w:val="00A403E5"/>
    <w:rsid w:val="00A42E09"/>
    <w:rsid w:val="00A448A8"/>
    <w:rsid w:val="00A517FC"/>
    <w:rsid w:val="00A5332F"/>
    <w:rsid w:val="00A6043F"/>
    <w:rsid w:val="00A60B95"/>
    <w:rsid w:val="00A6170C"/>
    <w:rsid w:val="00A62AAE"/>
    <w:rsid w:val="00A72F70"/>
    <w:rsid w:val="00A90533"/>
    <w:rsid w:val="00A94DAC"/>
    <w:rsid w:val="00A9555A"/>
    <w:rsid w:val="00A9602C"/>
    <w:rsid w:val="00A97AC7"/>
    <w:rsid w:val="00AA6536"/>
    <w:rsid w:val="00AA6F3C"/>
    <w:rsid w:val="00AB1FF4"/>
    <w:rsid w:val="00AB3B8C"/>
    <w:rsid w:val="00AB492A"/>
    <w:rsid w:val="00AB73A0"/>
    <w:rsid w:val="00AC025E"/>
    <w:rsid w:val="00AC3A4F"/>
    <w:rsid w:val="00AC49E6"/>
    <w:rsid w:val="00AC50C1"/>
    <w:rsid w:val="00AC637D"/>
    <w:rsid w:val="00AD0DEC"/>
    <w:rsid w:val="00AD247D"/>
    <w:rsid w:val="00AD63D1"/>
    <w:rsid w:val="00AE1596"/>
    <w:rsid w:val="00AE2346"/>
    <w:rsid w:val="00AE33E5"/>
    <w:rsid w:val="00AE3619"/>
    <w:rsid w:val="00AE4334"/>
    <w:rsid w:val="00AF04EA"/>
    <w:rsid w:val="00AF2728"/>
    <w:rsid w:val="00AF3961"/>
    <w:rsid w:val="00B00164"/>
    <w:rsid w:val="00B1560A"/>
    <w:rsid w:val="00B22B3A"/>
    <w:rsid w:val="00B231F5"/>
    <w:rsid w:val="00B3099F"/>
    <w:rsid w:val="00B321CE"/>
    <w:rsid w:val="00B32649"/>
    <w:rsid w:val="00B409A3"/>
    <w:rsid w:val="00B41E52"/>
    <w:rsid w:val="00B44208"/>
    <w:rsid w:val="00B52611"/>
    <w:rsid w:val="00B52D9D"/>
    <w:rsid w:val="00B537B3"/>
    <w:rsid w:val="00B53EFD"/>
    <w:rsid w:val="00B54B19"/>
    <w:rsid w:val="00B56F7B"/>
    <w:rsid w:val="00B57A0E"/>
    <w:rsid w:val="00B61CC5"/>
    <w:rsid w:val="00B61F5E"/>
    <w:rsid w:val="00B63AE7"/>
    <w:rsid w:val="00B74F20"/>
    <w:rsid w:val="00B82BF4"/>
    <w:rsid w:val="00B83D63"/>
    <w:rsid w:val="00B87E91"/>
    <w:rsid w:val="00B90D7B"/>
    <w:rsid w:val="00B929A9"/>
    <w:rsid w:val="00B97D2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439E"/>
    <w:rsid w:val="00C518E5"/>
    <w:rsid w:val="00C53411"/>
    <w:rsid w:val="00C53DF0"/>
    <w:rsid w:val="00C55FB6"/>
    <w:rsid w:val="00C57C74"/>
    <w:rsid w:val="00C601EE"/>
    <w:rsid w:val="00C63821"/>
    <w:rsid w:val="00C6484C"/>
    <w:rsid w:val="00C71BC8"/>
    <w:rsid w:val="00C72182"/>
    <w:rsid w:val="00C80C7A"/>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D2DE8"/>
    <w:rsid w:val="00CE1907"/>
    <w:rsid w:val="00CE3B11"/>
    <w:rsid w:val="00CE4808"/>
    <w:rsid w:val="00CF3624"/>
    <w:rsid w:val="00D0259F"/>
    <w:rsid w:val="00D0290F"/>
    <w:rsid w:val="00D07045"/>
    <w:rsid w:val="00D11A40"/>
    <w:rsid w:val="00D12B64"/>
    <w:rsid w:val="00D14E56"/>
    <w:rsid w:val="00D16C27"/>
    <w:rsid w:val="00D20DF3"/>
    <w:rsid w:val="00D213CB"/>
    <w:rsid w:val="00D2244E"/>
    <w:rsid w:val="00D24763"/>
    <w:rsid w:val="00D24D96"/>
    <w:rsid w:val="00D31096"/>
    <w:rsid w:val="00D316FA"/>
    <w:rsid w:val="00D357C1"/>
    <w:rsid w:val="00D36237"/>
    <w:rsid w:val="00D50799"/>
    <w:rsid w:val="00D50BDE"/>
    <w:rsid w:val="00D532AA"/>
    <w:rsid w:val="00D56B43"/>
    <w:rsid w:val="00D60586"/>
    <w:rsid w:val="00D662CC"/>
    <w:rsid w:val="00D74D51"/>
    <w:rsid w:val="00D84CCD"/>
    <w:rsid w:val="00D87FA9"/>
    <w:rsid w:val="00DA0906"/>
    <w:rsid w:val="00DA1362"/>
    <w:rsid w:val="00DA3C8B"/>
    <w:rsid w:val="00DA533D"/>
    <w:rsid w:val="00DB138F"/>
    <w:rsid w:val="00DB4057"/>
    <w:rsid w:val="00DB61AB"/>
    <w:rsid w:val="00DC2375"/>
    <w:rsid w:val="00DC3FC3"/>
    <w:rsid w:val="00DC4485"/>
    <w:rsid w:val="00DC58E5"/>
    <w:rsid w:val="00DC6385"/>
    <w:rsid w:val="00DD5B54"/>
    <w:rsid w:val="00DD7ACF"/>
    <w:rsid w:val="00DE4798"/>
    <w:rsid w:val="00DE78D8"/>
    <w:rsid w:val="00DF0629"/>
    <w:rsid w:val="00DF13B3"/>
    <w:rsid w:val="00DF36EA"/>
    <w:rsid w:val="00DF3A86"/>
    <w:rsid w:val="00DF6963"/>
    <w:rsid w:val="00DF716E"/>
    <w:rsid w:val="00E0019A"/>
    <w:rsid w:val="00E05B28"/>
    <w:rsid w:val="00E0754C"/>
    <w:rsid w:val="00E107B1"/>
    <w:rsid w:val="00E107E4"/>
    <w:rsid w:val="00E20302"/>
    <w:rsid w:val="00E276FA"/>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4B4D"/>
    <w:rsid w:val="00E6710C"/>
    <w:rsid w:val="00E72628"/>
    <w:rsid w:val="00E81BCC"/>
    <w:rsid w:val="00E81CC0"/>
    <w:rsid w:val="00E8313C"/>
    <w:rsid w:val="00E83D46"/>
    <w:rsid w:val="00E877AE"/>
    <w:rsid w:val="00E901DF"/>
    <w:rsid w:val="00E960BC"/>
    <w:rsid w:val="00EA1B25"/>
    <w:rsid w:val="00EB419C"/>
    <w:rsid w:val="00EB41EE"/>
    <w:rsid w:val="00EC1DA9"/>
    <w:rsid w:val="00ED4A31"/>
    <w:rsid w:val="00ED6042"/>
    <w:rsid w:val="00ED7D06"/>
    <w:rsid w:val="00EE0159"/>
    <w:rsid w:val="00EE27E3"/>
    <w:rsid w:val="00EF1C9E"/>
    <w:rsid w:val="00EF25A1"/>
    <w:rsid w:val="00EF2DA9"/>
    <w:rsid w:val="00EF3FDB"/>
    <w:rsid w:val="00EF63E9"/>
    <w:rsid w:val="00F00155"/>
    <w:rsid w:val="00F00F8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74C96"/>
    <w:rsid w:val="00F76B26"/>
    <w:rsid w:val="00F7734B"/>
    <w:rsid w:val="00F77EA1"/>
    <w:rsid w:val="00F81287"/>
    <w:rsid w:val="00F83089"/>
    <w:rsid w:val="00F85068"/>
    <w:rsid w:val="00F9385A"/>
    <w:rsid w:val="00FA08F2"/>
    <w:rsid w:val="00FA0DF2"/>
    <w:rsid w:val="00FA1D62"/>
    <w:rsid w:val="00FA3424"/>
    <w:rsid w:val="00FA5A29"/>
    <w:rsid w:val="00FB2B16"/>
    <w:rsid w:val="00FC18DB"/>
    <w:rsid w:val="00FC272F"/>
    <w:rsid w:val="00FC6278"/>
    <w:rsid w:val="00FD2242"/>
    <w:rsid w:val="00FD545F"/>
    <w:rsid w:val="00FE0921"/>
    <w:rsid w:val="00FE446F"/>
    <w:rsid w:val="00FE5D23"/>
    <w:rsid w:val="00FE7487"/>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162BC5"/>
  <w15:docId w15:val="{1EAB5EE4-CBE9-4110-A33A-231B335F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2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FE7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59DB-ECDD-4617-8EE8-74314538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松浦　里枝</cp:lastModifiedBy>
  <cp:revision>8</cp:revision>
  <cp:lastPrinted>2024-03-05T07:02:00Z</cp:lastPrinted>
  <dcterms:created xsi:type="dcterms:W3CDTF">2023-02-17T01:21:00Z</dcterms:created>
  <dcterms:modified xsi:type="dcterms:W3CDTF">2024-03-11T06:10:00Z</dcterms:modified>
</cp:coreProperties>
</file>