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4980"/>
      </w:tblGrid>
      <w:tr w:rsidR="00B85EA8" w:rsidRPr="00AC3A4F" w14:paraId="72ABA286" w14:textId="77777777" w:rsidTr="00930CA8">
        <w:trPr>
          <w:trHeight w:val="50"/>
        </w:trPr>
        <w:tc>
          <w:tcPr>
            <w:tcW w:w="2376" w:type="dxa"/>
            <w:tcBorders>
              <w:top w:val="single" w:sz="12" w:space="0" w:color="auto"/>
              <w:left w:val="single" w:sz="12" w:space="0" w:color="auto"/>
              <w:bottom w:val="single" w:sz="12" w:space="0" w:color="auto"/>
            </w:tcBorders>
            <w:vAlign w:val="center"/>
          </w:tcPr>
          <w:p w14:paraId="3BF90F84" w14:textId="77777777" w:rsidR="00B85EA8" w:rsidRPr="00AC3A4F" w:rsidRDefault="00B85EA8" w:rsidP="00930CA8">
            <w:pPr>
              <w:tabs>
                <w:tab w:val="left" w:pos="2268"/>
              </w:tabs>
              <w:snapToGrid w:val="0"/>
              <w:jc w:val="center"/>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4980" w:type="dxa"/>
            <w:tcBorders>
              <w:top w:val="single" w:sz="12" w:space="0" w:color="auto"/>
              <w:bottom w:val="single" w:sz="12" w:space="0" w:color="auto"/>
              <w:right w:val="single" w:sz="12" w:space="0" w:color="auto"/>
            </w:tcBorders>
            <w:vAlign w:val="center"/>
          </w:tcPr>
          <w:p w14:paraId="5CD5019C" w14:textId="5DB3C78E" w:rsidR="00B85EA8" w:rsidRPr="00AC3A4F" w:rsidRDefault="00B85EA8" w:rsidP="00930CA8">
            <w:pPr>
              <w:tabs>
                <w:tab w:val="left" w:pos="2268"/>
              </w:tabs>
              <w:snapToGrid w:val="0"/>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ＵＡゼンセン</w:t>
            </w:r>
            <w:r w:rsidR="00930CA8">
              <w:rPr>
                <w:rFonts w:asciiTheme="majorEastAsia" w:eastAsiaTheme="majorEastAsia" w:hAnsiTheme="majorEastAsia" w:hint="eastAsia"/>
                <w:sz w:val="34"/>
                <w:szCs w:val="34"/>
              </w:rPr>
              <w:t>大阪府支部</w:t>
            </w:r>
          </w:p>
        </w:tc>
      </w:tr>
    </w:tbl>
    <w:p w14:paraId="3D86DB40" w14:textId="77777777" w:rsidR="00B85EA8" w:rsidRPr="00D74D51" w:rsidRDefault="00B85EA8" w:rsidP="0020631E">
      <w:pPr>
        <w:tabs>
          <w:tab w:val="left" w:pos="2268"/>
        </w:tabs>
        <w:snapToGrid w:val="0"/>
        <w:spacing w:line="360" w:lineRule="exac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527" w:type="dxa"/>
        <w:tblLayout w:type="fixed"/>
        <w:tblLook w:val="04A0" w:firstRow="1" w:lastRow="0" w:firstColumn="1" w:lastColumn="0" w:noHBand="0" w:noVBand="1"/>
      </w:tblPr>
      <w:tblGrid>
        <w:gridCol w:w="611"/>
        <w:gridCol w:w="482"/>
        <w:gridCol w:w="10753"/>
        <w:gridCol w:w="10681"/>
      </w:tblGrid>
      <w:tr w:rsidR="00261599" w:rsidRPr="00261599" w14:paraId="7EE2CAC7" w14:textId="77777777" w:rsidTr="002B023F">
        <w:trPr>
          <w:trHeight w:val="317"/>
        </w:trPr>
        <w:tc>
          <w:tcPr>
            <w:tcW w:w="11846" w:type="dxa"/>
            <w:gridSpan w:val="3"/>
            <w:tcBorders>
              <w:top w:val="single" w:sz="12" w:space="0" w:color="auto"/>
              <w:left w:val="single" w:sz="12" w:space="0" w:color="auto"/>
            </w:tcBorders>
            <w:shd w:val="clear" w:color="auto" w:fill="auto"/>
            <w:vAlign w:val="center"/>
          </w:tcPr>
          <w:p w14:paraId="799607BB" w14:textId="77777777" w:rsidR="00B85EA8" w:rsidRPr="00261599" w:rsidRDefault="00B85EA8" w:rsidP="00A0792D">
            <w:pPr>
              <w:tabs>
                <w:tab w:val="left" w:pos="2268"/>
              </w:tabs>
              <w:autoSpaceDE w:val="0"/>
              <w:autoSpaceDN w:val="0"/>
              <w:snapToGrid w:val="0"/>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賃上げ要求方針</w:t>
            </w:r>
          </w:p>
        </w:tc>
        <w:tc>
          <w:tcPr>
            <w:tcW w:w="10681" w:type="dxa"/>
            <w:tcBorders>
              <w:top w:val="single" w:sz="12" w:space="0" w:color="auto"/>
              <w:right w:val="single" w:sz="12" w:space="0" w:color="auto"/>
            </w:tcBorders>
            <w:shd w:val="clear" w:color="auto" w:fill="auto"/>
            <w:vAlign w:val="center"/>
          </w:tcPr>
          <w:p w14:paraId="0BB376D7" w14:textId="3E3F2E6F" w:rsidR="00B85EA8" w:rsidRPr="00261599" w:rsidRDefault="00B85EA8" w:rsidP="00A0792D">
            <w:pPr>
              <w:tabs>
                <w:tab w:val="left" w:pos="2268"/>
              </w:tabs>
              <w:autoSpaceDE w:val="0"/>
              <w:autoSpaceDN w:val="0"/>
              <w:snapToGrid w:val="0"/>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職場環境改善の取り組み（働き方改革等）</w:t>
            </w:r>
            <w:r w:rsidR="004A3552" w:rsidRPr="00261599">
              <w:rPr>
                <w:rFonts w:asciiTheme="majorEastAsia" w:eastAsiaTheme="majorEastAsia" w:hAnsiTheme="majorEastAsia" w:hint="eastAsia"/>
                <w:color w:val="000000" w:themeColor="text1"/>
                <w:sz w:val="26"/>
                <w:szCs w:val="26"/>
              </w:rPr>
              <w:t xml:space="preserve">　</w:t>
            </w:r>
          </w:p>
        </w:tc>
      </w:tr>
      <w:tr w:rsidR="00261599" w:rsidRPr="00261599" w14:paraId="563EAA92" w14:textId="77777777" w:rsidTr="002B023F">
        <w:trPr>
          <w:cantSplit/>
          <w:trHeight w:val="1382"/>
        </w:trPr>
        <w:tc>
          <w:tcPr>
            <w:tcW w:w="611" w:type="dxa"/>
            <w:tcBorders>
              <w:top w:val="double" w:sz="4" w:space="0" w:color="auto"/>
              <w:left w:val="single" w:sz="12" w:space="0" w:color="auto"/>
            </w:tcBorders>
            <w:shd w:val="clear" w:color="auto" w:fill="auto"/>
            <w:textDirection w:val="tbRlV"/>
            <w:vAlign w:val="center"/>
          </w:tcPr>
          <w:p w14:paraId="5D8A28BB" w14:textId="77777777" w:rsidR="00B85EA8" w:rsidRPr="00261599" w:rsidRDefault="00B85EA8" w:rsidP="00BD7C34">
            <w:pPr>
              <w:tabs>
                <w:tab w:val="left" w:pos="2268"/>
              </w:tabs>
              <w:autoSpaceDE w:val="0"/>
              <w:autoSpaceDN w:val="0"/>
              <w:snapToGrid w:val="0"/>
              <w:spacing w:line="276" w:lineRule="auto"/>
              <w:ind w:left="113" w:right="113"/>
              <w:jc w:val="center"/>
              <w:rPr>
                <w:rFonts w:asciiTheme="majorEastAsia" w:eastAsiaTheme="majorEastAsia" w:hAnsiTheme="majorEastAsia"/>
                <w:color w:val="000000" w:themeColor="text1"/>
                <w:sz w:val="24"/>
                <w:szCs w:val="24"/>
              </w:rPr>
            </w:pPr>
            <w:r w:rsidRPr="00261599">
              <w:rPr>
                <w:rFonts w:asciiTheme="majorEastAsia" w:eastAsiaTheme="majorEastAsia" w:hAnsiTheme="majorEastAsia" w:hint="eastAsia"/>
                <w:color w:val="000000" w:themeColor="text1"/>
                <w:sz w:val="24"/>
                <w:szCs w:val="24"/>
              </w:rPr>
              <w:t>月　例　賃　金　等</w:t>
            </w:r>
          </w:p>
        </w:tc>
        <w:tc>
          <w:tcPr>
            <w:tcW w:w="11235" w:type="dxa"/>
            <w:gridSpan w:val="2"/>
            <w:tcBorders>
              <w:top w:val="double" w:sz="4" w:space="0" w:color="auto"/>
            </w:tcBorders>
          </w:tcPr>
          <w:p w14:paraId="18497244"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【正社員組合員】</w:t>
            </w:r>
          </w:p>
          <w:p w14:paraId="54B1567F" w14:textId="0591810D" w:rsidR="002D52AD" w:rsidRPr="00261599" w:rsidRDefault="003B2F4C" w:rsidP="0020631E">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(1)</w:t>
            </w:r>
            <w:r w:rsidR="00214B91" w:rsidRPr="00261599">
              <w:rPr>
                <w:rFonts w:asciiTheme="majorEastAsia" w:eastAsiaTheme="majorEastAsia" w:hAnsiTheme="majorEastAsia" w:cs="Times New Roman" w:hint="eastAsia"/>
                <w:color w:val="000000" w:themeColor="text1"/>
                <w:szCs w:val="21"/>
              </w:rPr>
              <w:t>正社員（フルタイム）組合員の平均賃金引上げ</w:t>
            </w:r>
          </w:p>
          <w:p w14:paraId="32501E07" w14:textId="43715D6F" w:rsidR="006D2255" w:rsidRPr="00261599" w:rsidRDefault="003B2F4C" w:rsidP="00214B91">
            <w:pPr>
              <w:autoSpaceDE w:val="0"/>
              <w:autoSpaceDN w:val="0"/>
              <w:snapToGrid w:val="0"/>
              <w:spacing w:line="260" w:lineRule="exact"/>
              <w:ind w:left="210" w:hangingChars="100" w:hanging="210"/>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 xml:space="preserve">　</w:t>
            </w:r>
            <w:r w:rsidR="00214B91" w:rsidRPr="00261599">
              <w:rPr>
                <w:rFonts w:asciiTheme="majorEastAsia" w:eastAsiaTheme="majorEastAsia" w:hAnsiTheme="majorEastAsia" w:cs="Times New Roman" w:hint="eastAsia"/>
                <w:color w:val="000000" w:themeColor="text1"/>
                <w:szCs w:val="21"/>
              </w:rPr>
              <w:t>賃金体系が維持されている組合は賃金体系維持分に加え</w:t>
            </w:r>
            <w:r w:rsidR="009A7E18" w:rsidRPr="00261599">
              <w:rPr>
                <w:rFonts w:asciiTheme="majorEastAsia" w:eastAsiaTheme="majorEastAsia" w:hAnsiTheme="majorEastAsia" w:cs="Times New Roman" w:hint="eastAsia"/>
                <w:color w:val="000000" w:themeColor="text1"/>
                <w:szCs w:val="21"/>
              </w:rPr>
              <w:t>4</w:t>
            </w:r>
            <w:r w:rsidR="00D54677" w:rsidRPr="00261599">
              <w:rPr>
                <w:rFonts w:asciiTheme="majorEastAsia" w:eastAsiaTheme="majorEastAsia" w:hAnsiTheme="majorEastAsia" w:cs="Times New Roman" w:hint="eastAsia"/>
                <w:color w:val="000000" w:themeColor="text1"/>
                <w:szCs w:val="21"/>
              </w:rPr>
              <w:t>％基準</w:t>
            </w:r>
            <w:r w:rsidR="00214B91" w:rsidRPr="00261599">
              <w:rPr>
                <w:rFonts w:asciiTheme="majorEastAsia" w:eastAsiaTheme="majorEastAsia" w:hAnsiTheme="majorEastAsia" w:cs="Times New Roman" w:hint="eastAsia"/>
                <w:color w:val="000000" w:themeColor="text1"/>
                <w:szCs w:val="21"/>
              </w:rPr>
              <w:t>、</w:t>
            </w:r>
            <w:r w:rsidR="00D54677" w:rsidRPr="00261599">
              <w:rPr>
                <w:rFonts w:asciiTheme="majorEastAsia" w:eastAsiaTheme="majorEastAsia" w:hAnsiTheme="majorEastAsia" w:cs="Times New Roman" w:hint="eastAsia"/>
                <w:color w:val="000000" w:themeColor="text1"/>
                <w:szCs w:val="21"/>
              </w:rPr>
              <w:t>賃金</w:t>
            </w:r>
            <w:r w:rsidR="00214B91" w:rsidRPr="00261599">
              <w:rPr>
                <w:rFonts w:asciiTheme="majorEastAsia" w:eastAsiaTheme="majorEastAsia" w:hAnsiTheme="majorEastAsia" w:cs="Times New Roman" w:hint="eastAsia"/>
                <w:color w:val="000000" w:themeColor="text1"/>
                <w:szCs w:val="21"/>
              </w:rPr>
              <w:t>体系が維持さ</w:t>
            </w:r>
            <w:r w:rsidR="00C0600A">
              <w:rPr>
                <w:rFonts w:asciiTheme="majorEastAsia" w:eastAsiaTheme="majorEastAsia" w:hAnsiTheme="majorEastAsia" w:cs="Times New Roman" w:hint="eastAsia"/>
                <w:color w:val="000000" w:themeColor="text1"/>
                <w:szCs w:val="21"/>
              </w:rPr>
              <w:t>れ</w:t>
            </w:r>
            <w:r w:rsidR="00214B91" w:rsidRPr="00261599">
              <w:rPr>
                <w:rFonts w:asciiTheme="majorEastAsia" w:eastAsiaTheme="majorEastAsia" w:hAnsiTheme="majorEastAsia" w:cs="Times New Roman" w:hint="eastAsia"/>
                <w:color w:val="000000" w:themeColor="text1"/>
                <w:szCs w:val="21"/>
              </w:rPr>
              <w:t>ていない組合は6％基準で賃金を引き上げる。ただし、要求額としては格差是正分を含めて、賃金体系が維持されている組合は賃金体系維持部分に加え12,500円、賃金体系が維持さ</w:t>
            </w:r>
            <w:r w:rsidR="00C0600A">
              <w:rPr>
                <w:rFonts w:asciiTheme="majorEastAsia" w:eastAsiaTheme="majorEastAsia" w:hAnsiTheme="majorEastAsia" w:cs="Times New Roman" w:hint="eastAsia"/>
                <w:color w:val="000000" w:themeColor="text1"/>
                <w:szCs w:val="21"/>
              </w:rPr>
              <w:t>れ</w:t>
            </w:r>
            <w:r w:rsidR="00214B91" w:rsidRPr="00261599">
              <w:rPr>
                <w:rFonts w:asciiTheme="majorEastAsia" w:eastAsiaTheme="majorEastAsia" w:hAnsiTheme="majorEastAsia" w:cs="Times New Roman" w:hint="eastAsia"/>
                <w:color w:val="000000" w:themeColor="text1"/>
                <w:szCs w:val="21"/>
              </w:rPr>
              <w:t>ていない組合は17,000円に達するよう積極的に取り組む。</w:t>
            </w:r>
          </w:p>
          <w:p w14:paraId="28070636" w14:textId="277E31C3" w:rsidR="002D52AD" w:rsidRPr="00261599" w:rsidRDefault="003B2F4C" w:rsidP="0020631E">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(2)</w:t>
            </w:r>
            <w:r w:rsidR="002D52AD" w:rsidRPr="00261599">
              <w:rPr>
                <w:rFonts w:asciiTheme="majorEastAsia" w:eastAsiaTheme="majorEastAsia" w:hAnsiTheme="majorEastAsia" w:cs="Times New Roman" w:hint="eastAsia"/>
                <w:color w:val="000000" w:themeColor="text1"/>
                <w:szCs w:val="21"/>
              </w:rPr>
              <w:t>賃金水準に応じた要求の設定</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3828"/>
              <w:gridCol w:w="3969"/>
            </w:tblGrid>
            <w:tr w:rsidR="00261599" w:rsidRPr="00261599" w14:paraId="1BC962EA" w14:textId="77777777" w:rsidTr="0077700C">
              <w:tc>
                <w:tcPr>
                  <w:tcW w:w="1833" w:type="dxa"/>
                  <w:shd w:val="clear" w:color="auto" w:fill="auto"/>
                </w:tcPr>
                <w:p w14:paraId="30862035"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p>
              </w:tc>
              <w:tc>
                <w:tcPr>
                  <w:tcW w:w="3828" w:type="dxa"/>
                  <w:shd w:val="clear" w:color="auto" w:fill="auto"/>
                </w:tcPr>
                <w:p w14:paraId="248E5BE2"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高卒35歳勤続17年</w:t>
                  </w:r>
                </w:p>
              </w:tc>
              <w:tc>
                <w:tcPr>
                  <w:tcW w:w="3969" w:type="dxa"/>
                  <w:shd w:val="clear" w:color="auto" w:fill="auto"/>
                </w:tcPr>
                <w:p w14:paraId="0467C3A6"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大卒30歳勤続8年</w:t>
                  </w:r>
                </w:p>
              </w:tc>
            </w:tr>
            <w:tr w:rsidR="00261599" w:rsidRPr="00261599" w14:paraId="1EC29E3D" w14:textId="77777777" w:rsidTr="0077700C">
              <w:tc>
                <w:tcPr>
                  <w:tcW w:w="1833" w:type="dxa"/>
                  <w:shd w:val="clear" w:color="auto" w:fill="auto"/>
                </w:tcPr>
                <w:p w14:paraId="17E479E9"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ミニマム水準</w:t>
                  </w:r>
                </w:p>
              </w:tc>
              <w:tc>
                <w:tcPr>
                  <w:tcW w:w="3828" w:type="dxa"/>
                  <w:shd w:val="clear" w:color="auto" w:fill="auto"/>
                </w:tcPr>
                <w:p w14:paraId="33259D63" w14:textId="15465749"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2</w:t>
                  </w:r>
                  <w:r w:rsidR="00335116" w:rsidRPr="00261599">
                    <w:rPr>
                      <w:rFonts w:asciiTheme="majorEastAsia" w:eastAsiaTheme="majorEastAsia" w:hAnsiTheme="majorEastAsia" w:cs="Times New Roman" w:hint="eastAsia"/>
                      <w:bCs/>
                      <w:color w:val="000000" w:themeColor="text1"/>
                      <w:szCs w:val="21"/>
                    </w:rPr>
                    <w:t>5</w:t>
                  </w:r>
                  <w:r w:rsidRPr="00261599">
                    <w:rPr>
                      <w:rFonts w:asciiTheme="majorEastAsia" w:eastAsiaTheme="majorEastAsia" w:hAnsiTheme="majorEastAsia" w:cs="Times New Roman" w:hint="eastAsia"/>
                      <w:bCs/>
                      <w:color w:val="000000" w:themeColor="text1"/>
                      <w:szCs w:val="21"/>
                    </w:rPr>
                    <w:t>0,000円</w:t>
                  </w:r>
                </w:p>
              </w:tc>
              <w:tc>
                <w:tcPr>
                  <w:tcW w:w="3969" w:type="dxa"/>
                  <w:shd w:val="clear" w:color="auto" w:fill="auto"/>
                </w:tcPr>
                <w:p w14:paraId="4513AC37" w14:textId="537A2115"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2</w:t>
                  </w:r>
                  <w:r w:rsidR="00054536" w:rsidRPr="00261599">
                    <w:rPr>
                      <w:rFonts w:asciiTheme="majorEastAsia" w:eastAsiaTheme="majorEastAsia" w:hAnsiTheme="majorEastAsia" w:cs="Times New Roman" w:hint="eastAsia"/>
                      <w:bCs/>
                      <w:color w:val="000000" w:themeColor="text1"/>
                      <w:szCs w:val="21"/>
                    </w:rPr>
                    <w:t>5</w:t>
                  </w:r>
                  <w:r w:rsidRPr="00261599">
                    <w:rPr>
                      <w:rFonts w:asciiTheme="majorEastAsia" w:eastAsiaTheme="majorEastAsia" w:hAnsiTheme="majorEastAsia" w:cs="Times New Roman" w:hint="eastAsia"/>
                      <w:bCs/>
                      <w:color w:val="000000" w:themeColor="text1"/>
                      <w:szCs w:val="21"/>
                    </w:rPr>
                    <w:t>0,000円</w:t>
                  </w:r>
                </w:p>
              </w:tc>
            </w:tr>
            <w:tr w:rsidR="00261599" w:rsidRPr="00261599" w14:paraId="333D6B6F" w14:textId="77777777" w:rsidTr="0077700C">
              <w:tc>
                <w:tcPr>
                  <w:tcW w:w="1833" w:type="dxa"/>
                  <w:shd w:val="clear" w:color="auto" w:fill="auto"/>
                </w:tcPr>
                <w:p w14:paraId="2B3D3EFC"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到達水準</w:t>
                  </w:r>
                </w:p>
              </w:tc>
              <w:tc>
                <w:tcPr>
                  <w:tcW w:w="3828" w:type="dxa"/>
                  <w:shd w:val="clear" w:color="auto" w:fill="auto"/>
                </w:tcPr>
                <w:p w14:paraId="67A6258F" w14:textId="69EC83FB"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2</w:t>
                  </w:r>
                  <w:r w:rsidR="00335116" w:rsidRPr="00261599">
                    <w:rPr>
                      <w:rFonts w:asciiTheme="majorEastAsia" w:eastAsiaTheme="majorEastAsia" w:hAnsiTheme="majorEastAsia" w:cs="Times New Roman" w:hint="eastAsia"/>
                      <w:bCs/>
                      <w:color w:val="000000" w:themeColor="text1"/>
                      <w:szCs w:val="21"/>
                    </w:rPr>
                    <w:t>6</w:t>
                  </w:r>
                  <w:r w:rsidRPr="00261599">
                    <w:rPr>
                      <w:rFonts w:asciiTheme="majorEastAsia" w:eastAsiaTheme="majorEastAsia" w:hAnsiTheme="majorEastAsia" w:cs="Times New Roman" w:hint="eastAsia"/>
                      <w:bCs/>
                      <w:color w:val="000000" w:themeColor="text1"/>
                      <w:szCs w:val="21"/>
                    </w:rPr>
                    <w:t>5,000円</w:t>
                  </w:r>
                </w:p>
              </w:tc>
              <w:tc>
                <w:tcPr>
                  <w:tcW w:w="3969" w:type="dxa"/>
                  <w:shd w:val="clear" w:color="auto" w:fill="auto"/>
                </w:tcPr>
                <w:p w14:paraId="6BFBBAE2" w14:textId="246C8812"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2</w:t>
                  </w:r>
                  <w:r w:rsidR="00335116" w:rsidRPr="00261599">
                    <w:rPr>
                      <w:rFonts w:asciiTheme="majorEastAsia" w:eastAsiaTheme="majorEastAsia" w:hAnsiTheme="majorEastAsia" w:cs="Times New Roman" w:hint="eastAsia"/>
                      <w:bCs/>
                      <w:color w:val="000000" w:themeColor="text1"/>
                      <w:szCs w:val="21"/>
                    </w:rPr>
                    <w:t>70</w:t>
                  </w:r>
                  <w:r w:rsidRPr="00261599">
                    <w:rPr>
                      <w:rFonts w:asciiTheme="majorEastAsia" w:eastAsiaTheme="majorEastAsia" w:hAnsiTheme="majorEastAsia" w:cs="Times New Roman" w:hint="eastAsia"/>
                      <w:bCs/>
                      <w:color w:val="000000" w:themeColor="text1"/>
                      <w:szCs w:val="21"/>
                    </w:rPr>
                    <w:t>,000円</w:t>
                  </w:r>
                </w:p>
              </w:tc>
            </w:tr>
            <w:tr w:rsidR="00261599" w:rsidRPr="00261599" w14:paraId="062E51CD" w14:textId="77777777" w:rsidTr="0077700C">
              <w:tc>
                <w:tcPr>
                  <w:tcW w:w="1833" w:type="dxa"/>
                  <w:shd w:val="clear" w:color="auto" w:fill="auto"/>
                </w:tcPr>
                <w:p w14:paraId="564F5A90"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目標水準</w:t>
                  </w:r>
                </w:p>
              </w:tc>
              <w:tc>
                <w:tcPr>
                  <w:tcW w:w="3828" w:type="dxa"/>
                  <w:shd w:val="clear" w:color="auto" w:fill="auto"/>
                </w:tcPr>
                <w:p w14:paraId="3D522CF7" w14:textId="2411E907" w:rsidR="002D52AD" w:rsidRPr="00261599" w:rsidRDefault="00335116"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280</w:t>
                  </w:r>
                  <w:r w:rsidRPr="00261599">
                    <w:rPr>
                      <w:rFonts w:asciiTheme="majorEastAsia" w:eastAsiaTheme="majorEastAsia" w:hAnsiTheme="majorEastAsia" w:cs="Times New Roman"/>
                      <w:bCs/>
                      <w:color w:val="000000" w:themeColor="text1"/>
                      <w:szCs w:val="21"/>
                    </w:rPr>
                    <w:t>,000</w:t>
                  </w:r>
                  <w:r w:rsidRPr="00261599">
                    <w:rPr>
                      <w:rFonts w:asciiTheme="majorEastAsia" w:eastAsiaTheme="majorEastAsia" w:hAnsiTheme="majorEastAsia" w:cs="Times New Roman" w:hint="eastAsia"/>
                      <w:bCs/>
                      <w:color w:val="000000" w:themeColor="text1"/>
                      <w:szCs w:val="21"/>
                    </w:rPr>
                    <w:t>円</w:t>
                  </w:r>
                </w:p>
              </w:tc>
              <w:tc>
                <w:tcPr>
                  <w:tcW w:w="3969" w:type="dxa"/>
                  <w:shd w:val="clear" w:color="auto" w:fill="auto"/>
                </w:tcPr>
                <w:p w14:paraId="1493D3BA" w14:textId="15CEA619" w:rsidR="002D52AD" w:rsidRPr="00261599" w:rsidRDefault="00335116"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290</w:t>
                  </w:r>
                  <w:r w:rsidRPr="00261599">
                    <w:rPr>
                      <w:rFonts w:asciiTheme="majorEastAsia" w:eastAsiaTheme="majorEastAsia" w:hAnsiTheme="majorEastAsia" w:cs="Times New Roman"/>
                      <w:bCs/>
                      <w:color w:val="000000" w:themeColor="text1"/>
                      <w:szCs w:val="21"/>
                    </w:rPr>
                    <w:t>,000</w:t>
                  </w:r>
                  <w:r w:rsidRPr="00261599">
                    <w:rPr>
                      <w:rFonts w:asciiTheme="majorEastAsia" w:eastAsiaTheme="majorEastAsia" w:hAnsiTheme="majorEastAsia" w:cs="Times New Roman" w:hint="eastAsia"/>
                      <w:bCs/>
                      <w:color w:val="000000" w:themeColor="text1"/>
                      <w:szCs w:val="21"/>
                    </w:rPr>
                    <w:t>円</w:t>
                  </w:r>
                </w:p>
              </w:tc>
            </w:tr>
          </w:tbl>
          <w:p w14:paraId="3A04E709" w14:textId="77777777" w:rsidR="002D52AD" w:rsidRPr="00261599" w:rsidRDefault="003B2F4C" w:rsidP="0020631E">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(3)</w:t>
            </w:r>
            <w:r w:rsidR="002D52AD" w:rsidRPr="00261599">
              <w:rPr>
                <w:rFonts w:asciiTheme="majorEastAsia" w:eastAsiaTheme="majorEastAsia" w:hAnsiTheme="majorEastAsia" w:cs="Times New Roman" w:hint="eastAsia"/>
                <w:color w:val="000000" w:themeColor="text1"/>
                <w:szCs w:val="21"/>
              </w:rPr>
              <w:t>初任給</w:t>
            </w:r>
          </w:p>
          <w:p w14:paraId="69201BA2" w14:textId="5748E142" w:rsidR="002D52AD" w:rsidRPr="00261599" w:rsidRDefault="003B2F4C" w:rsidP="0020631E">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 xml:space="preserve">　</w:t>
            </w:r>
            <w:r w:rsidR="002D52AD" w:rsidRPr="00261599">
              <w:rPr>
                <w:rFonts w:asciiTheme="majorEastAsia" w:eastAsiaTheme="majorEastAsia" w:hAnsiTheme="majorEastAsia" w:cs="Times New Roman" w:hint="eastAsia"/>
                <w:color w:val="000000" w:themeColor="text1"/>
                <w:szCs w:val="21"/>
              </w:rPr>
              <w:t>高卒（基本賃金）</w:t>
            </w:r>
            <w:r w:rsidR="00F0362B" w:rsidRPr="00261599">
              <w:rPr>
                <w:rFonts w:asciiTheme="majorEastAsia" w:eastAsiaTheme="majorEastAsia" w:hAnsiTheme="majorEastAsia" w:cs="Times New Roman" w:hint="eastAsia"/>
                <w:color w:val="000000" w:themeColor="text1"/>
                <w:szCs w:val="21"/>
              </w:rPr>
              <w:t>1</w:t>
            </w:r>
            <w:r w:rsidR="00335116" w:rsidRPr="00261599">
              <w:rPr>
                <w:rFonts w:asciiTheme="majorEastAsia" w:eastAsiaTheme="majorEastAsia" w:hAnsiTheme="majorEastAsia" w:cs="Times New Roman" w:hint="eastAsia"/>
                <w:color w:val="000000" w:themeColor="text1"/>
                <w:szCs w:val="21"/>
              </w:rPr>
              <w:t>9</w:t>
            </w:r>
            <w:r w:rsidR="00983BAA" w:rsidRPr="00261599">
              <w:rPr>
                <w:rFonts w:asciiTheme="majorEastAsia" w:eastAsiaTheme="majorEastAsia" w:hAnsiTheme="majorEastAsia" w:cs="Times New Roman" w:hint="eastAsia"/>
                <w:color w:val="000000" w:themeColor="text1"/>
                <w:szCs w:val="21"/>
              </w:rPr>
              <w:t>5</w:t>
            </w:r>
            <w:r w:rsidR="00D54677" w:rsidRPr="00261599">
              <w:rPr>
                <w:rFonts w:asciiTheme="majorEastAsia" w:eastAsiaTheme="majorEastAsia" w:hAnsiTheme="majorEastAsia" w:cs="Times New Roman" w:hint="eastAsia"/>
                <w:color w:val="000000" w:themeColor="text1"/>
                <w:szCs w:val="21"/>
              </w:rPr>
              <w:t>,000円</w:t>
            </w:r>
            <w:r w:rsidR="002D52AD" w:rsidRPr="00261599">
              <w:rPr>
                <w:rFonts w:asciiTheme="majorEastAsia" w:eastAsiaTheme="majorEastAsia" w:hAnsiTheme="majorEastAsia" w:cs="Times New Roman"/>
                <w:color w:val="000000" w:themeColor="text1"/>
                <w:szCs w:val="21"/>
              </w:rPr>
              <w:t>基準、大卒（基本賃金）</w:t>
            </w:r>
            <w:r w:rsidR="00F0362B" w:rsidRPr="00261599">
              <w:rPr>
                <w:rFonts w:asciiTheme="majorEastAsia" w:eastAsiaTheme="majorEastAsia" w:hAnsiTheme="majorEastAsia" w:cs="Times New Roman" w:hint="eastAsia"/>
                <w:color w:val="000000" w:themeColor="text1"/>
                <w:szCs w:val="21"/>
              </w:rPr>
              <w:t>2</w:t>
            </w:r>
            <w:r w:rsidR="00335116" w:rsidRPr="00261599">
              <w:rPr>
                <w:rFonts w:asciiTheme="majorEastAsia" w:eastAsiaTheme="majorEastAsia" w:hAnsiTheme="majorEastAsia" w:cs="Times New Roman" w:hint="eastAsia"/>
                <w:color w:val="000000" w:themeColor="text1"/>
                <w:szCs w:val="21"/>
              </w:rPr>
              <w:t>34</w:t>
            </w:r>
            <w:r w:rsidR="00D54677" w:rsidRPr="00261599">
              <w:rPr>
                <w:rFonts w:asciiTheme="majorEastAsia" w:eastAsiaTheme="majorEastAsia" w:hAnsiTheme="majorEastAsia" w:cs="Times New Roman" w:hint="eastAsia"/>
                <w:color w:val="000000" w:themeColor="text1"/>
                <w:szCs w:val="21"/>
              </w:rPr>
              <w:t>,000円</w:t>
            </w:r>
            <w:r w:rsidR="002D52AD" w:rsidRPr="00261599">
              <w:rPr>
                <w:rFonts w:asciiTheme="majorEastAsia" w:eastAsiaTheme="majorEastAsia" w:hAnsiTheme="majorEastAsia" w:cs="Times New Roman" w:hint="eastAsia"/>
                <w:color w:val="000000" w:themeColor="text1"/>
                <w:szCs w:val="21"/>
              </w:rPr>
              <w:t>基準</w:t>
            </w:r>
            <w:r w:rsidR="002402DB" w:rsidRPr="00261599">
              <w:rPr>
                <w:rFonts w:asciiTheme="majorEastAsia" w:eastAsiaTheme="majorEastAsia" w:hAnsiTheme="majorEastAsia" w:cs="Times New Roman" w:hint="eastAsia"/>
                <w:color w:val="000000" w:themeColor="text1"/>
                <w:szCs w:val="21"/>
              </w:rPr>
              <w:t>。</w:t>
            </w:r>
          </w:p>
          <w:p w14:paraId="0FD10E1D"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【短時間組合員】</w:t>
            </w: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812"/>
            </w:tblGrid>
            <w:tr w:rsidR="00261599" w:rsidRPr="00261599" w14:paraId="766E6461" w14:textId="77777777" w:rsidTr="008F4E6B">
              <w:trPr>
                <w:trHeight w:val="238"/>
              </w:trPr>
              <w:tc>
                <w:tcPr>
                  <w:tcW w:w="4950" w:type="dxa"/>
                  <w:shd w:val="clear" w:color="auto" w:fill="auto"/>
                </w:tcPr>
                <w:p w14:paraId="62173677"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制度昇給分が明確な場合</w:t>
                  </w:r>
                </w:p>
              </w:tc>
              <w:tc>
                <w:tcPr>
                  <w:tcW w:w="5812" w:type="dxa"/>
                  <w:shd w:val="clear" w:color="auto" w:fill="auto"/>
                </w:tcPr>
                <w:p w14:paraId="2F915B75" w14:textId="77777777"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制度昇給分が明確でない場合</w:t>
                  </w:r>
                </w:p>
              </w:tc>
            </w:tr>
            <w:tr w:rsidR="00261599" w:rsidRPr="00261599" w14:paraId="4AAE1E98" w14:textId="77777777" w:rsidTr="008F4E6B">
              <w:trPr>
                <w:trHeight w:val="70"/>
              </w:trPr>
              <w:tc>
                <w:tcPr>
                  <w:tcW w:w="4950" w:type="dxa"/>
                  <w:shd w:val="clear" w:color="auto" w:fill="auto"/>
                </w:tcPr>
                <w:p w14:paraId="040DC505" w14:textId="3B169413" w:rsidR="002D52AD" w:rsidRPr="00261599" w:rsidRDefault="002D52AD"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制度昇給分に加え</w:t>
                  </w:r>
                  <w:r w:rsidR="00EF5DA2" w:rsidRPr="00261599">
                    <w:rPr>
                      <w:rFonts w:asciiTheme="majorEastAsia" w:eastAsiaTheme="majorEastAsia" w:hAnsiTheme="majorEastAsia" w:cs="Times New Roman" w:hint="eastAsia"/>
                      <w:bCs/>
                      <w:color w:val="000000" w:themeColor="text1"/>
                      <w:szCs w:val="21"/>
                    </w:rPr>
                    <w:t>、時間額</w:t>
                  </w:r>
                  <w:r w:rsidR="00573E1D" w:rsidRPr="00261599">
                    <w:rPr>
                      <w:rFonts w:asciiTheme="majorEastAsia" w:eastAsiaTheme="majorEastAsia" w:hAnsiTheme="majorEastAsia" w:cs="Times New Roman" w:hint="eastAsia"/>
                      <w:bCs/>
                      <w:color w:val="000000" w:themeColor="text1"/>
                      <w:szCs w:val="21"/>
                    </w:rPr>
                    <w:t>を</w:t>
                  </w:r>
                  <w:r w:rsidR="00EF5DA2" w:rsidRPr="00261599">
                    <w:rPr>
                      <w:rFonts w:asciiTheme="majorEastAsia" w:eastAsiaTheme="majorEastAsia" w:hAnsiTheme="majorEastAsia" w:cs="Times New Roman" w:hint="eastAsia"/>
                      <w:bCs/>
                      <w:color w:val="000000" w:themeColor="text1"/>
                      <w:szCs w:val="21"/>
                    </w:rPr>
                    <w:t>60円、5</w:t>
                  </w:r>
                  <w:r w:rsidRPr="00261599">
                    <w:rPr>
                      <w:rFonts w:asciiTheme="majorEastAsia" w:eastAsiaTheme="majorEastAsia" w:hAnsiTheme="majorEastAsia" w:cs="Times New Roman" w:hint="eastAsia"/>
                      <w:bCs/>
                      <w:color w:val="000000" w:themeColor="text1"/>
                      <w:szCs w:val="21"/>
                    </w:rPr>
                    <w:t>％</w:t>
                  </w:r>
                  <w:r w:rsidR="00A86336" w:rsidRPr="00261599">
                    <w:rPr>
                      <w:rFonts w:asciiTheme="majorEastAsia" w:eastAsiaTheme="majorEastAsia" w:hAnsiTheme="majorEastAsia" w:cs="Times New Roman" w:hint="eastAsia"/>
                      <w:bCs/>
                      <w:color w:val="000000" w:themeColor="text1"/>
                      <w:szCs w:val="21"/>
                    </w:rPr>
                    <w:t>基準で</w:t>
                  </w:r>
                  <w:r w:rsidR="00D54677" w:rsidRPr="00261599">
                    <w:rPr>
                      <w:rFonts w:asciiTheme="majorEastAsia" w:eastAsiaTheme="majorEastAsia" w:hAnsiTheme="majorEastAsia" w:cs="Times New Roman" w:hint="eastAsia"/>
                      <w:bCs/>
                      <w:color w:val="000000" w:themeColor="text1"/>
                      <w:szCs w:val="21"/>
                    </w:rPr>
                    <w:t>引き上げる</w:t>
                  </w:r>
                </w:p>
              </w:tc>
              <w:tc>
                <w:tcPr>
                  <w:tcW w:w="5812" w:type="dxa"/>
                  <w:shd w:val="clear" w:color="auto" w:fill="auto"/>
                </w:tcPr>
                <w:p w14:paraId="3FDADF1C" w14:textId="3FE5C13B" w:rsidR="002D52AD" w:rsidRPr="00261599" w:rsidRDefault="00D54677"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制度昇給分を</w:t>
                  </w:r>
                  <w:r w:rsidR="00EF5DA2" w:rsidRPr="00261599">
                    <w:rPr>
                      <w:rFonts w:asciiTheme="majorEastAsia" w:eastAsiaTheme="majorEastAsia" w:hAnsiTheme="majorEastAsia" w:cs="Times New Roman" w:hint="eastAsia"/>
                      <w:bCs/>
                      <w:color w:val="000000" w:themeColor="text1"/>
                      <w:szCs w:val="21"/>
                    </w:rPr>
                    <w:t>含めて時間額</w:t>
                  </w:r>
                  <w:r w:rsidR="00573E1D" w:rsidRPr="00261599">
                    <w:rPr>
                      <w:rFonts w:asciiTheme="majorEastAsia" w:eastAsiaTheme="majorEastAsia" w:hAnsiTheme="majorEastAsia" w:cs="Times New Roman" w:hint="eastAsia"/>
                      <w:bCs/>
                      <w:color w:val="000000" w:themeColor="text1"/>
                      <w:szCs w:val="21"/>
                    </w:rPr>
                    <w:t>を</w:t>
                  </w:r>
                  <w:r w:rsidR="00EF5DA2" w:rsidRPr="00261599">
                    <w:rPr>
                      <w:rFonts w:asciiTheme="majorEastAsia" w:eastAsiaTheme="majorEastAsia" w:hAnsiTheme="majorEastAsia" w:cs="Times New Roman" w:hint="eastAsia"/>
                      <w:bCs/>
                      <w:color w:val="000000" w:themeColor="text1"/>
                      <w:szCs w:val="21"/>
                    </w:rPr>
                    <w:t>80円、7</w:t>
                  </w:r>
                  <w:r w:rsidR="00F0362B" w:rsidRPr="00261599">
                    <w:rPr>
                      <w:rFonts w:asciiTheme="majorEastAsia" w:eastAsiaTheme="majorEastAsia" w:hAnsiTheme="majorEastAsia" w:cs="Times New Roman" w:hint="eastAsia"/>
                      <w:bCs/>
                      <w:color w:val="000000" w:themeColor="text1"/>
                      <w:szCs w:val="21"/>
                    </w:rPr>
                    <w:t>％</w:t>
                  </w:r>
                  <w:r w:rsidR="00A86336" w:rsidRPr="00261599">
                    <w:rPr>
                      <w:rFonts w:asciiTheme="majorEastAsia" w:eastAsiaTheme="majorEastAsia" w:hAnsiTheme="majorEastAsia" w:cs="Times New Roman" w:hint="eastAsia"/>
                      <w:bCs/>
                      <w:color w:val="000000" w:themeColor="text1"/>
                      <w:szCs w:val="21"/>
                    </w:rPr>
                    <w:t>基準</w:t>
                  </w:r>
                  <w:r w:rsidR="00EF5DA2" w:rsidRPr="00261599">
                    <w:rPr>
                      <w:rFonts w:asciiTheme="majorEastAsia" w:eastAsiaTheme="majorEastAsia" w:hAnsiTheme="majorEastAsia" w:cs="Times New Roman" w:hint="eastAsia"/>
                      <w:bCs/>
                      <w:color w:val="000000" w:themeColor="text1"/>
                      <w:szCs w:val="21"/>
                    </w:rPr>
                    <w:t>で</w:t>
                  </w:r>
                  <w:r w:rsidRPr="00261599">
                    <w:rPr>
                      <w:rFonts w:asciiTheme="majorEastAsia" w:eastAsiaTheme="majorEastAsia" w:hAnsiTheme="majorEastAsia" w:cs="Times New Roman" w:hint="eastAsia"/>
                      <w:bCs/>
                      <w:color w:val="000000" w:themeColor="text1"/>
                      <w:szCs w:val="21"/>
                    </w:rPr>
                    <w:t>引き上げる</w:t>
                  </w:r>
                </w:p>
              </w:tc>
            </w:tr>
          </w:tbl>
          <w:p w14:paraId="17DFECCA" w14:textId="77777777" w:rsidR="009B4E2D" w:rsidRPr="00261599" w:rsidRDefault="00563282" w:rsidP="009C77D0">
            <w:pPr>
              <w:tabs>
                <w:tab w:val="left" w:pos="2268"/>
              </w:tabs>
              <w:autoSpaceDE w:val="0"/>
              <w:autoSpaceDN w:val="0"/>
              <w:snapToGrid w:val="0"/>
              <w:spacing w:line="260" w:lineRule="exact"/>
              <w:ind w:leftChars="100" w:left="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雇用形態間格差</w:t>
            </w:r>
            <w:r w:rsidR="00657518" w:rsidRPr="00261599">
              <w:rPr>
                <w:rFonts w:asciiTheme="majorEastAsia" w:eastAsiaTheme="majorEastAsia" w:hAnsiTheme="majorEastAsia" w:hint="eastAsia"/>
                <w:color w:val="000000" w:themeColor="text1"/>
              </w:rPr>
              <w:t>是正が必要な場合は正社員組合員以上の要求を行う。</w:t>
            </w:r>
            <w:r w:rsidR="00573E1D" w:rsidRPr="00261599">
              <w:rPr>
                <w:rFonts w:asciiTheme="majorEastAsia" w:eastAsiaTheme="majorEastAsia" w:hAnsiTheme="majorEastAsia" w:hint="eastAsia"/>
                <w:color w:val="000000" w:themeColor="text1"/>
              </w:rPr>
              <w:t>特に、正社員組合員と職務が同じ短時間組合員に対しては、正社員の賃上げ額を下回らない水準とする。</w:t>
            </w:r>
          </w:p>
          <w:p w14:paraId="78C808D5" w14:textId="4B690B36" w:rsidR="00563282" w:rsidRPr="00261599" w:rsidRDefault="00573E1D" w:rsidP="009C77D0">
            <w:pPr>
              <w:tabs>
                <w:tab w:val="left" w:pos="2268"/>
              </w:tabs>
              <w:autoSpaceDE w:val="0"/>
              <w:autoSpaceDN w:val="0"/>
              <w:snapToGrid w:val="0"/>
              <w:spacing w:line="260" w:lineRule="exact"/>
              <w:ind w:leftChars="100" w:left="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2024年法定地域別・特定最低賃金改定に伴う賃金引上げ結果を確認し、過年度引き上げ分として設定する。</w:t>
            </w:r>
          </w:p>
        </w:tc>
        <w:tc>
          <w:tcPr>
            <w:tcW w:w="10681" w:type="dxa"/>
            <w:vMerge w:val="restart"/>
            <w:tcBorders>
              <w:top w:val="double" w:sz="4" w:space="0" w:color="auto"/>
              <w:right w:val="single" w:sz="12" w:space="0" w:color="auto"/>
            </w:tcBorders>
          </w:tcPr>
          <w:p w14:paraId="2D07C1E6"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1.労働時間の短縮、改善</w:t>
            </w:r>
          </w:p>
          <w:p w14:paraId="1DA66B66"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(1)所定労働時間の短縮【到達基準】2,000時間未満、休日115日以上【目標基準】1,900時間未満、休日120日以上</w:t>
            </w:r>
          </w:p>
          <w:p w14:paraId="1472EF8A"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(2)健康確保のための労働時間の上限規制等</w:t>
            </w:r>
          </w:p>
          <w:p w14:paraId="185C3F8D" w14:textId="7DD13543" w:rsidR="00FE4F5E" w:rsidRPr="00261599" w:rsidRDefault="00FE4F5E"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①時間外・休日労働</w:t>
            </w:r>
            <w:r w:rsidR="004A3552"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【到達基準】250時間以内（休日労働含む）【目標基準】150時間以内（休日労働含む）</w:t>
            </w:r>
          </w:p>
          <w:p w14:paraId="25FEC377" w14:textId="5D001F73" w:rsidR="00FE4F5E" w:rsidRPr="00261599" w:rsidRDefault="00FE4F5E"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②連続労働の規制</w:t>
            </w:r>
            <w:r w:rsidR="00F3069C"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勤務間インターバル（連続11時間以上）、休憩時間の規制、連続勤務日の上限</w:t>
            </w:r>
          </w:p>
          <w:p w14:paraId="399D6B65" w14:textId="2015EFA9" w:rsidR="005F2DA3" w:rsidRPr="00261599" w:rsidRDefault="005F2DA3"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③深夜労働の規制　原則3連続日まで</w:t>
            </w:r>
          </w:p>
          <w:p w14:paraId="672DE040" w14:textId="77777777" w:rsidR="005F2DA3" w:rsidRPr="00261599" w:rsidRDefault="005F2DA3"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(3)年次有給休暇の完全取得と連続休暇の設定</w:t>
            </w:r>
          </w:p>
          <w:p w14:paraId="49B561C4" w14:textId="6770E0AB" w:rsidR="005F2DA3" w:rsidRPr="00261599" w:rsidRDefault="005F2DA3" w:rsidP="00137B9B">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①年次有給休暇の完全取得</w:t>
            </w:r>
            <w:r w:rsidR="00137B9B" w:rsidRPr="00261599">
              <w:rPr>
                <w:rFonts w:asciiTheme="majorEastAsia" w:eastAsiaTheme="majorEastAsia" w:hAnsiTheme="majorEastAsia" w:hint="eastAsia"/>
                <w:color w:val="000000" w:themeColor="text1"/>
              </w:rPr>
              <w:t xml:space="preserve"> </w:t>
            </w:r>
            <w:r w:rsidR="00137B9B" w:rsidRPr="00261599">
              <w:rPr>
                <w:rFonts w:asciiTheme="majorEastAsia" w:eastAsiaTheme="majorEastAsia" w:hAnsiTheme="majorEastAsia"/>
                <w:color w:val="000000" w:themeColor="text1"/>
              </w:rPr>
              <w:t xml:space="preserve">  </w:t>
            </w:r>
            <w:r w:rsidRPr="00261599">
              <w:rPr>
                <w:rFonts w:asciiTheme="majorEastAsia" w:eastAsiaTheme="majorEastAsia" w:hAnsiTheme="majorEastAsia" w:hint="eastAsia"/>
                <w:color w:val="000000" w:themeColor="text1"/>
              </w:rPr>
              <w:t>②連続休暇の設定　1年につき少なくとも7日間</w:t>
            </w:r>
          </w:p>
          <w:p w14:paraId="4E748208"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2.総合的な労働条件の改善</w:t>
            </w:r>
          </w:p>
          <w:p w14:paraId="66AD40F9"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(1)退職金（企業年金）改定</w:t>
            </w:r>
          </w:p>
          <w:p w14:paraId="1FA28905" w14:textId="2EE7C435" w:rsidR="00FE4F5E" w:rsidRPr="00261599" w:rsidRDefault="00FE4F5E"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定期採用者60歳定年扱い退職金水準2,000万円</w:t>
            </w:r>
            <w:r w:rsidR="005F48BF" w:rsidRPr="00261599">
              <w:rPr>
                <w:rFonts w:asciiTheme="majorEastAsia" w:eastAsiaTheme="majorEastAsia" w:hAnsiTheme="majorEastAsia" w:hint="eastAsia"/>
                <w:color w:val="000000" w:themeColor="text1"/>
              </w:rPr>
              <w:t>を</w:t>
            </w:r>
            <w:r w:rsidRPr="00261599">
              <w:rPr>
                <w:rFonts w:asciiTheme="majorEastAsia" w:eastAsiaTheme="majorEastAsia" w:hAnsiTheme="majorEastAsia" w:hint="eastAsia"/>
                <w:color w:val="000000" w:themeColor="text1"/>
              </w:rPr>
              <w:t>基準とし、部門ごとに決定する。</w:t>
            </w:r>
          </w:p>
          <w:p w14:paraId="396F4242" w14:textId="77777777" w:rsidR="00FE4F5E" w:rsidRPr="00261599" w:rsidRDefault="00FE4F5E" w:rsidP="0020631E">
            <w:pPr>
              <w:tabs>
                <w:tab w:val="left" w:pos="2268"/>
              </w:tabs>
              <w:autoSpaceDE w:val="0"/>
              <w:autoSpaceDN w:val="0"/>
              <w:snapToGrid w:val="0"/>
              <w:spacing w:line="260" w:lineRule="exact"/>
              <w:ind w:leftChars="100" w:left="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短時間組合員へも正社員組合員との均衡等を考慮し、労使で合理的な制度を構築する。正社員組合員と同視すべき短時間組合員については、正社員組合員と同一の制度とする。</w:t>
            </w:r>
            <w:r w:rsidR="00DA0AD4"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など</w:t>
            </w:r>
          </w:p>
          <w:p w14:paraId="7C4DB5B7"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(2)労災付加給付改定</w:t>
            </w:r>
          </w:p>
          <w:p w14:paraId="4C412238" w14:textId="77777777" w:rsidR="00FE4F5E" w:rsidRPr="00261599" w:rsidRDefault="00FE4F5E"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雇用形態による差を認めないことを基本とする。</w:t>
            </w:r>
          </w:p>
          <w:p w14:paraId="79CA982E" w14:textId="77777777" w:rsidR="00FE4F5E" w:rsidRPr="00261599" w:rsidRDefault="00FE4F5E"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遺族見舞金:3,400万（有扶養者）※無扶養者も有扶養者に準じて改定</w:t>
            </w:r>
          </w:p>
          <w:p w14:paraId="6C3D14BE" w14:textId="77777777" w:rsidR="00FE4F5E" w:rsidRPr="00261599" w:rsidRDefault="00FE4F5E"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障害見舞金：障害1～3級（退職）遺族見舞金と同額</w:t>
            </w:r>
            <w:r w:rsidR="00A7685C"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など</w:t>
            </w:r>
          </w:p>
          <w:p w14:paraId="7E51BCEC"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(3)定年制度改定（65歳への延長）</w:t>
            </w:r>
          </w:p>
          <w:p w14:paraId="20C9AC56" w14:textId="2FDBDDA9" w:rsidR="00FE4F5E" w:rsidRPr="00261599" w:rsidRDefault="00FE4F5E"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定年年齢65歳以上もしくは定年年齢の廃止、退職までの一貫した処遇制度構築</w:t>
            </w:r>
            <w:r w:rsidR="00031101" w:rsidRPr="00261599">
              <w:rPr>
                <w:rFonts w:asciiTheme="majorEastAsia" w:eastAsiaTheme="majorEastAsia" w:hAnsiTheme="majorEastAsia" w:hint="eastAsia"/>
                <w:color w:val="000000" w:themeColor="text1"/>
              </w:rPr>
              <w:t>、選択できる働き方</w:t>
            </w:r>
            <w:r w:rsidR="0066653D"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など</w:t>
            </w:r>
          </w:p>
          <w:p w14:paraId="73E529CB"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(4)あらゆる就業形態における公正処遇の実現</w:t>
            </w:r>
          </w:p>
          <w:p w14:paraId="2F817DD1" w14:textId="695D1041" w:rsidR="00031101" w:rsidRPr="00261599" w:rsidRDefault="00031101" w:rsidP="002B023F">
            <w:pPr>
              <w:tabs>
                <w:tab w:val="left" w:pos="2268"/>
              </w:tabs>
              <w:autoSpaceDE w:val="0"/>
              <w:autoSpaceDN w:val="0"/>
              <w:snapToGrid w:val="0"/>
              <w:spacing w:line="260" w:lineRule="exact"/>
              <w:ind w:leftChars="100" w:left="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人事処遇制度の改善</w:t>
            </w:r>
            <w:r w:rsidR="00FE4F5E" w:rsidRPr="00261599">
              <w:rPr>
                <w:rFonts w:asciiTheme="majorEastAsia" w:eastAsiaTheme="majorEastAsia" w:hAnsiTheme="majorEastAsia" w:hint="eastAsia"/>
                <w:color w:val="000000" w:themeColor="text1"/>
              </w:rPr>
              <w:t>、</w:t>
            </w:r>
            <w:r w:rsidRPr="00261599">
              <w:rPr>
                <w:rFonts w:asciiTheme="majorEastAsia" w:eastAsiaTheme="majorEastAsia" w:hAnsiTheme="majorEastAsia" w:hint="eastAsia"/>
                <w:color w:val="000000" w:themeColor="text1"/>
              </w:rPr>
              <w:t>無期転換制度</w:t>
            </w:r>
            <w:r w:rsidR="00DC750C" w:rsidRPr="00261599">
              <w:rPr>
                <w:rFonts w:asciiTheme="majorEastAsia" w:eastAsiaTheme="majorEastAsia" w:hAnsiTheme="majorEastAsia" w:hint="eastAsia"/>
                <w:color w:val="000000" w:themeColor="text1"/>
              </w:rPr>
              <w:t>・</w:t>
            </w:r>
            <w:r w:rsidRPr="00261599">
              <w:rPr>
                <w:rFonts w:asciiTheme="majorEastAsia" w:eastAsiaTheme="majorEastAsia" w:hAnsiTheme="majorEastAsia" w:hint="eastAsia"/>
                <w:color w:val="000000" w:themeColor="text1"/>
              </w:rPr>
              <w:t>正社員登用制度の導入、安全で健康に働くこと</w:t>
            </w:r>
            <w:r w:rsidR="001F20AD" w:rsidRPr="00261599">
              <w:rPr>
                <w:rFonts w:asciiTheme="majorEastAsia" w:eastAsiaTheme="majorEastAsia" w:hAnsiTheme="majorEastAsia" w:hint="eastAsia"/>
                <w:color w:val="000000" w:themeColor="text1"/>
              </w:rPr>
              <w:t>が</w:t>
            </w:r>
            <w:r w:rsidRPr="00261599">
              <w:rPr>
                <w:rFonts w:asciiTheme="majorEastAsia" w:eastAsiaTheme="majorEastAsia" w:hAnsiTheme="majorEastAsia" w:hint="eastAsia"/>
                <w:color w:val="000000" w:themeColor="text1"/>
              </w:rPr>
              <w:t>できる待遇の確保、労働時間・年次有給休暇の改善と両立支援、「派遣労働者」の受入れ</w:t>
            </w:r>
            <w:r w:rsidR="00436DC7" w:rsidRPr="00261599">
              <w:rPr>
                <w:rFonts w:asciiTheme="majorEastAsia" w:eastAsiaTheme="majorEastAsia" w:hAnsiTheme="majorEastAsia" w:hint="eastAsia"/>
                <w:color w:val="000000" w:themeColor="text1"/>
              </w:rPr>
              <w:t>ルールの設定</w:t>
            </w:r>
            <w:r w:rsidRPr="00261599">
              <w:rPr>
                <w:rFonts w:asciiTheme="majorEastAsia" w:eastAsiaTheme="majorEastAsia" w:hAnsiTheme="majorEastAsia" w:hint="eastAsia"/>
                <w:color w:val="000000" w:themeColor="text1"/>
              </w:rPr>
              <w:t>と処遇改善</w:t>
            </w:r>
          </w:p>
          <w:p w14:paraId="15C49764"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(5)職場のジェンダー平等</w:t>
            </w:r>
          </w:p>
          <w:p w14:paraId="31F0905A" w14:textId="5FA67E96" w:rsidR="00FE4F5E" w:rsidRPr="00261599" w:rsidRDefault="00031101" w:rsidP="007F57AB">
            <w:pPr>
              <w:tabs>
                <w:tab w:val="left" w:pos="2268"/>
              </w:tabs>
              <w:autoSpaceDE w:val="0"/>
              <w:autoSpaceDN w:val="0"/>
              <w:snapToGrid w:val="0"/>
              <w:spacing w:line="260" w:lineRule="exact"/>
              <w:ind w:leftChars="100" w:left="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男女間賃金格差の是正、女性活躍推進法にもとづく</w:t>
            </w:r>
            <w:r w:rsidR="0032741A" w:rsidRPr="00261599">
              <w:rPr>
                <w:rFonts w:asciiTheme="majorEastAsia" w:eastAsiaTheme="majorEastAsia" w:hAnsiTheme="majorEastAsia" w:hint="eastAsia"/>
                <w:color w:val="000000" w:themeColor="text1"/>
              </w:rPr>
              <w:t>一般事業主行動計画の策定・達成、職場のジェンダー平等</w:t>
            </w:r>
            <w:r w:rsidR="007F57AB" w:rsidRPr="00261599">
              <w:rPr>
                <w:rFonts w:asciiTheme="majorEastAsia" w:eastAsiaTheme="majorEastAsia" w:hAnsiTheme="majorEastAsia" w:hint="eastAsia"/>
                <w:color w:val="000000" w:themeColor="text1"/>
              </w:rPr>
              <w:t>、「世帯主要件」の見直し</w:t>
            </w:r>
          </w:p>
          <w:p w14:paraId="74DE88EF"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(6)仕事と生活の両立支援</w:t>
            </w:r>
          </w:p>
          <w:p w14:paraId="402A10B4" w14:textId="1BC53277" w:rsidR="00FE4F5E" w:rsidRPr="00261599" w:rsidRDefault="009009AA" w:rsidP="002B023F">
            <w:pPr>
              <w:tabs>
                <w:tab w:val="left" w:pos="2268"/>
              </w:tabs>
              <w:autoSpaceDE w:val="0"/>
              <w:autoSpaceDN w:val="0"/>
              <w:snapToGrid w:val="0"/>
              <w:spacing w:line="260" w:lineRule="exact"/>
              <w:ind w:leftChars="100" w:left="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育児・介護休業法を含む法改正への対応、</w:t>
            </w:r>
            <w:r w:rsidR="00FE4F5E" w:rsidRPr="00261599">
              <w:rPr>
                <w:rFonts w:asciiTheme="majorEastAsia" w:eastAsiaTheme="majorEastAsia" w:hAnsiTheme="majorEastAsia" w:hint="eastAsia"/>
                <w:color w:val="000000" w:themeColor="text1"/>
              </w:rPr>
              <w:t>介護</w:t>
            </w:r>
            <w:r w:rsidR="0032741A" w:rsidRPr="00261599">
              <w:rPr>
                <w:rFonts w:asciiTheme="majorEastAsia" w:eastAsiaTheme="majorEastAsia" w:hAnsiTheme="majorEastAsia" w:hint="eastAsia"/>
                <w:color w:val="000000" w:themeColor="text1"/>
              </w:rPr>
              <w:t>との両立支援制度の整備・充実、</w:t>
            </w:r>
            <w:r w:rsidRPr="00261599">
              <w:rPr>
                <w:rFonts w:asciiTheme="majorEastAsia" w:eastAsiaTheme="majorEastAsia" w:hAnsiTheme="majorEastAsia" w:hint="eastAsia"/>
                <w:color w:val="000000" w:themeColor="text1"/>
              </w:rPr>
              <w:t>男女ともに</w:t>
            </w:r>
            <w:r w:rsidR="00B763A1" w:rsidRPr="00261599">
              <w:rPr>
                <w:rFonts w:asciiTheme="majorEastAsia" w:eastAsiaTheme="majorEastAsia" w:hAnsiTheme="majorEastAsia" w:hint="eastAsia"/>
                <w:color w:val="000000" w:themeColor="text1"/>
              </w:rPr>
              <w:t>育児と介護を両立できる制度の充実</w:t>
            </w:r>
            <w:r w:rsidR="00FE4F5E" w:rsidRPr="00261599">
              <w:rPr>
                <w:rFonts w:asciiTheme="majorEastAsia" w:eastAsiaTheme="majorEastAsia" w:hAnsiTheme="majorEastAsia" w:hint="eastAsia"/>
                <w:color w:val="000000" w:themeColor="text1"/>
              </w:rPr>
              <w:t>、</w:t>
            </w:r>
            <w:r w:rsidR="001F20AD" w:rsidRPr="00261599">
              <w:rPr>
                <w:rFonts w:asciiTheme="majorEastAsia" w:eastAsiaTheme="majorEastAsia" w:hAnsiTheme="majorEastAsia" w:hint="eastAsia"/>
                <w:color w:val="000000" w:themeColor="text1"/>
              </w:rPr>
              <w:t>母性</w:t>
            </w:r>
            <w:r w:rsidR="0032741A" w:rsidRPr="00261599">
              <w:rPr>
                <w:rFonts w:asciiTheme="majorEastAsia" w:eastAsiaTheme="majorEastAsia" w:hAnsiTheme="majorEastAsia" w:hint="eastAsia"/>
                <w:color w:val="000000" w:themeColor="text1"/>
              </w:rPr>
              <w:t>保護の強化、次世代育成支援対策推進法に</w:t>
            </w:r>
            <w:r w:rsidR="005F48BF" w:rsidRPr="00261599">
              <w:rPr>
                <w:rFonts w:asciiTheme="majorEastAsia" w:eastAsiaTheme="majorEastAsia" w:hAnsiTheme="majorEastAsia" w:hint="eastAsia"/>
                <w:color w:val="000000" w:themeColor="text1"/>
              </w:rPr>
              <w:t>基づく</w:t>
            </w:r>
            <w:r w:rsidR="0032741A" w:rsidRPr="00261599">
              <w:rPr>
                <w:rFonts w:asciiTheme="majorEastAsia" w:eastAsiaTheme="majorEastAsia" w:hAnsiTheme="majorEastAsia" w:hint="eastAsia"/>
                <w:color w:val="000000" w:themeColor="text1"/>
              </w:rPr>
              <w:t>事業主行動計画の策定・達成、ひとり親の処遇改善　など</w:t>
            </w:r>
          </w:p>
          <w:p w14:paraId="28CFA40E"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(7)</w:t>
            </w:r>
            <w:r w:rsidR="0032741A" w:rsidRPr="00261599">
              <w:rPr>
                <w:rFonts w:asciiTheme="majorEastAsia" w:eastAsiaTheme="majorEastAsia" w:hAnsiTheme="majorEastAsia" w:hint="eastAsia"/>
                <w:color w:val="000000" w:themeColor="text1"/>
              </w:rPr>
              <w:t>デジタル技術革新への対応と人材育成強化の取り組み</w:t>
            </w:r>
          </w:p>
          <w:p w14:paraId="40D57EAF" w14:textId="77777777" w:rsidR="00FE4F5E" w:rsidRPr="00261599" w:rsidRDefault="0032741A"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包括的な労使協定の締結、人材育成強化</w:t>
            </w:r>
            <w:r w:rsidR="00222401" w:rsidRPr="00261599">
              <w:rPr>
                <w:rFonts w:asciiTheme="majorEastAsia" w:eastAsiaTheme="majorEastAsia" w:hAnsiTheme="majorEastAsia" w:hint="eastAsia"/>
                <w:color w:val="000000" w:themeColor="text1"/>
              </w:rPr>
              <w:t xml:space="preserve">　</w:t>
            </w:r>
            <w:r w:rsidR="00FE4F5E" w:rsidRPr="00261599">
              <w:rPr>
                <w:rFonts w:asciiTheme="majorEastAsia" w:eastAsiaTheme="majorEastAsia" w:hAnsiTheme="majorEastAsia" w:hint="eastAsia"/>
                <w:color w:val="000000" w:themeColor="text1"/>
              </w:rPr>
              <w:t>など</w:t>
            </w:r>
          </w:p>
          <w:p w14:paraId="5969D1FE"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(8)障がい者雇用の促進</w:t>
            </w:r>
          </w:p>
          <w:p w14:paraId="4BA9F5FC"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(9)外国人労働者の就業環境の整備</w:t>
            </w:r>
          </w:p>
          <w:p w14:paraId="524E8FED" w14:textId="23C4C1E3" w:rsidR="00FE4F5E" w:rsidRPr="00261599" w:rsidRDefault="00FE4F5E" w:rsidP="006304EB">
            <w:pPr>
              <w:tabs>
                <w:tab w:val="left" w:pos="2268"/>
              </w:tabs>
              <w:autoSpaceDE w:val="0"/>
              <w:autoSpaceDN w:val="0"/>
              <w:snapToGrid w:val="0"/>
              <w:spacing w:line="260" w:lineRule="exact"/>
              <w:ind w:leftChars="100" w:left="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規則・規定の点検と多言語化</w:t>
            </w:r>
            <w:r w:rsidR="006304EB" w:rsidRPr="00261599">
              <w:rPr>
                <w:rFonts w:asciiTheme="majorEastAsia" w:eastAsiaTheme="majorEastAsia" w:hAnsiTheme="majorEastAsia" w:hint="eastAsia"/>
                <w:color w:val="000000" w:themeColor="text1"/>
              </w:rPr>
              <w:t>及びやさしい日本語の使用</w:t>
            </w:r>
            <w:r w:rsidRPr="00261599">
              <w:rPr>
                <w:rFonts w:asciiTheme="majorEastAsia" w:eastAsiaTheme="majorEastAsia" w:hAnsiTheme="majorEastAsia" w:hint="eastAsia"/>
                <w:color w:val="000000" w:themeColor="text1"/>
              </w:rPr>
              <w:t>、法令順守及び企業の講ずべき措置に関する協議、多文化が共生する職場づくり</w:t>
            </w:r>
            <w:r w:rsidR="002E324F" w:rsidRPr="00261599">
              <w:rPr>
                <w:rFonts w:asciiTheme="majorEastAsia" w:eastAsiaTheme="majorEastAsia" w:hAnsiTheme="majorEastAsia" w:hint="eastAsia"/>
                <w:color w:val="000000" w:themeColor="text1"/>
              </w:rPr>
              <w:t>、行政の補助を含めた外部機関の活用</w:t>
            </w:r>
          </w:p>
          <w:p w14:paraId="2AF44699" w14:textId="77777777" w:rsidR="00FE4F5E" w:rsidRPr="00261599" w:rsidRDefault="00FE4F5E"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(10)CSR（企業の社会的責任）に関する取り組み</w:t>
            </w:r>
          </w:p>
          <w:p w14:paraId="78452AB4" w14:textId="77777777" w:rsidR="00FE4F5E" w:rsidRPr="00261599" w:rsidRDefault="004305DD"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人権デュー・ディリジェンスの体制整備</w:t>
            </w:r>
            <w:r w:rsidR="00FE4F5E" w:rsidRPr="00261599">
              <w:rPr>
                <w:rFonts w:asciiTheme="majorEastAsia" w:eastAsiaTheme="majorEastAsia" w:hAnsiTheme="majorEastAsia" w:hint="eastAsia"/>
                <w:color w:val="000000" w:themeColor="text1"/>
              </w:rPr>
              <w:t>、</w:t>
            </w:r>
            <w:r w:rsidRPr="00261599">
              <w:rPr>
                <w:rFonts w:asciiTheme="majorEastAsia" w:eastAsiaTheme="majorEastAsia" w:hAnsiTheme="majorEastAsia" w:hint="eastAsia"/>
                <w:color w:val="000000" w:themeColor="text1"/>
              </w:rPr>
              <w:t xml:space="preserve">企業年金における社会的責任投資、GFA締結の推進　</w:t>
            </w:r>
            <w:r w:rsidR="00FE4F5E" w:rsidRPr="00261599">
              <w:rPr>
                <w:rFonts w:asciiTheme="majorEastAsia" w:eastAsiaTheme="majorEastAsia" w:hAnsiTheme="majorEastAsia" w:hint="eastAsia"/>
                <w:color w:val="000000" w:themeColor="text1"/>
              </w:rPr>
              <w:t>など</w:t>
            </w:r>
          </w:p>
          <w:p w14:paraId="3ADB1462" w14:textId="3F6E433B" w:rsidR="004305DD" w:rsidRPr="00261599" w:rsidRDefault="004305DD"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(11</w:t>
            </w:r>
            <w:r w:rsidR="00FE4F5E" w:rsidRPr="00261599">
              <w:rPr>
                <w:rFonts w:asciiTheme="majorEastAsia" w:eastAsiaTheme="majorEastAsia" w:hAnsiTheme="majorEastAsia" w:hint="eastAsia"/>
                <w:color w:val="000000" w:themeColor="text1"/>
              </w:rPr>
              <w:t>)</w:t>
            </w:r>
            <w:r w:rsidRPr="00261599">
              <w:rPr>
                <w:rFonts w:asciiTheme="majorEastAsia" w:eastAsiaTheme="majorEastAsia" w:hAnsiTheme="majorEastAsia" w:hint="eastAsia"/>
                <w:color w:val="000000" w:themeColor="text1"/>
              </w:rPr>
              <w:t>職場のハラスメント対策　あらゆるハラスメント</w:t>
            </w:r>
            <w:r w:rsidR="00DD584C" w:rsidRPr="00261599">
              <w:rPr>
                <w:rFonts w:asciiTheme="majorEastAsia" w:eastAsiaTheme="majorEastAsia" w:hAnsiTheme="majorEastAsia" w:hint="eastAsia"/>
                <w:color w:val="000000" w:themeColor="text1"/>
              </w:rPr>
              <w:t>に対する</w:t>
            </w:r>
            <w:r w:rsidRPr="00261599">
              <w:rPr>
                <w:rFonts w:asciiTheme="majorEastAsia" w:eastAsiaTheme="majorEastAsia" w:hAnsiTheme="majorEastAsia" w:hint="eastAsia"/>
                <w:color w:val="000000" w:themeColor="text1"/>
              </w:rPr>
              <w:t>トータルな対策を整備</w:t>
            </w:r>
          </w:p>
          <w:p w14:paraId="01A9B997" w14:textId="77777777" w:rsidR="004305DD" w:rsidRPr="00261599" w:rsidRDefault="004305DD"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(12)安全で健康な職場づくり</w:t>
            </w:r>
          </w:p>
          <w:p w14:paraId="67417BFE" w14:textId="0415F758" w:rsidR="00FE4F5E" w:rsidRPr="00261599" w:rsidRDefault="004305DD" w:rsidP="0020631E">
            <w:pPr>
              <w:tabs>
                <w:tab w:val="left" w:pos="2268"/>
              </w:tabs>
              <w:autoSpaceDE w:val="0"/>
              <w:autoSpaceDN w:val="0"/>
              <w:snapToGrid w:val="0"/>
              <w:spacing w:line="260" w:lineRule="exact"/>
              <w:ind w:firstLineChars="100" w:firstLine="210"/>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安全衛生に関する協議の場の設置、心と体の健康確保</w:t>
            </w:r>
            <w:r w:rsidR="00FE4F5E" w:rsidRPr="00261599">
              <w:rPr>
                <w:rFonts w:asciiTheme="majorEastAsia" w:eastAsiaTheme="majorEastAsia" w:hAnsiTheme="majorEastAsia" w:hint="eastAsia"/>
                <w:color w:val="000000" w:themeColor="text1"/>
              </w:rPr>
              <w:t>、</w:t>
            </w:r>
            <w:r w:rsidRPr="00261599">
              <w:rPr>
                <w:rFonts w:asciiTheme="majorEastAsia" w:eastAsiaTheme="majorEastAsia" w:hAnsiTheme="majorEastAsia" w:hint="eastAsia"/>
                <w:color w:val="000000" w:themeColor="text1"/>
              </w:rPr>
              <w:t>安全で健康な職場づくり</w:t>
            </w:r>
          </w:p>
        </w:tc>
      </w:tr>
      <w:tr w:rsidR="00261599" w:rsidRPr="00261599" w14:paraId="016334B0" w14:textId="77777777" w:rsidTr="002B023F">
        <w:trPr>
          <w:cantSplit/>
          <w:trHeight w:val="2611"/>
        </w:trPr>
        <w:tc>
          <w:tcPr>
            <w:tcW w:w="611" w:type="dxa"/>
            <w:vMerge w:val="restart"/>
            <w:tcBorders>
              <w:left w:val="single" w:sz="12" w:space="0" w:color="auto"/>
            </w:tcBorders>
            <w:shd w:val="clear" w:color="auto" w:fill="auto"/>
            <w:textDirection w:val="tbRlV"/>
            <w:vAlign w:val="center"/>
          </w:tcPr>
          <w:p w14:paraId="3D228C8A" w14:textId="77777777" w:rsidR="00B85EA8" w:rsidRPr="00261599" w:rsidRDefault="00B85EA8" w:rsidP="00BD7C34">
            <w:pPr>
              <w:tabs>
                <w:tab w:val="left" w:pos="2268"/>
              </w:tabs>
              <w:autoSpaceDE w:val="0"/>
              <w:autoSpaceDN w:val="0"/>
              <w:snapToGrid w:val="0"/>
              <w:spacing w:line="276" w:lineRule="auto"/>
              <w:ind w:left="113" w:right="113"/>
              <w:jc w:val="center"/>
              <w:rPr>
                <w:rFonts w:asciiTheme="majorEastAsia" w:eastAsiaTheme="majorEastAsia" w:hAnsiTheme="majorEastAsia"/>
                <w:color w:val="000000" w:themeColor="text1"/>
                <w:sz w:val="24"/>
                <w:szCs w:val="24"/>
              </w:rPr>
            </w:pPr>
            <w:r w:rsidRPr="00261599">
              <w:rPr>
                <w:rFonts w:asciiTheme="majorEastAsia" w:eastAsiaTheme="majorEastAsia" w:hAnsiTheme="majorEastAsia" w:hint="eastAsia"/>
                <w:color w:val="000000" w:themeColor="text1"/>
                <w:sz w:val="24"/>
                <w:szCs w:val="24"/>
              </w:rPr>
              <w:t>一　時　金　関　連</w:t>
            </w:r>
          </w:p>
        </w:tc>
        <w:tc>
          <w:tcPr>
            <w:tcW w:w="482" w:type="dxa"/>
            <w:shd w:val="clear" w:color="auto" w:fill="auto"/>
            <w:textDirection w:val="tbRlV"/>
            <w:vAlign w:val="center"/>
          </w:tcPr>
          <w:p w14:paraId="71765A61" w14:textId="77777777" w:rsidR="00B85EA8" w:rsidRPr="00261599" w:rsidRDefault="0034262C" w:rsidP="0020631E">
            <w:pPr>
              <w:tabs>
                <w:tab w:val="left" w:pos="2268"/>
              </w:tabs>
              <w:autoSpaceDE w:val="0"/>
              <w:autoSpaceDN w:val="0"/>
              <w:snapToGrid w:val="0"/>
              <w:spacing w:line="260" w:lineRule="exact"/>
              <w:ind w:left="113" w:right="113"/>
              <w:jc w:val="center"/>
              <w:rPr>
                <w:rFonts w:asciiTheme="majorEastAsia" w:eastAsiaTheme="majorEastAsia" w:hAnsiTheme="majorEastAsia"/>
                <w:color w:val="000000" w:themeColor="text1"/>
                <w:sz w:val="20"/>
                <w:szCs w:val="20"/>
              </w:rPr>
            </w:pPr>
            <w:r w:rsidRPr="00261599">
              <w:rPr>
                <w:rFonts w:asciiTheme="majorEastAsia" w:eastAsiaTheme="majorEastAsia" w:hAnsiTheme="majorEastAsia" w:hint="eastAsia"/>
                <w:color w:val="000000" w:themeColor="text1"/>
                <w:sz w:val="20"/>
                <w:szCs w:val="20"/>
              </w:rPr>
              <w:t>賃金闘争</w:t>
            </w:r>
            <w:r w:rsidR="00B85EA8" w:rsidRPr="00261599">
              <w:rPr>
                <w:rFonts w:asciiTheme="majorEastAsia" w:eastAsiaTheme="majorEastAsia" w:hAnsiTheme="majorEastAsia" w:hint="eastAsia"/>
                <w:color w:val="000000" w:themeColor="text1"/>
                <w:sz w:val="20"/>
                <w:szCs w:val="20"/>
              </w:rPr>
              <w:t>時</w:t>
            </w:r>
          </w:p>
        </w:tc>
        <w:tc>
          <w:tcPr>
            <w:tcW w:w="10753" w:type="dxa"/>
          </w:tcPr>
          <w:p w14:paraId="647629AE" w14:textId="77777777" w:rsidR="0034262C" w:rsidRPr="00261599" w:rsidRDefault="0034262C"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【正社員組合員】</w:t>
            </w:r>
          </w:p>
          <w:p w14:paraId="2429EE86" w14:textId="77777777" w:rsidR="0034262C" w:rsidRPr="00261599" w:rsidRDefault="0034262C"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・4カ月分は必要生計費を補てんする季節賃金として必ず確保し、加えて企業業績に対する成果配分を要求する。</w:t>
            </w:r>
          </w:p>
          <w:p w14:paraId="77B05D3F" w14:textId="77777777" w:rsidR="0034262C" w:rsidRPr="00261599" w:rsidRDefault="0034262C"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・年間5カ月を基準に各部門で決定する。</w:t>
            </w:r>
          </w:p>
          <w:p w14:paraId="43F64088" w14:textId="14515AA4" w:rsidR="0034262C" w:rsidRPr="00261599" w:rsidRDefault="0034262C"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w:t>
            </w:r>
            <w:r w:rsidR="008D412E" w:rsidRPr="00261599">
              <w:rPr>
                <w:rFonts w:asciiTheme="majorEastAsia" w:eastAsiaTheme="majorEastAsia" w:hAnsiTheme="majorEastAsia" w:cs="Times New Roman" w:hint="eastAsia"/>
                <w:bCs/>
                <w:color w:val="000000" w:themeColor="text1"/>
                <w:szCs w:val="21"/>
              </w:rPr>
              <w:t>業績</w:t>
            </w:r>
            <w:r w:rsidRPr="00261599">
              <w:rPr>
                <w:rFonts w:asciiTheme="majorEastAsia" w:eastAsiaTheme="majorEastAsia" w:hAnsiTheme="majorEastAsia" w:cs="Times New Roman" w:hint="eastAsia"/>
                <w:bCs/>
                <w:color w:val="000000" w:themeColor="text1"/>
                <w:szCs w:val="21"/>
              </w:rPr>
              <w:t>連動型）</w:t>
            </w:r>
          </w:p>
          <w:p w14:paraId="59168AFB" w14:textId="5D5B896F" w:rsidR="0034262C" w:rsidRPr="00261599" w:rsidRDefault="0034262C" w:rsidP="0020631E">
            <w:pPr>
              <w:autoSpaceDE w:val="0"/>
              <w:autoSpaceDN w:val="0"/>
              <w:snapToGrid w:val="0"/>
              <w:spacing w:line="260" w:lineRule="exact"/>
              <w:ind w:left="210" w:hangingChars="100" w:hanging="210"/>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・4カ月分を季節賃金として最低限確保し、過去の実績や中期経営計画などを踏まえ、業績に応じた変動部分は0～2</w:t>
            </w:r>
            <w:r w:rsidR="00A81CD0" w:rsidRPr="00261599">
              <w:rPr>
                <w:rFonts w:asciiTheme="majorEastAsia" w:eastAsiaTheme="majorEastAsia" w:hAnsiTheme="majorEastAsia" w:cs="Times New Roman" w:hint="eastAsia"/>
                <w:bCs/>
                <w:color w:val="000000" w:themeColor="text1"/>
                <w:szCs w:val="21"/>
              </w:rPr>
              <w:t>カ</w:t>
            </w:r>
            <w:r w:rsidRPr="00261599">
              <w:rPr>
                <w:rFonts w:asciiTheme="majorEastAsia" w:eastAsiaTheme="majorEastAsia" w:hAnsiTheme="majorEastAsia" w:cs="Times New Roman" w:hint="eastAsia"/>
                <w:bCs/>
                <w:color w:val="000000" w:themeColor="text1"/>
                <w:szCs w:val="21"/>
              </w:rPr>
              <w:t>月分程度、標準的な業績の場合に5カ月分程度（年間4～6カ月程度）となるよう算式を設計する。6カ月を継続的に</w:t>
            </w:r>
            <w:r w:rsidR="00C0600A">
              <w:rPr>
                <w:rFonts w:asciiTheme="majorEastAsia" w:eastAsiaTheme="majorEastAsia" w:hAnsiTheme="majorEastAsia" w:cs="Times New Roman" w:hint="eastAsia"/>
                <w:bCs/>
                <w:color w:val="000000" w:themeColor="text1"/>
                <w:szCs w:val="21"/>
              </w:rPr>
              <w:t>超</w:t>
            </w:r>
            <w:r w:rsidRPr="00261599">
              <w:rPr>
                <w:rFonts w:asciiTheme="majorEastAsia" w:eastAsiaTheme="majorEastAsia" w:hAnsiTheme="majorEastAsia" w:cs="Times New Roman" w:hint="eastAsia"/>
                <w:bCs/>
                <w:color w:val="000000" w:themeColor="text1"/>
                <w:szCs w:val="21"/>
              </w:rPr>
              <w:t>える場合は、賃金その他の労働条件改善を優先する。</w:t>
            </w:r>
          </w:p>
          <w:p w14:paraId="50DE9666" w14:textId="77777777" w:rsidR="0034262C" w:rsidRPr="00261599" w:rsidRDefault="0034262C" w:rsidP="0020631E">
            <w:pPr>
              <w:autoSpaceDE w:val="0"/>
              <w:autoSpaceDN w:val="0"/>
              <w:snapToGrid w:val="0"/>
              <w:spacing w:line="260" w:lineRule="exact"/>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【短時間組合員】</w:t>
            </w:r>
          </w:p>
          <w:p w14:paraId="063CB162" w14:textId="77777777" w:rsidR="0034262C" w:rsidRPr="00261599" w:rsidRDefault="0034262C" w:rsidP="0020631E">
            <w:pPr>
              <w:autoSpaceDE w:val="0"/>
              <w:autoSpaceDN w:val="0"/>
              <w:snapToGrid w:val="0"/>
              <w:spacing w:line="260" w:lineRule="exact"/>
              <w:ind w:left="210" w:hangingChars="100" w:hanging="210"/>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・「同一労働同一賃金ガイドライン」を踏まえ、一時金の制度化（最低２カ月）を前提に、労働内容、働き方、その他の事情を踏まえ正社員組合員と不合理な格差がないよう設定する。</w:t>
            </w:r>
          </w:p>
          <w:p w14:paraId="616DA669" w14:textId="77777777" w:rsidR="0034262C" w:rsidRPr="00261599" w:rsidRDefault="0034262C" w:rsidP="0020631E">
            <w:pPr>
              <w:autoSpaceDE w:val="0"/>
              <w:autoSpaceDN w:val="0"/>
              <w:snapToGrid w:val="0"/>
              <w:spacing w:line="260" w:lineRule="exact"/>
              <w:ind w:left="210" w:hangingChars="100" w:hanging="210"/>
              <w:rPr>
                <w:rFonts w:asciiTheme="majorEastAsia" w:eastAsiaTheme="majorEastAsia" w:hAnsiTheme="majorEastAsia" w:cs="Times New Roman"/>
                <w:bCs/>
                <w:color w:val="000000" w:themeColor="text1"/>
                <w:szCs w:val="21"/>
              </w:rPr>
            </w:pPr>
            <w:r w:rsidRPr="00261599">
              <w:rPr>
                <w:rFonts w:asciiTheme="majorEastAsia" w:eastAsiaTheme="majorEastAsia" w:hAnsiTheme="majorEastAsia" w:cs="Times New Roman" w:hint="eastAsia"/>
                <w:bCs/>
                <w:color w:val="000000" w:themeColor="text1"/>
                <w:szCs w:val="21"/>
              </w:rPr>
              <w:t>・年間2カ月以上とし各部門で決定する。正社員組合員と同視すべき短時間組合員は、正社員組合員と同じ要求とする。</w:t>
            </w:r>
          </w:p>
        </w:tc>
        <w:tc>
          <w:tcPr>
            <w:tcW w:w="10681" w:type="dxa"/>
            <w:vMerge/>
            <w:tcBorders>
              <w:right w:val="single" w:sz="12" w:space="0" w:color="auto"/>
            </w:tcBorders>
          </w:tcPr>
          <w:p w14:paraId="4695F19F" w14:textId="77777777" w:rsidR="00B85EA8" w:rsidRPr="00261599" w:rsidRDefault="00B85EA8" w:rsidP="00A0792D">
            <w:pPr>
              <w:tabs>
                <w:tab w:val="left" w:pos="2268"/>
              </w:tabs>
              <w:autoSpaceDE w:val="0"/>
              <w:autoSpaceDN w:val="0"/>
              <w:snapToGrid w:val="0"/>
              <w:rPr>
                <w:rFonts w:asciiTheme="majorEastAsia" w:eastAsiaTheme="majorEastAsia" w:hAnsiTheme="majorEastAsia"/>
                <w:color w:val="000000" w:themeColor="text1"/>
              </w:rPr>
            </w:pPr>
          </w:p>
        </w:tc>
      </w:tr>
      <w:tr w:rsidR="00261599" w:rsidRPr="00261599" w14:paraId="0474F13E" w14:textId="77777777" w:rsidTr="002B023F">
        <w:trPr>
          <w:cantSplit/>
          <w:trHeight w:val="1206"/>
        </w:trPr>
        <w:tc>
          <w:tcPr>
            <w:tcW w:w="611" w:type="dxa"/>
            <w:vMerge/>
            <w:tcBorders>
              <w:left w:val="single" w:sz="12" w:space="0" w:color="auto"/>
              <w:bottom w:val="single" w:sz="12" w:space="0" w:color="auto"/>
            </w:tcBorders>
            <w:shd w:val="clear" w:color="auto" w:fill="auto"/>
            <w:textDirection w:val="tbRlV"/>
            <w:vAlign w:val="center"/>
          </w:tcPr>
          <w:p w14:paraId="55E8E1D5" w14:textId="77777777" w:rsidR="00B85EA8" w:rsidRPr="00261599" w:rsidRDefault="00B85EA8" w:rsidP="00A0792D">
            <w:pPr>
              <w:tabs>
                <w:tab w:val="left" w:pos="2268"/>
              </w:tabs>
              <w:autoSpaceDE w:val="0"/>
              <w:autoSpaceDN w:val="0"/>
              <w:snapToGrid w:val="0"/>
              <w:ind w:left="113" w:right="113"/>
              <w:jc w:val="center"/>
              <w:rPr>
                <w:rFonts w:asciiTheme="majorEastAsia" w:eastAsiaTheme="majorEastAsia" w:hAnsiTheme="majorEastAsia"/>
                <w:color w:val="000000" w:themeColor="text1"/>
              </w:rPr>
            </w:pPr>
          </w:p>
        </w:tc>
        <w:tc>
          <w:tcPr>
            <w:tcW w:w="482" w:type="dxa"/>
            <w:tcBorders>
              <w:bottom w:val="single" w:sz="12" w:space="0" w:color="auto"/>
            </w:tcBorders>
            <w:shd w:val="clear" w:color="auto" w:fill="auto"/>
            <w:textDirection w:val="tbRlV"/>
            <w:vAlign w:val="center"/>
          </w:tcPr>
          <w:p w14:paraId="622C946D" w14:textId="77777777" w:rsidR="00B85EA8" w:rsidRPr="00261599" w:rsidRDefault="00B454B1" w:rsidP="0020631E">
            <w:pPr>
              <w:tabs>
                <w:tab w:val="left" w:pos="2268"/>
              </w:tabs>
              <w:autoSpaceDE w:val="0"/>
              <w:autoSpaceDN w:val="0"/>
              <w:snapToGrid w:val="0"/>
              <w:spacing w:line="260" w:lineRule="exact"/>
              <w:ind w:left="113" w:right="113"/>
              <w:jc w:val="center"/>
              <w:rPr>
                <w:rFonts w:asciiTheme="majorEastAsia" w:eastAsiaTheme="majorEastAsia" w:hAnsiTheme="majorEastAsia"/>
                <w:color w:val="000000" w:themeColor="text1"/>
                <w:sz w:val="20"/>
                <w:szCs w:val="20"/>
              </w:rPr>
            </w:pPr>
            <w:r w:rsidRPr="00261599">
              <w:rPr>
                <w:rFonts w:asciiTheme="majorEastAsia" w:eastAsiaTheme="majorEastAsia" w:hAnsiTheme="majorEastAsia" w:hint="eastAsia"/>
                <w:color w:val="000000" w:themeColor="text1"/>
                <w:sz w:val="20"/>
                <w:szCs w:val="20"/>
              </w:rPr>
              <w:t>期別交渉時</w:t>
            </w:r>
          </w:p>
        </w:tc>
        <w:tc>
          <w:tcPr>
            <w:tcW w:w="10753" w:type="dxa"/>
            <w:tcBorders>
              <w:bottom w:val="single" w:sz="12" w:space="0" w:color="auto"/>
            </w:tcBorders>
            <w:shd w:val="clear" w:color="auto" w:fill="auto"/>
          </w:tcPr>
          <w:p w14:paraId="6346FC0D" w14:textId="77777777" w:rsidR="00B85EA8" w:rsidRPr="00261599" w:rsidRDefault="00B808B9" w:rsidP="0020631E">
            <w:pPr>
              <w:tabs>
                <w:tab w:val="left" w:pos="2268"/>
              </w:tabs>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【上記春闘時と同一】</w:t>
            </w:r>
          </w:p>
        </w:tc>
        <w:tc>
          <w:tcPr>
            <w:tcW w:w="10681" w:type="dxa"/>
            <w:vMerge/>
            <w:tcBorders>
              <w:bottom w:val="single" w:sz="12" w:space="0" w:color="auto"/>
              <w:right w:val="single" w:sz="12" w:space="0" w:color="auto"/>
            </w:tcBorders>
          </w:tcPr>
          <w:p w14:paraId="3540727D" w14:textId="77777777" w:rsidR="00B85EA8" w:rsidRPr="00261599" w:rsidRDefault="00B85EA8" w:rsidP="00A0792D">
            <w:pPr>
              <w:tabs>
                <w:tab w:val="left" w:pos="2268"/>
              </w:tabs>
              <w:autoSpaceDE w:val="0"/>
              <w:autoSpaceDN w:val="0"/>
              <w:snapToGrid w:val="0"/>
              <w:rPr>
                <w:rFonts w:asciiTheme="majorEastAsia" w:eastAsiaTheme="majorEastAsia" w:hAnsiTheme="majorEastAsia"/>
                <w:color w:val="000000" w:themeColor="text1"/>
              </w:rPr>
            </w:pPr>
          </w:p>
        </w:tc>
      </w:tr>
    </w:tbl>
    <w:p w14:paraId="1557841C" w14:textId="77777777" w:rsidR="00B85EA8" w:rsidRPr="00261599" w:rsidRDefault="00B85EA8" w:rsidP="0020631E">
      <w:pPr>
        <w:tabs>
          <w:tab w:val="left" w:pos="2268"/>
        </w:tabs>
        <w:snapToGrid w:val="0"/>
        <w:spacing w:line="360" w:lineRule="exact"/>
        <w:rPr>
          <w:rFonts w:asciiTheme="majorEastAsia" w:eastAsiaTheme="majorEastAsia" w:hAnsiTheme="majorEastAsia"/>
          <w:color w:val="000000" w:themeColor="text1"/>
          <w:sz w:val="32"/>
          <w:szCs w:val="32"/>
        </w:rPr>
      </w:pPr>
      <w:r w:rsidRPr="00261599">
        <w:rPr>
          <w:rFonts w:asciiTheme="majorEastAsia" w:eastAsiaTheme="majorEastAsia" w:hAnsiTheme="majorEastAsia" w:hint="eastAsia"/>
          <w:color w:val="000000" w:themeColor="text1"/>
          <w:sz w:val="32"/>
          <w:szCs w:val="32"/>
        </w:rPr>
        <w:t>２．要求・回答・統一行動等</w:t>
      </w:r>
    </w:p>
    <w:tbl>
      <w:tblPr>
        <w:tblStyle w:val="a3"/>
        <w:tblW w:w="22527" w:type="dxa"/>
        <w:tblLook w:val="04A0" w:firstRow="1" w:lastRow="0" w:firstColumn="1" w:lastColumn="0" w:noHBand="0" w:noVBand="1"/>
      </w:tblPr>
      <w:tblGrid>
        <w:gridCol w:w="1514"/>
        <w:gridCol w:w="6268"/>
        <w:gridCol w:w="6765"/>
        <w:gridCol w:w="7980"/>
      </w:tblGrid>
      <w:tr w:rsidR="00261599" w:rsidRPr="00261599" w14:paraId="5EBB989C" w14:textId="77777777" w:rsidTr="004A3552">
        <w:trPr>
          <w:trHeight w:val="176"/>
        </w:trPr>
        <w:tc>
          <w:tcPr>
            <w:tcW w:w="1514" w:type="dxa"/>
            <w:tcBorders>
              <w:top w:val="single" w:sz="12" w:space="0" w:color="auto"/>
              <w:left w:val="single" w:sz="12" w:space="0" w:color="auto"/>
              <w:bottom w:val="double" w:sz="4" w:space="0" w:color="auto"/>
            </w:tcBorders>
            <w:vAlign w:val="center"/>
          </w:tcPr>
          <w:p w14:paraId="5973DC92" w14:textId="77777777" w:rsidR="00B85EA8" w:rsidRPr="00261599" w:rsidRDefault="00B85EA8" w:rsidP="0020631E">
            <w:pPr>
              <w:tabs>
                <w:tab w:val="left" w:pos="2268"/>
              </w:tabs>
              <w:autoSpaceDE w:val="0"/>
              <w:autoSpaceDN w:val="0"/>
              <w:snapToGrid w:val="0"/>
              <w:spacing w:line="260" w:lineRule="exact"/>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交渉時期</w:t>
            </w:r>
          </w:p>
        </w:tc>
        <w:tc>
          <w:tcPr>
            <w:tcW w:w="6268" w:type="dxa"/>
            <w:tcBorders>
              <w:top w:val="single" w:sz="12" w:space="0" w:color="auto"/>
              <w:bottom w:val="double" w:sz="4" w:space="0" w:color="auto"/>
            </w:tcBorders>
            <w:shd w:val="clear" w:color="auto" w:fill="auto"/>
            <w:vAlign w:val="center"/>
          </w:tcPr>
          <w:p w14:paraId="4CE1A1EF" w14:textId="77777777" w:rsidR="00B85EA8" w:rsidRPr="00261599" w:rsidRDefault="00B85EA8" w:rsidP="0020631E">
            <w:pPr>
              <w:tabs>
                <w:tab w:val="left" w:pos="2268"/>
              </w:tabs>
              <w:autoSpaceDE w:val="0"/>
              <w:autoSpaceDN w:val="0"/>
              <w:snapToGrid w:val="0"/>
              <w:spacing w:line="260" w:lineRule="exact"/>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要求日</w:t>
            </w:r>
          </w:p>
        </w:tc>
        <w:tc>
          <w:tcPr>
            <w:tcW w:w="6765" w:type="dxa"/>
            <w:tcBorders>
              <w:top w:val="single" w:sz="12" w:space="0" w:color="auto"/>
              <w:bottom w:val="double" w:sz="4" w:space="0" w:color="auto"/>
            </w:tcBorders>
            <w:shd w:val="clear" w:color="auto" w:fill="auto"/>
            <w:vAlign w:val="center"/>
          </w:tcPr>
          <w:p w14:paraId="070E1FF3" w14:textId="77777777" w:rsidR="00B85EA8" w:rsidRPr="00261599" w:rsidRDefault="00B85EA8" w:rsidP="0020631E">
            <w:pPr>
              <w:tabs>
                <w:tab w:val="left" w:pos="2268"/>
              </w:tabs>
              <w:autoSpaceDE w:val="0"/>
              <w:autoSpaceDN w:val="0"/>
              <w:snapToGrid w:val="0"/>
              <w:spacing w:line="260" w:lineRule="exact"/>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回答日（統一交渉日程含む）</w:t>
            </w:r>
          </w:p>
        </w:tc>
        <w:tc>
          <w:tcPr>
            <w:tcW w:w="7980" w:type="dxa"/>
            <w:tcBorders>
              <w:top w:val="single" w:sz="12" w:space="0" w:color="auto"/>
              <w:bottom w:val="double" w:sz="4" w:space="0" w:color="auto"/>
              <w:right w:val="single" w:sz="12" w:space="0" w:color="auto"/>
            </w:tcBorders>
            <w:shd w:val="clear" w:color="auto" w:fill="auto"/>
            <w:vAlign w:val="center"/>
          </w:tcPr>
          <w:p w14:paraId="43EC63C0" w14:textId="68FF3CB5" w:rsidR="00B85EA8" w:rsidRPr="00261599" w:rsidRDefault="00B85EA8" w:rsidP="0020631E">
            <w:pPr>
              <w:tabs>
                <w:tab w:val="left" w:pos="2268"/>
              </w:tabs>
              <w:autoSpaceDE w:val="0"/>
              <w:autoSpaceDN w:val="0"/>
              <w:snapToGrid w:val="0"/>
              <w:spacing w:line="260" w:lineRule="exact"/>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統一行動等</w:t>
            </w:r>
            <w:r w:rsidR="00214B91" w:rsidRPr="00261599">
              <w:rPr>
                <w:rFonts w:asciiTheme="majorEastAsia" w:eastAsiaTheme="majorEastAsia" w:hAnsiTheme="majorEastAsia" w:hint="eastAsia"/>
                <w:color w:val="000000" w:themeColor="text1"/>
                <w:sz w:val="26"/>
                <w:szCs w:val="26"/>
              </w:rPr>
              <w:t xml:space="preserve"> </w:t>
            </w:r>
          </w:p>
        </w:tc>
      </w:tr>
      <w:tr w:rsidR="00261599" w:rsidRPr="00261599" w14:paraId="220C153F" w14:textId="77777777" w:rsidTr="004A3552">
        <w:trPr>
          <w:trHeight w:val="50"/>
        </w:trPr>
        <w:tc>
          <w:tcPr>
            <w:tcW w:w="1514" w:type="dxa"/>
            <w:tcBorders>
              <w:top w:val="double" w:sz="4" w:space="0" w:color="auto"/>
              <w:left w:val="single" w:sz="12" w:space="0" w:color="auto"/>
            </w:tcBorders>
            <w:shd w:val="clear" w:color="auto" w:fill="auto"/>
            <w:vAlign w:val="center"/>
          </w:tcPr>
          <w:p w14:paraId="5DDA8D09" w14:textId="77777777" w:rsidR="00B85EA8" w:rsidRPr="00261599" w:rsidRDefault="00B87204" w:rsidP="0020631E">
            <w:pPr>
              <w:tabs>
                <w:tab w:val="left" w:pos="2268"/>
              </w:tabs>
              <w:autoSpaceDE w:val="0"/>
              <w:autoSpaceDN w:val="0"/>
              <w:snapToGrid w:val="0"/>
              <w:spacing w:line="260" w:lineRule="exact"/>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賃金闘争</w:t>
            </w:r>
          </w:p>
        </w:tc>
        <w:tc>
          <w:tcPr>
            <w:tcW w:w="6268" w:type="dxa"/>
            <w:tcBorders>
              <w:top w:val="double" w:sz="4" w:space="0" w:color="auto"/>
            </w:tcBorders>
          </w:tcPr>
          <w:p w14:paraId="48FE9A06" w14:textId="77777777" w:rsidR="00B85EA8" w:rsidRPr="00261599" w:rsidRDefault="00B87204"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szCs w:val="21"/>
              </w:rPr>
              <w:t>・原則2月20日までとする。</w:t>
            </w:r>
          </w:p>
        </w:tc>
        <w:tc>
          <w:tcPr>
            <w:tcW w:w="6765" w:type="dxa"/>
            <w:tcBorders>
              <w:top w:val="double" w:sz="4" w:space="0" w:color="auto"/>
            </w:tcBorders>
          </w:tcPr>
          <w:p w14:paraId="6A67B7F0" w14:textId="7C75D8E0" w:rsidR="00B87204" w:rsidRPr="00261599" w:rsidRDefault="00B87204" w:rsidP="0020631E">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・Aグループ：3月</w:t>
            </w:r>
            <w:r w:rsidR="001B055A" w:rsidRPr="00261599">
              <w:rPr>
                <w:rFonts w:asciiTheme="majorEastAsia" w:eastAsiaTheme="majorEastAsia" w:hAnsiTheme="majorEastAsia" w:cs="Times New Roman" w:hint="eastAsia"/>
                <w:color w:val="000000" w:themeColor="text1"/>
                <w:szCs w:val="21"/>
              </w:rPr>
              <w:t>1</w:t>
            </w:r>
            <w:r w:rsidR="00DD584C" w:rsidRPr="00261599">
              <w:rPr>
                <w:rFonts w:asciiTheme="majorEastAsia" w:eastAsiaTheme="majorEastAsia" w:hAnsiTheme="majorEastAsia" w:cs="Times New Roman" w:hint="eastAsia"/>
                <w:color w:val="000000" w:themeColor="text1"/>
                <w:szCs w:val="21"/>
              </w:rPr>
              <w:t>2</w:t>
            </w:r>
            <w:r w:rsidRPr="00261599">
              <w:rPr>
                <w:rFonts w:asciiTheme="majorEastAsia" w:eastAsiaTheme="majorEastAsia" w:hAnsiTheme="majorEastAsia" w:cs="Times New Roman" w:hint="eastAsia"/>
                <w:color w:val="000000" w:themeColor="text1"/>
                <w:szCs w:val="21"/>
              </w:rPr>
              <w:t>日まで</w:t>
            </w:r>
          </w:p>
          <w:p w14:paraId="6222B129" w14:textId="1E52CB51" w:rsidR="00B85EA8" w:rsidRPr="00261599" w:rsidRDefault="00B87204" w:rsidP="004A3552">
            <w:pPr>
              <w:autoSpaceDE w:val="0"/>
              <w:autoSpaceDN w:val="0"/>
              <w:snapToGrid w:val="0"/>
              <w:spacing w:line="260" w:lineRule="exact"/>
              <w:rPr>
                <w:rFonts w:asciiTheme="majorEastAsia" w:eastAsiaTheme="majorEastAsia" w:hAnsiTheme="majorEastAsia" w:cs="Times New Roman"/>
                <w:color w:val="000000" w:themeColor="text1"/>
                <w:szCs w:val="21"/>
              </w:rPr>
            </w:pPr>
            <w:r w:rsidRPr="00261599">
              <w:rPr>
                <w:rFonts w:asciiTheme="majorEastAsia" w:eastAsiaTheme="majorEastAsia" w:hAnsiTheme="majorEastAsia" w:cs="Times New Roman" w:hint="eastAsia"/>
                <w:color w:val="000000" w:themeColor="text1"/>
                <w:szCs w:val="21"/>
              </w:rPr>
              <w:t>・Bグループ：3月</w:t>
            </w:r>
            <w:r w:rsidR="00DD584C" w:rsidRPr="00261599">
              <w:rPr>
                <w:rFonts w:asciiTheme="majorEastAsia" w:eastAsiaTheme="majorEastAsia" w:hAnsiTheme="majorEastAsia" w:cs="Times New Roman" w:hint="eastAsia"/>
                <w:color w:val="000000" w:themeColor="text1"/>
                <w:szCs w:val="21"/>
              </w:rPr>
              <w:t>18</w:t>
            </w:r>
            <w:r w:rsidRPr="00261599">
              <w:rPr>
                <w:rFonts w:asciiTheme="majorEastAsia" w:eastAsiaTheme="majorEastAsia" w:hAnsiTheme="majorEastAsia" w:cs="Times New Roman" w:hint="eastAsia"/>
                <w:color w:val="000000" w:themeColor="text1"/>
                <w:szCs w:val="21"/>
              </w:rPr>
              <w:t>日まで</w:t>
            </w:r>
            <w:r w:rsidR="004A3552" w:rsidRPr="00261599">
              <w:rPr>
                <w:rFonts w:asciiTheme="majorEastAsia" w:eastAsiaTheme="majorEastAsia" w:hAnsiTheme="majorEastAsia" w:cs="Times New Roman" w:hint="eastAsia"/>
                <w:color w:val="000000" w:themeColor="text1"/>
                <w:szCs w:val="21"/>
              </w:rPr>
              <w:t xml:space="preserve"> </w:t>
            </w:r>
            <w:r w:rsidR="004A3552" w:rsidRPr="00261599">
              <w:rPr>
                <w:rFonts w:asciiTheme="majorEastAsia" w:eastAsiaTheme="majorEastAsia" w:hAnsiTheme="majorEastAsia" w:cs="Times New Roman"/>
                <w:color w:val="000000" w:themeColor="text1"/>
                <w:szCs w:val="21"/>
              </w:rPr>
              <w:t xml:space="preserve"> </w:t>
            </w:r>
            <w:r w:rsidRPr="00261599">
              <w:rPr>
                <w:rFonts w:asciiTheme="majorEastAsia" w:eastAsiaTheme="majorEastAsia" w:hAnsiTheme="majorEastAsia" w:cs="Times New Roman" w:hint="eastAsia"/>
                <w:color w:val="000000" w:themeColor="text1"/>
                <w:szCs w:val="21"/>
              </w:rPr>
              <w:t>・Cグループ：3月31日まで</w:t>
            </w:r>
          </w:p>
        </w:tc>
        <w:tc>
          <w:tcPr>
            <w:tcW w:w="7980" w:type="dxa"/>
            <w:tcBorders>
              <w:top w:val="double" w:sz="4" w:space="0" w:color="auto"/>
              <w:right w:val="single" w:sz="12" w:space="0" w:color="auto"/>
            </w:tcBorders>
          </w:tcPr>
          <w:p w14:paraId="67F35DB7" w14:textId="22C8E85D" w:rsidR="00B85EA8" w:rsidRPr="00261599" w:rsidRDefault="000124B4"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中央闘争委員会</w:t>
            </w:r>
            <w:r w:rsidR="006F2352"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第1回：1月</w:t>
            </w:r>
            <w:r w:rsidR="008A24B6" w:rsidRPr="00261599">
              <w:rPr>
                <w:rFonts w:asciiTheme="majorEastAsia" w:eastAsiaTheme="majorEastAsia" w:hAnsiTheme="majorEastAsia" w:hint="eastAsia"/>
                <w:color w:val="000000" w:themeColor="text1"/>
              </w:rPr>
              <w:t>16</w:t>
            </w:r>
            <w:r w:rsidRPr="00261599">
              <w:rPr>
                <w:rFonts w:asciiTheme="majorEastAsia" w:eastAsiaTheme="majorEastAsia" w:hAnsiTheme="majorEastAsia" w:hint="eastAsia"/>
                <w:color w:val="000000" w:themeColor="text1"/>
              </w:rPr>
              <w:t>日</w:t>
            </w:r>
            <w:r w:rsidR="006F2352"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第2回：3月</w:t>
            </w:r>
            <w:r w:rsidR="0050656D" w:rsidRPr="00261599">
              <w:rPr>
                <w:rFonts w:asciiTheme="majorEastAsia" w:eastAsiaTheme="majorEastAsia" w:hAnsiTheme="majorEastAsia" w:hint="eastAsia"/>
                <w:color w:val="000000" w:themeColor="text1"/>
              </w:rPr>
              <w:t>5</w:t>
            </w:r>
            <w:r w:rsidRPr="00261599">
              <w:rPr>
                <w:rFonts w:asciiTheme="majorEastAsia" w:eastAsiaTheme="majorEastAsia" w:hAnsiTheme="majorEastAsia" w:hint="eastAsia"/>
                <w:color w:val="000000" w:themeColor="text1"/>
              </w:rPr>
              <w:t>日</w:t>
            </w:r>
            <w:r w:rsidR="006F2352" w:rsidRPr="00261599">
              <w:rPr>
                <w:rFonts w:asciiTheme="majorEastAsia" w:eastAsiaTheme="majorEastAsia" w:hAnsiTheme="majorEastAsia" w:hint="eastAsia"/>
                <w:color w:val="000000" w:themeColor="text1"/>
              </w:rPr>
              <w:t xml:space="preserve">　</w:t>
            </w:r>
            <w:r w:rsidR="00214B91"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第3回：</w:t>
            </w:r>
            <w:r w:rsidR="001B055A" w:rsidRPr="00261599">
              <w:rPr>
                <w:rFonts w:asciiTheme="majorEastAsia" w:eastAsiaTheme="majorEastAsia" w:hAnsiTheme="majorEastAsia" w:hint="eastAsia"/>
                <w:color w:val="000000" w:themeColor="text1"/>
              </w:rPr>
              <w:t>4</w:t>
            </w:r>
            <w:r w:rsidRPr="00261599">
              <w:rPr>
                <w:rFonts w:asciiTheme="majorEastAsia" w:eastAsiaTheme="majorEastAsia" w:hAnsiTheme="majorEastAsia" w:hint="eastAsia"/>
                <w:color w:val="000000" w:themeColor="text1"/>
              </w:rPr>
              <w:t>月</w:t>
            </w:r>
            <w:r w:rsidR="0050656D" w:rsidRPr="00261599">
              <w:rPr>
                <w:rFonts w:asciiTheme="majorEastAsia" w:eastAsiaTheme="majorEastAsia" w:hAnsiTheme="majorEastAsia" w:hint="eastAsia"/>
                <w:color w:val="000000" w:themeColor="text1"/>
              </w:rPr>
              <w:t>3</w:t>
            </w:r>
            <w:r w:rsidRPr="00261599">
              <w:rPr>
                <w:rFonts w:asciiTheme="majorEastAsia" w:eastAsiaTheme="majorEastAsia" w:hAnsiTheme="majorEastAsia" w:hint="eastAsia"/>
                <w:color w:val="000000" w:themeColor="text1"/>
              </w:rPr>
              <w:t>日</w:t>
            </w:r>
          </w:p>
          <w:p w14:paraId="7E5F1DED" w14:textId="6C508B5C" w:rsidR="001B055A" w:rsidRPr="00261599" w:rsidRDefault="001B055A" w:rsidP="0020631E">
            <w:pPr>
              <w:tabs>
                <w:tab w:val="left" w:pos="2268"/>
              </w:tabs>
              <w:autoSpaceDE w:val="0"/>
              <w:autoSpaceDN w:val="0"/>
              <w:snapToGrid w:val="0"/>
              <w:spacing w:line="260" w:lineRule="exac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 xml:space="preserve">　　　　　　　　第4回：5月</w:t>
            </w:r>
            <w:r w:rsidR="0050656D" w:rsidRPr="00261599">
              <w:rPr>
                <w:rFonts w:asciiTheme="majorEastAsia" w:eastAsiaTheme="majorEastAsia" w:hAnsiTheme="majorEastAsia" w:hint="eastAsia"/>
                <w:color w:val="000000" w:themeColor="text1"/>
              </w:rPr>
              <w:t>27</w:t>
            </w:r>
            <w:r w:rsidRPr="00261599">
              <w:rPr>
                <w:rFonts w:asciiTheme="majorEastAsia" w:eastAsiaTheme="majorEastAsia" w:hAnsiTheme="majorEastAsia" w:hint="eastAsia"/>
                <w:color w:val="000000" w:themeColor="text1"/>
              </w:rPr>
              <w:t>日</w:t>
            </w:r>
            <w:r w:rsidR="00214B91" w:rsidRPr="00261599">
              <w:rPr>
                <w:rFonts w:asciiTheme="majorEastAsia" w:eastAsiaTheme="majorEastAsia" w:hAnsiTheme="majorEastAsia" w:hint="eastAsia"/>
                <w:color w:val="000000" w:themeColor="text1"/>
              </w:rPr>
              <w:t xml:space="preserve">　第5回：6月24日　第6回：8月5日</w:t>
            </w:r>
          </w:p>
        </w:tc>
      </w:tr>
      <w:tr w:rsidR="00261599" w:rsidRPr="00261599" w14:paraId="17DC2B1E" w14:textId="77777777" w:rsidTr="004A3552">
        <w:trPr>
          <w:trHeight w:val="70"/>
        </w:trPr>
        <w:tc>
          <w:tcPr>
            <w:tcW w:w="1514" w:type="dxa"/>
            <w:tcBorders>
              <w:left w:val="single" w:sz="12" w:space="0" w:color="auto"/>
            </w:tcBorders>
            <w:vAlign w:val="center"/>
          </w:tcPr>
          <w:p w14:paraId="4497C703" w14:textId="77777777" w:rsidR="00624EBB" w:rsidRPr="00261599" w:rsidRDefault="00B87204" w:rsidP="0020631E">
            <w:pPr>
              <w:tabs>
                <w:tab w:val="left" w:pos="2268"/>
              </w:tabs>
              <w:autoSpaceDE w:val="0"/>
              <w:autoSpaceDN w:val="0"/>
              <w:snapToGrid w:val="0"/>
              <w:spacing w:line="260" w:lineRule="exact"/>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夏期</w:t>
            </w:r>
          </w:p>
        </w:tc>
        <w:tc>
          <w:tcPr>
            <w:tcW w:w="6268" w:type="dxa"/>
            <w:tcBorders>
              <w:right w:val="single" w:sz="4" w:space="0" w:color="auto"/>
            </w:tcBorders>
          </w:tcPr>
          <w:p w14:paraId="0DBA8F9D" w14:textId="77777777"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（製造産業部門）6月支給…5月10日まで 7月支給…6月10日まで</w:t>
            </w:r>
          </w:p>
          <w:p w14:paraId="4924457D" w14:textId="3CAC62ED"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（流通部門）</w:t>
            </w:r>
            <w:r w:rsidR="00DB3C2B" w:rsidRPr="00261599">
              <w:rPr>
                <w:rFonts w:asciiTheme="majorEastAsia" w:eastAsiaTheme="majorEastAsia" w:hAnsiTheme="majorEastAsia" w:hint="eastAsia"/>
                <w:color w:val="000000" w:themeColor="text1"/>
              </w:rPr>
              <w:t>6月</w:t>
            </w:r>
            <w:r w:rsidR="00243F62" w:rsidRPr="00261599">
              <w:rPr>
                <w:rFonts w:asciiTheme="majorEastAsia" w:eastAsiaTheme="majorEastAsia" w:hAnsiTheme="majorEastAsia" w:hint="eastAsia"/>
                <w:color w:val="000000" w:themeColor="text1"/>
              </w:rPr>
              <w:t>6</w:t>
            </w:r>
            <w:r w:rsidR="00DB3C2B" w:rsidRPr="00261599">
              <w:rPr>
                <w:rFonts w:asciiTheme="majorEastAsia" w:eastAsiaTheme="majorEastAsia" w:hAnsiTheme="majorEastAsia" w:hint="eastAsia"/>
                <w:color w:val="000000" w:themeColor="text1"/>
              </w:rPr>
              <w:t>日まで</w:t>
            </w:r>
          </w:p>
          <w:p w14:paraId="0F8AA2E1" w14:textId="6FDF7ADC" w:rsidR="002F44DB"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（総合サービス部門）</w:t>
            </w:r>
            <w:r w:rsidR="00C0600A">
              <w:rPr>
                <w:rFonts w:asciiTheme="majorEastAsia" w:eastAsiaTheme="majorEastAsia" w:hAnsiTheme="majorEastAsia" w:hint="eastAsia"/>
                <w:color w:val="000000" w:themeColor="text1"/>
              </w:rPr>
              <w:t>5月2</w:t>
            </w:r>
            <w:r w:rsidR="00C0600A">
              <w:rPr>
                <w:rFonts w:asciiTheme="majorEastAsia" w:eastAsiaTheme="majorEastAsia" w:hAnsiTheme="majorEastAsia"/>
                <w:color w:val="000000" w:themeColor="text1"/>
              </w:rPr>
              <w:t>3</w:t>
            </w:r>
            <w:r w:rsidR="00C0600A">
              <w:rPr>
                <w:rFonts w:asciiTheme="majorEastAsia" w:eastAsiaTheme="majorEastAsia" w:hAnsiTheme="majorEastAsia" w:hint="eastAsia"/>
                <w:color w:val="000000" w:themeColor="text1"/>
              </w:rPr>
              <w:t>日まで</w:t>
            </w:r>
          </w:p>
        </w:tc>
        <w:tc>
          <w:tcPr>
            <w:tcW w:w="6765" w:type="dxa"/>
            <w:tcBorders>
              <w:left w:val="single" w:sz="4" w:space="0" w:color="auto"/>
              <w:right w:val="single" w:sz="4" w:space="0" w:color="auto"/>
            </w:tcBorders>
          </w:tcPr>
          <w:p w14:paraId="54975CBE" w14:textId="1A79070D"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（製造産業部門）</w:t>
            </w:r>
            <w:r w:rsidR="00137B9B" w:rsidRPr="00261599">
              <w:rPr>
                <w:rFonts w:asciiTheme="majorEastAsia" w:eastAsiaTheme="majorEastAsia" w:hAnsiTheme="majorEastAsia" w:hint="eastAsia"/>
                <w:color w:val="000000" w:themeColor="text1"/>
              </w:rPr>
              <w:t>6月支給…5月度内 7月支給…6月度内</w:t>
            </w:r>
          </w:p>
          <w:p w14:paraId="4DCDB80B" w14:textId="1213A457"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（流通部門）</w:t>
            </w:r>
            <w:r w:rsidR="00DB3C2B" w:rsidRPr="00261599">
              <w:rPr>
                <w:rFonts w:asciiTheme="majorEastAsia" w:eastAsiaTheme="majorEastAsia" w:hAnsiTheme="majorEastAsia" w:hint="eastAsia"/>
                <w:color w:val="000000" w:themeColor="text1"/>
              </w:rPr>
              <w:t>6月</w:t>
            </w:r>
            <w:r w:rsidR="00085079" w:rsidRPr="00261599">
              <w:rPr>
                <w:rFonts w:asciiTheme="majorEastAsia" w:eastAsiaTheme="majorEastAsia" w:hAnsiTheme="majorEastAsia" w:hint="eastAsia"/>
                <w:color w:val="000000" w:themeColor="text1"/>
              </w:rPr>
              <w:t>2</w:t>
            </w:r>
            <w:r w:rsidR="00243F62" w:rsidRPr="00261599">
              <w:rPr>
                <w:rFonts w:asciiTheme="majorEastAsia" w:eastAsiaTheme="majorEastAsia" w:hAnsiTheme="majorEastAsia" w:hint="eastAsia"/>
                <w:color w:val="000000" w:themeColor="text1"/>
              </w:rPr>
              <w:t>7</w:t>
            </w:r>
            <w:r w:rsidR="00DB3C2B" w:rsidRPr="00261599">
              <w:rPr>
                <w:rFonts w:asciiTheme="majorEastAsia" w:eastAsiaTheme="majorEastAsia" w:hAnsiTheme="majorEastAsia" w:hint="eastAsia"/>
                <w:color w:val="000000" w:themeColor="text1"/>
              </w:rPr>
              <w:t>日</w:t>
            </w:r>
            <w:r w:rsidRPr="00261599">
              <w:rPr>
                <w:rFonts w:asciiTheme="majorEastAsia" w:eastAsiaTheme="majorEastAsia" w:hAnsiTheme="majorEastAsia" w:hint="eastAsia"/>
                <w:color w:val="000000" w:themeColor="text1"/>
              </w:rPr>
              <w:t>まで</w:t>
            </w:r>
          </w:p>
          <w:p w14:paraId="681A61B9" w14:textId="74B4B4C1" w:rsidR="002F44DB"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（総合サービス部門）</w:t>
            </w:r>
            <w:r w:rsidR="0002177E" w:rsidRPr="00261599">
              <w:rPr>
                <w:rFonts w:asciiTheme="majorEastAsia" w:eastAsiaTheme="majorEastAsia" w:hAnsiTheme="majorEastAsia" w:hint="eastAsia"/>
                <w:color w:val="000000" w:themeColor="text1"/>
              </w:rPr>
              <w:t>7月2</w:t>
            </w:r>
            <w:r w:rsidR="00243F62" w:rsidRPr="00261599">
              <w:rPr>
                <w:rFonts w:asciiTheme="majorEastAsia" w:eastAsiaTheme="majorEastAsia" w:hAnsiTheme="majorEastAsia" w:hint="eastAsia"/>
                <w:color w:val="000000" w:themeColor="text1"/>
              </w:rPr>
              <w:t>5</w:t>
            </w:r>
            <w:r w:rsidR="0002177E" w:rsidRPr="00261599">
              <w:rPr>
                <w:rFonts w:asciiTheme="majorEastAsia" w:eastAsiaTheme="majorEastAsia" w:hAnsiTheme="majorEastAsia" w:hint="eastAsia"/>
                <w:color w:val="000000" w:themeColor="text1"/>
              </w:rPr>
              <w:t>日まで</w:t>
            </w:r>
          </w:p>
        </w:tc>
        <w:tc>
          <w:tcPr>
            <w:tcW w:w="7980" w:type="dxa"/>
            <w:tcBorders>
              <w:left w:val="single" w:sz="4" w:space="0" w:color="auto"/>
              <w:right w:val="single" w:sz="12" w:space="0" w:color="auto"/>
            </w:tcBorders>
          </w:tcPr>
          <w:p w14:paraId="3BAFDFDD" w14:textId="77777777" w:rsidR="008215D6" w:rsidRPr="00261599" w:rsidRDefault="000124B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（製造産業部門）集中解決日</w:t>
            </w:r>
            <w:r w:rsidR="006F2352" w:rsidRPr="00261599">
              <w:rPr>
                <w:rFonts w:asciiTheme="majorEastAsia" w:eastAsiaTheme="majorEastAsia" w:hAnsiTheme="majorEastAsia" w:hint="eastAsia"/>
                <w:color w:val="000000" w:themeColor="text1"/>
              </w:rPr>
              <w:t xml:space="preserve">　</w:t>
            </w:r>
            <w:r w:rsidR="008215D6" w:rsidRPr="00261599">
              <w:rPr>
                <w:rFonts w:asciiTheme="majorEastAsia" w:eastAsiaTheme="majorEastAsia" w:hAnsiTheme="majorEastAsia" w:hint="eastAsia"/>
                <w:color w:val="000000" w:themeColor="text1"/>
              </w:rPr>
              <w:t>6月支給…5月度内 7月支給…6月度内</w:t>
            </w:r>
          </w:p>
          <w:p w14:paraId="18551B78" w14:textId="09102728" w:rsidR="000124B4" w:rsidRPr="00261599" w:rsidRDefault="000124B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（流通部門）統一交渉期間</w:t>
            </w:r>
            <w:r w:rsidR="006F2352"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 xml:space="preserve"> 6月</w:t>
            </w:r>
            <w:r w:rsidR="00243F62" w:rsidRPr="00261599">
              <w:rPr>
                <w:rFonts w:asciiTheme="majorEastAsia" w:eastAsiaTheme="majorEastAsia" w:hAnsiTheme="majorEastAsia" w:hint="eastAsia"/>
                <w:color w:val="000000" w:themeColor="text1"/>
              </w:rPr>
              <w:t>19</w:t>
            </w:r>
            <w:r w:rsidRPr="00261599">
              <w:rPr>
                <w:rFonts w:asciiTheme="majorEastAsia" w:eastAsiaTheme="majorEastAsia" w:hAnsiTheme="majorEastAsia" w:hint="eastAsia"/>
                <w:color w:val="000000" w:themeColor="text1"/>
              </w:rPr>
              <w:t>日～6月</w:t>
            </w:r>
            <w:r w:rsidR="0038765F" w:rsidRPr="00261599">
              <w:rPr>
                <w:rFonts w:asciiTheme="majorEastAsia" w:eastAsiaTheme="majorEastAsia" w:hAnsiTheme="majorEastAsia" w:hint="eastAsia"/>
                <w:color w:val="000000" w:themeColor="text1"/>
              </w:rPr>
              <w:t>2</w:t>
            </w:r>
            <w:r w:rsidR="00243F62" w:rsidRPr="00261599">
              <w:rPr>
                <w:rFonts w:asciiTheme="majorEastAsia" w:eastAsiaTheme="majorEastAsia" w:hAnsiTheme="majorEastAsia" w:hint="eastAsia"/>
                <w:color w:val="000000" w:themeColor="text1"/>
              </w:rPr>
              <w:t>7</w:t>
            </w:r>
            <w:r w:rsidRPr="00261599">
              <w:rPr>
                <w:rFonts w:asciiTheme="majorEastAsia" w:eastAsiaTheme="majorEastAsia" w:hAnsiTheme="majorEastAsia" w:hint="eastAsia"/>
                <w:color w:val="000000" w:themeColor="text1"/>
              </w:rPr>
              <w:t>日</w:t>
            </w:r>
          </w:p>
          <w:p w14:paraId="140B7D8C" w14:textId="67B7DBF4" w:rsidR="0010039A" w:rsidRPr="00261599" w:rsidRDefault="000124B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（総合サービス部門）集中集約日</w:t>
            </w:r>
            <w:r w:rsidR="006F2352" w:rsidRPr="00261599">
              <w:rPr>
                <w:rFonts w:asciiTheme="majorEastAsia" w:eastAsiaTheme="majorEastAsia" w:hAnsiTheme="majorEastAsia" w:hint="eastAsia"/>
                <w:color w:val="000000" w:themeColor="text1"/>
              </w:rPr>
              <w:t xml:space="preserve">　</w:t>
            </w:r>
            <w:r w:rsidR="00073B7E">
              <w:rPr>
                <w:rFonts w:asciiTheme="majorEastAsia" w:eastAsiaTheme="majorEastAsia" w:hAnsiTheme="majorEastAsia" w:hint="eastAsia"/>
                <w:color w:val="000000" w:themeColor="text1"/>
              </w:rPr>
              <w:t>要求5月2</w:t>
            </w:r>
            <w:r w:rsidR="00073B7E">
              <w:rPr>
                <w:rFonts w:asciiTheme="majorEastAsia" w:eastAsiaTheme="majorEastAsia" w:hAnsiTheme="majorEastAsia"/>
                <w:color w:val="000000" w:themeColor="text1"/>
              </w:rPr>
              <w:t>3</w:t>
            </w:r>
            <w:r w:rsidR="00073B7E">
              <w:rPr>
                <w:rFonts w:asciiTheme="majorEastAsia" w:eastAsiaTheme="majorEastAsia" w:hAnsiTheme="majorEastAsia" w:hint="eastAsia"/>
                <w:color w:val="000000" w:themeColor="text1"/>
              </w:rPr>
              <w:t xml:space="preserve">日　</w:t>
            </w:r>
            <w:r w:rsidRPr="00261599">
              <w:rPr>
                <w:rFonts w:asciiTheme="majorEastAsia" w:eastAsiaTheme="majorEastAsia" w:hAnsiTheme="majorEastAsia" w:hint="eastAsia"/>
                <w:color w:val="000000" w:themeColor="text1"/>
              </w:rPr>
              <w:t>解決6月</w:t>
            </w:r>
            <w:r w:rsidR="005446D5" w:rsidRPr="00261599">
              <w:rPr>
                <w:rFonts w:asciiTheme="majorEastAsia" w:eastAsiaTheme="majorEastAsia" w:hAnsiTheme="majorEastAsia" w:hint="eastAsia"/>
                <w:color w:val="000000" w:themeColor="text1"/>
              </w:rPr>
              <w:t>2</w:t>
            </w:r>
            <w:r w:rsidR="00243F62" w:rsidRPr="00261599">
              <w:rPr>
                <w:rFonts w:asciiTheme="majorEastAsia" w:eastAsiaTheme="majorEastAsia" w:hAnsiTheme="majorEastAsia" w:hint="eastAsia"/>
                <w:color w:val="000000" w:themeColor="text1"/>
              </w:rPr>
              <w:t>0</w:t>
            </w:r>
            <w:r w:rsidRPr="00261599">
              <w:rPr>
                <w:rFonts w:asciiTheme="majorEastAsia" w:eastAsiaTheme="majorEastAsia" w:hAnsiTheme="majorEastAsia" w:hint="eastAsia"/>
                <w:color w:val="000000" w:themeColor="text1"/>
              </w:rPr>
              <w:t>日</w:t>
            </w:r>
            <w:r w:rsidR="006F2352"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最終7月</w:t>
            </w:r>
            <w:r w:rsidR="005446D5" w:rsidRPr="00261599">
              <w:rPr>
                <w:rFonts w:asciiTheme="majorEastAsia" w:eastAsiaTheme="majorEastAsia" w:hAnsiTheme="majorEastAsia" w:hint="eastAsia"/>
                <w:color w:val="000000" w:themeColor="text1"/>
              </w:rPr>
              <w:t>2</w:t>
            </w:r>
            <w:r w:rsidR="00243F62" w:rsidRPr="00261599">
              <w:rPr>
                <w:rFonts w:asciiTheme="majorEastAsia" w:eastAsiaTheme="majorEastAsia" w:hAnsiTheme="majorEastAsia" w:hint="eastAsia"/>
                <w:color w:val="000000" w:themeColor="text1"/>
              </w:rPr>
              <w:t>5</w:t>
            </w:r>
            <w:r w:rsidRPr="00261599">
              <w:rPr>
                <w:rFonts w:asciiTheme="majorEastAsia" w:eastAsiaTheme="majorEastAsia" w:hAnsiTheme="majorEastAsia" w:hint="eastAsia"/>
                <w:color w:val="000000" w:themeColor="text1"/>
              </w:rPr>
              <w:t>日</w:t>
            </w:r>
          </w:p>
        </w:tc>
      </w:tr>
      <w:tr w:rsidR="00261599" w:rsidRPr="00261599" w14:paraId="6483468A" w14:textId="77777777" w:rsidTr="004A3552">
        <w:trPr>
          <w:trHeight w:val="564"/>
        </w:trPr>
        <w:tc>
          <w:tcPr>
            <w:tcW w:w="1514" w:type="dxa"/>
            <w:tcBorders>
              <w:left w:val="single" w:sz="12" w:space="0" w:color="auto"/>
              <w:bottom w:val="single" w:sz="12" w:space="0" w:color="auto"/>
            </w:tcBorders>
            <w:vAlign w:val="center"/>
          </w:tcPr>
          <w:p w14:paraId="746EEDC5" w14:textId="77777777" w:rsidR="00624EBB" w:rsidRPr="00261599" w:rsidRDefault="00B87204" w:rsidP="0020631E">
            <w:pPr>
              <w:tabs>
                <w:tab w:val="left" w:pos="2268"/>
              </w:tabs>
              <w:autoSpaceDE w:val="0"/>
              <w:autoSpaceDN w:val="0"/>
              <w:snapToGrid w:val="0"/>
              <w:spacing w:line="260" w:lineRule="exact"/>
              <w:jc w:val="center"/>
              <w:rPr>
                <w:rFonts w:asciiTheme="majorEastAsia" w:eastAsiaTheme="majorEastAsia" w:hAnsiTheme="majorEastAsia"/>
                <w:color w:val="000000" w:themeColor="text1"/>
                <w:sz w:val="26"/>
                <w:szCs w:val="26"/>
              </w:rPr>
            </w:pPr>
            <w:r w:rsidRPr="00261599">
              <w:rPr>
                <w:rFonts w:asciiTheme="majorEastAsia" w:eastAsiaTheme="majorEastAsia" w:hAnsiTheme="majorEastAsia" w:hint="eastAsia"/>
                <w:color w:val="000000" w:themeColor="text1"/>
                <w:sz w:val="26"/>
                <w:szCs w:val="26"/>
              </w:rPr>
              <w:t>冬期</w:t>
            </w:r>
          </w:p>
        </w:tc>
        <w:tc>
          <w:tcPr>
            <w:tcW w:w="6268" w:type="dxa"/>
            <w:tcBorders>
              <w:bottom w:val="single" w:sz="12" w:space="0" w:color="auto"/>
              <w:right w:val="single" w:sz="4" w:space="0" w:color="auto"/>
            </w:tcBorders>
            <w:shd w:val="clear" w:color="auto" w:fill="auto"/>
          </w:tcPr>
          <w:p w14:paraId="5EA49088" w14:textId="77777777"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（製造産業部門）11月10日まで</w:t>
            </w:r>
          </w:p>
          <w:p w14:paraId="6A4995E2" w14:textId="206AAAFF"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（流通部門）</w:t>
            </w:r>
            <w:r w:rsidR="00DB3C2B" w:rsidRPr="00261599">
              <w:rPr>
                <w:rFonts w:asciiTheme="majorEastAsia" w:eastAsiaTheme="majorEastAsia" w:hAnsiTheme="majorEastAsia" w:hint="eastAsia"/>
                <w:color w:val="000000" w:themeColor="text1"/>
              </w:rPr>
              <w:t>11月</w:t>
            </w:r>
            <w:r w:rsidR="00243F62" w:rsidRPr="00261599">
              <w:rPr>
                <w:rFonts w:asciiTheme="majorEastAsia" w:eastAsiaTheme="majorEastAsia" w:hAnsiTheme="majorEastAsia" w:hint="eastAsia"/>
                <w:color w:val="000000" w:themeColor="text1"/>
              </w:rPr>
              <w:t>7</w:t>
            </w:r>
            <w:r w:rsidR="00DB3C2B" w:rsidRPr="00261599">
              <w:rPr>
                <w:rFonts w:asciiTheme="majorEastAsia" w:eastAsiaTheme="majorEastAsia" w:hAnsiTheme="majorEastAsia" w:hint="eastAsia"/>
                <w:color w:val="000000" w:themeColor="text1"/>
              </w:rPr>
              <w:t>日</w:t>
            </w:r>
            <w:r w:rsidR="00660C4B" w:rsidRPr="00261599">
              <w:rPr>
                <w:rFonts w:asciiTheme="majorEastAsia" w:eastAsiaTheme="majorEastAsia" w:hAnsiTheme="majorEastAsia" w:hint="eastAsia"/>
                <w:color w:val="000000" w:themeColor="text1"/>
              </w:rPr>
              <w:t>まで</w:t>
            </w:r>
          </w:p>
          <w:p w14:paraId="2407EF32" w14:textId="583D3F71" w:rsidR="002F44DB"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（総合サービス部門）</w:t>
            </w:r>
            <w:r w:rsidR="00644001" w:rsidRPr="00261599">
              <w:rPr>
                <w:rFonts w:asciiTheme="majorEastAsia" w:eastAsiaTheme="majorEastAsia" w:hAnsiTheme="majorEastAsia" w:hint="eastAsia"/>
                <w:color w:val="000000" w:themeColor="text1"/>
              </w:rPr>
              <w:t>11月中旬まで</w:t>
            </w:r>
          </w:p>
        </w:tc>
        <w:tc>
          <w:tcPr>
            <w:tcW w:w="6765" w:type="dxa"/>
            <w:tcBorders>
              <w:left w:val="single" w:sz="4" w:space="0" w:color="auto"/>
              <w:bottom w:val="single" w:sz="12" w:space="0" w:color="auto"/>
              <w:right w:val="single" w:sz="4" w:space="0" w:color="auto"/>
            </w:tcBorders>
            <w:shd w:val="clear" w:color="auto" w:fill="auto"/>
          </w:tcPr>
          <w:p w14:paraId="5F7020D0" w14:textId="40A07A49"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（製造産業部門）</w:t>
            </w:r>
            <w:r w:rsidR="00137B9B" w:rsidRPr="00261599">
              <w:rPr>
                <w:rFonts w:asciiTheme="majorEastAsia" w:eastAsiaTheme="majorEastAsia" w:hAnsiTheme="majorEastAsia" w:hint="eastAsia"/>
                <w:color w:val="000000" w:themeColor="text1"/>
              </w:rPr>
              <w:t>11月</w:t>
            </w:r>
            <w:r w:rsidR="00243F62" w:rsidRPr="00261599">
              <w:rPr>
                <w:rFonts w:asciiTheme="majorEastAsia" w:eastAsiaTheme="majorEastAsia" w:hAnsiTheme="majorEastAsia" w:hint="eastAsia"/>
                <w:color w:val="000000" w:themeColor="text1"/>
              </w:rPr>
              <w:t>度内</w:t>
            </w:r>
          </w:p>
          <w:p w14:paraId="6BA7A89F" w14:textId="3481DB81" w:rsidR="00B87204"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（流通部門）11</w:t>
            </w:r>
            <w:r w:rsidR="00DB3C2B" w:rsidRPr="00261599">
              <w:rPr>
                <w:rFonts w:asciiTheme="majorEastAsia" w:eastAsiaTheme="majorEastAsia" w:hAnsiTheme="majorEastAsia" w:hint="eastAsia"/>
                <w:color w:val="000000" w:themeColor="text1"/>
              </w:rPr>
              <w:t>月</w:t>
            </w:r>
            <w:r w:rsidR="00085079" w:rsidRPr="00261599">
              <w:rPr>
                <w:rFonts w:asciiTheme="majorEastAsia" w:eastAsiaTheme="majorEastAsia" w:hAnsiTheme="majorEastAsia" w:hint="eastAsia"/>
                <w:color w:val="000000" w:themeColor="text1"/>
              </w:rPr>
              <w:t>2</w:t>
            </w:r>
            <w:r w:rsidR="00243F62" w:rsidRPr="00261599">
              <w:rPr>
                <w:rFonts w:asciiTheme="majorEastAsia" w:eastAsiaTheme="majorEastAsia" w:hAnsiTheme="majorEastAsia" w:hint="eastAsia"/>
                <w:color w:val="000000" w:themeColor="text1"/>
              </w:rPr>
              <w:t>8</w:t>
            </w:r>
            <w:r w:rsidR="00DB3C2B" w:rsidRPr="00261599">
              <w:rPr>
                <w:rFonts w:asciiTheme="majorEastAsia" w:eastAsiaTheme="majorEastAsia" w:hAnsiTheme="majorEastAsia" w:hint="eastAsia"/>
                <w:color w:val="000000" w:themeColor="text1"/>
              </w:rPr>
              <w:t>日</w:t>
            </w:r>
            <w:r w:rsidRPr="00261599">
              <w:rPr>
                <w:rFonts w:asciiTheme="majorEastAsia" w:eastAsiaTheme="majorEastAsia" w:hAnsiTheme="majorEastAsia" w:hint="eastAsia"/>
                <w:color w:val="000000" w:themeColor="text1"/>
              </w:rPr>
              <w:t>まで</w:t>
            </w:r>
          </w:p>
          <w:p w14:paraId="19FCCC88" w14:textId="17E8618B" w:rsidR="00624EBB" w:rsidRPr="00261599" w:rsidRDefault="00B8720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（総合サービス部門）</w:t>
            </w:r>
            <w:r w:rsidR="0002177E" w:rsidRPr="00261599">
              <w:rPr>
                <w:rFonts w:asciiTheme="majorEastAsia" w:eastAsiaTheme="majorEastAsia" w:hAnsiTheme="majorEastAsia" w:hint="eastAsia"/>
                <w:color w:val="000000" w:themeColor="text1"/>
              </w:rPr>
              <w:t>11月2</w:t>
            </w:r>
            <w:r w:rsidR="00243F62" w:rsidRPr="00261599">
              <w:rPr>
                <w:rFonts w:asciiTheme="majorEastAsia" w:eastAsiaTheme="majorEastAsia" w:hAnsiTheme="majorEastAsia" w:hint="eastAsia"/>
                <w:color w:val="000000" w:themeColor="text1"/>
              </w:rPr>
              <w:t>8</w:t>
            </w:r>
            <w:r w:rsidR="0002177E" w:rsidRPr="00261599">
              <w:rPr>
                <w:rFonts w:asciiTheme="majorEastAsia" w:eastAsiaTheme="majorEastAsia" w:hAnsiTheme="majorEastAsia" w:hint="eastAsia"/>
                <w:color w:val="000000" w:themeColor="text1"/>
              </w:rPr>
              <w:t>日まで</w:t>
            </w:r>
          </w:p>
        </w:tc>
        <w:tc>
          <w:tcPr>
            <w:tcW w:w="7980" w:type="dxa"/>
            <w:tcBorders>
              <w:left w:val="single" w:sz="4" w:space="0" w:color="auto"/>
              <w:bottom w:val="single" w:sz="12" w:space="0" w:color="auto"/>
              <w:right w:val="single" w:sz="12" w:space="0" w:color="auto"/>
            </w:tcBorders>
            <w:shd w:val="clear" w:color="auto" w:fill="auto"/>
          </w:tcPr>
          <w:p w14:paraId="123F3F1F" w14:textId="4AE4D851" w:rsidR="000124B4" w:rsidRPr="00261599" w:rsidRDefault="000124B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（製造産業部門）集中解決日</w:t>
            </w:r>
            <w:r w:rsidR="006F2352" w:rsidRPr="00261599">
              <w:rPr>
                <w:rFonts w:asciiTheme="majorEastAsia" w:eastAsiaTheme="majorEastAsia" w:hAnsiTheme="majorEastAsia" w:hint="eastAsia"/>
                <w:color w:val="000000" w:themeColor="text1"/>
              </w:rPr>
              <w:t xml:space="preserve">　</w:t>
            </w:r>
            <w:r w:rsidR="008215D6" w:rsidRPr="00261599">
              <w:rPr>
                <w:rFonts w:asciiTheme="majorEastAsia" w:eastAsiaTheme="majorEastAsia" w:hAnsiTheme="majorEastAsia" w:hint="eastAsia"/>
                <w:color w:val="000000" w:themeColor="text1"/>
              </w:rPr>
              <w:t>11月度内</w:t>
            </w:r>
          </w:p>
          <w:p w14:paraId="1F654734" w14:textId="73630E6A" w:rsidR="000124B4" w:rsidRPr="00261599" w:rsidRDefault="000124B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（流通部門）統一交渉期間</w:t>
            </w:r>
            <w:r w:rsidR="00660C4B"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11月2</w:t>
            </w:r>
            <w:r w:rsidR="00243F62" w:rsidRPr="00261599">
              <w:rPr>
                <w:rFonts w:asciiTheme="majorEastAsia" w:eastAsiaTheme="majorEastAsia" w:hAnsiTheme="majorEastAsia" w:hint="eastAsia"/>
                <w:color w:val="000000" w:themeColor="text1"/>
              </w:rPr>
              <w:t>0</w:t>
            </w:r>
            <w:r w:rsidRPr="00261599">
              <w:rPr>
                <w:rFonts w:asciiTheme="majorEastAsia" w:eastAsiaTheme="majorEastAsia" w:hAnsiTheme="majorEastAsia" w:hint="eastAsia"/>
                <w:color w:val="000000" w:themeColor="text1"/>
              </w:rPr>
              <w:t>日～11月</w:t>
            </w:r>
            <w:r w:rsidR="0038765F" w:rsidRPr="00261599">
              <w:rPr>
                <w:rFonts w:asciiTheme="majorEastAsia" w:eastAsiaTheme="majorEastAsia" w:hAnsiTheme="majorEastAsia" w:hint="eastAsia"/>
                <w:color w:val="000000" w:themeColor="text1"/>
              </w:rPr>
              <w:t>2</w:t>
            </w:r>
            <w:r w:rsidR="00243F62" w:rsidRPr="00261599">
              <w:rPr>
                <w:rFonts w:asciiTheme="majorEastAsia" w:eastAsiaTheme="majorEastAsia" w:hAnsiTheme="majorEastAsia" w:hint="eastAsia"/>
                <w:color w:val="000000" w:themeColor="text1"/>
              </w:rPr>
              <w:t>8</w:t>
            </w:r>
            <w:r w:rsidRPr="00261599">
              <w:rPr>
                <w:rFonts w:asciiTheme="majorEastAsia" w:eastAsiaTheme="majorEastAsia" w:hAnsiTheme="majorEastAsia" w:hint="eastAsia"/>
                <w:color w:val="000000" w:themeColor="text1"/>
              </w:rPr>
              <w:t>日</w:t>
            </w:r>
          </w:p>
          <w:p w14:paraId="0B695F8C" w14:textId="0195FCA0" w:rsidR="00624EBB" w:rsidRPr="00261599" w:rsidRDefault="000124B4" w:rsidP="0020631E">
            <w:pPr>
              <w:tabs>
                <w:tab w:val="left" w:pos="2268"/>
              </w:tabs>
              <w:autoSpaceDE w:val="0"/>
              <w:autoSpaceDN w:val="0"/>
              <w:snapToGrid w:val="0"/>
              <w:spacing w:line="260" w:lineRule="exact"/>
              <w:jc w:val="left"/>
              <w:rPr>
                <w:rFonts w:asciiTheme="majorEastAsia" w:eastAsiaTheme="majorEastAsia" w:hAnsiTheme="majorEastAsia"/>
                <w:color w:val="000000" w:themeColor="text1"/>
              </w:rPr>
            </w:pPr>
            <w:r w:rsidRPr="00261599">
              <w:rPr>
                <w:rFonts w:asciiTheme="majorEastAsia" w:eastAsiaTheme="majorEastAsia" w:hAnsiTheme="majorEastAsia" w:hint="eastAsia"/>
                <w:color w:val="000000" w:themeColor="text1"/>
              </w:rPr>
              <w:t>（総合サービス部門）集中集約日</w:t>
            </w:r>
            <w:r w:rsidR="00660C4B"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要求11月</w:t>
            </w:r>
            <w:r w:rsidR="00243F62" w:rsidRPr="00261599">
              <w:rPr>
                <w:rFonts w:asciiTheme="majorEastAsia" w:eastAsiaTheme="majorEastAsia" w:hAnsiTheme="majorEastAsia" w:hint="eastAsia"/>
                <w:color w:val="000000" w:themeColor="text1"/>
              </w:rPr>
              <w:t>4</w:t>
            </w:r>
            <w:r w:rsidRPr="00261599">
              <w:rPr>
                <w:rFonts w:asciiTheme="majorEastAsia" w:eastAsiaTheme="majorEastAsia" w:hAnsiTheme="majorEastAsia" w:hint="eastAsia"/>
                <w:color w:val="000000" w:themeColor="text1"/>
              </w:rPr>
              <w:t>日</w:t>
            </w:r>
            <w:r w:rsidR="00660C4B" w:rsidRPr="00261599">
              <w:rPr>
                <w:rFonts w:asciiTheme="majorEastAsia" w:eastAsiaTheme="majorEastAsia" w:hAnsiTheme="majorEastAsia" w:hint="eastAsia"/>
                <w:color w:val="000000" w:themeColor="text1"/>
              </w:rPr>
              <w:t xml:space="preserve">　</w:t>
            </w:r>
            <w:r w:rsidRPr="00261599">
              <w:rPr>
                <w:rFonts w:asciiTheme="majorEastAsia" w:eastAsiaTheme="majorEastAsia" w:hAnsiTheme="majorEastAsia" w:hint="eastAsia"/>
                <w:color w:val="000000" w:themeColor="text1"/>
              </w:rPr>
              <w:t>解決11月</w:t>
            </w:r>
            <w:r w:rsidR="00580900" w:rsidRPr="00261599">
              <w:rPr>
                <w:rFonts w:asciiTheme="majorEastAsia" w:eastAsiaTheme="majorEastAsia" w:hAnsiTheme="majorEastAsia" w:hint="eastAsia"/>
                <w:color w:val="000000" w:themeColor="text1"/>
              </w:rPr>
              <w:t>2</w:t>
            </w:r>
            <w:r w:rsidR="00243F62" w:rsidRPr="00261599">
              <w:rPr>
                <w:rFonts w:asciiTheme="majorEastAsia" w:eastAsiaTheme="majorEastAsia" w:hAnsiTheme="majorEastAsia" w:hint="eastAsia"/>
                <w:color w:val="000000" w:themeColor="text1"/>
              </w:rPr>
              <w:t>8</w:t>
            </w:r>
            <w:r w:rsidRPr="00261599">
              <w:rPr>
                <w:rFonts w:asciiTheme="majorEastAsia" w:eastAsiaTheme="majorEastAsia" w:hAnsiTheme="majorEastAsia" w:hint="eastAsia"/>
                <w:color w:val="000000" w:themeColor="text1"/>
              </w:rPr>
              <w:t>日</w:t>
            </w:r>
          </w:p>
        </w:tc>
      </w:tr>
    </w:tbl>
    <w:p w14:paraId="1B35FD51" w14:textId="77777777" w:rsidR="00850563" w:rsidRPr="0020631E" w:rsidRDefault="00850563" w:rsidP="0007177A">
      <w:pPr>
        <w:tabs>
          <w:tab w:val="left" w:pos="2268"/>
        </w:tabs>
        <w:snapToGrid w:val="0"/>
        <w:rPr>
          <w:rFonts w:asciiTheme="majorEastAsia" w:eastAsiaTheme="majorEastAsia" w:hAnsiTheme="majorEastAsia"/>
          <w:color w:val="000000" w:themeColor="text1"/>
          <w:sz w:val="22"/>
        </w:rPr>
      </w:pPr>
      <w:r w:rsidRPr="0020631E">
        <w:rPr>
          <w:rFonts w:asciiTheme="majorEastAsia" w:eastAsiaTheme="majorEastAsia" w:hAnsiTheme="majorEastAsia" w:hint="eastAsia"/>
          <w:color w:val="000000" w:themeColor="text1"/>
          <w:sz w:val="22"/>
        </w:rPr>
        <w:t>※本表は、大阪府が設定した</w:t>
      </w:r>
      <w:r w:rsidR="00C17D80" w:rsidRPr="0020631E">
        <w:rPr>
          <w:rFonts w:asciiTheme="majorEastAsia" w:eastAsiaTheme="majorEastAsia" w:hAnsiTheme="majorEastAsia" w:hint="eastAsia"/>
          <w:color w:val="000000" w:themeColor="text1"/>
          <w:sz w:val="22"/>
        </w:rPr>
        <w:t>項目に基づき、作成したものです。従って、各産別等の統一要求方針の</w:t>
      </w:r>
      <w:r w:rsidRPr="0020631E">
        <w:rPr>
          <w:rFonts w:asciiTheme="majorEastAsia" w:eastAsiaTheme="majorEastAsia" w:hAnsiTheme="majorEastAsia" w:hint="eastAsia"/>
          <w:color w:val="000000" w:themeColor="text1"/>
          <w:sz w:val="22"/>
        </w:rPr>
        <w:t>全てを記載しているものではありません。また、文言等は主旨の変わらない範囲で編集しています。</w:t>
      </w:r>
    </w:p>
    <w:p w14:paraId="0143D676" w14:textId="466A517F" w:rsidR="000C48DB" w:rsidRPr="0020631E" w:rsidRDefault="00850563" w:rsidP="0007177A">
      <w:pPr>
        <w:tabs>
          <w:tab w:val="left" w:pos="2268"/>
        </w:tabs>
        <w:snapToGrid w:val="0"/>
        <w:rPr>
          <w:rFonts w:asciiTheme="majorEastAsia" w:eastAsiaTheme="majorEastAsia" w:hAnsiTheme="majorEastAsia"/>
          <w:color w:val="000000" w:themeColor="text1"/>
          <w:sz w:val="22"/>
        </w:rPr>
      </w:pPr>
      <w:r w:rsidRPr="0020631E">
        <w:rPr>
          <w:rFonts w:asciiTheme="majorEastAsia" w:eastAsiaTheme="majorEastAsia" w:hAnsiTheme="majorEastAsia" w:hint="eastAsia"/>
          <w:color w:val="000000" w:themeColor="text1"/>
          <w:sz w:val="22"/>
        </w:rPr>
        <w:t>※季別（夏季・年末）交渉時の統一要求方針及び要求・回答・統一行動等は、一時金関連のみを記載しています。</w:t>
      </w:r>
    </w:p>
    <w:sectPr w:rsidR="000C48DB" w:rsidRPr="0020631E" w:rsidSect="00072FF7">
      <w:headerReference w:type="default" r:id="rId8"/>
      <w:pgSz w:w="23814" w:h="16840" w:orient="landscape" w:code="8"/>
      <w:pgMar w:top="737" w:right="851" w:bottom="737"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FF7F" w14:textId="77777777" w:rsidR="00F56AC0" w:rsidRDefault="00F56AC0" w:rsidP="00AC3A4F">
      <w:r>
        <w:separator/>
      </w:r>
    </w:p>
  </w:endnote>
  <w:endnote w:type="continuationSeparator" w:id="0">
    <w:p w14:paraId="25DBCD82" w14:textId="77777777" w:rsidR="00F56AC0" w:rsidRDefault="00F56AC0"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2149" w14:textId="77777777" w:rsidR="00F56AC0" w:rsidRDefault="00F56AC0" w:rsidP="00AC3A4F">
      <w:r>
        <w:separator/>
      </w:r>
    </w:p>
  </w:footnote>
  <w:footnote w:type="continuationSeparator" w:id="0">
    <w:p w14:paraId="498BF9B2" w14:textId="77777777" w:rsidR="00F56AC0" w:rsidRDefault="00F56AC0"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FB60" w14:textId="5FEE2B95" w:rsidR="00894427" w:rsidRPr="00361623" w:rsidRDefault="007A059C" w:rsidP="000C48DB">
    <w:pPr>
      <w:pStyle w:val="a4"/>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sidR="009C77D0">
      <w:rPr>
        <w:rFonts w:asciiTheme="majorEastAsia" w:eastAsiaTheme="majorEastAsia" w:hAnsiTheme="majorEastAsia" w:hint="eastAsia"/>
        <w:sz w:val="36"/>
        <w:szCs w:val="36"/>
      </w:rPr>
      <w:t>2</w:t>
    </w:r>
    <w:r w:rsidR="00335116">
      <w:rPr>
        <w:rFonts w:asciiTheme="majorEastAsia" w:eastAsiaTheme="majorEastAsia" w:hAnsiTheme="majorEastAsia" w:hint="eastAsia"/>
        <w:sz w:val="36"/>
        <w:szCs w:val="36"/>
      </w:rPr>
      <w:t>5</w:t>
    </w:r>
    <w:r w:rsidR="00DB66B1">
      <w:rPr>
        <w:rFonts w:asciiTheme="majorEastAsia" w:eastAsiaTheme="majorEastAsia" w:hAnsiTheme="majorEastAsia" w:hint="eastAsia"/>
        <w:sz w:val="36"/>
        <w:szCs w:val="36"/>
      </w:rPr>
      <w:t xml:space="preserve">年　</w:t>
    </w:r>
    <w:r w:rsidR="0042478D">
      <w:rPr>
        <w:rFonts w:asciiTheme="majorEastAsia" w:eastAsiaTheme="majorEastAsia" w:hAnsiTheme="majorEastAsia" w:hint="eastAsia"/>
        <w:sz w:val="36"/>
        <w:szCs w:val="36"/>
      </w:rPr>
      <w:t>民間</w:t>
    </w:r>
    <w:r w:rsidR="00894427">
      <w:rPr>
        <w:rFonts w:asciiTheme="majorEastAsia" w:eastAsiaTheme="majorEastAsia" w:hAnsiTheme="majorEastAsia" w:hint="eastAsia"/>
        <w:sz w:val="36"/>
        <w:szCs w:val="36"/>
      </w:rPr>
      <w:t>主要</w:t>
    </w:r>
    <w:r w:rsidR="00894427" w:rsidRPr="00361623">
      <w:rPr>
        <w:rFonts w:asciiTheme="majorEastAsia" w:eastAsiaTheme="majorEastAsia" w:hAnsiTheme="majorEastAsia" w:hint="eastAsia"/>
        <w:sz w:val="36"/>
        <w:szCs w:val="36"/>
      </w:rPr>
      <w:t>産別</w:t>
    </w:r>
    <w:r w:rsidR="00894427">
      <w:rPr>
        <w:rFonts w:asciiTheme="majorEastAsia" w:eastAsiaTheme="majorEastAsia" w:hAnsiTheme="majorEastAsia" w:hint="eastAsia"/>
        <w:sz w:val="36"/>
        <w:szCs w:val="36"/>
      </w:rPr>
      <w:t>等</w:t>
    </w:r>
    <w:r w:rsidR="00894427"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0210A"/>
    <w:multiLevelType w:val="hybridMultilevel"/>
    <w:tmpl w:val="9720283A"/>
    <w:lvl w:ilvl="0" w:tplc="19D670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A1D3A96"/>
    <w:multiLevelType w:val="hybridMultilevel"/>
    <w:tmpl w:val="DF0A1D98"/>
    <w:lvl w:ilvl="0" w:tplc="0DCCB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124B4"/>
    <w:rsid w:val="00012DE1"/>
    <w:rsid w:val="00016181"/>
    <w:rsid w:val="0002177E"/>
    <w:rsid w:val="0002281A"/>
    <w:rsid w:val="00031101"/>
    <w:rsid w:val="00032042"/>
    <w:rsid w:val="00032BC0"/>
    <w:rsid w:val="000333B6"/>
    <w:rsid w:val="00035A8B"/>
    <w:rsid w:val="000365D9"/>
    <w:rsid w:val="0004213D"/>
    <w:rsid w:val="000446DE"/>
    <w:rsid w:val="00044D91"/>
    <w:rsid w:val="00045AB8"/>
    <w:rsid w:val="00052F95"/>
    <w:rsid w:val="00054536"/>
    <w:rsid w:val="00056834"/>
    <w:rsid w:val="00061421"/>
    <w:rsid w:val="000703C0"/>
    <w:rsid w:val="000713EE"/>
    <w:rsid w:val="0007177A"/>
    <w:rsid w:val="00072FF7"/>
    <w:rsid w:val="00073B7E"/>
    <w:rsid w:val="00074440"/>
    <w:rsid w:val="00075EE5"/>
    <w:rsid w:val="00080DF9"/>
    <w:rsid w:val="0008261D"/>
    <w:rsid w:val="000846E7"/>
    <w:rsid w:val="00084BCF"/>
    <w:rsid w:val="00085079"/>
    <w:rsid w:val="00085ECE"/>
    <w:rsid w:val="0009045B"/>
    <w:rsid w:val="00093AFD"/>
    <w:rsid w:val="000953A0"/>
    <w:rsid w:val="000964B3"/>
    <w:rsid w:val="00097B23"/>
    <w:rsid w:val="000A138B"/>
    <w:rsid w:val="000A19BC"/>
    <w:rsid w:val="000A2558"/>
    <w:rsid w:val="000A52D9"/>
    <w:rsid w:val="000C48DB"/>
    <w:rsid w:val="000D0545"/>
    <w:rsid w:val="000D1788"/>
    <w:rsid w:val="000E04F4"/>
    <w:rsid w:val="000E13CB"/>
    <w:rsid w:val="000E2BCC"/>
    <w:rsid w:val="000E38FD"/>
    <w:rsid w:val="000E7525"/>
    <w:rsid w:val="000F1630"/>
    <w:rsid w:val="000F18BB"/>
    <w:rsid w:val="000F1B9F"/>
    <w:rsid w:val="000F1E66"/>
    <w:rsid w:val="000F2F7C"/>
    <w:rsid w:val="000F3FFC"/>
    <w:rsid w:val="000F5434"/>
    <w:rsid w:val="0010039A"/>
    <w:rsid w:val="0010512F"/>
    <w:rsid w:val="00113877"/>
    <w:rsid w:val="00115304"/>
    <w:rsid w:val="00126623"/>
    <w:rsid w:val="00127400"/>
    <w:rsid w:val="00127A45"/>
    <w:rsid w:val="00130582"/>
    <w:rsid w:val="00134BE1"/>
    <w:rsid w:val="00137B9B"/>
    <w:rsid w:val="00140A5D"/>
    <w:rsid w:val="001448E9"/>
    <w:rsid w:val="001453DA"/>
    <w:rsid w:val="00150CBE"/>
    <w:rsid w:val="001521AC"/>
    <w:rsid w:val="001543EE"/>
    <w:rsid w:val="001552CC"/>
    <w:rsid w:val="001610CD"/>
    <w:rsid w:val="00161F1F"/>
    <w:rsid w:val="0017498E"/>
    <w:rsid w:val="001765C6"/>
    <w:rsid w:val="00176652"/>
    <w:rsid w:val="00180FC4"/>
    <w:rsid w:val="001814B9"/>
    <w:rsid w:val="00184AC6"/>
    <w:rsid w:val="00192512"/>
    <w:rsid w:val="001931E9"/>
    <w:rsid w:val="00193E98"/>
    <w:rsid w:val="00196F53"/>
    <w:rsid w:val="00197A59"/>
    <w:rsid w:val="001B04E5"/>
    <w:rsid w:val="001B055A"/>
    <w:rsid w:val="001B1CFF"/>
    <w:rsid w:val="001C0A47"/>
    <w:rsid w:val="001C3133"/>
    <w:rsid w:val="001C69EE"/>
    <w:rsid w:val="001C7E6A"/>
    <w:rsid w:val="001D314F"/>
    <w:rsid w:val="001E0270"/>
    <w:rsid w:val="001E6E69"/>
    <w:rsid w:val="001F009F"/>
    <w:rsid w:val="001F20AD"/>
    <w:rsid w:val="001F582C"/>
    <w:rsid w:val="001F7FCC"/>
    <w:rsid w:val="002000F1"/>
    <w:rsid w:val="00203F16"/>
    <w:rsid w:val="00204753"/>
    <w:rsid w:val="0020631E"/>
    <w:rsid w:val="00214B91"/>
    <w:rsid w:val="00220680"/>
    <w:rsid w:val="00221183"/>
    <w:rsid w:val="00222401"/>
    <w:rsid w:val="00226371"/>
    <w:rsid w:val="00230773"/>
    <w:rsid w:val="00230ED3"/>
    <w:rsid w:val="0023257A"/>
    <w:rsid w:val="00233D23"/>
    <w:rsid w:val="00236A55"/>
    <w:rsid w:val="00236DA0"/>
    <w:rsid w:val="002402DB"/>
    <w:rsid w:val="00242552"/>
    <w:rsid w:val="00243F62"/>
    <w:rsid w:val="00247902"/>
    <w:rsid w:val="002523FA"/>
    <w:rsid w:val="00253D6D"/>
    <w:rsid w:val="00261599"/>
    <w:rsid w:val="00262EED"/>
    <w:rsid w:val="002647E6"/>
    <w:rsid w:val="00266757"/>
    <w:rsid w:val="0027073D"/>
    <w:rsid w:val="00274DD9"/>
    <w:rsid w:val="00275F7D"/>
    <w:rsid w:val="002774AC"/>
    <w:rsid w:val="00277A6E"/>
    <w:rsid w:val="002835D5"/>
    <w:rsid w:val="002841F4"/>
    <w:rsid w:val="0028731B"/>
    <w:rsid w:val="002907D8"/>
    <w:rsid w:val="00293D11"/>
    <w:rsid w:val="0029418B"/>
    <w:rsid w:val="002948EB"/>
    <w:rsid w:val="002967D2"/>
    <w:rsid w:val="002A269D"/>
    <w:rsid w:val="002A6BE1"/>
    <w:rsid w:val="002B023F"/>
    <w:rsid w:val="002B6A61"/>
    <w:rsid w:val="002C0EBF"/>
    <w:rsid w:val="002C1695"/>
    <w:rsid w:val="002C6A13"/>
    <w:rsid w:val="002C731F"/>
    <w:rsid w:val="002D20D1"/>
    <w:rsid w:val="002D2DC7"/>
    <w:rsid w:val="002D52AD"/>
    <w:rsid w:val="002E15A0"/>
    <w:rsid w:val="002E324F"/>
    <w:rsid w:val="002E4904"/>
    <w:rsid w:val="002E4BE1"/>
    <w:rsid w:val="002E530C"/>
    <w:rsid w:val="002E7870"/>
    <w:rsid w:val="002F15B3"/>
    <w:rsid w:val="002F44DB"/>
    <w:rsid w:val="002F4F38"/>
    <w:rsid w:val="002F7F80"/>
    <w:rsid w:val="0030203F"/>
    <w:rsid w:val="00304F16"/>
    <w:rsid w:val="00305DE6"/>
    <w:rsid w:val="0031530B"/>
    <w:rsid w:val="00320030"/>
    <w:rsid w:val="00321B04"/>
    <w:rsid w:val="0032575B"/>
    <w:rsid w:val="0032741A"/>
    <w:rsid w:val="00327836"/>
    <w:rsid w:val="00335116"/>
    <w:rsid w:val="003362CD"/>
    <w:rsid w:val="0034262C"/>
    <w:rsid w:val="003439CC"/>
    <w:rsid w:val="003440E4"/>
    <w:rsid w:val="00344457"/>
    <w:rsid w:val="00344DD1"/>
    <w:rsid w:val="00346C68"/>
    <w:rsid w:val="00351D5C"/>
    <w:rsid w:val="00353311"/>
    <w:rsid w:val="00355C2A"/>
    <w:rsid w:val="00357848"/>
    <w:rsid w:val="00361623"/>
    <w:rsid w:val="003617F8"/>
    <w:rsid w:val="0036399F"/>
    <w:rsid w:val="003643D1"/>
    <w:rsid w:val="00367DEE"/>
    <w:rsid w:val="003811C5"/>
    <w:rsid w:val="00386A8F"/>
    <w:rsid w:val="0038765F"/>
    <w:rsid w:val="00390F59"/>
    <w:rsid w:val="0039222A"/>
    <w:rsid w:val="003924D9"/>
    <w:rsid w:val="00394B00"/>
    <w:rsid w:val="00397807"/>
    <w:rsid w:val="00397AC8"/>
    <w:rsid w:val="003A2ABB"/>
    <w:rsid w:val="003A785E"/>
    <w:rsid w:val="003B109A"/>
    <w:rsid w:val="003B2F40"/>
    <w:rsid w:val="003B2F4C"/>
    <w:rsid w:val="003B4805"/>
    <w:rsid w:val="003B5A22"/>
    <w:rsid w:val="003C12F5"/>
    <w:rsid w:val="003C517D"/>
    <w:rsid w:val="003D1F1B"/>
    <w:rsid w:val="003E1F2F"/>
    <w:rsid w:val="003F111C"/>
    <w:rsid w:val="003F36DA"/>
    <w:rsid w:val="003F48E5"/>
    <w:rsid w:val="00400910"/>
    <w:rsid w:val="004026D7"/>
    <w:rsid w:val="00406839"/>
    <w:rsid w:val="004120CC"/>
    <w:rsid w:val="00413D6B"/>
    <w:rsid w:val="00413EBB"/>
    <w:rsid w:val="004168B3"/>
    <w:rsid w:val="00417CC4"/>
    <w:rsid w:val="00421879"/>
    <w:rsid w:val="00422427"/>
    <w:rsid w:val="0042478D"/>
    <w:rsid w:val="004305DD"/>
    <w:rsid w:val="00431E45"/>
    <w:rsid w:val="00432B0D"/>
    <w:rsid w:val="00432B7E"/>
    <w:rsid w:val="00436455"/>
    <w:rsid w:val="00436DC7"/>
    <w:rsid w:val="004400E2"/>
    <w:rsid w:val="0044359E"/>
    <w:rsid w:val="00443B53"/>
    <w:rsid w:val="00445165"/>
    <w:rsid w:val="00445DAC"/>
    <w:rsid w:val="00447C8A"/>
    <w:rsid w:val="0045523D"/>
    <w:rsid w:val="00465586"/>
    <w:rsid w:val="00466649"/>
    <w:rsid w:val="00471548"/>
    <w:rsid w:val="004748C8"/>
    <w:rsid w:val="0047529F"/>
    <w:rsid w:val="00482E09"/>
    <w:rsid w:val="00483E6F"/>
    <w:rsid w:val="0048459F"/>
    <w:rsid w:val="00485CB6"/>
    <w:rsid w:val="00486618"/>
    <w:rsid w:val="00487FDC"/>
    <w:rsid w:val="00493CE6"/>
    <w:rsid w:val="00494B68"/>
    <w:rsid w:val="00495EE6"/>
    <w:rsid w:val="0049649E"/>
    <w:rsid w:val="00497691"/>
    <w:rsid w:val="004A3552"/>
    <w:rsid w:val="004A4904"/>
    <w:rsid w:val="004A6B90"/>
    <w:rsid w:val="004A79B1"/>
    <w:rsid w:val="004B32EC"/>
    <w:rsid w:val="004B5836"/>
    <w:rsid w:val="004B609D"/>
    <w:rsid w:val="004C17E9"/>
    <w:rsid w:val="004C4879"/>
    <w:rsid w:val="004C5A7B"/>
    <w:rsid w:val="004C6CCA"/>
    <w:rsid w:val="004D2F3F"/>
    <w:rsid w:val="004E36AB"/>
    <w:rsid w:val="004E3842"/>
    <w:rsid w:val="004F02B3"/>
    <w:rsid w:val="004F1AF2"/>
    <w:rsid w:val="004F6D60"/>
    <w:rsid w:val="005023E2"/>
    <w:rsid w:val="00502703"/>
    <w:rsid w:val="00504A86"/>
    <w:rsid w:val="00504BFB"/>
    <w:rsid w:val="00505F0E"/>
    <w:rsid w:val="0050656D"/>
    <w:rsid w:val="00507BA8"/>
    <w:rsid w:val="0051039B"/>
    <w:rsid w:val="0051098D"/>
    <w:rsid w:val="00510C9A"/>
    <w:rsid w:val="005201E1"/>
    <w:rsid w:val="005272AA"/>
    <w:rsid w:val="005336EF"/>
    <w:rsid w:val="00535324"/>
    <w:rsid w:val="0053675D"/>
    <w:rsid w:val="00540B3A"/>
    <w:rsid w:val="00543B8E"/>
    <w:rsid w:val="005446D5"/>
    <w:rsid w:val="00545A2B"/>
    <w:rsid w:val="005527A4"/>
    <w:rsid w:val="005529E8"/>
    <w:rsid w:val="00553415"/>
    <w:rsid w:val="00563282"/>
    <w:rsid w:val="005646BB"/>
    <w:rsid w:val="00565FA9"/>
    <w:rsid w:val="005732AA"/>
    <w:rsid w:val="00573689"/>
    <w:rsid w:val="00573E1D"/>
    <w:rsid w:val="00574CF6"/>
    <w:rsid w:val="00580536"/>
    <w:rsid w:val="005808CC"/>
    <w:rsid w:val="00580900"/>
    <w:rsid w:val="00582F62"/>
    <w:rsid w:val="00587A59"/>
    <w:rsid w:val="00596A30"/>
    <w:rsid w:val="00596AC3"/>
    <w:rsid w:val="005A0745"/>
    <w:rsid w:val="005A1FB3"/>
    <w:rsid w:val="005A3A6C"/>
    <w:rsid w:val="005A4410"/>
    <w:rsid w:val="005A49DC"/>
    <w:rsid w:val="005B49D5"/>
    <w:rsid w:val="005B4AAE"/>
    <w:rsid w:val="005B73DB"/>
    <w:rsid w:val="005C07C3"/>
    <w:rsid w:val="005C4B3C"/>
    <w:rsid w:val="005C5B77"/>
    <w:rsid w:val="005D059C"/>
    <w:rsid w:val="005D165B"/>
    <w:rsid w:val="005D3975"/>
    <w:rsid w:val="005D54F6"/>
    <w:rsid w:val="005D57B8"/>
    <w:rsid w:val="005D6A38"/>
    <w:rsid w:val="005D7C40"/>
    <w:rsid w:val="005E163A"/>
    <w:rsid w:val="005E73C7"/>
    <w:rsid w:val="005F2DA3"/>
    <w:rsid w:val="005F48BF"/>
    <w:rsid w:val="00604BF2"/>
    <w:rsid w:val="0060583B"/>
    <w:rsid w:val="00605A42"/>
    <w:rsid w:val="006131D5"/>
    <w:rsid w:val="00614D17"/>
    <w:rsid w:val="00617275"/>
    <w:rsid w:val="00620A98"/>
    <w:rsid w:val="00624CA5"/>
    <w:rsid w:val="00624CED"/>
    <w:rsid w:val="00624EBB"/>
    <w:rsid w:val="006304EB"/>
    <w:rsid w:val="00636636"/>
    <w:rsid w:val="00641854"/>
    <w:rsid w:val="00644001"/>
    <w:rsid w:val="00647F7F"/>
    <w:rsid w:val="00652BE4"/>
    <w:rsid w:val="00653D51"/>
    <w:rsid w:val="00654506"/>
    <w:rsid w:val="00655B9F"/>
    <w:rsid w:val="00656A75"/>
    <w:rsid w:val="00657518"/>
    <w:rsid w:val="0066009E"/>
    <w:rsid w:val="00660C4B"/>
    <w:rsid w:val="00665CA5"/>
    <w:rsid w:val="0066653D"/>
    <w:rsid w:val="006700A0"/>
    <w:rsid w:val="006708AC"/>
    <w:rsid w:val="00671D00"/>
    <w:rsid w:val="00672698"/>
    <w:rsid w:val="0068386C"/>
    <w:rsid w:val="00683BF5"/>
    <w:rsid w:val="00691A2B"/>
    <w:rsid w:val="00697F67"/>
    <w:rsid w:val="00697F80"/>
    <w:rsid w:val="006A1534"/>
    <w:rsid w:val="006B1825"/>
    <w:rsid w:val="006B20E3"/>
    <w:rsid w:val="006B6A94"/>
    <w:rsid w:val="006B7C1E"/>
    <w:rsid w:val="006B7EF8"/>
    <w:rsid w:val="006C3802"/>
    <w:rsid w:val="006C46A0"/>
    <w:rsid w:val="006C7FE9"/>
    <w:rsid w:val="006D2255"/>
    <w:rsid w:val="006D5A6A"/>
    <w:rsid w:val="006D6B81"/>
    <w:rsid w:val="006D6DEE"/>
    <w:rsid w:val="006E0A74"/>
    <w:rsid w:val="006E7FBA"/>
    <w:rsid w:val="006F2352"/>
    <w:rsid w:val="006F55FE"/>
    <w:rsid w:val="006F6925"/>
    <w:rsid w:val="006F7BA4"/>
    <w:rsid w:val="007007DA"/>
    <w:rsid w:val="00705327"/>
    <w:rsid w:val="007056EF"/>
    <w:rsid w:val="007123E2"/>
    <w:rsid w:val="00713E30"/>
    <w:rsid w:val="00721351"/>
    <w:rsid w:val="007228E7"/>
    <w:rsid w:val="007238B7"/>
    <w:rsid w:val="00724179"/>
    <w:rsid w:val="00726C87"/>
    <w:rsid w:val="00727771"/>
    <w:rsid w:val="00727FBE"/>
    <w:rsid w:val="0073056F"/>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391C"/>
    <w:rsid w:val="007970EB"/>
    <w:rsid w:val="007A0252"/>
    <w:rsid w:val="007A059C"/>
    <w:rsid w:val="007A2F22"/>
    <w:rsid w:val="007A6720"/>
    <w:rsid w:val="007B01AA"/>
    <w:rsid w:val="007B0D53"/>
    <w:rsid w:val="007B322C"/>
    <w:rsid w:val="007B415F"/>
    <w:rsid w:val="007B5C2C"/>
    <w:rsid w:val="007C0083"/>
    <w:rsid w:val="007C341E"/>
    <w:rsid w:val="007C6DA2"/>
    <w:rsid w:val="007D13D6"/>
    <w:rsid w:val="007E1B15"/>
    <w:rsid w:val="007E238A"/>
    <w:rsid w:val="007E347F"/>
    <w:rsid w:val="007E544C"/>
    <w:rsid w:val="007E6403"/>
    <w:rsid w:val="007F1054"/>
    <w:rsid w:val="007F55EE"/>
    <w:rsid w:val="007F57AB"/>
    <w:rsid w:val="00802A02"/>
    <w:rsid w:val="00807D6C"/>
    <w:rsid w:val="008165CE"/>
    <w:rsid w:val="008215D6"/>
    <w:rsid w:val="00824F9E"/>
    <w:rsid w:val="0082758C"/>
    <w:rsid w:val="00831EA8"/>
    <w:rsid w:val="0083252D"/>
    <w:rsid w:val="008326D1"/>
    <w:rsid w:val="00834773"/>
    <w:rsid w:val="00834F9E"/>
    <w:rsid w:val="00843D84"/>
    <w:rsid w:val="00850563"/>
    <w:rsid w:val="00850AED"/>
    <w:rsid w:val="00850EEE"/>
    <w:rsid w:val="00853471"/>
    <w:rsid w:val="00853F3B"/>
    <w:rsid w:val="008576ED"/>
    <w:rsid w:val="00857FCA"/>
    <w:rsid w:val="00861B3C"/>
    <w:rsid w:val="0086207D"/>
    <w:rsid w:val="00865C36"/>
    <w:rsid w:val="008660F8"/>
    <w:rsid w:val="00871633"/>
    <w:rsid w:val="00871E57"/>
    <w:rsid w:val="00881ABC"/>
    <w:rsid w:val="00881E96"/>
    <w:rsid w:val="00883882"/>
    <w:rsid w:val="0088416D"/>
    <w:rsid w:val="00891384"/>
    <w:rsid w:val="00893159"/>
    <w:rsid w:val="00893D1F"/>
    <w:rsid w:val="00894427"/>
    <w:rsid w:val="008A1C3C"/>
    <w:rsid w:val="008A20F7"/>
    <w:rsid w:val="008A21DF"/>
    <w:rsid w:val="008A24B6"/>
    <w:rsid w:val="008B36C8"/>
    <w:rsid w:val="008B5094"/>
    <w:rsid w:val="008B5228"/>
    <w:rsid w:val="008B7811"/>
    <w:rsid w:val="008C496A"/>
    <w:rsid w:val="008D412E"/>
    <w:rsid w:val="008D7893"/>
    <w:rsid w:val="008D7FD3"/>
    <w:rsid w:val="008E10C9"/>
    <w:rsid w:val="008E72F1"/>
    <w:rsid w:val="008E7B21"/>
    <w:rsid w:val="008F0DDA"/>
    <w:rsid w:val="008F3EB3"/>
    <w:rsid w:val="008F4E54"/>
    <w:rsid w:val="008F4E6B"/>
    <w:rsid w:val="008F6088"/>
    <w:rsid w:val="008F6FA8"/>
    <w:rsid w:val="009009AA"/>
    <w:rsid w:val="0090139D"/>
    <w:rsid w:val="009019E4"/>
    <w:rsid w:val="009117F9"/>
    <w:rsid w:val="00914FA0"/>
    <w:rsid w:val="009229D0"/>
    <w:rsid w:val="00924230"/>
    <w:rsid w:val="009263A8"/>
    <w:rsid w:val="00927C92"/>
    <w:rsid w:val="00927E52"/>
    <w:rsid w:val="00930CA8"/>
    <w:rsid w:val="00931EE2"/>
    <w:rsid w:val="0093333C"/>
    <w:rsid w:val="00934C21"/>
    <w:rsid w:val="00934CCE"/>
    <w:rsid w:val="009521EE"/>
    <w:rsid w:val="00967D50"/>
    <w:rsid w:val="009712F0"/>
    <w:rsid w:val="009745CB"/>
    <w:rsid w:val="00976A2F"/>
    <w:rsid w:val="00983BAA"/>
    <w:rsid w:val="00996ED6"/>
    <w:rsid w:val="009A7342"/>
    <w:rsid w:val="009A7E18"/>
    <w:rsid w:val="009B1567"/>
    <w:rsid w:val="009B1E64"/>
    <w:rsid w:val="009B4E2D"/>
    <w:rsid w:val="009C0BA6"/>
    <w:rsid w:val="009C3326"/>
    <w:rsid w:val="009C47FE"/>
    <w:rsid w:val="009C5EDC"/>
    <w:rsid w:val="009C77D0"/>
    <w:rsid w:val="009D5277"/>
    <w:rsid w:val="009D5B11"/>
    <w:rsid w:val="009E2F81"/>
    <w:rsid w:val="00A00B18"/>
    <w:rsid w:val="00A0184B"/>
    <w:rsid w:val="00A02027"/>
    <w:rsid w:val="00A057B8"/>
    <w:rsid w:val="00A06C22"/>
    <w:rsid w:val="00A0792D"/>
    <w:rsid w:val="00A13149"/>
    <w:rsid w:val="00A136E2"/>
    <w:rsid w:val="00A147C9"/>
    <w:rsid w:val="00A15A67"/>
    <w:rsid w:val="00A17643"/>
    <w:rsid w:val="00A21F59"/>
    <w:rsid w:val="00A2502B"/>
    <w:rsid w:val="00A25A14"/>
    <w:rsid w:val="00A25EB7"/>
    <w:rsid w:val="00A26D2A"/>
    <w:rsid w:val="00A32486"/>
    <w:rsid w:val="00A34B37"/>
    <w:rsid w:val="00A42E09"/>
    <w:rsid w:val="00A448A8"/>
    <w:rsid w:val="00A460F9"/>
    <w:rsid w:val="00A46C7D"/>
    <w:rsid w:val="00A46D93"/>
    <w:rsid w:val="00A517FC"/>
    <w:rsid w:val="00A5332F"/>
    <w:rsid w:val="00A6043F"/>
    <w:rsid w:val="00A60B95"/>
    <w:rsid w:val="00A6170C"/>
    <w:rsid w:val="00A6249B"/>
    <w:rsid w:val="00A62AAE"/>
    <w:rsid w:val="00A65A57"/>
    <w:rsid w:val="00A72F70"/>
    <w:rsid w:val="00A7685C"/>
    <w:rsid w:val="00A81CD0"/>
    <w:rsid w:val="00A86336"/>
    <w:rsid w:val="00A90533"/>
    <w:rsid w:val="00A94DAC"/>
    <w:rsid w:val="00A9555A"/>
    <w:rsid w:val="00A9602C"/>
    <w:rsid w:val="00A97AC7"/>
    <w:rsid w:val="00AA2457"/>
    <w:rsid w:val="00AA6F3C"/>
    <w:rsid w:val="00AB1FF4"/>
    <w:rsid w:val="00AB3B8C"/>
    <w:rsid w:val="00AB492A"/>
    <w:rsid w:val="00AB73A0"/>
    <w:rsid w:val="00AC025E"/>
    <w:rsid w:val="00AC3A4F"/>
    <w:rsid w:val="00AC49E6"/>
    <w:rsid w:val="00AC637D"/>
    <w:rsid w:val="00AD0DEC"/>
    <w:rsid w:val="00AD63D1"/>
    <w:rsid w:val="00AE1596"/>
    <w:rsid w:val="00AE2346"/>
    <w:rsid w:val="00AE3619"/>
    <w:rsid w:val="00AE4334"/>
    <w:rsid w:val="00AF04EA"/>
    <w:rsid w:val="00AF2728"/>
    <w:rsid w:val="00AF3961"/>
    <w:rsid w:val="00B00164"/>
    <w:rsid w:val="00B1560A"/>
    <w:rsid w:val="00B21425"/>
    <w:rsid w:val="00B21D6C"/>
    <w:rsid w:val="00B22B3A"/>
    <w:rsid w:val="00B231F5"/>
    <w:rsid w:val="00B3099F"/>
    <w:rsid w:val="00B32649"/>
    <w:rsid w:val="00B409A3"/>
    <w:rsid w:val="00B44208"/>
    <w:rsid w:val="00B454B1"/>
    <w:rsid w:val="00B52611"/>
    <w:rsid w:val="00B537B3"/>
    <w:rsid w:val="00B53EFD"/>
    <w:rsid w:val="00B54B19"/>
    <w:rsid w:val="00B56F7B"/>
    <w:rsid w:val="00B57A0E"/>
    <w:rsid w:val="00B61CC5"/>
    <w:rsid w:val="00B61F5E"/>
    <w:rsid w:val="00B63AE7"/>
    <w:rsid w:val="00B715B2"/>
    <w:rsid w:val="00B74F20"/>
    <w:rsid w:val="00B763A1"/>
    <w:rsid w:val="00B805A7"/>
    <w:rsid w:val="00B808B9"/>
    <w:rsid w:val="00B82BF4"/>
    <w:rsid w:val="00B83D63"/>
    <w:rsid w:val="00B85EA8"/>
    <w:rsid w:val="00B87204"/>
    <w:rsid w:val="00B87E91"/>
    <w:rsid w:val="00B90D7B"/>
    <w:rsid w:val="00B929A9"/>
    <w:rsid w:val="00B964C3"/>
    <w:rsid w:val="00B97E60"/>
    <w:rsid w:val="00BA038E"/>
    <w:rsid w:val="00BA07D7"/>
    <w:rsid w:val="00BA0C83"/>
    <w:rsid w:val="00BA0CAE"/>
    <w:rsid w:val="00BA15FE"/>
    <w:rsid w:val="00BA1D3C"/>
    <w:rsid w:val="00BA60D5"/>
    <w:rsid w:val="00BB01D2"/>
    <w:rsid w:val="00BB08AD"/>
    <w:rsid w:val="00BB26FC"/>
    <w:rsid w:val="00BC1BF6"/>
    <w:rsid w:val="00BC1F51"/>
    <w:rsid w:val="00BC62F4"/>
    <w:rsid w:val="00BD1150"/>
    <w:rsid w:val="00BD41DC"/>
    <w:rsid w:val="00BD423F"/>
    <w:rsid w:val="00BD7C34"/>
    <w:rsid w:val="00BD7DF8"/>
    <w:rsid w:val="00BE29DA"/>
    <w:rsid w:val="00BE2F4A"/>
    <w:rsid w:val="00BE4369"/>
    <w:rsid w:val="00BE482F"/>
    <w:rsid w:val="00BE4A40"/>
    <w:rsid w:val="00BF0ABC"/>
    <w:rsid w:val="00BF2892"/>
    <w:rsid w:val="00BF5D3F"/>
    <w:rsid w:val="00BF7EB7"/>
    <w:rsid w:val="00C012DB"/>
    <w:rsid w:val="00C02004"/>
    <w:rsid w:val="00C0600A"/>
    <w:rsid w:val="00C11F6F"/>
    <w:rsid w:val="00C17D80"/>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C7A"/>
    <w:rsid w:val="00C81E9E"/>
    <w:rsid w:val="00C84C72"/>
    <w:rsid w:val="00C87A66"/>
    <w:rsid w:val="00C9040B"/>
    <w:rsid w:val="00C9110F"/>
    <w:rsid w:val="00C97750"/>
    <w:rsid w:val="00CA03FD"/>
    <w:rsid w:val="00CA64ED"/>
    <w:rsid w:val="00CB05B4"/>
    <w:rsid w:val="00CB0822"/>
    <w:rsid w:val="00CB2E2B"/>
    <w:rsid w:val="00CB36D2"/>
    <w:rsid w:val="00CB59AD"/>
    <w:rsid w:val="00CC4BF1"/>
    <w:rsid w:val="00CC4DFD"/>
    <w:rsid w:val="00CC5766"/>
    <w:rsid w:val="00CC6B63"/>
    <w:rsid w:val="00CC7906"/>
    <w:rsid w:val="00CC7C9D"/>
    <w:rsid w:val="00CC7F18"/>
    <w:rsid w:val="00CD0EFE"/>
    <w:rsid w:val="00CD215E"/>
    <w:rsid w:val="00CD21D7"/>
    <w:rsid w:val="00CD2F35"/>
    <w:rsid w:val="00CE1907"/>
    <w:rsid w:val="00CE3B11"/>
    <w:rsid w:val="00CE4808"/>
    <w:rsid w:val="00CF3624"/>
    <w:rsid w:val="00D001F0"/>
    <w:rsid w:val="00D0290F"/>
    <w:rsid w:val="00D11A40"/>
    <w:rsid w:val="00D12B64"/>
    <w:rsid w:val="00D14E56"/>
    <w:rsid w:val="00D16C27"/>
    <w:rsid w:val="00D20DF3"/>
    <w:rsid w:val="00D213CB"/>
    <w:rsid w:val="00D2244E"/>
    <w:rsid w:val="00D24763"/>
    <w:rsid w:val="00D24D96"/>
    <w:rsid w:val="00D31096"/>
    <w:rsid w:val="00D316FA"/>
    <w:rsid w:val="00D37195"/>
    <w:rsid w:val="00D411D4"/>
    <w:rsid w:val="00D50799"/>
    <w:rsid w:val="00D50BDE"/>
    <w:rsid w:val="00D532AA"/>
    <w:rsid w:val="00D54677"/>
    <w:rsid w:val="00D54F79"/>
    <w:rsid w:val="00D56B43"/>
    <w:rsid w:val="00D60586"/>
    <w:rsid w:val="00D662CC"/>
    <w:rsid w:val="00D74D51"/>
    <w:rsid w:val="00D84CCD"/>
    <w:rsid w:val="00D91D2F"/>
    <w:rsid w:val="00DA0906"/>
    <w:rsid w:val="00DA0AD4"/>
    <w:rsid w:val="00DA1362"/>
    <w:rsid w:val="00DA3C8B"/>
    <w:rsid w:val="00DA533D"/>
    <w:rsid w:val="00DB138F"/>
    <w:rsid w:val="00DB3C2B"/>
    <w:rsid w:val="00DB4057"/>
    <w:rsid w:val="00DB66B1"/>
    <w:rsid w:val="00DC3FC3"/>
    <w:rsid w:val="00DC4485"/>
    <w:rsid w:val="00DC6385"/>
    <w:rsid w:val="00DC651C"/>
    <w:rsid w:val="00DC750C"/>
    <w:rsid w:val="00DD11C3"/>
    <w:rsid w:val="00DD584C"/>
    <w:rsid w:val="00DD5B54"/>
    <w:rsid w:val="00DD7ACF"/>
    <w:rsid w:val="00DE78D8"/>
    <w:rsid w:val="00DF0629"/>
    <w:rsid w:val="00DF13B3"/>
    <w:rsid w:val="00DF1F97"/>
    <w:rsid w:val="00DF36EA"/>
    <w:rsid w:val="00DF3A86"/>
    <w:rsid w:val="00DF716E"/>
    <w:rsid w:val="00DF72A6"/>
    <w:rsid w:val="00E0019A"/>
    <w:rsid w:val="00E021C0"/>
    <w:rsid w:val="00E03755"/>
    <w:rsid w:val="00E05B28"/>
    <w:rsid w:val="00E0754C"/>
    <w:rsid w:val="00E107B1"/>
    <w:rsid w:val="00E107E4"/>
    <w:rsid w:val="00E20302"/>
    <w:rsid w:val="00E2798F"/>
    <w:rsid w:val="00E27EBA"/>
    <w:rsid w:val="00E31CE5"/>
    <w:rsid w:val="00E338B3"/>
    <w:rsid w:val="00E34146"/>
    <w:rsid w:val="00E35664"/>
    <w:rsid w:val="00E37870"/>
    <w:rsid w:val="00E4212C"/>
    <w:rsid w:val="00E4465E"/>
    <w:rsid w:val="00E47024"/>
    <w:rsid w:val="00E47077"/>
    <w:rsid w:val="00E478EC"/>
    <w:rsid w:val="00E531D0"/>
    <w:rsid w:val="00E5414B"/>
    <w:rsid w:val="00E550FC"/>
    <w:rsid w:val="00E5530C"/>
    <w:rsid w:val="00E57FAA"/>
    <w:rsid w:val="00E64039"/>
    <w:rsid w:val="00E64987"/>
    <w:rsid w:val="00E6710C"/>
    <w:rsid w:val="00E72628"/>
    <w:rsid w:val="00E81294"/>
    <w:rsid w:val="00E81BCC"/>
    <w:rsid w:val="00E81CC0"/>
    <w:rsid w:val="00E8313C"/>
    <w:rsid w:val="00E83954"/>
    <w:rsid w:val="00E83D46"/>
    <w:rsid w:val="00E877AE"/>
    <w:rsid w:val="00E901DF"/>
    <w:rsid w:val="00E9258D"/>
    <w:rsid w:val="00E960BC"/>
    <w:rsid w:val="00EA1B25"/>
    <w:rsid w:val="00EA7019"/>
    <w:rsid w:val="00EA7FB5"/>
    <w:rsid w:val="00EB419C"/>
    <w:rsid w:val="00EB41EE"/>
    <w:rsid w:val="00EB628F"/>
    <w:rsid w:val="00EC1DA9"/>
    <w:rsid w:val="00ED02E0"/>
    <w:rsid w:val="00ED4A31"/>
    <w:rsid w:val="00EE0159"/>
    <w:rsid w:val="00EE0309"/>
    <w:rsid w:val="00EE17EB"/>
    <w:rsid w:val="00EE27E3"/>
    <w:rsid w:val="00EF1C9E"/>
    <w:rsid w:val="00EF25A1"/>
    <w:rsid w:val="00EF2DA9"/>
    <w:rsid w:val="00EF3FDB"/>
    <w:rsid w:val="00EF5DA2"/>
    <w:rsid w:val="00EF63E9"/>
    <w:rsid w:val="00F00155"/>
    <w:rsid w:val="00F01966"/>
    <w:rsid w:val="00F0362B"/>
    <w:rsid w:val="00F0484F"/>
    <w:rsid w:val="00F05B71"/>
    <w:rsid w:val="00F11BDD"/>
    <w:rsid w:val="00F14408"/>
    <w:rsid w:val="00F1580D"/>
    <w:rsid w:val="00F15E8D"/>
    <w:rsid w:val="00F20266"/>
    <w:rsid w:val="00F2145A"/>
    <w:rsid w:val="00F26838"/>
    <w:rsid w:val="00F3069C"/>
    <w:rsid w:val="00F33367"/>
    <w:rsid w:val="00F37405"/>
    <w:rsid w:val="00F43675"/>
    <w:rsid w:val="00F43769"/>
    <w:rsid w:val="00F5106C"/>
    <w:rsid w:val="00F5312A"/>
    <w:rsid w:val="00F56AC0"/>
    <w:rsid w:val="00F56D9F"/>
    <w:rsid w:val="00F579D1"/>
    <w:rsid w:val="00F6669C"/>
    <w:rsid w:val="00F74C96"/>
    <w:rsid w:val="00F76B26"/>
    <w:rsid w:val="00F7734B"/>
    <w:rsid w:val="00F77EA1"/>
    <w:rsid w:val="00F83089"/>
    <w:rsid w:val="00F85068"/>
    <w:rsid w:val="00F9385A"/>
    <w:rsid w:val="00FA08F2"/>
    <w:rsid w:val="00FA0DF2"/>
    <w:rsid w:val="00FA1D62"/>
    <w:rsid w:val="00FA3424"/>
    <w:rsid w:val="00FA5A29"/>
    <w:rsid w:val="00FB0A7D"/>
    <w:rsid w:val="00FB2B16"/>
    <w:rsid w:val="00FC18DB"/>
    <w:rsid w:val="00FC272F"/>
    <w:rsid w:val="00FC6278"/>
    <w:rsid w:val="00FD2242"/>
    <w:rsid w:val="00FD545F"/>
    <w:rsid w:val="00FE0921"/>
    <w:rsid w:val="00FE446F"/>
    <w:rsid w:val="00FE4F5E"/>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93CA36"/>
  <w15:docId w15:val="{26E49DFB-D524-4E66-BA07-6BB691BF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DF72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25283-2C14-4183-8D06-7C1DEAC5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3</cp:revision>
  <cp:lastPrinted>2025-03-18T06:22:00Z</cp:lastPrinted>
  <dcterms:created xsi:type="dcterms:W3CDTF">2025-03-19T00:44:00Z</dcterms:created>
  <dcterms:modified xsi:type="dcterms:W3CDTF">2025-03-19T00:48:00Z</dcterms:modified>
</cp:coreProperties>
</file>