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A" w:rsidRDefault="00872DBA">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133350</wp:posOffset>
                </wp:positionV>
                <wp:extent cx="6162675" cy="1471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1930"/>
                        </a:xfrm>
                        <a:prstGeom prst="rect">
                          <a:avLst/>
                        </a:prstGeom>
                        <a:solidFill>
                          <a:srgbClr val="FFFFFF"/>
                        </a:solidFill>
                        <a:ln w="9525">
                          <a:solidFill>
                            <a:srgbClr val="000000"/>
                          </a:solidFill>
                          <a:miter lim="800000"/>
                          <a:headEnd/>
                          <a:tailEnd/>
                        </a:ln>
                      </wps:spPr>
                      <wps:txbx>
                        <w:txbxContent>
                          <w:p w:rsidR="00872DBA" w:rsidRPr="00872DBA" w:rsidRDefault="00BD6BA7" w:rsidP="00872DBA">
                            <w:pPr>
                              <w:jc w:val="center"/>
                              <w:rPr>
                                <w:rFonts w:ascii="Meiryo UI" w:eastAsia="Meiryo UI" w:hAnsi="Meiryo UI"/>
                                <w:b/>
                                <w:sz w:val="24"/>
                              </w:rPr>
                            </w:pPr>
                            <w:r>
                              <w:rPr>
                                <w:rFonts w:ascii="Meiryo UI" w:eastAsia="Meiryo UI" w:hAnsi="Meiryo UI" w:hint="eastAsia"/>
                                <w:b/>
                                <w:sz w:val="24"/>
                              </w:rPr>
                              <w:t>委託事業</w:t>
                            </w:r>
                            <w:r>
                              <w:rPr>
                                <w:rFonts w:ascii="Meiryo UI" w:eastAsia="Meiryo UI" w:hAnsi="Meiryo UI"/>
                                <w:b/>
                                <w:sz w:val="24"/>
                              </w:rPr>
                              <w:t>（</w:t>
                            </w:r>
                            <w:r w:rsidR="00C96CAD" w:rsidRPr="00C96CAD">
                              <w:rPr>
                                <w:rFonts w:ascii="Meiryo UI" w:eastAsia="Meiryo UI" w:hAnsi="Meiryo UI" w:hint="eastAsia"/>
                                <w:b/>
                                <w:sz w:val="24"/>
                              </w:rPr>
                              <w:t>乳幼児家庭を対象とした地域子育て応援事業</w:t>
                            </w:r>
                            <w:r>
                              <w:rPr>
                                <w:rFonts w:ascii="Meiryo UI" w:eastAsia="Meiryo UI" w:hAnsi="Meiryo UI" w:hint="eastAsia"/>
                                <w:b/>
                                <w:sz w:val="24"/>
                              </w:rPr>
                              <w:t>）</w:t>
                            </w:r>
                            <w:r>
                              <w:rPr>
                                <w:rFonts w:ascii="Meiryo UI" w:eastAsia="Meiryo UI" w:hAnsi="Meiryo UI"/>
                                <w:b/>
                                <w:sz w:val="24"/>
                              </w:rPr>
                              <w:t>でのモデル実施</w:t>
                            </w:r>
                            <w:r w:rsidR="00B614DA">
                              <w:rPr>
                                <w:rFonts w:ascii="Meiryo UI" w:eastAsia="Meiryo UI" w:hAnsi="Meiryo UI" w:hint="eastAsia"/>
                                <w:b/>
                                <w:sz w:val="24"/>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0.5pt;width:485.25pt;height:115.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">
                <v:textbox style="mso-fit-shape-to-text:t">
                  <w:txbxContent>
                    <w:p w:rsidR="00872DBA" w:rsidRPr="00872DBA" w:rsidRDefault="00BD6BA7" w:rsidP="00872DBA">
                      <w:pPr>
                        <w:jc w:val="center"/>
                        <w:rPr>
                          <w:rFonts w:ascii="Meiryo UI" w:eastAsia="Meiryo UI" w:hAnsi="Meiryo UI"/>
                          <w:b/>
                          <w:sz w:val="24"/>
                        </w:rPr>
                      </w:pPr>
                      <w:r>
                        <w:rPr>
                          <w:rFonts w:ascii="Meiryo UI" w:eastAsia="Meiryo UI" w:hAnsi="Meiryo UI" w:hint="eastAsia"/>
                          <w:b/>
                          <w:sz w:val="24"/>
                        </w:rPr>
                        <w:t>委託事業</w:t>
                      </w:r>
                      <w:r>
                        <w:rPr>
                          <w:rFonts w:ascii="Meiryo UI" w:eastAsia="Meiryo UI" w:hAnsi="Meiryo UI"/>
                          <w:b/>
                          <w:sz w:val="24"/>
                        </w:rPr>
                        <w:t>（</w:t>
                      </w:r>
                      <w:r w:rsidR="00C96CAD" w:rsidRPr="00C96CAD">
                        <w:rPr>
                          <w:rFonts w:ascii="Meiryo UI" w:eastAsia="Meiryo UI" w:hAnsi="Meiryo UI" w:hint="eastAsia"/>
                          <w:b/>
                          <w:sz w:val="24"/>
                        </w:rPr>
                        <w:t>乳幼児家庭を対象とした地域子育て応援事業</w:t>
                      </w:r>
                      <w:r>
                        <w:rPr>
                          <w:rFonts w:ascii="Meiryo UI" w:eastAsia="Meiryo UI" w:hAnsi="Meiryo UI" w:hint="eastAsia"/>
                          <w:b/>
                          <w:sz w:val="24"/>
                        </w:rPr>
                        <w:t>）</w:t>
                      </w:r>
                      <w:r>
                        <w:rPr>
                          <w:rFonts w:ascii="Meiryo UI" w:eastAsia="Meiryo UI" w:hAnsi="Meiryo UI"/>
                          <w:b/>
                          <w:sz w:val="24"/>
                        </w:rPr>
                        <w:t>でのモデル実施</w:t>
                      </w:r>
                      <w:r w:rsidR="00B614DA">
                        <w:rPr>
                          <w:rFonts w:ascii="Meiryo UI" w:eastAsia="Meiryo UI" w:hAnsi="Meiryo UI" w:hint="eastAsia"/>
                          <w:b/>
                          <w:sz w:val="24"/>
                        </w:rPr>
                        <w:t>について</w:t>
                      </w:r>
                    </w:p>
                  </w:txbxContent>
                </v:textbox>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-492125</wp:posOffset>
                </wp:positionV>
                <wp:extent cx="914400" cy="484505"/>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solidFill>
                          <a:srgbClr val="FFFFFF"/>
                        </a:solidFill>
                        <a:ln w="9525">
                          <a:solidFill>
                            <a:srgbClr val="000000"/>
                          </a:solidFill>
                          <a:miter lim="800000"/>
                          <a:headEnd/>
                          <a:tailEnd/>
                        </a:ln>
                      </wps:spPr>
                      <wps:txbx>
                        <w:txbxContent>
                          <w:p w:rsidR="00872DBA" w:rsidRPr="00597853" w:rsidRDefault="00012631"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6CAD">
                              <w:rPr>
                                <w:rFonts w:ascii="ＭＳ ゴシック" w:eastAsia="ＭＳ ゴシック" w:hAnsi="ＭＳ ゴシック" w:hint="eastAsia"/>
                                <w:sz w:val="32"/>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0.8pt;margin-top:-38.75pt;width:1in;height:38.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">
                <v:textbox style="mso-fit-shape-to-text:t" inset="5.85pt,.7pt,5.85pt,.7pt">
                  <w:txbxContent>
                    <w:p w:rsidR="00872DBA" w:rsidRPr="00597853" w:rsidRDefault="00012631"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6CAD">
                        <w:rPr>
                          <w:rFonts w:ascii="ＭＳ ゴシック" w:eastAsia="ＭＳ ゴシック" w:hAnsi="ＭＳ ゴシック" w:hint="eastAsia"/>
                          <w:sz w:val="32"/>
                        </w:rPr>
                        <w:t>２</w:t>
                      </w:r>
                    </w:p>
                  </w:txbxContent>
                </v:textbox>
                <w10:wrap anchorx="margin"/>
              </v:shape>
            </w:pict>
          </mc:Fallback>
        </mc:AlternateContent>
      </w:r>
    </w:p>
    <w:p w:rsidR="00872DBA" w:rsidRDefault="00872DBA"/>
    <w:p w:rsidR="00872DBA" w:rsidRDefault="00872DBA"/>
    <w:p w:rsidR="00D20EF9" w:rsidRDefault="00D20EF9">
      <w:pPr>
        <w:rPr>
          <w:rFonts w:ascii="Meiryo UI" w:eastAsia="Meiryo UI" w:hAnsi="Meiryo UI"/>
        </w:rPr>
      </w:pPr>
    </w:p>
    <w:p w:rsidR="009C23C2" w:rsidRPr="00872DBA" w:rsidRDefault="009C23C2">
      <w:pPr>
        <w:rPr>
          <w:rFonts w:ascii="Meiryo UI" w:eastAsia="Meiryo UI" w:hAnsi="Meiryo UI"/>
        </w:rPr>
      </w:pPr>
      <w:r>
        <w:rPr>
          <w:rFonts w:ascii="Meiryo UI" w:eastAsia="Meiryo UI" w:hAnsi="Meiryo UI" w:hint="eastAsia"/>
        </w:rPr>
        <w:t>１．事業内容</w:t>
      </w:r>
    </w:p>
    <w:p w:rsidR="00E8493B" w:rsidRDefault="00951CAA" w:rsidP="00AF1A23">
      <w:pPr>
        <w:ind w:leftChars="202" w:left="424" w:firstLineChars="100" w:firstLine="210"/>
        <w:rPr>
          <w:rFonts w:ascii="Meiryo UI" w:eastAsia="Meiryo UI" w:hAnsi="Meiryo UI"/>
        </w:rPr>
      </w:pPr>
      <w:r>
        <w:rPr>
          <w:rFonts w:ascii="Meiryo UI" w:eastAsia="Meiryo UI" w:hAnsi="Meiryo UI" w:hint="eastAsia"/>
        </w:rPr>
        <w:t>子どもに必要な未来に向かう力などを育むため</w:t>
      </w:r>
      <w:r w:rsidRPr="00AF1A23">
        <w:rPr>
          <w:rFonts w:ascii="Meiryo UI" w:eastAsia="Meiryo UI" w:hAnsi="Meiryo UI" w:hint="eastAsia"/>
        </w:rPr>
        <w:t>、</w:t>
      </w:r>
      <w:r w:rsidR="00AF1A23" w:rsidRPr="00AF1A23">
        <w:rPr>
          <w:rFonts w:ascii="Meiryo UI" w:eastAsia="Meiryo UI" w:hAnsi="Meiryo UI" w:hint="eastAsia"/>
        </w:rPr>
        <w:t>様々な機会を通じて多様な保護者への支援を行うとともに、その充実を図るため、保護者を支援する様々な人材に対して必要な知識の習得等の研修を行う。</w:t>
      </w:r>
      <w:r>
        <w:rPr>
          <w:rFonts w:ascii="Meiryo UI" w:eastAsia="Meiryo UI" w:hAnsi="Meiryo UI" w:hint="eastAsia"/>
        </w:rPr>
        <w:t>また、</w:t>
      </w:r>
      <w:r w:rsidR="00AF1A23" w:rsidRPr="00AF1A23">
        <w:rPr>
          <w:rFonts w:ascii="Meiryo UI" w:eastAsia="Meiryo UI" w:hAnsi="Meiryo UI" w:hint="eastAsia"/>
        </w:rPr>
        <w:t>こ</w:t>
      </w:r>
      <w:r w:rsidR="003152AB">
        <w:rPr>
          <w:rFonts w:ascii="Meiryo UI" w:eastAsia="Meiryo UI" w:hAnsi="Meiryo UI" w:hint="eastAsia"/>
        </w:rPr>
        <w:t>れにより</w:t>
      </w:r>
      <w:r w:rsidR="00AF1A23" w:rsidRPr="00AF1A23">
        <w:rPr>
          <w:rFonts w:ascii="Meiryo UI" w:eastAsia="Meiryo UI" w:hAnsi="Meiryo UI" w:hint="eastAsia"/>
        </w:rPr>
        <w:t>、地域全体で子育て家庭を支えることにつなげる。</w:t>
      </w:r>
    </w:p>
    <w:p w:rsidR="00AF1A23" w:rsidRDefault="00BD6BA7" w:rsidP="00E8493B">
      <w:pPr>
        <w:ind w:leftChars="202" w:left="424" w:firstLineChars="100" w:firstLine="210"/>
        <w:rPr>
          <w:rFonts w:ascii="Meiryo UI" w:eastAsia="Meiryo UI" w:hAnsi="Meiryo UI"/>
        </w:rPr>
      </w:pPr>
      <w:r>
        <w:rPr>
          <w:rFonts w:ascii="Meiryo UI" w:eastAsia="Meiryo UI" w:hAnsi="Meiryo UI" w:hint="eastAsia"/>
        </w:rPr>
        <w:t>大阪府より、２市（</w:t>
      </w:r>
      <w:r w:rsidR="003D2A5A">
        <w:rPr>
          <w:rFonts w:ascii="Meiryo UI" w:eastAsia="Meiryo UI" w:hAnsi="Meiryo UI" w:hint="eastAsia"/>
        </w:rPr>
        <w:t>泉大津・貝塚市</w:t>
      </w:r>
      <w:r>
        <w:rPr>
          <w:rFonts w:ascii="Meiryo UI" w:eastAsia="Meiryo UI" w:hAnsi="Meiryo UI" w:hint="eastAsia"/>
        </w:rPr>
        <w:t>）へ委託し、この取組みをモデル実施する</w:t>
      </w:r>
      <w:r w:rsidR="00AF1A23">
        <w:rPr>
          <w:rFonts w:ascii="Meiryo UI" w:eastAsia="Meiryo UI" w:hAnsi="Meiryo UI" w:hint="eastAsia"/>
        </w:rPr>
        <w:t>。</w:t>
      </w:r>
    </w:p>
    <w:p w:rsidR="00AF1A23" w:rsidRPr="00AF1A23" w:rsidRDefault="00AF1A23" w:rsidP="00E8493B">
      <w:pPr>
        <w:ind w:leftChars="135" w:left="283" w:firstLineChars="100" w:firstLine="210"/>
        <w:rPr>
          <w:rFonts w:ascii="Meiryo UI" w:eastAsia="Meiryo UI" w:hAnsi="Meiryo UI"/>
        </w:rPr>
      </w:pPr>
      <w:r>
        <w:rPr>
          <w:rFonts w:ascii="Meiryo UI" w:eastAsia="Meiryo UI" w:hAnsi="Meiryo UI" w:hint="eastAsia"/>
        </w:rPr>
        <w:t xml:space="preserve">　</w:t>
      </w:r>
      <w:r w:rsidR="00E8493B">
        <w:rPr>
          <w:rFonts w:ascii="Meiryo UI" w:eastAsia="Meiryo UI" w:hAnsi="Meiryo UI" w:hint="eastAsia"/>
        </w:rPr>
        <w:t>委託を受けた</w:t>
      </w:r>
      <w:r w:rsidR="004C3747">
        <w:rPr>
          <w:rFonts w:ascii="Meiryo UI" w:eastAsia="Meiryo UI" w:hAnsi="Meiryo UI" w:hint="eastAsia"/>
        </w:rPr>
        <w:t>２</w:t>
      </w:r>
      <w:r w:rsidR="00E8493B">
        <w:rPr>
          <w:rFonts w:ascii="Meiryo UI" w:eastAsia="Meiryo UI" w:hAnsi="Meiryo UI" w:hint="eastAsia"/>
        </w:rPr>
        <w:t>市では、</w:t>
      </w:r>
      <w:r w:rsidRPr="00AF1A23">
        <w:rPr>
          <w:rFonts w:ascii="Meiryo UI" w:eastAsia="Meiryo UI" w:hAnsi="Meiryo UI" w:hint="eastAsia"/>
        </w:rPr>
        <w:t>次に示す①②</w:t>
      </w:r>
      <w:r w:rsidR="003D2A5A">
        <w:rPr>
          <w:rFonts w:ascii="Meiryo UI" w:eastAsia="Meiryo UI" w:hAnsi="Meiryo UI" w:hint="eastAsia"/>
        </w:rPr>
        <w:t>③</w:t>
      </w:r>
      <w:r w:rsidRPr="00AF1A23">
        <w:rPr>
          <w:rFonts w:ascii="Meiryo UI" w:eastAsia="Meiryo UI" w:hAnsi="Meiryo UI" w:hint="eastAsia"/>
        </w:rPr>
        <w:t>の取組を実施し、その具体的な方法と成果を取りまとめる。</w:t>
      </w:r>
    </w:p>
    <w:p w:rsidR="003D2A5A" w:rsidRPr="003D2A5A" w:rsidRDefault="003D2A5A" w:rsidP="003D2A5A">
      <w:pPr>
        <w:ind w:leftChars="302" w:left="844" w:hangingChars="100" w:hanging="210"/>
        <w:rPr>
          <w:rFonts w:ascii="Meiryo UI" w:eastAsia="Meiryo UI" w:hAnsi="Meiryo UI"/>
        </w:rPr>
      </w:pPr>
      <w:r>
        <w:rPr>
          <w:rFonts w:ascii="Meiryo UI" w:eastAsia="Meiryo UI" w:hAnsi="Meiryo UI" w:hint="eastAsia"/>
        </w:rPr>
        <w:t>①</w:t>
      </w:r>
      <w:r w:rsidRPr="003D2A5A">
        <w:rPr>
          <w:rFonts w:ascii="Meiryo UI" w:eastAsia="Meiryo UI" w:hAnsi="Meiryo UI" w:hint="eastAsia"/>
        </w:rPr>
        <w:t>乳幼児期に意欲や思いやりなどの未来に向かう力を育むことを目的に、多様な子育て環境にある保護者に対し、様々な機会を通じて支援を実施。</w:t>
      </w:r>
    </w:p>
    <w:p w:rsidR="003D2A5A" w:rsidRPr="003D2A5A" w:rsidRDefault="003D2A5A" w:rsidP="003D2A5A">
      <w:pPr>
        <w:ind w:leftChars="352" w:left="844" w:hangingChars="50" w:hanging="105"/>
        <w:rPr>
          <w:rFonts w:ascii="Meiryo UI" w:eastAsia="Meiryo UI" w:hAnsi="Meiryo UI"/>
        </w:rPr>
      </w:pPr>
      <w:r w:rsidRPr="003D2A5A">
        <w:rPr>
          <w:rFonts w:ascii="Meiryo UI" w:eastAsia="Meiryo UI" w:hAnsi="Meiryo UI" w:hint="eastAsia"/>
        </w:rPr>
        <w:t>・講演会や子育て講座、親学習教材を活用した親学習等の、保護者が子育てについての情報を得たり学んだりする取組み</w:t>
      </w:r>
    </w:p>
    <w:p w:rsidR="003D2A5A" w:rsidRPr="003D2A5A" w:rsidRDefault="003D2A5A" w:rsidP="00E32D1B">
      <w:pPr>
        <w:ind w:leftChars="202" w:left="424" w:firstLineChars="150" w:firstLine="315"/>
        <w:rPr>
          <w:rFonts w:ascii="Meiryo UI" w:eastAsia="Meiryo UI" w:hAnsi="Meiryo UI"/>
        </w:rPr>
      </w:pPr>
      <w:r w:rsidRPr="003D2A5A">
        <w:rPr>
          <w:rFonts w:ascii="Meiryo UI" w:eastAsia="Meiryo UI" w:hAnsi="Meiryo UI" w:hint="eastAsia"/>
        </w:rPr>
        <w:t>・保護者支援を行う地域人材等による、子育てについての個別相談や家庭訪問による支援</w:t>
      </w:r>
    </w:p>
    <w:p w:rsidR="003D2A5A" w:rsidRPr="003D2A5A" w:rsidRDefault="003D2A5A" w:rsidP="00E32D1B">
      <w:pPr>
        <w:ind w:leftChars="202" w:left="424" w:firstLineChars="150" w:firstLine="315"/>
        <w:rPr>
          <w:rFonts w:ascii="Meiryo UI" w:eastAsia="Meiryo UI" w:hAnsi="Meiryo UI"/>
        </w:rPr>
      </w:pPr>
      <w:r w:rsidRPr="003D2A5A">
        <w:rPr>
          <w:rFonts w:ascii="Meiryo UI" w:eastAsia="Meiryo UI" w:hAnsi="Meiryo UI" w:hint="eastAsia"/>
        </w:rPr>
        <w:t>・オンラインを活用した子育てについての情報提供</w:t>
      </w:r>
    </w:p>
    <w:p w:rsidR="003D2A5A" w:rsidRDefault="003D2A5A" w:rsidP="003D2A5A">
      <w:pPr>
        <w:ind w:leftChars="202" w:left="424" w:firstLineChars="100" w:firstLine="210"/>
        <w:rPr>
          <w:rFonts w:ascii="Meiryo UI" w:eastAsia="Meiryo UI" w:hAnsi="Meiryo UI"/>
        </w:rPr>
      </w:pPr>
      <w:r>
        <w:rPr>
          <w:rFonts w:ascii="Meiryo UI" w:eastAsia="Meiryo UI" w:hAnsi="Meiryo UI" w:hint="eastAsia"/>
        </w:rPr>
        <w:t>②</w:t>
      </w:r>
      <w:r w:rsidRPr="003D2A5A">
        <w:rPr>
          <w:rFonts w:ascii="Meiryo UI" w:eastAsia="Meiryo UI" w:hAnsi="Meiryo UI" w:hint="eastAsia"/>
        </w:rPr>
        <w:t>地域で子育て支援に関わる各機関・団体及び地域の方々が連携し、目標を共有しながら多様な環境にあ</w:t>
      </w:r>
    </w:p>
    <w:p w:rsidR="003D2A5A" w:rsidRDefault="003D2A5A" w:rsidP="003D2A5A">
      <w:pPr>
        <w:ind w:leftChars="202" w:left="424" w:firstLineChars="200" w:firstLine="420"/>
        <w:rPr>
          <w:rFonts w:ascii="Meiryo UI" w:eastAsia="Meiryo UI" w:hAnsi="Meiryo UI"/>
        </w:rPr>
      </w:pPr>
      <w:r w:rsidRPr="003D2A5A">
        <w:rPr>
          <w:rFonts w:ascii="Meiryo UI" w:eastAsia="Meiryo UI" w:hAnsi="Meiryo UI" w:hint="eastAsia"/>
        </w:rPr>
        <w:t>る保護者を支援するため、幼稚園・保育所・こども園等の教職員や、保健師、保護者支援を行う地域人材</w:t>
      </w:r>
    </w:p>
    <w:p w:rsidR="003D2A5A" w:rsidRPr="003D2A5A" w:rsidRDefault="003D2A5A" w:rsidP="003D2A5A">
      <w:pPr>
        <w:ind w:leftChars="202" w:left="424" w:firstLineChars="200" w:firstLine="420"/>
        <w:rPr>
          <w:rFonts w:ascii="Meiryo UI" w:eastAsia="Meiryo UI" w:hAnsi="Meiryo UI"/>
        </w:rPr>
      </w:pPr>
      <w:r w:rsidRPr="003D2A5A">
        <w:rPr>
          <w:rFonts w:ascii="Meiryo UI" w:eastAsia="Meiryo UI" w:hAnsi="Meiryo UI" w:hint="eastAsia"/>
        </w:rPr>
        <w:t>等を対象とした、意欲や思いやりなどの未来に向かう力の育成や、子育て家庭の支援に関する研修の実施。</w:t>
      </w:r>
    </w:p>
    <w:p w:rsidR="005918ED" w:rsidRDefault="003D2A5A" w:rsidP="003D2A5A">
      <w:pPr>
        <w:ind w:leftChars="202" w:left="424" w:firstLineChars="100" w:firstLine="210"/>
        <w:rPr>
          <w:rFonts w:ascii="游明朝 Demibold" w:eastAsia="游明朝 Demibold" w:hAnsi="游明朝 Demibold"/>
          <w:color w:val="000000" w:themeColor="text1"/>
        </w:rPr>
      </w:pPr>
      <w:r>
        <w:rPr>
          <w:rFonts w:ascii="Meiryo UI" w:eastAsia="Meiryo UI" w:hAnsi="Meiryo UI" w:hint="eastAsia"/>
        </w:rPr>
        <w:t>③</w:t>
      </w:r>
      <w:r w:rsidRPr="003D2A5A">
        <w:rPr>
          <w:rFonts w:ascii="Meiryo UI" w:eastAsia="Meiryo UI" w:hAnsi="Meiryo UI" w:hint="eastAsia"/>
        </w:rPr>
        <w:t xml:space="preserve">地域の実情に応じた保護者に対するその他の取組み　　</w:t>
      </w:r>
    </w:p>
    <w:p w:rsidR="00AF1A23" w:rsidRDefault="003D2A5A" w:rsidP="003D2A5A">
      <w:pPr>
        <w:ind w:leftChars="202" w:left="424" w:firstLineChars="100" w:firstLine="210"/>
        <w:rPr>
          <w:rFonts w:ascii="Meiryo UI" w:eastAsia="Meiryo UI" w:hAnsi="Meiryo UI"/>
        </w:rPr>
      </w:pPr>
      <w:r w:rsidRPr="00691382">
        <w:rPr>
          <w:rFonts w:ascii="游明朝 Demibold" w:eastAsia="游明朝 Demibold" w:hAnsi="游明朝 Demibold" w:hint="eastAsia"/>
          <w:color w:val="000000" w:themeColor="text1"/>
        </w:rPr>
        <w:t xml:space="preserve">　　　</w:t>
      </w:r>
    </w:p>
    <w:p w:rsidR="00133806" w:rsidRDefault="00AF1A23">
      <w:pPr>
        <w:rPr>
          <w:rFonts w:ascii="Meiryo UI" w:eastAsia="Meiryo UI" w:hAnsi="Meiryo UI"/>
        </w:rPr>
      </w:pPr>
      <w:r>
        <w:rPr>
          <w:rFonts w:ascii="Meiryo UI" w:eastAsia="Meiryo UI" w:hAnsi="Meiryo UI" w:hint="eastAsia"/>
        </w:rPr>
        <w:t>２</w:t>
      </w:r>
      <w:r w:rsidR="00133806">
        <w:rPr>
          <w:rFonts w:ascii="Meiryo UI" w:eastAsia="Meiryo UI" w:hAnsi="Meiryo UI" w:hint="eastAsia"/>
        </w:rPr>
        <w:t>．委託市</w:t>
      </w:r>
      <w:r w:rsidR="001E7B08">
        <w:rPr>
          <w:rFonts w:ascii="Meiryo UI" w:eastAsia="Meiryo UI" w:hAnsi="Meiryo UI" w:hint="eastAsia"/>
        </w:rPr>
        <w:t>の</w:t>
      </w:r>
      <w:r w:rsidR="00BE6701">
        <w:rPr>
          <w:rFonts w:ascii="Meiryo UI" w:eastAsia="Meiryo UI" w:hAnsi="Meiryo UI" w:hint="eastAsia"/>
        </w:rPr>
        <w:t>主な</w:t>
      </w:r>
      <w:r w:rsidR="001E7B08">
        <w:rPr>
          <w:rFonts w:ascii="Meiryo UI" w:eastAsia="Meiryo UI" w:hAnsi="Meiryo UI" w:hint="eastAsia"/>
        </w:rPr>
        <w:t>取組</w:t>
      </w:r>
      <w:r w:rsidR="00BE6701">
        <w:rPr>
          <w:rFonts w:ascii="Meiryo UI" w:eastAsia="Meiryo UI" w:hAnsi="Meiryo UI" w:hint="eastAsia"/>
        </w:rPr>
        <w:t>み</w:t>
      </w:r>
      <w:r w:rsidR="00133806">
        <w:rPr>
          <w:rFonts w:ascii="Meiryo UI" w:eastAsia="Meiryo UI" w:hAnsi="Meiryo UI" w:hint="eastAsia"/>
        </w:rPr>
        <w:t>について</w:t>
      </w:r>
    </w:p>
    <w:tbl>
      <w:tblPr>
        <w:tblStyle w:val="a3"/>
        <w:tblW w:w="0" w:type="auto"/>
        <w:tblLook w:val="04A0" w:firstRow="1" w:lastRow="0" w:firstColumn="1" w:lastColumn="0" w:noHBand="0" w:noVBand="1"/>
      </w:tblPr>
      <w:tblGrid>
        <w:gridCol w:w="1271"/>
        <w:gridCol w:w="8465"/>
      </w:tblGrid>
      <w:tr w:rsidR="00133806" w:rsidTr="00462A3C">
        <w:tc>
          <w:tcPr>
            <w:tcW w:w="1271" w:type="dxa"/>
            <w:tcBorders>
              <w:bottom w:val="single" w:sz="4" w:space="0" w:color="auto"/>
            </w:tcBorders>
          </w:tcPr>
          <w:p w:rsidR="00133806" w:rsidRDefault="00334401" w:rsidP="000D340D">
            <w:pPr>
              <w:jc w:val="center"/>
              <w:rPr>
                <w:rFonts w:ascii="Meiryo UI" w:eastAsia="Meiryo UI" w:hAnsi="Meiryo UI"/>
              </w:rPr>
            </w:pPr>
            <w:r>
              <w:rPr>
                <w:rFonts w:ascii="Meiryo UI" w:eastAsia="Meiryo UI" w:hAnsi="Meiryo UI" w:hint="eastAsia"/>
              </w:rPr>
              <w:t>泉大津市</w:t>
            </w:r>
          </w:p>
        </w:tc>
        <w:tc>
          <w:tcPr>
            <w:tcW w:w="8465" w:type="dxa"/>
            <w:tcBorders>
              <w:bottom w:val="single" w:sz="4" w:space="0" w:color="auto"/>
            </w:tcBorders>
          </w:tcPr>
          <w:p w:rsidR="00334401" w:rsidRPr="0033440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w:t>
            </w:r>
            <w:r w:rsidR="00334401" w:rsidRPr="00334401">
              <w:rPr>
                <w:rFonts w:ascii="Meiryo UI" w:eastAsia="Meiryo UI" w:hAnsi="Meiryo UI" w:hint="eastAsia"/>
              </w:rPr>
              <w:t>乳幼児をもつ保護者への啓発をめざした取組み</w:t>
            </w:r>
          </w:p>
          <w:p w:rsidR="00334401" w:rsidRDefault="00334401" w:rsidP="00334401">
            <w:pPr>
              <w:spacing w:afterLines="50" w:after="180" w:line="240" w:lineRule="exact"/>
              <w:ind w:left="178" w:hangingChars="81" w:hanging="178"/>
              <w:rPr>
                <w:rFonts w:ascii="Meiryo UI" w:eastAsia="Meiryo UI" w:hAnsi="Meiryo UI"/>
              </w:rPr>
            </w:pPr>
            <w:r w:rsidRPr="00334401">
              <w:rPr>
                <w:rFonts w:ascii="Meiryo UI" w:eastAsia="Meiryo UI" w:hAnsi="Meiryo UI" w:hint="eastAsia"/>
              </w:rPr>
              <w:t xml:space="preserve">　</w:t>
            </w:r>
            <w:r w:rsidR="00331E31">
              <w:rPr>
                <w:rFonts w:ascii="Meiryo UI" w:eastAsia="Meiryo UI" w:hAnsi="Meiryo UI" w:hint="eastAsia"/>
              </w:rPr>
              <w:t>①</w:t>
            </w:r>
            <w:r w:rsidR="00331E31" w:rsidRPr="00331E31">
              <w:rPr>
                <w:rFonts w:ascii="Meiryo UI" w:eastAsia="Meiryo UI" w:hAnsi="Meiryo UI" w:hint="eastAsia"/>
              </w:rPr>
              <w:t>リーフレットを活用した「非認知能力（未来に向かう力）」の啓発</w:t>
            </w:r>
          </w:p>
          <w:p w:rsidR="00331E3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w:t>
            </w:r>
            <w:r w:rsidRPr="00331E31">
              <w:rPr>
                <w:rFonts w:ascii="Meiryo UI" w:eastAsia="Meiryo UI" w:hAnsi="Meiryo UI" w:hint="eastAsia"/>
              </w:rPr>
              <w:t>就学前施設による啓発</w:t>
            </w:r>
          </w:p>
          <w:p w:rsidR="00331E3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w:t>
            </w:r>
            <w:r w:rsidRPr="00331E31">
              <w:rPr>
                <w:rFonts w:ascii="Meiryo UI" w:eastAsia="Meiryo UI" w:hAnsi="Meiryo UI" w:hint="eastAsia"/>
              </w:rPr>
              <w:t>定期健診時の個別相談</w:t>
            </w:r>
          </w:p>
          <w:p w:rsidR="00331E3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w:t>
            </w:r>
            <w:r w:rsidRPr="00331E31">
              <w:rPr>
                <w:rFonts w:ascii="Meiryo UI" w:eastAsia="Meiryo UI" w:hAnsi="Meiryo UI" w:hint="eastAsia"/>
              </w:rPr>
              <w:t>子育て講座</w:t>
            </w:r>
          </w:p>
          <w:p w:rsidR="00331E3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・家庭訪問等による個別相談</w:t>
            </w:r>
          </w:p>
          <w:p w:rsidR="00331E3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②親学習教材を活用した啓発</w:t>
            </w:r>
          </w:p>
          <w:p w:rsidR="00331E31" w:rsidRDefault="00331E31" w:rsidP="00331E31">
            <w:pPr>
              <w:spacing w:afterLines="50" w:after="180" w:line="240" w:lineRule="exact"/>
              <w:ind w:left="178" w:hangingChars="81" w:hanging="178"/>
              <w:rPr>
                <w:rFonts w:ascii="Meiryo UI" w:eastAsia="Meiryo UI" w:hAnsi="Meiryo UI"/>
              </w:rPr>
            </w:pPr>
            <w:r>
              <w:rPr>
                <w:rFonts w:ascii="Meiryo UI" w:eastAsia="Meiryo UI" w:hAnsi="Meiryo UI" w:hint="eastAsia"/>
              </w:rPr>
              <w:t xml:space="preserve">　　・就学前施設を会場や子育てひろばでの啓発</w:t>
            </w:r>
          </w:p>
          <w:p w:rsidR="00334401" w:rsidRPr="00334401" w:rsidRDefault="00331E31" w:rsidP="00334401">
            <w:pPr>
              <w:spacing w:afterLines="50" w:after="180" w:line="240" w:lineRule="exact"/>
              <w:ind w:left="178" w:hangingChars="81" w:hanging="178"/>
              <w:rPr>
                <w:rFonts w:ascii="Meiryo UI" w:eastAsia="Meiryo UI" w:hAnsi="Meiryo UI"/>
              </w:rPr>
            </w:pPr>
            <w:r>
              <w:rPr>
                <w:rFonts w:ascii="Meiryo UI" w:eastAsia="Meiryo UI" w:hAnsi="Meiryo UI" w:hint="eastAsia"/>
              </w:rPr>
              <w:t>◆</w:t>
            </w:r>
            <w:r w:rsidR="00334401" w:rsidRPr="00334401">
              <w:rPr>
                <w:rFonts w:ascii="Meiryo UI" w:eastAsia="Meiryo UI" w:hAnsi="Meiryo UI" w:hint="eastAsia"/>
              </w:rPr>
              <w:t>乳</w:t>
            </w:r>
            <w:r>
              <w:rPr>
                <w:rFonts w:ascii="Meiryo UI" w:eastAsia="Meiryo UI" w:hAnsi="Meiryo UI" w:hint="eastAsia"/>
              </w:rPr>
              <w:t>幼児をもつ家庭だけでなく、幅広い市民等への啓発をめざした取組み（</w:t>
            </w:r>
            <w:r w:rsidR="00334401" w:rsidRPr="00334401">
              <w:rPr>
                <w:rFonts w:ascii="Meiryo UI" w:eastAsia="Meiryo UI" w:hAnsi="Meiryo UI" w:hint="eastAsia"/>
              </w:rPr>
              <w:t>子育て講演会</w:t>
            </w:r>
            <w:r>
              <w:rPr>
                <w:rFonts w:ascii="Meiryo UI" w:eastAsia="Meiryo UI" w:hAnsi="Meiryo UI" w:hint="eastAsia"/>
              </w:rPr>
              <w:t>）</w:t>
            </w:r>
          </w:p>
          <w:p w:rsidR="00334401" w:rsidRPr="00334401" w:rsidRDefault="00334401" w:rsidP="00334401">
            <w:pPr>
              <w:spacing w:afterLines="50" w:after="180" w:line="240" w:lineRule="exact"/>
              <w:ind w:left="178" w:hangingChars="81" w:hanging="178"/>
              <w:rPr>
                <w:rFonts w:ascii="Meiryo UI" w:eastAsia="Meiryo UI" w:hAnsi="Meiryo UI"/>
              </w:rPr>
            </w:pPr>
            <w:r w:rsidRPr="00334401">
              <w:rPr>
                <w:rFonts w:ascii="Meiryo UI" w:eastAsia="Meiryo UI" w:hAnsi="Meiryo UI" w:hint="eastAsia"/>
              </w:rPr>
              <w:t>◆就学前施設教職員ならびに子育て広場職員、地域人材への啓発（研修会）</w:t>
            </w:r>
          </w:p>
          <w:p w:rsidR="00BE18AE" w:rsidRPr="00331E31" w:rsidRDefault="00A67B6B" w:rsidP="00A67B6B">
            <w:pPr>
              <w:spacing w:afterLines="50" w:after="180" w:line="240" w:lineRule="exact"/>
              <w:ind w:left="178" w:hangingChars="81" w:hanging="178"/>
              <w:rPr>
                <w:rFonts w:ascii="Meiryo UI" w:eastAsia="Meiryo UI" w:hAnsi="Meiryo UI"/>
              </w:rPr>
            </w:pPr>
            <w:r>
              <w:rPr>
                <w:rFonts w:ascii="Meiryo UI" w:eastAsia="Meiryo UI" w:hAnsi="Meiryo UI" w:hint="eastAsia"/>
              </w:rPr>
              <w:t>◆取組みについての共有や課題の検討（合同協議会等）</w:t>
            </w:r>
          </w:p>
        </w:tc>
      </w:tr>
      <w:tr w:rsidR="00133806" w:rsidTr="00462A3C">
        <w:tc>
          <w:tcPr>
            <w:tcW w:w="1271" w:type="dxa"/>
            <w:tcBorders>
              <w:bottom w:val="single" w:sz="4" w:space="0" w:color="auto"/>
            </w:tcBorders>
          </w:tcPr>
          <w:p w:rsidR="00133806" w:rsidRDefault="00334401" w:rsidP="00334401">
            <w:pPr>
              <w:jc w:val="center"/>
              <w:rPr>
                <w:rFonts w:ascii="Meiryo UI" w:eastAsia="Meiryo UI" w:hAnsi="Meiryo UI"/>
              </w:rPr>
            </w:pPr>
            <w:r>
              <w:rPr>
                <w:rFonts w:ascii="Meiryo UI" w:eastAsia="Meiryo UI" w:hAnsi="Meiryo UI" w:hint="eastAsia"/>
              </w:rPr>
              <w:t>貝塚市</w:t>
            </w:r>
          </w:p>
        </w:tc>
        <w:tc>
          <w:tcPr>
            <w:tcW w:w="8465" w:type="dxa"/>
            <w:tcBorders>
              <w:bottom w:val="single" w:sz="4" w:space="0" w:color="auto"/>
            </w:tcBorders>
          </w:tcPr>
          <w:p w:rsidR="00A67B6B" w:rsidRPr="00A67B6B" w:rsidRDefault="00A67B6B" w:rsidP="00A67B6B">
            <w:pPr>
              <w:spacing w:afterLines="50" w:after="180" w:line="240" w:lineRule="exact"/>
              <w:ind w:left="178" w:hangingChars="81" w:hanging="178"/>
              <w:rPr>
                <w:rFonts w:ascii="Meiryo UI" w:eastAsia="Meiryo UI" w:hAnsi="Meiryo UI"/>
              </w:rPr>
            </w:pPr>
            <w:r w:rsidRPr="00A67B6B">
              <w:rPr>
                <w:rFonts w:ascii="Meiryo UI" w:eastAsia="Meiryo UI" w:hAnsi="Meiryo UI" w:hint="eastAsia"/>
              </w:rPr>
              <w:t>◆多様な子育て環境にある保護者への支援</w:t>
            </w:r>
          </w:p>
          <w:p w:rsidR="00A67B6B" w:rsidRPr="00A67B6B" w:rsidRDefault="00A67B6B" w:rsidP="00A67B6B">
            <w:pPr>
              <w:spacing w:afterLines="50" w:after="180" w:line="240" w:lineRule="exact"/>
              <w:ind w:left="178"/>
              <w:rPr>
                <w:rFonts w:ascii="Meiryo UI" w:eastAsia="Meiryo UI" w:hAnsi="Meiryo UI"/>
              </w:rPr>
            </w:pPr>
            <w:r w:rsidRPr="00A67B6B">
              <w:rPr>
                <w:rFonts w:ascii="Meiryo UI" w:eastAsia="Meiryo UI" w:hAnsi="Meiryo UI" w:hint="eastAsia"/>
              </w:rPr>
              <w:t>・学識</w:t>
            </w:r>
            <w:r w:rsidR="004F5A18">
              <w:rPr>
                <w:rFonts w:ascii="Meiryo UI" w:eastAsia="Meiryo UI" w:hAnsi="Meiryo UI" w:hint="eastAsia"/>
              </w:rPr>
              <w:t>経験者</w:t>
            </w:r>
            <w:r w:rsidRPr="00A67B6B">
              <w:rPr>
                <w:rFonts w:ascii="Meiryo UI" w:eastAsia="Meiryo UI" w:hAnsi="Meiryo UI" w:hint="eastAsia"/>
              </w:rPr>
              <w:t>を招いた講演会</w:t>
            </w:r>
          </w:p>
          <w:p w:rsidR="00A67B6B" w:rsidRPr="00A67B6B" w:rsidRDefault="00A67B6B" w:rsidP="00A67B6B">
            <w:pPr>
              <w:spacing w:afterLines="50" w:after="180" w:line="240" w:lineRule="exact"/>
              <w:ind w:left="178"/>
              <w:rPr>
                <w:rFonts w:ascii="Meiryo UI" w:eastAsia="Meiryo UI" w:hAnsi="Meiryo UI"/>
              </w:rPr>
            </w:pPr>
            <w:r w:rsidRPr="00A67B6B">
              <w:rPr>
                <w:rFonts w:ascii="Meiryo UI" w:eastAsia="Meiryo UI" w:hAnsi="Meiryo UI" w:hint="eastAsia"/>
              </w:rPr>
              <w:t>・親子運動遊び</w:t>
            </w:r>
          </w:p>
          <w:p w:rsidR="00A67B6B" w:rsidRDefault="00A67B6B" w:rsidP="00A67B6B">
            <w:pPr>
              <w:spacing w:afterLines="50" w:after="180" w:line="240" w:lineRule="exact"/>
              <w:ind w:left="178"/>
              <w:rPr>
                <w:rFonts w:ascii="Meiryo UI" w:eastAsia="Meiryo UI" w:hAnsi="Meiryo UI"/>
              </w:rPr>
            </w:pPr>
            <w:r w:rsidRPr="00A67B6B">
              <w:rPr>
                <w:rFonts w:ascii="Meiryo UI" w:eastAsia="Meiryo UI" w:hAnsi="Meiryo UI" w:hint="eastAsia"/>
              </w:rPr>
              <w:lastRenderedPageBreak/>
              <w:t>・</w:t>
            </w:r>
            <w:r w:rsidR="004F5A18">
              <w:rPr>
                <w:rFonts w:ascii="Meiryo UI" w:eastAsia="Meiryo UI" w:hAnsi="Meiryo UI" w:hint="eastAsia"/>
              </w:rPr>
              <w:t>家庭教育</w:t>
            </w:r>
            <w:r w:rsidRPr="00A67B6B">
              <w:rPr>
                <w:rFonts w:ascii="Meiryo UI" w:eastAsia="Meiryo UI" w:hAnsi="Meiryo UI" w:hint="eastAsia"/>
              </w:rPr>
              <w:t>支援員</w:t>
            </w:r>
            <w:r w:rsidR="004F5A18">
              <w:rPr>
                <w:rFonts w:ascii="Meiryo UI" w:eastAsia="Meiryo UI" w:hAnsi="Meiryo UI" w:hint="eastAsia"/>
              </w:rPr>
              <w:t>による</w:t>
            </w:r>
            <w:r w:rsidRPr="00A67B6B">
              <w:rPr>
                <w:rFonts w:ascii="Meiryo UI" w:eastAsia="Meiryo UI" w:hAnsi="Meiryo UI" w:hint="eastAsia"/>
              </w:rPr>
              <w:t>個別相談（人と人のつながり）</w:t>
            </w:r>
          </w:p>
          <w:p w:rsidR="00694383" w:rsidRPr="00694383" w:rsidRDefault="00694383" w:rsidP="00694383">
            <w:pPr>
              <w:spacing w:afterLines="50" w:after="180" w:line="240" w:lineRule="exact"/>
              <w:ind w:left="178"/>
              <w:rPr>
                <w:rFonts w:ascii="Meiryo UI" w:eastAsia="Meiryo UI" w:hAnsi="Meiryo UI" w:hint="eastAsia"/>
              </w:rPr>
            </w:pPr>
            <w:r>
              <w:rPr>
                <w:rFonts w:ascii="Meiryo UI" w:eastAsia="Meiryo UI" w:hAnsi="Meiryo UI" w:hint="eastAsia"/>
              </w:rPr>
              <w:t>・</w:t>
            </w:r>
            <w:r w:rsidRPr="00694383">
              <w:rPr>
                <w:rFonts w:ascii="Meiryo UI" w:eastAsia="Meiryo UI" w:hAnsi="Meiryo UI" w:hint="eastAsia"/>
              </w:rPr>
              <w:t>オンラインを活用した子育てについての情報提供</w:t>
            </w:r>
          </w:p>
          <w:p w:rsidR="00A67B6B" w:rsidRPr="00A67B6B" w:rsidRDefault="004F5A18" w:rsidP="00A67B6B">
            <w:pPr>
              <w:spacing w:afterLines="50" w:after="180" w:line="240" w:lineRule="exact"/>
              <w:ind w:left="178" w:hangingChars="81" w:hanging="178"/>
              <w:rPr>
                <w:rFonts w:ascii="Meiryo UI" w:eastAsia="Meiryo UI" w:hAnsi="Meiryo UI"/>
              </w:rPr>
            </w:pPr>
            <w:r>
              <w:rPr>
                <w:rFonts w:ascii="Meiryo UI" w:eastAsia="Meiryo UI" w:hAnsi="Meiryo UI" w:hint="eastAsia"/>
              </w:rPr>
              <w:t>◆保護者支援を行う地域人等</w:t>
            </w:r>
            <w:r w:rsidR="00A67B6B" w:rsidRPr="00A67B6B">
              <w:rPr>
                <w:rFonts w:ascii="Meiryo UI" w:eastAsia="Meiryo UI" w:hAnsi="Meiryo UI" w:hint="eastAsia"/>
              </w:rPr>
              <w:t>への子育て家庭の支援</w:t>
            </w:r>
            <w:r w:rsidR="00B65E79">
              <w:rPr>
                <w:rFonts w:ascii="Meiryo UI" w:eastAsia="Meiryo UI" w:hAnsi="Meiryo UI" w:hint="eastAsia"/>
              </w:rPr>
              <w:t>に関する研修</w:t>
            </w:r>
            <w:bookmarkStart w:id="0" w:name="_GoBack"/>
            <w:bookmarkEnd w:id="0"/>
          </w:p>
          <w:p w:rsidR="00A67B6B" w:rsidRPr="00A67B6B" w:rsidRDefault="00A67B6B" w:rsidP="00A67B6B">
            <w:pPr>
              <w:spacing w:afterLines="50" w:after="180" w:line="240" w:lineRule="exact"/>
              <w:ind w:left="178" w:hangingChars="81" w:hanging="178"/>
              <w:rPr>
                <w:rFonts w:ascii="Meiryo UI" w:eastAsia="Meiryo UI" w:hAnsi="Meiryo UI"/>
              </w:rPr>
            </w:pPr>
            <w:r w:rsidRPr="00A67B6B">
              <w:rPr>
                <w:rFonts w:ascii="Meiryo UI" w:eastAsia="Meiryo UI" w:hAnsi="Meiryo UI" w:hint="eastAsia"/>
              </w:rPr>
              <w:t xml:space="preserve">　・幼児教育アドバイザーによる研修</w:t>
            </w:r>
          </w:p>
          <w:p w:rsidR="00DF7878" w:rsidRPr="00A67B6B" w:rsidRDefault="00DF7878" w:rsidP="00DF7878">
            <w:pPr>
              <w:spacing w:afterLines="50" w:after="180" w:line="240" w:lineRule="exact"/>
              <w:ind w:left="178" w:hangingChars="81" w:hanging="178"/>
              <w:rPr>
                <w:rFonts w:ascii="Meiryo UI" w:eastAsia="Meiryo UI" w:hAnsi="Meiryo UI"/>
              </w:rPr>
            </w:pPr>
            <w:r>
              <w:rPr>
                <w:rFonts w:ascii="Meiryo UI" w:eastAsia="Meiryo UI" w:hAnsi="Meiryo UI" w:hint="eastAsia"/>
              </w:rPr>
              <w:t>◆その他保護者に対する取組み</w:t>
            </w:r>
          </w:p>
          <w:p w:rsidR="00A67B6B" w:rsidRPr="00A67B6B" w:rsidRDefault="00A67B6B" w:rsidP="00A67B6B">
            <w:pPr>
              <w:spacing w:afterLines="50" w:after="180" w:line="240" w:lineRule="exact"/>
              <w:ind w:left="178" w:hangingChars="81" w:hanging="178"/>
              <w:rPr>
                <w:rFonts w:ascii="Meiryo UI" w:eastAsia="Meiryo UI" w:hAnsi="Meiryo UI"/>
              </w:rPr>
            </w:pPr>
            <w:r w:rsidRPr="00A67B6B">
              <w:rPr>
                <w:rFonts w:ascii="Meiryo UI" w:eastAsia="Meiryo UI" w:hAnsi="Meiryo UI" w:hint="eastAsia"/>
              </w:rPr>
              <w:t xml:space="preserve">　・</w:t>
            </w:r>
            <w:r w:rsidR="004F5A18">
              <w:rPr>
                <w:rFonts w:ascii="Meiryo UI" w:eastAsia="Meiryo UI" w:hAnsi="Meiryo UI" w:hint="eastAsia"/>
              </w:rPr>
              <w:t>幼稚</w:t>
            </w:r>
            <w:r w:rsidRPr="00A67B6B">
              <w:rPr>
                <w:rFonts w:ascii="Meiryo UI" w:eastAsia="Meiryo UI" w:hAnsi="Meiryo UI" w:hint="eastAsia"/>
              </w:rPr>
              <w:t>園施設の活用（園庭開放、ボランティア活動等）</w:t>
            </w:r>
          </w:p>
          <w:p w:rsidR="00C1722B" w:rsidRPr="00A67B6B" w:rsidRDefault="00A67B6B" w:rsidP="004F5A18">
            <w:pPr>
              <w:spacing w:afterLines="50" w:after="180" w:line="240" w:lineRule="exact"/>
              <w:ind w:left="178" w:hangingChars="81" w:hanging="178"/>
              <w:rPr>
                <w:rFonts w:ascii="Meiryo UI" w:eastAsia="Meiryo UI" w:hAnsi="Meiryo UI"/>
              </w:rPr>
            </w:pPr>
            <w:r w:rsidRPr="00A67B6B">
              <w:rPr>
                <w:rFonts w:ascii="Meiryo UI" w:eastAsia="Meiryo UI" w:hAnsi="Meiryo UI" w:hint="eastAsia"/>
              </w:rPr>
              <w:t xml:space="preserve">　・</w:t>
            </w:r>
            <w:r w:rsidR="004F5A18">
              <w:rPr>
                <w:rFonts w:ascii="Meiryo UI" w:eastAsia="Meiryo UI" w:hAnsi="Meiryo UI" w:hint="eastAsia"/>
              </w:rPr>
              <w:t>幼稚園教職員</w:t>
            </w:r>
            <w:r w:rsidRPr="00A67B6B">
              <w:rPr>
                <w:rFonts w:ascii="Meiryo UI" w:eastAsia="Meiryo UI" w:hAnsi="Meiryo UI" w:hint="eastAsia"/>
              </w:rPr>
              <w:t>、</w:t>
            </w:r>
            <w:r w:rsidR="004F5A18">
              <w:rPr>
                <w:rFonts w:ascii="Meiryo UI" w:eastAsia="Meiryo UI" w:hAnsi="Meiryo UI" w:hint="eastAsia"/>
              </w:rPr>
              <w:t>家庭教育</w:t>
            </w:r>
            <w:r w:rsidRPr="00A67B6B">
              <w:rPr>
                <w:rFonts w:ascii="Meiryo UI" w:eastAsia="Meiryo UI" w:hAnsi="Meiryo UI" w:hint="eastAsia"/>
              </w:rPr>
              <w:t>支援員による保護者へのアドバイス</w:t>
            </w:r>
          </w:p>
        </w:tc>
      </w:tr>
    </w:tbl>
    <w:p w:rsidR="00133806" w:rsidRPr="00A67B6B" w:rsidRDefault="00133806">
      <w:pPr>
        <w:rPr>
          <w:rFonts w:ascii="Meiryo UI" w:eastAsia="Meiryo UI" w:hAnsi="Meiryo UI"/>
        </w:rPr>
      </w:pPr>
    </w:p>
    <w:sectPr w:rsidR="00133806" w:rsidRPr="00A67B6B" w:rsidSect="008B3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08" w:rsidRDefault="001E7B08" w:rsidP="001E7B08">
      <w:r>
        <w:separator/>
      </w:r>
    </w:p>
  </w:endnote>
  <w:endnote w:type="continuationSeparator" w:id="0">
    <w:p w:rsidR="001E7B08" w:rsidRDefault="001E7B08" w:rsidP="001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altName w:val="ＭＳ 明朝"/>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08" w:rsidRDefault="001E7B08" w:rsidP="001E7B08">
      <w:r>
        <w:separator/>
      </w:r>
    </w:p>
  </w:footnote>
  <w:footnote w:type="continuationSeparator" w:id="0">
    <w:p w:rsidR="001E7B08" w:rsidRDefault="001E7B08" w:rsidP="001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07"/>
    <w:multiLevelType w:val="hybridMultilevel"/>
    <w:tmpl w:val="0BEA5A8C"/>
    <w:lvl w:ilvl="0" w:tplc="046024AA">
      <w:numFmt w:val="bullet"/>
      <w:lvlText w:val="○"/>
      <w:lvlJc w:val="left"/>
      <w:pPr>
        <w:ind w:left="840" w:hanging="420"/>
      </w:pPr>
      <w:rPr>
        <w:rFonts w:ascii="HG丸ｺﾞｼｯｸM-PRO" w:eastAsia="HG丸ｺﾞｼｯｸM-PRO" w:hAnsi="HG丸ｺﾞｼｯｸM-PRO"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3"/>
    <w:rsid w:val="00012631"/>
    <w:rsid w:val="000D340D"/>
    <w:rsid w:val="00133806"/>
    <w:rsid w:val="001C654E"/>
    <w:rsid w:val="001E136B"/>
    <w:rsid w:val="001E7B08"/>
    <w:rsid w:val="00227431"/>
    <w:rsid w:val="00257D4E"/>
    <w:rsid w:val="00284B05"/>
    <w:rsid w:val="003152AB"/>
    <w:rsid w:val="00331E31"/>
    <w:rsid w:val="00334401"/>
    <w:rsid w:val="003378A7"/>
    <w:rsid w:val="003D2A5A"/>
    <w:rsid w:val="00430F16"/>
    <w:rsid w:val="00462A3C"/>
    <w:rsid w:val="004956D9"/>
    <w:rsid w:val="004A243A"/>
    <w:rsid w:val="004C3747"/>
    <w:rsid w:val="004F5A18"/>
    <w:rsid w:val="0055029A"/>
    <w:rsid w:val="005918ED"/>
    <w:rsid w:val="00694383"/>
    <w:rsid w:val="006A72D7"/>
    <w:rsid w:val="006B1DB8"/>
    <w:rsid w:val="00720003"/>
    <w:rsid w:val="007E462F"/>
    <w:rsid w:val="008506F4"/>
    <w:rsid w:val="00872DBA"/>
    <w:rsid w:val="008769B2"/>
    <w:rsid w:val="008B3BD3"/>
    <w:rsid w:val="008E0273"/>
    <w:rsid w:val="008E1DF1"/>
    <w:rsid w:val="00951CAA"/>
    <w:rsid w:val="009C23C2"/>
    <w:rsid w:val="009D777D"/>
    <w:rsid w:val="00A67B6B"/>
    <w:rsid w:val="00A8098A"/>
    <w:rsid w:val="00AA10BB"/>
    <w:rsid w:val="00AF1A23"/>
    <w:rsid w:val="00B614DA"/>
    <w:rsid w:val="00B63575"/>
    <w:rsid w:val="00B65E79"/>
    <w:rsid w:val="00BC5699"/>
    <w:rsid w:val="00BD6BA7"/>
    <w:rsid w:val="00BE18AE"/>
    <w:rsid w:val="00BE6701"/>
    <w:rsid w:val="00BF6398"/>
    <w:rsid w:val="00C1722B"/>
    <w:rsid w:val="00C96CAD"/>
    <w:rsid w:val="00CE195E"/>
    <w:rsid w:val="00CF1E20"/>
    <w:rsid w:val="00D20EF9"/>
    <w:rsid w:val="00D4686A"/>
    <w:rsid w:val="00DA6E4B"/>
    <w:rsid w:val="00DF7878"/>
    <w:rsid w:val="00E32D1B"/>
    <w:rsid w:val="00E8493B"/>
    <w:rsid w:val="00E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253283"/>
  <w15:chartTrackingRefBased/>
  <w15:docId w15:val="{F19470C6-768D-4334-B451-C9D6199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DBA"/>
    <w:pPr>
      <w:jc w:val="center"/>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2"/>
    <w:qFormat/>
    <w:rsid w:val="00872DBA"/>
    <w:pPr>
      <w:jc w:val="center"/>
    </w:pPr>
    <w:rPr>
      <w:rFonts w:eastAsia="Meiryo UI"/>
      <w:kern w:val="0"/>
      <w:sz w:val="22"/>
    </w:rPr>
  </w:style>
  <w:style w:type="paragraph" w:styleId="a5">
    <w:name w:val="Balloon Text"/>
    <w:basedOn w:val="a"/>
    <w:link w:val="a6"/>
    <w:uiPriority w:val="99"/>
    <w:semiHidden/>
    <w:unhideWhenUsed/>
    <w:rsid w:val="008769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9B2"/>
    <w:rPr>
      <w:rFonts w:asciiTheme="majorHAnsi" w:eastAsiaTheme="majorEastAsia" w:hAnsiTheme="majorHAnsi" w:cstheme="majorBidi"/>
      <w:sz w:val="18"/>
      <w:szCs w:val="18"/>
    </w:rPr>
  </w:style>
  <w:style w:type="paragraph" w:styleId="a7">
    <w:name w:val="List Paragraph"/>
    <w:basedOn w:val="a"/>
    <w:uiPriority w:val="34"/>
    <w:qFormat/>
    <w:rsid w:val="00284B05"/>
    <w:pPr>
      <w:ind w:leftChars="400" w:left="840"/>
    </w:pPr>
  </w:style>
  <w:style w:type="paragraph" w:styleId="a8">
    <w:name w:val="Date"/>
    <w:basedOn w:val="a"/>
    <w:next w:val="a"/>
    <w:link w:val="a9"/>
    <w:uiPriority w:val="99"/>
    <w:semiHidden/>
    <w:unhideWhenUsed/>
    <w:rsid w:val="00012631"/>
  </w:style>
  <w:style w:type="character" w:customStyle="1" w:styleId="a9">
    <w:name w:val="日付 (文字)"/>
    <w:basedOn w:val="a0"/>
    <w:link w:val="a8"/>
    <w:uiPriority w:val="99"/>
    <w:semiHidden/>
    <w:rsid w:val="00012631"/>
  </w:style>
  <w:style w:type="paragraph" w:styleId="Web">
    <w:name w:val="Normal (Web)"/>
    <w:basedOn w:val="a"/>
    <w:uiPriority w:val="99"/>
    <w:semiHidden/>
    <w:unhideWhenUsed/>
    <w:rsid w:val="001338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1E7B08"/>
    <w:pPr>
      <w:tabs>
        <w:tab w:val="center" w:pos="4252"/>
        <w:tab w:val="right" w:pos="8504"/>
      </w:tabs>
      <w:snapToGrid w:val="0"/>
    </w:pPr>
  </w:style>
  <w:style w:type="character" w:customStyle="1" w:styleId="ab">
    <w:name w:val="ヘッダー (文字)"/>
    <w:basedOn w:val="a0"/>
    <w:link w:val="aa"/>
    <w:uiPriority w:val="99"/>
    <w:rsid w:val="001E7B08"/>
  </w:style>
  <w:style w:type="paragraph" w:styleId="ac">
    <w:name w:val="footer"/>
    <w:basedOn w:val="a"/>
    <w:link w:val="ad"/>
    <w:uiPriority w:val="99"/>
    <w:unhideWhenUsed/>
    <w:rsid w:val="001E7B08"/>
    <w:pPr>
      <w:tabs>
        <w:tab w:val="center" w:pos="4252"/>
        <w:tab w:val="right" w:pos="8504"/>
      </w:tabs>
      <w:snapToGrid w:val="0"/>
    </w:pPr>
  </w:style>
  <w:style w:type="character" w:customStyle="1" w:styleId="ad">
    <w:name w:val="フッター (文字)"/>
    <w:basedOn w:val="a0"/>
    <w:link w:val="ac"/>
    <w:uiPriority w:val="99"/>
    <w:rsid w:val="001E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69180">
      <w:bodyDiv w:val="1"/>
      <w:marLeft w:val="0"/>
      <w:marRight w:val="0"/>
      <w:marTop w:val="0"/>
      <w:marBottom w:val="0"/>
      <w:divBdr>
        <w:top w:val="none" w:sz="0" w:space="0" w:color="auto"/>
        <w:left w:val="none" w:sz="0" w:space="0" w:color="auto"/>
        <w:bottom w:val="none" w:sz="0" w:space="0" w:color="auto"/>
        <w:right w:val="none" w:sz="0" w:space="0" w:color="auto"/>
      </w:divBdr>
    </w:div>
    <w:div w:id="11279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693A-7FB3-4FE0-91FD-5F9BAD19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岩田　明大</cp:lastModifiedBy>
  <cp:revision>20</cp:revision>
  <cp:lastPrinted>2021-10-18T08:50:00Z</cp:lastPrinted>
  <dcterms:created xsi:type="dcterms:W3CDTF">2021-01-04T04:27:00Z</dcterms:created>
  <dcterms:modified xsi:type="dcterms:W3CDTF">2021-10-18T08:50:00Z</dcterms:modified>
</cp:coreProperties>
</file>