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A448" w14:textId="01E15645" w:rsidR="008A3420" w:rsidRDefault="000D5E6C" w:rsidP="00AF7348">
      <w:pPr>
        <w:spacing w:line="160" w:lineRule="exact"/>
        <w:ind w:left="839" w:firstLineChars="300" w:firstLine="840"/>
        <w:jc w:val="left"/>
        <w:rPr>
          <w:rFonts w:ascii="メイリオ" w:eastAsia="メイリオ" w:hAnsi="メイリオ"/>
          <w:b/>
          <w:sz w:val="28"/>
        </w:rPr>
      </w:pPr>
      <w:bookmarkStart w:id="0" w:name="_GoBack"/>
      <w:r>
        <w:rPr>
          <w:rFonts w:ascii="メイリオ" w:eastAsia="メイリオ" w:hAnsi="メイリオ"/>
          <w:b/>
          <w:noProof/>
          <w:sz w:val="28"/>
        </w:rPr>
        <mc:AlternateContent>
          <mc:Choice Requires="wps">
            <w:drawing>
              <wp:anchor distT="0" distB="0" distL="114300" distR="114300" simplePos="0" relativeHeight="251673600" behindDoc="0" locked="0" layoutInCell="1" allowOverlap="1" wp14:anchorId="606DFF77" wp14:editId="2B271408">
                <wp:simplePos x="0" y="0"/>
                <wp:positionH relativeFrom="column">
                  <wp:posOffset>3389525</wp:posOffset>
                </wp:positionH>
                <wp:positionV relativeFrom="paragraph">
                  <wp:posOffset>-1919854</wp:posOffset>
                </wp:positionV>
                <wp:extent cx="45719" cy="5112000"/>
                <wp:effectExtent l="318" t="0" r="0" b="0"/>
                <wp:wrapNone/>
                <wp:docPr id="2" name="フローチャート: 論理積ゲート 2"/>
                <wp:cNvGraphicFramePr/>
                <a:graphic xmlns:a="http://schemas.openxmlformats.org/drawingml/2006/main">
                  <a:graphicData uri="http://schemas.microsoft.com/office/word/2010/wordprocessingShape">
                    <wps:wsp>
                      <wps:cNvSpPr/>
                      <wps:spPr>
                        <a:xfrm rot="16200000">
                          <a:off x="0" y="0"/>
                          <a:ext cx="45719" cy="5112000"/>
                        </a:xfrm>
                        <a:prstGeom prst="flowChartDelay">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7788" id="_x0000_t135" coordsize="21600,21600" o:spt="135" path="m10800,qx21600,10800,10800,21600l,21600,,xe">
                <v:stroke joinstyle="miter"/>
                <v:path gradientshapeok="t" o:connecttype="rect" textboxrect="0,3163,18437,18437"/>
              </v:shapetype>
              <v:shape id="フローチャート: 論理積ゲート 2" o:spid="_x0000_s1026" type="#_x0000_t135" style="position:absolute;left:0;text-align:left;margin-left:266.9pt;margin-top:-151.15pt;width:3.6pt;height:40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" fillcolor="#538135 [2409]" stroked="f" strokeweight="1pt"/>
            </w:pict>
          </mc:Fallback>
        </mc:AlternateContent>
      </w:r>
      <w:bookmarkEnd w:id="0"/>
      <w:r w:rsidR="00F55748">
        <w:rPr>
          <w:rFonts w:ascii="メイリオ" w:eastAsia="メイリオ" w:hAnsi="メイリオ" w:hint="eastAsia"/>
          <w:b/>
          <w:noProof/>
          <w:sz w:val="28"/>
        </w:rPr>
        <mc:AlternateContent>
          <mc:Choice Requires="wpg">
            <w:drawing>
              <wp:anchor distT="0" distB="0" distL="114300" distR="114300" simplePos="0" relativeHeight="251671552" behindDoc="0" locked="0" layoutInCell="1" allowOverlap="1" wp14:anchorId="46E59F41" wp14:editId="3950362B">
                <wp:simplePos x="0" y="0"/>
                <wp:positionH relativeFrom="column">
                  <wp:posOffset>-157137</wp:posOffset>
                </wp:positionH>
                <wp:positionV relativeFrom="paragraph">
                  <wp:posOffset>-6350</wp:posOffset>
                </wp:positionV>
                <wp:extent cx="1062355" cy="605155"/>
                <wp:effectExtent l="0" t="0" r="4445" b="4445"/>
                <wp:wrapNone/>
                <wp:docPr id="5" name="グループ化 5"/>
                <wp:cNvGraphicFramePr/>
                <a:graphic xmlns:a="http://schemas.openxmlformats.org/drawingml/2006/main">
                  <a:graphicData uri="http://schemas.microsoft.com/office/word/2010/wordprocessingGroup">
                    <wpg:wgp>
                      <wpg:cNvGrpSpPr/>
                      <wpg:grpSpPr>
                        <a:xfrm>
                          <a:off x="0" y="0"/>
                          <a:ext cx="1062355" cy="605155"/>
                          <a:chOff x="0" y="0"/>
                          <a:chExt cx="1062681" cy="605155"/>
                        </a:xfrm>
                      </wpg:grpSpPr>
                      <wps:wsp>
                        <wps:cNvPr id="14" name="正方形/長方形 13"/>
                        <wps:cNvSpPr/>
                        <wps:spPr>
                          <a:xfrm>
                            <a:off x="0" y="0"/>
                            <a:ext cx="1062681" cy="6051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E802EA3" w14:textId="77777777" w:rsidR="00015ECD" w:rsidRPr="00015ECD" w:rsidRDefault="00015ECD" w:rsidP="00816E71">
                              <w:pPr>
                                <w:pStyle w:val="Web"/>
                                <w:spacing w:before="0" w:beforeAutospacing="0" w:after="0" w:afterAutospacing="0" w:line="240" w:lineRule="exact"/>
                                <w:jc w:val="center"/>
                                <w:rPr>
                                  <w:rFonts w:ascii="メイリオ" w:eastAsia="メイリオ" w:hAnsi="メイリオ" w:cstheme="minorBidi"/>
                                  <w:b/>
                                  <w:color w:val="000000" w:themeColor="dark1"/>
                                  <w:kern w:val="24"/>
                                  <w:sz w:val="18"/>
                                  <w:szCs w:val="18"/>
                                </w:rPr>
                              </w:pPr>
                              <w:r w:rsidRPr="00015ECD">
                                <w:rPr>
                                  <w:rFonts w:ascii="メイリオ" w:eastAsia="メイリオ" w:hAnsi="メイリオ" w:cstheme="minorBidi" w:hint="eastAsia"/>
                                  <w:b/>
                                  <w:color w:val="000000" w:themeColor="dark1"/>
                                  <w:kern w:val="24"/>
                                  <w:sz w:val="18"/>
                                  <w:szCs w:val="18"/>
                                </w:rPr>
                                <w:t>セルフチェック</w:t>
                              </w:r>
                            </w:p>
                            <w:p w14:paraId="22966FAC" w14:textId="775BA7CE" w:rsidR="00015ECD" w:rsidRPr="00015ECD" w:rsidRDefault="00015ECD" w:rsidP="00816E71">
                              <w:pPr>
                                <w:pStyle w:val="Web"/>
                                <w:spacing w:before="0" w:beforeAutospacing="0" w:after="0" w:afterAutospacing="0" w:line="240" w:lineRule="exact"/>
                                <w:jc w:val="center"/>
                                <w:rPr>
                                  <w:rFonts w:ascii="メイリオ" w:eastAsia="メイリオ" w:hAnsi="メイリオ"/>
                                  <w:b/>
                                </w:rPr>
                              </w:pPr>
                              <w:r w:rsidRPr="00015ECD">
                                <w:rPr>
                                  <w:rFonts w:ascii="メイリオ" w:eastAsia="メイリオ" w:hAnsi="メイリオ" w:cstheme="minorBidi"/>
                                  <w:b/>
                                  <w:color w:val="000000" w:themeColor="dark1"/>
                                  <w:kern w:val="24"/>
                                  <w:sz w:val="18"/>
                                  <w:szCs w:val="18"/>
                                </w:rPr>
                                <w:t>してみよう</w:t>
                              </w:r>
                            </w:p>
                          </w:txbxContent>
                        </wps:txbx>
                        <wps:bodyPr wrap="square" rtlCol="0" anchor="ctr">
                          <a:noAutofit/>
                        </wps:bodyPr>
                      </wps:wsp>
                      <wps:wsp>
                        <wps:cNvPr id="19" name="直線コネクタ 18"/>
                        <wps:cNvCnPr/>
                        <wps:spPr>
                          <a:xfrm>
                            <a:off x="49427" y="111210"/>
                            <a:ext cx="86360" cy="358775"/>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5"/>
                        <wps:cNvCnPr/>
                        <wps:spPr>
                          <a:xfrm flipH="1">
                            <a:off x="926757" y="111210"/>
                            <a:ext cx="86360" cy="358775"/>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E59F41" id="グループ化 5" o:spid="_x0000_s1026" style="position:absolute;left:0;text-align:left;margin-left:-12.35pt;margin-top:-.5pt;width:83.65pt;height:47.65pt;z-index:251671552" coordsize="1062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">
                <v:rect id="正方形/長方形 13" o:spid="_x0000_s1027" style="position:absolute;width:10626;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2E802EA3" w14:textId="77777777" w:rsidR="00015ECD" w:rsidRPr="00015ECD" w:rsidRDefault="00015ECD" w:rsidP="00816E71">
                        <w:pPr>
                          <w:pStyle w:val="Web"/>
                          <w:spacing w:before="0" w:beforeAutospacing="0" w:after="0" w:afterAutospacing="0" w:line="240" w:lineRule="exact"/>
                          <w:jc w:val="center"/>
                          <w:rPr>
                            <w:rFonts w:ascii="メイリオ" w:eastAsia="メイリオ" w:hAnsi="メイリオ" w:cstheme="minorBidi"/>
                            <w:b/>
                            <w:color w:val="000000" w:themeColor="dark1"/>
                            <w:kern w:val="24"/>
                            <w:sz w:val="18"/>
                            <w:szCs w:val="18"/>
                          </w:rPr>
                        </w:pPr>
                        <w:r w:rsidRPr="00015ECD">
                          <w:rPr>
                            <w:rFonts w:ascii="メイリオ" w:eastAsia="メイリオ" w:hAnsi="メイリオ" w:cstheme="minorBidi" w:hint="eastAsia"/>
                            <w:b/>
                            <w:color w:val="000000" w:themeColor="dark1"/>
                            <w:kern w:val="24"/>
                            <w:sz w:val="18"/>
                            <w:szCs w:val="18"/>
                          </w:rPr>
                          <w:t>セルフチェック</w:t>
                        </w:r>
                      </w:p>
                      <w:p w14:paraId="22966FAC" w14:textId="775BA7CE" w:rsidR="00015ECD" w:rsidRPr="00015ECD" w:rsidRDefault="00015ECD" w:rsidP="00816E71">
                        <w:pPr>
                          <w:pStyle w:val="Web"/>
                          <w:spacing w:before="0" w:beforeAutospacing="0" w:after="0" w:afterAutospacing="0" w:line="240" w:lineRule="exact"/>
                          <w:jc w:val="center"/>
                          <w:rPr>
                            <w:rFonts w:ascii="メイリオ" w:eastAsia="メイリオ" w:hAnsi="メイリオ"/>
                            <w:b/>
                          </w:rPr>
                        </w:pPr>
                        <w:r w:rsidRPr="00015ECD">
                          <w:rPr>
                            <w:rFonts w:ascii="メイリオ" w:eastAsia="メイリオ" w:hAnsi="メイリオ" w:cstheme="minorBidi"/>
                            <w:b/>
                            <w:color w:val="000000" w:themeColor="dark1"/>
                            <w:kern w:val="24"/>
                            <w:sz w:val="18"/>
                            <w:szCs w:val="18"/>
                          </w:rPr>
                          <w:t>してみよう</w:t>
                        </w:r>
                      </w:p>
                    </w:txbxContent>
                  </v:textbox>
                </v:rect>
                <v:line id="直線コネクタ 18" o:spid="_x0000_s1028" style="position:absolute;visibility:visible;mso-wrap-style:square" from="494,1112" to="1357,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" strokecolor="#090" strokeweight="2.25pt">
                  <v:stroke joinstyle="miter"/>
                </v:line>
                <v:line id="直線コネクタ 35" o:spid="_x0000_s1029" style="position:absolute;flip:x;visibility:visible;mso-wrap-style:square" from="9267,1112" to="1013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" strokecolor="#090" strokeweight="2.25pt">
                  <v:stroke joinstyle="miter"/>
                </v:line>
              </v:group>
            </w:pict>
          </mc:Fallback>
        </mc:AlternateContent>
      </w:r>
    </w:p>
    <w:p w14:paraId="45805565" w14:textId="7CFC207B" w:rsidR="00AF7348" w:rsidRDefault="00AF7348" w:rsidP="00AF7348">
      <w:pPr>
        <w:spacing w:line="160" w:lineRule="exact"/>
        <w:ind w:left="839" w:firstLineChars="300" w:firstLine="840"/>
        <w:jc w:val="left"/>
        <w:rPr>
          <w:rFonts w:ascii="メイリオ" w:eastAsia="メイリオ" w:hAnsi="メイリオ"/>
          <w:b/>
          <w:sz w:val="28"/>
        </w:rPr>
      </w:pPr>
    </w:p>
    <w:p w14:paraId="55B79188" w14:textId="3EB38782" w:rsidR="00F55748" w:rsidRDefault="00F55748" w:rsidP="00F55748">
      <w:pPr>
        <w:spacing w:line="320" w:lineRule="exact"/>
        <w:ind w:left="840" w:rightChars="-270" w:right="-567" w:firstLine="720"/>
        <w:jc w:val="left"/>
        <w:rPr>
          <w:rFonts w:ascii="メイリオ" w:eastAsia="メイリオ" w:hAnsi="メイリオ"/>
          <w:b/>
          <w:sz w:val="24"/>
        </w:rPr>
      </w:pPr>
      <w:r>
        <w:rPr>
          <w:rFonts w:ascii="メイリオ" w:eastAsia="メイリオ" w:hAnsi="メイリオ" w:hint="eastAsia"/>
          <w:b/>
          <w:sz w:val="24"/>
        </w:rPr>
        <w:t>「</w:t>
      </w:r>
      <w:r w:rsidRPr="00F55748">
        <w:rPr>
          <w:rFonts w:ascii="メイリオ" w:eastAsia="メイリオ" w:hAnsi="メイリオ" w:hint="eastAsia"/>
          <w:b/>
          <w:sz w:val="24"/>
        </w:rPr>
        <w:t>社会福祉施設等向け新型コロナウイルス感染症対応早わかりブック」</w:t>
      </w:r>
    </w:p>
    <w:p w14:paraId="6A9B1DF5" w14:textId="5B11D224" w:rsidR="00707D23" w:rsidRPr="00F55748" w:rsidRDefault="00AF7348" w:rsidP="00F55748">
      <w:pPr>
        <w:spacing w:line="320" w:lineRule="exact"/>
        <w:ind w:left="840" w:rightChars="-136" w:right="-286" w:firstLine="840"/>
        <w:jc w:val="left"/>
        <w:rPr>
          <w:rFonts w:ascii="メイリオ" w:eastAsia="メイリオ" w:hAnsi="メイリオ"/>
          <w:b/>
          <w:sz w:val="24"/>
        </w:rPr>
      </w:pPr>
      <w:r w:rsidRPr="00F55748">
        <w:rPr>
          <w:noProof/>
          <w:sz w:val="20"/>
        </w:rPr>
        <w:drawing>
          <wp:anchor distT="0" distB="0" distL="114300" distR="114300" simplePos="0" relativeHeight="251662336" behindDoc="0" locked="0" layoutInCell="1" allowOverlap="1" wp14:anchorId="0B53CF3D" wp14:editId="57B642F2">
            <wp:simplePos x="0" y="0"/>
            <wp:positionH relativeFrom="column">
              <wp:posOffset>105118</wp:posOffset>
            </wp:positionH>
            <wp:positionV relativeFrom="paragraph">
              <wp:posOffset>69850</wp:posOffset>
            </wp:positionV>
            <wp:extent cx="546735" cy="644525"/>
            <wp:effectExtent l="0" t="0" r="5715" b="3175"/>
            <wp:wrapNone/>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 cy="644525"/>
                    </a:xfrm>
                    <a:prstGeom prst="rect">
                      <a:avLst/>
                    </a:prstGeom>
                  </pic:spPr>
                </pic:pic>
              </a:graphicData>
            </a:graphic>
            <wp14:sizeRelH relativeFrom="margin">
              <wp14:pctWidth>0</wp14:pctWidth>
            </wp14:sizeRelH>
            <wp14:sizeRelV relativeFrom="margin">
              <wp14:pctHeight>0</wp14:pctHeight>
            </wp14:sizeRelV>
          </wp:anchor>
        </w:drawing>
      </w:r>
      <w:r w:rsidR="00436BD4" w:rsidRPr="00F55748">
        <w:rPr>
          <w:rFonts w:ascii="メイリオ" w:eastAsia="メイリオ" w:hAnsi="メイリオ" w:hint="eastAsia"/>
          <w:b/>
          <w:sz w:val="24"/>
        </w:rPr>
        <w:t>セルフチェックリスト</w:t>
      </w:r>
    </w:p>
    <w:p w14:paraId="07AE68B9" w14:textId="739EE96A" w:rsidR="00015ECD" w:rsidRPr="00015ECD" w:rsidRDefault="00015ECD" w:rsidP="00015ECD">
      <w:pPr>
        <w:spacing w:line="320" w:lineRule="exact"/>
        <w:jc w:val="center"/>
        <w:rPr>
          <w:rFonts w:ascii="メイリオ" w:eastAsia="メイリオ" w:hAnsi="メイリオ"/>
          <w:b/>
          <w:sz w:val="28"/>
        </w:rPr>
      </w:pPr>
    </w:p>
    <w:tbl>
      <w:tblPr>
        <w:tblStyle w:val="a3"/>
        <w:tblW w:w="0" w:type="auto"/>
        <w:jc w:val="righ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50"/>
        <w:gridCol w:w="3685"/>
      </w:tblGrid>
      <w:tr w:rsidR="00015ECD" w14:paraId="270F3733" w14:textId="77777777" w:rsidTr="00141117">
        <w:trPr>
          <w:trHeight w:val="567"/>
          <w:jc w:val="right"/>
        </w:trPr>
        <w:tc>
          <w:tcPr>
            <w:tcW w:w="850" w:type="dxa"/>
            <w:shd w:val="clear" w:color="auto" w:fill="BDD6EE" w:themeFill="accent5" w:themeFillTint="66"/>
            <w:vAlign w:val="center"/>
          </w:tcPr>
          <w:p w14:paraId="42CA52C1" w14:textId="4C3CC54F" w:rsidR="00015ECD" w:rsidRPr="00015ECD" w:rsidRDefault="00015ECD" w:rsidP="00015ECD">
            <w:pPr>
              <w:spacing w:line="320" w:lineRule="exact"/>
              <w:rPr>
                <w:rFonts w:ascii="メイリオ" w:eastAsia="メイリオ" w:hAnsi="メイリオ"/>
              </w:rPr>
            </w:pPr>
            <w:r w:rsidRPr="00015ECD">
              <w:rPr>
                <w:rFonts w:ascii="メイリオ" w:eastAsia="メイリオ" w:hAnsi="メイリオ" w:hint="eastAsia"/>
              </w:rPr>
              <w:t>氏</w:t>
            </w:r>
            <w:r>
              <w:rPr>
                <w:rFonts w:ascii="メイリオ" w:eastAsia="メイリオ" w:hAnsi="メイリオ" w:hint="eastAsia"/>
              </w:rPr>
              <w:t xml:space="preserve"> </w:t>
            </w:r>
            <w:r w:rsidRPr="00015ECD">
              <w:rPr>
                <w:rFonts w:ascii="メイリオ" w:eastAsia="メイリオ" w:hAnsi="メイリオ" w:hint="eastAsia"/>
              </w:rPr>
              <w:t>名</w:t>
            </w:r>
          </w:p>
        </w:tc>
        <w:tc>
          <w:tcPr>
            <w:tcW w:w="3685" w:type="dxa"/>
            <w:vAlign w:val="center"/>
          </w:tcPr>
          <w:p w14:paraId="66D57C52" w14:textId="30171DDC" w:rsidR="00015ECD" w:rsidRDefault="00015ECD" w:rsidP="00015ECD">
            <w:pPr>
              <w:spacing w:line="320" w:lineRule="exact"/>
              <w:jc w:val="right"/>
            </w:pPr>
          </w:p>
        </w:tc>
      </w:tr>
    </w:tbl>
    <w:p w14:paraId="599A9CF7" w14:textId="351437EE" w:rsidR="00436BD4" w:rsidRDefault="00436BD4" w:rsidP="00885F7F">
      <w:pPr>
        <w:spacing w:line="320" w:lineRule="exact"/>
      </w:pPr>
    </w:p>
    <w:p w14:paraId="243BE4CC" w14:textId="1CF966EB" w:rsidR="00436BD4" w:rsidRPr="000D5E6C" w:rsidRDefault="00015ECD" w:rsidP="00816E71">
      <w:pPr>
        <w:spacing w:line="320" w:lineRule="exact"/>
        <w:ind w:firstLineChars="100" w:firstLine="210"/>
        <w:rPr>
          <w:rFonts w:ascii="メイリオ" w:eastAsia="メイリオ" w:hAnsi="メイリオ"/>
          <w:b/>
        </w:rPr>
      </w:pPr>
      <w:r w:rsidRPr="000D5E6C">
        <w:rPr>
          <w:rFonts w:ascii="メイリオ" w:eastAsia="メイリオ" w:hAnsi="メイリオ" w:hint="eastAsia"/>
          <w:b/>
        </w:rPr>
        <w:t>回答欄に、○、×、△（わからない）を記入してください。</w:t>
      </w:r>
    </w:p>
    <w:tbl>
      <w:tblPr>
        <w:tblStyle w:val="a3"/>
        <w:tblW w:w="9128" w:type="dxa"/>
        <w:tblLook w:val="04A0" w:firstRow="1" w:lastRow="0" w:firstColumn="1" w:lastColumn="0" w:noHBand="0" w:noVBand="1"/>
      </w:tblPr>
      <w:tblGrid>
        <w:gridCol w:w="907"/>
        <w:gridCol w:w="7087"/>
        <w:gridCol w:w="1134"/>
      </w:tblGrid>
      <w:tr w:rsidR="000B241C" w:rsidRPr="000B241C" w14:paraId="543D7366" w14:textId="478684EC"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58C2081A" w14:textId="5CF77CF6" w:rsidR="000B241C" w:rsidRPr="000B241C" w:rsidRDefault="000B241C" w:rsidP="000B241C">
            <w:pPr>
              <w:pStyle w:val="a4"/>
              <w:numPr>
                <w:ilvl w:val="0"/>
                <w:numId w:val="1"/>
              </w:numPr>
              <w:spacing w:line="320" w:lineRule="exact"/>
              <w:ind w:leftChars="0"/>
              <w:jc w:val="center"/>
              <w:rPr>
                <w:rFonts w:ascii="メイリオ" w:eastAsia="メイリオ" w:hAnsi="メイリオ"/>
                <w:b/>
                <w:bCs/>
                <w:sz w:val="36"/>
                <w:szCs w:val="36"/>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26BDA3B1" w14:textId="4545CEB3" w:rsidR="000B241C" w:rsidRPr="002C0ECE" w:rsidRDefault="000B241C" w:rsidP="000B241C">
            <w:pPr>
              <w:spacing w:line="400" w:lineRule="exact"/>
              <w:rPr>
                <w:rFonts w:ascii="メイリオ" w:eastAsia="メイリオ" w:hAnsi="メイリオ"/>
                <w:b/>
                <w:bCs/>
                <w:sz w:val="28"/>
                <w:szCs w:val="36"/>
              </w:rPr>
            </w:pPr>
            <w:r w:rsidRPr="002C0ECE">
              <w:rPr>
                <w:rFonts w:ascii="メイリオ" w:eastAsia="メイリオ" w:hAnsi="メイリオ" w:hint="eastAsia"/>
                <w:b/>
                <w:bCs/>
                <w:sz w:val="28"/>
                <w:szCs w:val="36"/>
              </w:rPr>
              <w:t>職員は、いつでも手指の消毒ができるように、手指消毒薬を携帯している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0EA627E8" w14:textId="15C4D505" w:rsidR="000B241C" w:rsidRPr="00015ECD" w:rsidRDefault="000B241C" w:rsidP="002C0ECE">
            <w:pPr>
              <w:spacing w:line="320" w:lineRule="exact"/>
              <w:jc w:val="center"/>
              <w:rPr>
                <w:rFonts w:ascii="メイリオ" w:eastAsia="メイリオ" w:hAnsi="メイリオ"/>
                <w:bCs/>
                <w:sz w:val="18"/>
                <w:szCs w:val="36"/>
              </w:rPr>
            </w:pPr>
            <w:r w:rsidRPr="00015ECD">
              <w:rPr>
                <w:rFonts w:ascii="メイリオ" w:eastAsia="メイリオ" w:hAnsi="メイリオ" w:hint="eastAsia"/>
                <w:bCs/>
                <w:sz w:val="18"/>
                <w:szCs w:val="36"/>
              </w:rPr>
              <w:t>回答欄</w:t>
            </w:r>
          </w:p>
        </w:tc>
      </w:tr>
    </w:tbl>
    <w:p w14:paraId="628E6D3B" w14:textId="07BA27EB" w:rsidR="00707D23" w:rsidRDefault="00707D23"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67644F7E" w14:textId="5F90B6CE"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41AF06D6"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72A60D97" w14:textId="1E9AC3D8" w:rsidR="002C0ECE" w:rsidRPr="000B241C" w:rsidRDefault="002C0ECE" w:rsidP="002C0ECE">
            <w:pPr>
              <w:spacing w:line="400" w:lineRule="exact"/>
              <w:rPr>
                <w:rFonts w:ascii="メイリオ" w:eastAsia="メイリオ" w:hAnsi="メイリオ"/>
                <w:b/>
                <w:bCs/>
                <w:sz w:val="28"/>
                <w:szCs w:val="36"/>
              </w:rPr>
            </w:pPr>
            <w:r w:rsidRPr="000B241C">
              <w:rPr>
                <w:rFonts w:ascii="メイリオ" w:eastAsia="メイリオ" w:hAnsi="メイリオ" w:hint="eastAsia"/>
                <w:b/>
                <w:bCs/>
                <w:sz w:val="28"/>
                <w:szCs w:val="36"/>
              </w:rPr>
              <w:t>職員は、濃厚接触者や感染疑いのある利用者と接するときは、PPE（個人防護具）を毎回交換する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4DC1E9B5" w14:textId="5F88E124" w:rsidR="002C0ECE" w:rsidRPr="00015ECD" w:rsidRDefault="002C0ECE" w:rsidP="00015ECD">
            <w:pPr>
              <w:spacing w:line="240" w:lineRule="exact"/>
              <w:jc w:val="center"/>
              <w:rPr>
                <w:rFonts w:ascii="メイリオ" w:eastAsia="メイリオ" w:hAnsi="メイリオ"/>
                <w:b/>
                <w:bCs/>
                <w:sz w:val="18"/>
                <w:szCs w:val="36"/>
              </w:rPr>
            </w:pPr>
            <w:r w:rsidRPr="00015ECD">
              <w:rPr>
                <w:rFonts w:ascii="メイリオ" w:eastAsia="メイリオ" w:hAnsi="メイリオ" w:hint="eastAsia"/>
                <w:bCs/>
                <w:sz w:val="18"/>
                <w:szCs w:val="36"/>
              </w:rPr>
              <w:t>回答欄</w:t>
            </w:r>
          </w:p>
        </w:tc>
      </w:tr>
    </w:tbl>
    <w:p w14:paraId="66C2E52B" w14:textId="77777777" w:rsidR="00707D23" w:rsidRDefault="00707D23"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4FF44948" w14:textId="3CBE5EAA"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22CD1146"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301C7D01" w14:textId="1C290012" w:rsidR="002C0ECE" w:rsidRPr="000B241C" w:rsidRDefault="002C0ECE" w:rsidP="00436BD4">
            <w:pPr>
              <w:spacing w:line="320" w:lineRule="exact"/>
              <w:rPr>
                <w:rFonts w:ascii="メイリオ" w:eastAsia="メイリオ" w:hAnsi="メイリオ"/>
                <w:b/>
                <w:bCs/>
                <w:sz w:val="28"/>
                <w:szCs w:val="28"/>
              </w:rPr>
            </w:pPr>
            <w:r w:rsidRPr="000B241C">
              <w:rPr>
                <w:rFonts w:ascii="メイリオ" w:eastAsia="メイリオ" w:hAnsi="メイリオ" w:hint="eastAsia"/>
                <w:b/>
                <w:bCs/>
                <w:sz w:val="28"/>
                <w:szCs w:val="28"/>
              </w:rPr>
              <w:t>職員は、レッドゾーンに複数の陽性者がいる場合も、陽性の利用者と接するときは、PPE（個人防護具）を毎回交換する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6E4269C9" w14:textId="18340E98"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36562B6F" w14:textId="4D97F29A" w:rsidR="00FC1799" w:rsidRDefault="00FC1799"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7475C7B5" w14:textId="0A35EF19"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77BE44C3"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5960DFC7" w14:textId="6693EF08" w:rsidR="002C0ECE" w:rsidRPr="000B241C" w:rsidRDefault="002C0ECE" w:rsidP="00436BD4">
            <w:pPr>
              <w:spacing w:line="320" w:lineRule="exact"/>
              <w:rPr>
                <w:rFonts w:ascii="メイリオ" w:eastAsia="メイリオ" w:hAnsi="メイリオ"/>
                <w:b/>
                <w:bCs/>
                <w:sz w:val="28"/>
                <w:szCs w:val="28"/>
              </w:rPr>
            </w:pPr>
            <w:r w:rsidRPr="000B241C">
              <w:rPr>
                <w:rFonts w:ascii="メイリオ" w:eastAsia="メイリオ" w:hAnsi="メイリオ" w:hint="eastAsia"/>
                <w:b/>
                <w:bCs/>
                <w:sz w:val="28"/>
                <w:szCs w:val="28"/>
              </w:rPr>
              <w:t>陽性者が発生したときに、ゾーニングをするときは、各ゾーンをカラーテープで区切り、ビニールカーテンなどで覆う必要がある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522237FF" w14:textId="78101079"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5942EE56" w14:textId="77777777" w:rsidR="00707D23" w:rsidRDefault="00707D23"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6AC0EBA2" w14:textId="7AB7C798"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5C622784"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3C92E751" w14:textId="7601C7AE" w:rsidR="002C0ECE" w:rsidRPr="000B241C" w:rsidRDefault="002C0ECE" w:rsidP="002C0ECE">
            <w:pPr>
              <w:spacing w:line="400" w:lineRule="exact"/>
              <w:rPr>
                <w:rFonts w:ascii="メイリオ" w:eastAsia="メイリオ" w:hAnsi="メイリオ"/>
                <w:b/>
                <w:bCs/>
                <w:sz w:val="28"/>
                <w:szCs w:val="28"/>
              </w:rPr>
            </w:pPr>
            <w:r w:rsidRPr="000B241C">
              <w:rPr>
                <w:rFonts w:ascii="メイリオ" w:eastAsia="メイリオ" w:hAnsi="メイリオ" w:hint="eastAsia"/>
                <w:b/>
                <w:bCs/>
                <w:sz w:val="28"/>
                <w:szCs w:val="28"/>
              </w:rPr>
              <w:t>レッドゾーン内にPPEを着たまま休憩できるよう休憩スペースを設けてもよい</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7770FEA3" w14:textId="4C717B43"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24023F91" w14:textId="39B1FE24" w:rsidR="00FC1799" w:rsidRDefault="00FC1799"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3F5183AD" w14:textId="21E545CA"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4A20B7DF"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643AD02F" w14:textId="1AEDEE09" w:rsidR="002C0ECE" w:rsidRPr="000B241C" w:rsidRDefault="002C0ECE" w:rsidP="002C0ECE">
            <w:pPr>
              <w:spacing w:line="400" w:lineRule="exact"/>
              <w:rPr>
                <w:rFonts w:ascii="メイリオ" w:eastAsia="メイリオ" w:hAnsi="メイリオ"/>
                <w:b/>
                <w:bCs/>
                <w:sz w:val="28"/>
                <w:szCs w:val="28"/>
              </w:rPr>
            </w:pPr>
            <w:r w:rsidRPr="000B241C">
              <w:rPr>
                <w:rFonts w:ascii="メイリオ" w:eastAsia="メイリオ" w:hAnsi="メイリオ" w:hint="eastAsia"/>
                <w:b/>
                <w:bCs/>
                <w:sz w:val="28"/>
                <w:szCs w:val="28"/>
              </w:rPr>
              <w:t>人がよく触れるところを中心に消毒・清掃をする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73B30AAE" w14:textId="2492D5DA"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0BEBC81D" w14:textId="77777777" w:rsidR="00486735" w:rsidRDefault="00486735"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43905ED3" w14:textId="299FE2F0"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41B8E758"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6D8FDFFA" w14:textId="77777777" w:rsidR="002C0ECE" w:rsidRPr="000B241C" w:rsidRDefault="002C0ECE" w:rsidP="002C0ECE">
            <w:pPr>
              <w:spacing w:line="400" w:lineRule="exact"/>
              <w:rPr>
                <w:rFonts w:ascii="メイリオ" w:eastAsia="メイリオ" w:hAnsi="メイリオ"/>
                <w:b/>
                <w:bCs/>
                <w:sz w:val="28"/>
                <w:szCs w:val="28"/>
              </w:rPr>
            </w:pPr>
            <w:r w:rsidRPr="000B241C">
              <w:rPr>
                <w:rFonts w:ascii="メイリオ" w:eastAsia="メイリオ" w:hAnsi="メイリオ" w:hint="eastAsia"/>
                <w:b/>
                <w:bCs/>
                <w:sz w:val="28"/>
                <w:szCs w:val="28"/>
              </w:rPr>
              <w:t>空気清浄機を設置していれば、換気をする必要はない</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75D1DF1C" w14:textId="2AD67091"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59B64D1B" w14:textId="64DDED60" w:rsidR="00707D23" w:rsidRDefault="00707D23"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20977F65" w14:textId="1B01C750"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6F905C57"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1033718A" w14:textId="21519A02" w:rsidR="002C0ECE" w:rsidRPr="000B241C" w:rsidRDefault="002C0ECE" w:rsidP="002C0ECE">
            <w:pPr>
              <w:spacing w:line="400" w:lineRule="exact"/>
              <w:rPr>
                <w:rFonts w:ascii="メイリオ" w:eastAsia="メイリオ" w:hAnsi="メイリオ"/>
                <w:b/>
                <w:bCs/>
                <w:sz w:val="28"/>
                <w:szCs w:val="28"/>
              </w:rPr>
            </w:pPr>
            <w:r w:rsidRPr="000B241C">
              <w:rPr>
                <w:rFonts w:ascii="メイリオ" w:eastAsia="メイリオ" w:hAnsi="メイリオ" w:hint="eastAsia"/>
                <w:b/>
                <w:bCs/>
                <w:sz w:val="28"/>
                <w:szCs w:val="28"/>
              </w:rPr>
              <w:t>不織布のマスクをしていれば、眼の保護は必要ない</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2E480BCD" w14:textId="7333E275"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6DF1FDCC" w14:textId="509CF915" w:rsidR="004F3F34" w:rsidRDefault="004F3F34"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1D2E99ED" w14:textId="6CFC872D"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0A4EE1B6"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0F35C761" w14:textId="7D834BF8" w:rsidR="002C0ECE" w:rsidRPr="000B241C" w:rsidRDefault="002C0ECE" w:rsidP="002C0ECE">
            <w:pPr>
              <w:spacing w:line="400" w:lineRule="exact"/>
              <w:rPr>
                <w:rFonts w:ascii="メイリオ" w:eastAsia="メイリオ" w:hAnsi="メイリオ"/>
                <w:b/>
                <w:bCs/>
                <w:sz w:val="28"/>
                <w:szCs w:val="28"/>
              </w:rPr>
            </w:pPr>
            <w:r w:rsidRPr="000B241C">
              <w:rPr>
                <w:rFonts w:ascii="メイリオ" w:eastAsia="メイリオ" w:hAnsi="メイリオ" w:hint="eastAsia"/>
                <w:b/>
                <w:bCs/>
                <w:sz w:val="28"/>
                <w:szCs w:val="28"/>
              </w:rPr>
              <w:t>発熱するなど、体調が悪くても、無理をして出勤をする</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2EDAA8E2" w14:textId="6D3BDC92"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1CA89452" w14:textId="56471453" w:rsidR="004F3F34" w:rsidRDefault="004F3F34" w:rsidP="008A3420">
      <w:pPr>
        <w:spacing w:line="240" w:lineRule="exact"/>
      </w:pPr>
    </w:p>
    <w:tbl>
      <w:tblPr>
        <w:tblStyle w:val="a3"/>
        <w:tblW w:w="9128" w:type="dxa"/>
        <w:tblLook w:val="04A0" w:firstRow="1" w:lastRow="0" w:firstColumn="1" w:lastColumn="0" w:noHBand="0" w:noVBand="1"/>
      </w:tblPr>
      <w:tblGrid>
        <w:gridCol w:w="907"/>
        <w:gridCol w:w="7087"/>
        <w:gridCol w:w="1134"/>
      </w:tblGrid>
      <w:tr w:rsidR="002C0ECE" w14:paraId="370A202A" w14:textId="173212E7" w:rsidTr="00436BD4">
        <w:trPr>
          <w:trHeight w:val="907"/>
        </w:trPr>
        <w:tc>
          <w:tcPr>
            <w:tcW w:w="907" w:type="dxa"/>
            <w:tcBorders>
              <w:top w:val="single" w:sz="4" w:space="0" w:color="4472C4" w:themeColor="accent1"/>
              <w:left w:val="single" w:sz="4" w:space="0" w:color="4472C4" w:themeColor="accent1"/>
              <w:bottom w:val="single" w:sz="4" w:space="0" w:color="4472C4" w:themeColor="accent1"/>
              <w:right w:val="nil"/>
            </w:tcBorders>
            <w:shd w:val="clear" w:color="auto" w:fill="99CCFF"/>
            <w:vAlign w:val="center"/>
          </w:tcPr>
          <w:p w14:paraId="0210BB81" w14:textId="77777777" w:rsidR="002C0ECE" w:rsidRPr="00FC1799" w:rsidRDefault="002C0ECE" w:rsidP="002C0ECE">
            <w:pPr>
              <w:pStyle w:val="a4"/>
              <w:numPr>
                <w:ilvl w:val="0"/>
                <w:numId w:val="1"/>
              </w:numPr>
              <w:spacing w:line="320" w:lineRule="exact"/>
              <w:ind w:leftChars="0"/>
              <w:jc w:val="center"/>
              <w:rPr>
                <w:rFonts w:ascii="メイリオ" w:eastAsia="メイリオ" w:hAnsi="メイリオ"/>
                <w:b/>
                <w:bCs/>
              </w:rPr>
            </w:pPr>
          </w:p>
        </w:tc>
        <w:tc>
          <w:tcPr>
            <w:tcW w:w="7087" w:type="dxa"/>
            <w:tcBorders>
              <w:top w:val="single" w:sz="4" w:space="0" w:color="4472C4" w:themeColor="accent1"/>
              <w:left w:val="nil"/>
              <w:bottom w:val="single" w:sz="4" w:space="0" w:color="4472C4" w:themeColor="accent1"/>
              <w:right w:val="single" w:sz="4" w:space="0" w:color="4472C4" w:themeColor="accent1"/>
            </w:tcBorders>
            <w:shd w:val="clear" w:color="auto" w:fill="99CCFF"/>
            <w:vAlign w:val="center"/>
          </w:tcPr>
          <w:p w14:paraId="56F60427" w14:textId="3D2C2503" w:rsidR="002C0ECE" w:rsidRPr="000B241C" w:rsidRDefault="002C0ECE" w:rsidP="00436BD4">
            <w:pPr>
              <w:spacing w:line="320" w:lineRule="exact"/>
              <w:rPr>
                <w:rFonts w:ascii="メイリオ" w:eastAsia="メイリオ" w:hAnsi="メイリオ"/>
                <w:b/>
                <w:bCs/>
                <w:sz w:val="28"/>
                <w:szCs w:val="28"/>
              </w:rPr>
            </w:pPr>
            <w:r w:rsidRPr="000B241C">
              <w:rPr>
                <w:rFonts w:ascii="メイリオ" w:eastAsia="メイリオ" w:hAnsi="メイリオ" w:hint="eastAsia"/>
                <w:b/>
                <w:bCs/>
                <w:sz w:val="28"/>
                <w:szCs w:val="28"/>
              </w:rPr>
              <w:t>陽性者や感染疑い者が発生したときに備え、やることリストを整えたり、医療機関を確保したり、物品を確保しておいたほうがよい</w:t>
            </w:r>
          </w:p>
        </w:tc>
        <w:tc>
          <w:tcPr>
            <w:tcW w:w="1134" w:type="dxa"/>
            <w:tcBorders>
              <w:top w:val="single" w:sz="4" w:space="0" w:color="4472C4" w:themeColor="accent1"/>
              <w:left w:val="nil"/>
              <w:bottom w:val="single" w:sz="4" w:space="0" w:color="4472C4" w:themeColor="accent1"/>
              <w:right w:val="single" w:sz="4" w:space="0" w:color="4472C4" w:themeColor="accent1"/>
            </w:tcBorders>
            <w:shd w:val="clear" w:color="auto" w:fill="auto"/>
          </w:tcPr>
          <w:p w14:paraId="770BDAA4" w14:textId="155D310B" w:rsidR="002C0ECE" w:rsidRPr="00015ECD" w:rsidRDefault="002C0ECE" w:rsidP="00015ECD">
            <w:pPr>
              <w:spacing w:line="240" w:lineRule="exact"/>
              <w:jc w:val="center"/>
              <w:rPr>
                <w:rFonts w:ascii="メイリオ" w:eastAsia="メイリオ" w:hAnsi="メイリオ"/>
                <w:b/>
                <w:bCs/>
                <w:sz w:val="18"/>
                <w:szCs w:val="28"/>
              </w:rPr>
            </w:pPr>
            <w:r w:rsidRPr="00015ECD">
              <w:rPr>
                <w:rFonts w:ascii="メイリオ" w:eastAsia="メイリオ" w:hAnsi="メイリオ" w:hint="eastAsia"/>
                <w:bCs/>
                <w:sz w:val="18"/>
                <w:szCs w:val="36"/>
              </w:rPr>
              <w:t>回答欄</w:t>
            </w:r>
          </w:p>
        </w:tc>
      </w:tr>
    </w:tbl>
    <w:p w14:paraId="7FFC42CA" w14:textId="77777777" w:rsidR="008A3420" w:rsidRDefault="008A3420" w:rsidP="008A3420">
      <w:pPr>
        <w:spacing w:line="320" w:lineRule="exact"/>
        <w:rPr>
          <w:rFonts w:ascii="メイリオ" w:eastAsia="メイリオ" w:hAnsi="メイリオ"/>
        </w:rPr>
      </w:pPr>
    </w:p>
    <w:p w14:paraId="431D25ED" w14:textId="67B0AD7B" w:rsidR="008A3420" w:rsidRDefault="008A3420" w:rsidP="008A3420">
      <w:pPr>
        <w:spacing w:line="320" w:lineRule="exact"/>
        <w:rPr>
          <w:rFonts w:ascii="メイリオ" w:eastAsia="メイリオ" w:hAnsi="メイリオ"/>
        </w:rPr>
      </w:pPr>
      <w:r>
        <w:rPr>
          <w:noProof/>
        </w:rPr>
        <w:drawing>
          <wp:anchor distT="0" distB="0" distL="114300" distR="114300" simplePos="0" relativeHeight="251672576" behindDoc="0" locked="0" layoutInCell="1" allowOverlap="1" wp14:anchorId="5511DAC4" wp14:editId="570A2958">
            <wp:simplePos x="0" y="0"/>
            <wp:positionH relativeFrom="margin">
              <wp:posOffset>4712970</wp:posOffset>
            </wp:positionH>
            <wp:positionV relativeFrom="paragraph">
              <wp:posOffset>24473</wp:posOffset>
            </wp:positionV>
            <wp:extent cx="719455" cy="715645"/>
            <wp:effectExtent l="0" t="0" r="4445" b="8255"/>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19455" cy="715645"/>
                    </a:xfrm>
                    <a:prstGeom prst="rect">
                      <a:avLst/>
                    </a:prstGeom>
                  </pic:spPr>
                </pic:pic>
              </a:graphicData>
            </a:graphic>
            <wp14:sizeRelH relativeFrom="margin">
              <wp14:pctWidth>0</wp14:pctWidth>
            </wp14:sizeRelH>
            <wp14:sizeRelV relativeFrom="margin">
              <wp14:pctHeight>0</wp14:pctHeight>
            </wp14:sizeRelV>
          </wp:anchor>
        </w:drawing>
      </w:r>
    </w:p>
    <w:p w14:paraId="04A4C93B" w14:textId="53DD534F" w:rsidR="008A3420" w:rsidRDefault="008A3420" w:rsidP="008A3420">
      <w:pPr>
        <w:spacing w:line="320" w:lineRule="exact"/>
        <w:rPr>
          <w:rFonts w:ascii="メイリオ" w:eastAsia="メイリオ" w:hAnsi="メイリオ"/>
        </w:rPr>
      </w:pPr>
      <w:r w:rsidRPr="002C0ECE">
        <w:rPr>
          <w:rFonts w:ascii="メイリオ" w:eastAsia="メイリオ" w:hAnsi="メイリオ" w:hint="eastAsia"/>
        </w:rPr>
        <w:t>◆新型コロナウイルス感染症対応　早わかりブック（令和</w:t>
      </w:r>
      <w:r w:rsidRPr="002C0ECE">
        <w:rPr>
          <w:rFonts w:ascii="メイリオ" w:eastAsia="メイリオ" w:hAnsi="メイリオ"/>
        </w:rPr>
        <w:t>4年3月）</w:t>
      </w:r>
    </w:p>
    <w:p w14:paraId="19BD9856" w14:textId="694EA5EB" w:rsidR="000750A8" w:rsidRPr="002C0ECE" w:rsidRDefault="008A3420" w:rsidP="00885F7F">
      <w:pPr>
        <w:spacing w:line="320" w:lineRule="exact"/>
        <w:rPr>
          <w:rFonts w:ascii="メイリオ" w:eastAsia="メイリオ" w:hAnsi="メイリオ"/>
        </w:rPr>
      </w:pPr>
      <w:r w:rsidRPr="002C0ECE">
        <w:rPr>
          <w:rFonts w:ascii="メイリオ" w:eastAsia="メイリオ" w:hAnsi="メイリオ"/>
        </w:rPr>
        <w:t>https://www.pref.osaka.lg.jp/chiikifukushi/corona_book/index.html</w:t>
      </w:r>
      <w:r w:rsidRPr="00816E71">
        <w:rPr>
          <w:noProof/>
        </w:rPr>
        <w:t xml:space="preserve"> </w:t>
      </w:r>
    </w:p>
    <w:sectPr w:rsidR="000750A8" w:rsidRPr="002C0ECE" w:rsidSect="00816E71">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F094" w14:textId="77777777" w:rsidR="003869CE" w:rsidRDefault="003869CE" w:rsidP="003869CE">
      <w:r>
        <w:separator/>
      </w:r>
    </w:p>
  </w:endnote>
  <w:endnote w:type="continuationSeparator" w:id="0">
    <w:p w14:paraId="50DE35CB" w14:textId="77777777" w:rsidR="003869CE" w:rsidRDefault="003869CE" w:rsidP="0038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6CFC" w14:textId="77777777" w:rsidR="003869CE" w:rsidRDefault="003869CE" w:rsidP="003869CE">
      <w:r>
        <w:separator/>
      </w:r>
    </w:p>
  </w:footnote>
  <w:footnote w:type="continuationSeparator" w:id="0">
    <w:p w14:paraId="155A401A" w14:textId="77777777" w:rsidR="003869CE" w:rsidRDefault="003869CE" w:rsidP="0038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702"/>
    <w:multiLevelType w:val="hybridMultilevel"/>
    <w:tmpl w:val="E460DBF6"/>
    <w:lvl w:ilvl="0" w:tplc="6368E34E">
      <w:start w:val="1"/>
      <w:numFmt w:val="decimalFullWidth"/>
      <w:suff w:val="nothing"/>
      <w:lvlText w:val="Q%1."/>
      <w:lvlJc w:val="left"/>
      <w:pPr>
        <w:ind w:left="420" w:hanging="420"/>
      </w:pPr>
      <w:rPr>
        <w:rFonts w:ascii="HGP創英角ｺﾞｼｯｸUB" w:eastAsia="HGP創英角ｺﾞｼｯｸUB" w:hAnsi="HGP創英角ｺﾞｼｯｸUB"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1F"/>
    <w:rsid w:val="00015ECD"/>
    <w:rsid w:val="000254F4"/>
    <w:rsid w:val="00042420"/>
    <w:rsid w:val="000750A8"/>
    <w:rsid w:val="00090AD2"/>
    <w:rsid w:val="000B241C"/>
    <w:rsid w:val="000D5E6C"/>
    <w:rsid w:val="00131C5C"/>
    <w:rsid w:val="00141117"/>
    <w:rsid w:val="00264FCA"/>
    <w:rsid w:val="0028234C"/>
    <w:rsid w:val="002B1E26"/>
    <w:rsid w:val="002C0ECE"/>
    <w:rsid w:val="00345C59"/>
    <w:rsid w:val="003869CE"/>
    <w:rsid w:val="003B519A"/>
    <w:rsid w:val="003C1CC5"/>
    <w:rsid w:val="00436BD4"/>
    <w:rsid w:val="00486735"/>
    <w:rsid w:val="004F3F34"/>
    <w:rsid w:val="004F7A9B"/>
    <w:rsid w:val="005020C0"/>
    <w:rsid w:val="00591BE0"/>
    <w:rsid w:val="005E04F6"/>
    <w:rsid w:val="006B22E3"/>
    <w:rsid w:val="00707D23"/>
    <w:rsid w:val="007B156B"/>
    <w:rsid w:val="00816E71"/>
    <w:rsid w:val="00863136"/>
    <w:rsid w:val="00885F7F"/>
    <w:rsid w:val="008863D8"/>
    <w:rsid w:val="00895C24"/>
    <w:rsid w:val="008A3420"/>
    <w:rsid w:val="008D4AAC"/>
    <w:rsid w:val="00A05E67"/>
    <w:rsid w:val="00A73257"/>
    <w:rsid w:val="00AF7348"/>
    <w:rsid w:val="00B34F6F"/>
    <w:rsid w:val="00BA6EAF"/>
    <w:rsid w:val="00BD25D7"/>
    <w:rsid w:val="00BF01AE"/>
    <w:rsid w:val="00C00E7B"/>
    <w:rsid w:val="00C162CD"/>
    <w:rsid w:val="00CD371F"/>
    <w:rsid w:val="00D507AC"/>
    <w:rsid w:val="00F55748"/>
    <w:rsid w:val="00FC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0B663A"/>
  <w15:chartTrackingRefBased/>
  <w15:docId w15:val="{D946EDDA-B33F-477E-95B7-D59F02A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371F"/>
    <w:pPr>
      <w:ind w:leftChars="400" w:left="840"/>
    </w:pPr>
  </w:style>
  <w:style w:type="paragraph" w:styleId="Web">
    <w:name w:val="Normal (Web)"/>
    <w:basedOn w:val="a"/>
    <w:uiPriority w:val="99"/>
    <w:unhideWhenUsed/>
    <w:rsid w:val="00707D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869CE"/>
    <w:pPr>
      <w:tabs>
        <w:tab w:val="center" w:pos="4252"/>
        <w:tab w:val="right" w:pos="8504"/>
      </w:tabs>
      <w:snapToGrid w:val="0"/>
    </w:pPr>
  </w:style>
  <w:style w:type="character" w:customStyle="1" w:styleId="a6">
    <w:name w:val="ヘッダー (文字)"/>
    <w:basedOn w:val="a0"/>
    <w:link w:val="a5"/>
    <w:uiPriority w:val="99"/>
    <w:rsid w:val="003869CE"/>
  </w:style>
  <w:style w:type="paragraph" w:styleId="a7">
    <w:name w:val="footer"/>
    <w:basedOn w:val="a"/>
    <w:link w:val="a8"/>
    <w:uiPriority w:val="99"/>
    <w:unhideWhenUsed/>
    <w:rsid w:val="003869CE"/>
    <w:pPr>
      <w:tabs>
        <w:tab w:val="center" w:pos="4252"/>
        <w:tab w:val="right" w:pos="8504"/>
      </w:tabs>
      <w:snapToGrid w:val="0"/>
    </w:pPr>
  </w:style>
  <w:style w:type="character" w:customStyle="1" w:styleId="a8">
    <w:name w:val="フッター (文字)"/>
    <w:basedOn w:val="a0"/>
    <w:link w:val="a7"/>
    <w:uiPriority w:val="99"/>
    <w:rsid w:val="003869CE"/>
  </w:style>
  <w:style w:type="paragraph" w:styleId="a9">
    <w:name w:val="Balloon Text"/>
    <w:basedOn w:val="a"/>
    <w:link w:val="aa"/>
    <w:uiPriority w:val="99"/>
    <w:semiHidden/>
    <w:unhideWhenUsed/>
    <w:rsid w:val="004867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7272-04B5-4326-B6D0-79995263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康恵</dc:creator>
  <cp:keywords/>
  <dc:description/>
  <cp:lastModifiedBy>植松　康恵</cp:lastModifiedBy>
  <cp:revision>13</cp:revision>
  <cp:lastPrinted>2022-04-22T04:47:00Z</cp:lastPrinted>
  <dcterms:created xsi:type="dcterms:W3CDTF">2022-04-19T11:42:00Z</dcterms:created>
  <dcterms:modified xsi:type="dcterms:W3CDTF">2022-04-22T04:53:00Z</dcterms:modified>
</cp:coreProperties>
</file>