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413" w:rsidRDefault="00F13CA0" w:rsidP="0001137E">
      <w:pPr>
        <w:jc w:val="center"/>
        <w:rPr>
          <w:rFonts w:ascii="Meiryo UI" w:eastAsia="Meiryo UI" w:hAnsi="Meiryo UI"/>
        </w:rPr>
      </w:pPr>
      <w:bookmarkStart w:id="0" w:name="_GoBack"/>
      <w:bookmarkEnd w:id="0"/>
      <w:r>
        <w:rPr>
          <w:rFonts w:ascii="Meiryo UI" w:eastAsia="Meiryo UI" w:hAnsi="Meiryo UI" w:hint="eastAsia"/>
        </w:rPr>
        <w:t>大阪府法人後見活動マニュアル（概要版）</w:t>
      </w:r>
    </w:p>
    <w:p w:rsidR="00F13CA0" w:rsidRDefault="00F13CA0">
      <w:pPr>
        <w:rPr>
          <w:rFonts w:ascii="Meiryo UI" w:eastAsia="Meiryo UI" w:hAnsi="Meiryo UI"/>
        </w:rPr>
      </w:pPr>
    </w:p>
    <w:p w:rsidR="00F13CA0" w:rsidRDefault="00F13CA0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Ⅰ．法人後見の受任に向けて</w:t>
      </w:r>
    </w:p>
    <w:p w:rsidR="00F13CA0" w:rsidRDefault="00F13CA0" w:rsidP="00F13CA0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１．受任対象者</w:t>
      </w:r>
    </w:p>
    <w:p w:rsidR="00F13CA0" w:rsidRDefault="00F13CA0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２．実施要綱等の整備</w:t>
      </w:r>
    </w:p>
    <w:p w:rsidR="00F13CA0" w:rsidRDefault="00F13CA0" w:rsidP="00F13CA0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３．運営体制</w:t>
      </w:r>
    </w:p>
    <w:p w:rsidR="00F13CA0" w:rsidRDefault="00F13CA0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（１）人員配置、業務内容</w:t>
      </w:r>
    </w:p>
    <w:p w:rsidR="00F13CA0" w:rsidRDefault="00F13CA0" w:rsidP="00F13CA0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（２）後見業務に関する保険への加入</w:t>
      </w:r>
    </w:p>
    <w:p w:rsidR="00F13CA0" w:rsidRDefault="00F13CA0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Ⅱ　法人後見業務の実務</w:t>
      </w:r>
    </w:p>
    <w:p w:rsidR="00F13CA0" w:rsidRDefault="00F13CA0" w:rsidP="00F13CA0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１．成年後見人等の職務</w:t>
      </w:r>
    </w:p>
    <w:p w:rsidR="00F13CA0" w:rsidRDefault="00F13CA0" w:rsidP="00F13CA0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（１）成年後見人等の主な職務</w:t>
      </w:r>
    </w:p>
    <w:p w:rsidR="00F13CA0" w:rsidRDefault="00F13CA0" w:rsidP="00F13CA0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（２）成年後見人等ができない行為</w:t>
      </w:r>
    </w:p>
    <w:p w:rsidR="00D227AF" w:rsidRDefault="00D227AF" w:rsidP="00D227AF">
      <w:pPr>
        <w:ind w:left="21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（３）被後見人等本人の死後の事務について</w:t>
      </w:r>
    </w:p>
    <w:p w:rsidR="00D227AF" w:rsidRDefault="00D227AF" w:rsidP="00D227AF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Ⅲ　具体的な後見事務の内容</w:t>
      </w:r>
    </w:p>
    <w:p w:rsidR="00D227AF" w:rsidRDefault="00D227AF" w:rsidP="00F13CA0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（１）支援体制　</w:t>
      </w:r>
    </w:p>
    <w:p w:rsidR="00F13CA0" w:rsidRDefault="0001137E" w:rsidP="00D227AF">
      <w:pPr>
        <w:ind w:firstLineChars="300" w:firstLine="63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</w:t>
      </w:r>
      <w:r w:rsidR="00D227AF">
        <w:rPr>
          <w:rFonts w:ascii="Meiryo UI" w:eastAsia="Meiryo UI" w:hAnsi="Meiryo UI" w:hint="eastAsia"/>
        </w:rPr>
        <w:t>日常生活費の出金確認方法等をフロー図により例示</w:t>
      </w:r>
    </w:p>
    <w:p w:rsidR="0001137E" w:rsidRDefault="0001137E" w:rsidP="00D227AF">
      <w:pPr>
        <w:ind w:firstLineChars="300" w:firstLine="63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・各担当者の連絡方法</w:t>
      </w:r>
    </w:p>
    <w:p w:rsidR="0001137E" w:rsidRDefault="0001137E" w:rsidP="00D227AF">
      <w:pPr>
        <w:ind w:firstLineChars="300" w:firstLine="63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・個人情報の管理</w:t>
      </w:r>
    </w:p>
    <w:p w:rsidR="0001137E" w:rsidRDefault="0001137E" w:rsidP="00D227AF">
      <w:pPr>
        <w:ind w:firstLineChars="300" w:firstLine="63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・日常的な相談</w:t>
      </w:r>
    </w:p>
    <w:p w:rsidR="0001137E" w:rsidRDefault="0001137E" w:rsidP="00D227AF">
      <w:pPr>
        <w:ind w:firstLineChars="300" w:firstLine="63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・専門相談</w:t>
      </w:r>
    </w:p>
    <w:p w:rsidR="0001137E" w:rsidRDefault="0001137E" w:rsidP="00D227AF">
      <w:pPr>
        <w:ind w:firstLineChars="300" w:firstLine="63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・苦情相談（被後見人からの後見人に対する苦情等相談窓口）</w:t>
      </w:r>
    </w:p>
    <w:p w:rsidR="00D227AF" w:rsidRDefault="00D227AF" w:rsidP="00F13CA0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（２）成年後見人等受任直後の業務</w:t>
      </w:r>
    </w:p>
    <w:p w:rsidR="00D227AF" w:rsidRDefault="00D227AF" w:rsidP="00D227AF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（３）日常生活支援に関する事務</w:t>
      </w:r>
    </w:p>
    <w:p w:rsidR="00D227AF" w:rsidRDefault="00D227AF" w:rsidP="00D227AF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（４）住居用不動産の処分</w:t>
      </w:r>
    </w:p>
    <w:p w:rsidR="00D227AF" w:rsidRDefault="00D227AF" w:rsidP="00D227AF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（５）相続に関する事項</w:t>
      </w:r>
    </w:p>
    <w:p w:rsidR="00D227AF" w:rsidRDefault="00D227AF" w:rsidP="00D227AF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（６）株券等有価証券の管理事務</w:t>
      </w:r>
    </w:p>
    <w:p w:rsidR="00D227AF" w:rsidRDefault="00D227AF" w:rsidP="00D227AF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（７）医療に関する事務</w:t>
      </w:r>
    </w:p>
    <w:p w:rsidR="00D227AF" w:rsidRDefault="00D227AF" w:rsidP="00D227AF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（８）福祉サービスの利用に関する事務</w:t>
      </w:r>
    </w:p>
    <w:p w:rsidR="00D227AF" w:rsidRDefault="00D227AF" w:rsidP="00D227AF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（９）教育・リハビリ等に関する事務</w:t>
      </w:r>
    </w:p>
    <w:p w:rsidR="00D227AF" w:rsidRDefault="00D227AF" w:rsidP="00D227AF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（１０）生活支援に関する事務</w:t>
      </w:r>
    </w:p>
    <w:p w:rsidR="00D227AF" w:rsidRDefault="00D227AF" w:rsidP="00D227AF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（１１）紛争処理に関する事務</w:t>
      </w:r>
    </w:p>
    <w:p w:rsidR="00D227AF" w:rsidRDefault="00D227AF" w:rsidP="00D227AF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（１２）被後見人等の死後に関する事務</w:t>
      </w:r>
    </w:p>
    <w:p w:rsidR="00D227AF" w:rsidRDefault="00D227AF" w:rsidP="00D227AF">
      <w:pPr>
        <w:ind w:firstLineChars="50" w:firstLine="105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（１３）家庭裁判所への報告及び申請</w:t>
      </w:r>
    </w:p>
    <w:p w:rsidR="00D227AF" w:rsidRDefault="00D227AF" w:rsidP="00D227AF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Ⅳ．社会福祉法人における法人後見活動への事務手続き</w:t>
      </w:r>
    </w:p>
    <w:p w:rsidR="00D227AF" w:rsidRDefault="00D227AF" w:rsidP="00D227AF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（１）大阪府に対する活動申請</w:t>
      </w:r>
    </w:p>
    <w:p w:rsidR="00D227AF" w:rsidRPr="00D227AF" w:rsidRDefault="00D227AF" w:rsidP="00F13CA0">
      <w:pPr>
        <w:rPr>
          <w:rFonts w:ascii="Meiryo UI" w:eastAsia="Meiryo UI" w:hAnsi="Meiryo UI"/>
        </w:rPr>
      </w:pPr>
    </w:p>
    <w:sectPr w:rsidR="00D227AF" w:rsidRPr="00D227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D8A" w:rsidRDefault="00380D8A" w:rsidP="00380D8A">
      <w:r>
        <w:separator/>
      </w:r>
    </w:p>
  </w:endnote>
  <w:endnote w:type="continuationSeparator" w:id="0">
    <w:p w:rsidR="00380D8A" w:rsidRDefault="00380D8A" w:rsidP="00380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D8A" w:rsidRDefault="00380D8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D8A" w:rsidRDefault="00380D8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D8A" w:rsidRDefault="00380D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D8A" w:rsidRDefault="00380D8A" w:rsidP="00380D8A">
      <w:r>
        <w:separator/>
      </w:r>
    </w:p>
  </w:footnote>
  <w:footnote w:type="continuationSeparator" w:id="0">
    <w:p w:rsidR="00380D8A" w:rsidRDefault="00380D8A" w:rsidP="00380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D8A" w:rsidRDefault="00380D8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D8A" w:rsidRDefault="00380D8A" w:rsidP="00380D8A">
    <w:pPr>
      <w:pStyle w:val="a3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76023C" wp14:editId="0BD317B7">
              <wp:simplePos x="0" y="0"/>
              <wp:positionH relativeFrom="leftMargin">
                <wp:posOffset>5619750</wp:posOffset>
              </wp:positionH>
              <wp:positionV relativeFrom="paragraph">
                <wp:posOffset>269241</wp:posOffset>
              </wp:positionV>
              <wp:extent cx="1104900" cy="342900"/>
              <wp:effectExtent l="0" t="0" r="19050" b="19050"/>
              <wp:wrapNone/>
              <wp:docPr id="5" name="テキスト ボックス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4900" cy="34290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txbx>
                      <w:txbxContent>
                        <w:p w:rsidR="00380D8A" w:rsidRPr="00380D8A" w:rsidRDefault="00380D8A" w:rsidP="00380D8A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参考1-1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76023C" id="_x0000_t202" coordsize="21600,21600" o:spt="202" path="m,l,21600r21600,l21600,xe">
              <v:stroke joinstyle="miter"/>
              <v:path gradientshapeok="t" o:connecttype="rect"/>
            </v:shapetype>
            <v:shape id="テキスト ボックス 4" o:spid="_x0000_s1026" type="#_x0000_t202" style="position:absolute;left:0;text-align:left;margin-left:442.5pt;margin-top:21.2pt;width:8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es8zgEAAF8DAAAOAAAAZHJzL2Uyb0RvYy54bWysU82O0zAQviPxDpbvNGkpCKKmK9jVckGA&#10;tOwDuI7dWLI9xnab9NpIiIfgFdCeeZ68CGOn210tN8TF8fx8n+ebmawueqPJXvigwNZ0PispEZZD&#10;o+y2prdfr1+8oSREZhumwYqaHkSgF+vnz1adq8QCWtCN8ARJbKg6V9M2RlcVReCtMCzMwAmLQQne&#10;sIim3xaNZx2yG10syvJ10YFvnAcuQkDv1RSk68wvpeDxs5RBRKJrirXFfPp8btJZrFes2nrmWsVP&#10;ZbB/qMIwZfHRM9UVi4zsvPqLyijuIYCMMw6mACkVF1kDqpmXT9TctMyJrAWbE9y5TeH/0fJP+y+e&#10;qKamryixzOCIxuH7ePw1Hn+Pww8yDj/HYRiPd2iTZWpX50KFqBuHuNi/hx7Hfu8P6Exd6KU36Yv6&#10;CMax8Ydzs0UfCU+gebl8W2KIY+zlcpHuSF88oJ0P8YMAQ9Klph6HmXvM9h9DnFLvU9JjFq6V1nmg&#10;2iZHAK2a5MtG2ihxqT3ZM9yF2Oei8bVHWWglZJEkTlLSLfab/qR7A80BZXe4LzUN33bMC0p81JeQ&#10;12uq4t0uglS5wASfMCdWnGKWeNq4tCaP7Zz18F+s/wAAAP//AwBQSwMEFAAGAAgAAAAhAKmqiqji&#10;AAAACgEAAA8AAABkcnMvZG93bnJldi54bWxMj0FPwkAQhe8m/ofNmHiTraTUUjslCiExBA+AIR6X&#10;7tg2dmeb7gLl37uc5Pjmvbz5Xj4bTCtO1LvGMsLzKAJBXFrdcIXwtVs+pSCcV6xVa5kQLuRgVtzf&#10;5SrT9swbOm19JUIJu0wh1N53mZSurMkoN7IdcfB+bG+UD7KvpO7VOZSbVo6jKJFGNRw+1KqjeU3l&#10;7/ZoED52l9XmZf6ZmNX74nu9l26/XKwRHx+Gt1cQngb/H4YrfkCHIjAd7JG1Ey1Cmk7CFo8Qj2MQ&#10;10A0mYbLAWGaxCCLXN5OKP4AAAD//wMAUEsBAi0AFAAGAAgAAAAhALaDOJL+AAAA4QEAABMAAAAA&#10;AAAAAAAAAAAAAAAAAFtDb250ZW50X1R5cGVzXS54bWxQSwECLQAUAAYACAAAACEAOP0h/9YAAACU&#10;AQAACwAAAAAAAAAAAAAAAAAvAQAAX3JlbHMvLnJlbHNQSwECLQAUAAYACAAAACEAlHnrPM4BAABf&#10;AwAADgAAAAAAAAAAAAAAAAAuAgAAZHJzL2Uyb0RvYy54bWxQSwECLQAUAAYACAAAACEAqaqKqOIA&#10;AAAKAQAADwAAAAAAAAAAAAAAAAAoBAAAZHJzL2Rvd25yZXYueG1sUEsFBgAAAAAEAAQA8wAAADcF&#10;AAAAAA==&#10;" filled="f" strokecolor="black [3213]">
              <v:textbox>
                <w:txbxContent>
                  <w:p w:rsidR="00380D8A" w:rsidRPr="00380D8A" w:rsidRDefault="00380D8A" w:rsidP="00380D8A">
                    <w:pPr>
                      <w:pStyle w:val="Web"/>
                      <w:spacing w:before="0" w:beforeAutospacing="0" w:after="0" w:afterAutospacing="0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HG丸ｺﾞｼｯｸM-PRO" w:eastAsia="HG丸ｺﾞｼｯｸM-PRO" w:hAnsi="HG丸ｺﾞｼｯｸM-PRO" w:cstheme="minorBidi" w:hint="eastAsia"/>
                        <w:b/>
                        <w:bCs/>
                        <w:color w:val="000000" w:themeColor="text1"/>
                        <w:kern w:val="24"/>
                        <w:sz w:val="28"/>
                        <w:szCs w:val="28"/>
                      </w:rPr>
                      <w:t>参考1-1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D8A" w:rsidRDefault="00380D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CA0"/>
    <w:rsid w:val="0001137E"/>
    <w:rsid w:val="000F3F74"/>
    <w:rsid w:val="00117413"/>
    <w:rsid w:val="00380D8A"/>
    <w:rsid w:val="00BF0AE4"/>
    <w:rsid w:val="00D227AF"/>
    <w:rsid w:val="00F1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0D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0D8A"/>
  </w:style>
  <w:style w:type="paragraph" w:styleId="a5">
    <w:name w:val="footer"/>
    <w:basedOn w:val="a"/>
    <w:link w:val="a6"/>
    <w:uiPriority w:val="99"/>
    <w:unhideWhenUsed/>
    <w:rsid w:val="00380D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0D8A"/>
  </w:style>
  <w:style w:type="paragraph" w:styleId="Web">
    <w:name w:val="Normal (Web)"/>
    <w:basedOn w:val="a"/>
    <w:uiPriority w:val="99"/>
    <w:semiHidden/>
    <w:unhideWhenUsed/>
    <w:rsid w:val="00380D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2020-11-02T08:11:00Z</dcterms:created>
  <dcterms:modified xsi:type="dcterms:W3CDTF">2020-11-02T08:12:00Z</dcterms:modified>
</cp:coreProperties>
</file>