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6C54" w14:textId="33FEDA79" w:rsidR="00E301BD" w:rsidRDefault="00143007" w:rsidP="00E301BD">
      <w:pPr>
        <w:jc w:val="center"/>
        <w:rPr>
          <w:sz w:val="24"/>
        </w:rPr>
      </w:pPr>
      <w:bookmarkStart w:id="0" w:name="_GoBack"/>
      <w:bookmarkEnd w:id="0"/>
      <w:r>
        <w:rPr>
          <w:rFonts w:hint="eastAsia"/>
          <w:sz w:val="24"/>
        </w:rPr>
        <w:t>令和</w:t>
      </w:r>
      <w:r>
        <w:rPr>
          <w:rFonts w:hint="eastAsia"/>
          <w:sz w:val="24"/>
        </w:rPr>
        <w:t>2</w:t>
      </w:r>
      <w:r>
        <w:rPr>
          <w:rFonts w:hint="eastAsia"/>
          <w:sz w:val="24"/>
        </w:rPr>
        <w:t>年度</w:t>
      </w:r>
      <w:r w:rsidR="00D97ADA">
        <w:rPr>
          <w:rFonts w:hint="eastAsia"/>
          <w:sz w:val="24"/>
        </w:rPr>
        <w:t>大阪府福祉基金</w:t>
      </w:r>
      <w:r>
        <w:rPr>
          <w:rFonts w:hint="eastAsia"/>
          <w:sz w:val="24"/>
        </w:rPr>
        <w:t>地域福祉振興助成金地域福祉推進助成</w:t>
      </w:r>
      <w:r w:rsidR="00D97ADA">
        <w:rPr>
          <w:rFonts w:hint="eastAsia"/>
          <w:sz w:val="24"/>
        </w:rPr>
        <w:t>「</w:t>
      </w:r>
      <w:r>
        <w:rPr>
          <w:rFonts w:hint="eastAsia"/>
          <w:sz w:val="24"/>
        </w:rPr>
        <w:t>事業評価</w:t>
      </w:r>
      <w:r w:rsidR="00D97ADA">
        <w:rPr>
          <w:rFonts w:hint="eastAsia"/>
          <w:sz w:val="24"/>
        </w:rPr>
        <w:t>」</w:t>
      </w:r>
      <w:r>
        <w:rPr>
          <w:rFonts w:hint="eastAsia"/>
          <w:sz w:val="24"/>
        </w:rPr>
        <w:t>（事業概要）</w:t>
      </w:r>
    </w:p>
    <w:tbl>
      <w:tblPr>
        <w:tblStyle w:val="1"/>
        <w:tblW w:w="0" w:type="auto"/>
        <w:tblLook w:val="04A0" w:firstRow="1" w:lastRow="0" w:firstColumn="1" w:lastColumn="0" w:noHBand="0" w:noVBand="1"/>
      </w:tblPr>
      <w:tblGrid>
        <w:gridCol w:w="1809"/>
        <w:gridCol w:w="8789"/>
        <w:gridCol w:w="2268"/>
        <w:gridCol w:w="9355"/>
      </w:tblGrid>
      <w:tr w:rsidR="00143007" w:rsidRPr="00A40C11" w14:paraId="3F6A831B" w14:textId="77777777" w:rsidTr="00FA30A8">
        <w:trPr>
          <w:trHeight w:val="418"/>
        </w:trPr>
        <w:tc>
          <w:tcPr>
            <w:tcW w:w="1809" w:type="dxa"/>
            <w:tcBorders>
              <w:right w:val="double" w:sz="4" w:space="0" w:color="auto"/>
            </w:tcBorders>
          </w:tcPr>
          <w:p w14:paraId="5A2D7DAC" w14:textId="77777777" w:rsidR="00143007" w:rsidRPr="00A40C11" w:rsidRDefault="00143007" w:rsidP="00DA5C0E">
            <w:pPr>
              <w:rPr>
                <w:sz w:val="22"/>
              </w:rPr>
            </w:pPr>
            <w:r w:rsidRPr="00A40C11">
              <w:rPr>
                <w:rFonts w:hint="eastAsia"/>
                <w:sz w:val="22"/>
              </w:rPr>
              <w:t xml:space="preserve">団体名　　　</w:t>
            </w:r>
          </w:p>
        </w:tc>
        <w:tc>
          <w:tcPr>
            <w:tcW w:w="8789" w:type="dxa"/>
            <w:tcBorders>
              <w:left w:val="double" w:sz="4" w:space="0" w:color="auto"/>
              <w:right w:val="double" w:sz="4" w:space="0" w:color="auto"/>
            </w:tcBorders>
          </w:tcPr>
          <w:p w14:paraId="1E3B214E" w14:textId="47D4512E" w:rsidR="00143007" w:rsidRPr="00A40C11" w:rsidRDefault="00DA4D6F" w:rsidP="00DA5C0E">
            <w:pPr>
              <w:rPr>
                <w:rFonts w:ascii="ＭＳ 明朝" w:eastAsia="ＭＳ 明朝" w:hAnsi="ＭＳ 明朝"/>
                <w:sz w:val="22"/>
              </w:rPr>
            </w:pPr>
            <w:r>
              <w:rPr>
                <w:rFonts w:ascii="ＭＳ 明朝" w:eastAsia="ＭＳ 明朝" w:hAnsi="ＭＳ 明朝" w:hint="eastAsia"/>
                <w:sz w:val="22"/>
              </w:rPr>
              <w:t>特定非営利活動法人 福祉のまちづくり実践機構</w:t>
            </w:r>
          </w:p>
        </w:tc>
        <w:tc>
          <w:tcPr>
            <w:tcW w:w="2268" w:type="dxa"/>
            <w:vMerge w:val="restart"/>
            <w:tcBorders>
              <w:top w:val="double" w:sz="4" w:space="0" w:color="auto"/>
              <w:left w:val="double" w:sz="4" w:space="0" w:color="auto"/>
              <w:right w:val="double" w:sz="4" w:space="0" w:color="auto"/>
            </w:tcBorders>
          </w:tcPr>
          <w:p w14:paraId="2DBE6A29" w14:textId="77777777" w:rsidR="00FA30A8" w:rsidRPr="00A40C11" w:rsidRDefault="00FA30A8" w:rsidP="00FA30A8">
            <w:pPr>
              <w:jc w:val="center"/>
              <w:rPr>
                <w:sz w:val="22"/>
              </w:rPr>
            </w:pPr>
            <w:r w:rsidRPr="00A40C11">
              <w:rPr>
                <w:rFonts w:hint="eastAsia"/>
                <w:sz w:val="22"/>
              </w:rPr>
              <w:t>総合評価</w:t>
            </w:r>
          </w:p>
          <w:p w14:paraId="7CFB78DD" w14:textId="77777777" w:rsidR="00FA30A8" w:rsidRPr="00A40C11" w:rsidRDefault="00FA30A8" w:rsidP="00FA30A8">
            <w:pPr>
              <w:rPr>
                <w:sz w:val="22"/>
              </w:rPr>
            </w:pPr>
            <w:r w:rsidRPr="00A40C11">
              <w:rPr>
                <w:rFonts w:hint="eastAsia"/>
                <w:sz w:val="22"/>
              </w:rPr>
              <w:t xml:space="preserve">　　　　</w:t>
            </w:r>
          </w:p>
          <w:p w14:paraId="5D795D70" w14:textId="75C561C1" w:rsidR="00143007" w:rsidRPr="00A40C11" w:rsidRDefault="00FA30A8" w:rsidP="00FA30A8">
            <w:pPr>
              <w:jc w:val="center"/>
              <w:rPr>
                <w:sz w:val="22"/>
              </w:rPr>
            </w:pPr>
            <w:r>
              <w:rPr>
                <w:rFonts w:hint="eastAsia"/>
                <w:sz w:val="44"/>
              </w:rPr>
              <w:t>A</w:t>
            </w:r>
          </w:p>
        </w:tc>
        <w:tc>
          <w:tcPr>
            <w:tcW w:w="9355" w:type="dxa"/>
            <w:vMerge w:val="restart"/>
            <w:tcBorders>
              <w:left w:val="double" w:sz="4" w:space="0" w:color="auto"/>
            </w:tcBorders>
          </w:tcPr>
          <w:p w14:paraId="0DAA97EB" w14:textId="77777777" w:rsidR="00FA30A8" w:rsidRPr="00A40C11" w:rsidRDefault="00FA30A8" w:rsidP="00FA30A8">
            <w:pPr>
              <w:rPr>
                <w:sz w:val="24"/>
              </w:rPr>
            </w:pPr>
            <w:r w:rsidRPr="00A40C11">
              <w:rPr>
                <w:rFonts w:hint="eastAsia"/>
                <w:sz w:val="24"/>
              </w:rPr>
              <w:t>評価基準（総合評価）</w:t>
            </w:r>
          </w:p>
          <w:p w14:paraId="6492CA31" w14:textId="77777777" w:rsidR="00FA30A8" w:rsidRPr="00A40C11" w:rsidRDefault="00FA30A8" w:rsidP="00FA30A8">
            <w:pPr>
              <w:spacing w:line="260" w:lineRule="exact"/>
              <w:rPr>
                <w:szCs w:val="20"/>
              </w:rPr>
            </w:pPr>
            <w:r w:rsidRPr="00A40C11">
              <w:rPr>
                <w:rFonts w:hint="eastAsia"/>
                <w:szCs w:val="20"/>
              </w:rPr>
              <w:t>Ｓ　（非常に高く評価できるもの）</w:t>
            </w:r>
          </w:p>
          <w:p w14:paraId="6E63A000" w14:textId="77777777" w:rsidR="00FA30A8" w:rsidRPr="00A40C11" w:rsidRDefault="00FA30A8" w:rsidP="00FA30A8">
            <w:pPr>
              <w:spacing w:line="260" w:lineRule="exact"/>
              <w:rPr>
                <w:szCs w:val="20"/>
              </w:rPr>
            </w:pPr>
            <w:r w:rsidRPr="00A40C11">
              <w:rPr>
                <w:rFonts w:hint="eastAsia"/>
                <w:szCs w:val="20"/>
              </w:rPr>
              <w:t>Ａ　（高く評価できるもの）</w:t>
            </w:r>
          </w:p>
          <w:p w14:paraId="7EFE16E8" w14:textId="77777777" w:rsidR="00FA30A8" w:rsidRPr="00A40C11" w:rsidRDefault="00FA30A8" w:rsidP="00FA30A8">
            <w:pPr>
              <w:spacing w:line="260" w:lineRule="exact"/>
              <w:rPr>
                <w:szCs w:val="20"/>
              </w:rPr>
            </w:pPr>
            <w:r w:rsidRPr="00A40C11">
              <w:rPr>
                <w:rFonts w:hint="eastAsia"/>
                <w:szCs w:val="20"/>
              </w:rPr>
              <w:t>Ｂ　（一定の水準にあるが一部課題のあるもの）</w:t>
            </w:r>
          </w:p>
          <w:p w14:paraId="74C1CCAC" w14:textId="77777777" w:rsidR="00FA30A8" w:rsidRPr="00A40C11" w:rsidRDefault="00FA30A8" w:rsidP="00FA30A8">
            <w:pPr>
              <w:spacing w:line="260" w:lineRule="exact"/>
              <w:rPr>
                <w:szCs w:val="20"/>
              </w:rPr>
            </w:pPr>
            <w:r w:rsidRPr="00A40C11">
              <w:rPr>
                <w:rFonts w:hint="eastAsia"/>
                <w:szCs w:val="20"/>
              </w:rPr>
              <w:t>Ｃ　（一定の水準にあるがかなり課題のあるもの）</w:t>
            </w:r>
          </w:p>
          <w:p w14:paraId="1402830F" w14:textId="49D5CF34" w:rsidR="00143007" w:rsidRPr="00A40C11" w:rsidRDefault="00FA30A8" w:rsidP="00FA30A8">
            <w:pPr>
              <w:rPr>
                <w:sz w:val="22"/>
              </w:rPr>
            </w:pPr>
            <w:r w:rsidRPr="00A40C11">
              <w:rPr>
                <w:rFonts w:hint="eastAsia"/>
                <w:szCs w:val="20"/>
              </w:rPr>
              <w:t>Ｄ　（全般的に多く課題のあるもの）</w:t>
            </w:r>
          </w:p>
        </w:tc>
      </w:tr>
      <w:tr w:rsidR="00143007" w:rsidRPr="00A40C11" w14:paraId="5C90BCDC" w14:textId="77777777" w:rsidTr="00DA4D6F">
        <w:trPr>
          <w:trHeight w:val="148"/>
        </w:trPr>
        <w:tc>
          <w:tcPr>
            <w:tcW w:w="1809" w:type="dxa"/>
            <w:tcBorders>
              <w:right w:val="double" w:sz="4" w:space="0" w:color="auto"/>
            </w:tcBorders>
          </w:tcPr>
          <w:p w14:paraId="74348689" w14:textId="77777777" w:rsidR="00143007" w:rsidRPr="00A40C11" w:rsidRDefault="00143007" w:rsidP="00DA5C0E">
            <w:pPr>
              <w:rPr>
                <w:sz w:val="22"/>
              </w:rPr>
            </w:pPr>
            <w:r w:rsidRPr="00A40C11">
              <w:rPr>
                <w:rFonts w:hint="eastAsia"/>
                <w:sz w:val="22"/>
              </w:rPr>
              <w:t xml:space="preserve">事業名　　　</w:t>
            </w:r>
          </w:p>
        </w:tc>
        <w:tc>
          <w:tcPr>
            <w:tcW w:w="8789" w:type="dxa"/>
            <w:tcBorders>
              <w:left w:val="double" w:sz="4" w:space="0" w:color="auto"/>
              <w:right w:val="double" w:sz="4" w:space="0" w:color="auto"/>
            </w:tcBorders>
          </w:tcPr>
          <w:p w14:paraId="1E1A2CE8" w14:textId="79F7838C" w:rsidR="00143007" w:rsidRPr="00A40C11" w:rsidRDefault="00DA4D6F" w:rsidP="00DA5C0E">
            <w:pPr>
              <w:rPr>
                <w:rFonts w:ascii="ＭＳ 明朝" w:eastAsia="ＭＳ 明朝" w:hAnsi="ＭＳ 明朝"/>
                <w:sz w:val="22"/>
              </w:rPr>
            </w:pPr>
            <w:r w:rsidRPr="00DA4D6F">
              <w:rPr>
                <w:rFonts w:ascii="ＭＳ 明朝" w:eastAsia="ＭＳ 明朝" w:hAnsi="ＭＳ 明朝" w:hint="eastAsia"/>
                <w:sz w:val="22"/>
              </w:rPr>
              <w:t>中間支援組織と連携した大阪の福祉化プロジェクト～SDGｓ先進都市大阪モデルづくり</w:t>
            </w:r>
          </w:p>
        </w:tc>
        <w:tc>
          <w:tcPr>
            <w:tcW w:w="2268" w:type="dxa"/>
            <w:vMerge/>
            <w:tcBorders>
              <w:left w:val="double" w:sz="4" w:space="0" w:color="auto"/>
              <w:right w:val="double" w:sz="4" w:space="0" w:color="auto"/>
            </w:tcBorders>
          </w:tcPr>
          <w:p w14:paraId="6D3992ED" w14:textId="77777777" w:rsidR="00143007" w:rsidRPr="00A40C11" w:rsidRDefault="00143007" w:rsidP="00DA5C0E">
            <w:pPr>
              <w:jc w:val="center"/>
              <w:rPr>
                <w:sz w:val="22"/>
              </w:rPr>
            </w:pPr>
          </w:p>
        </w:tc>
        <w:tc>
          <w:tcPr>
            <w:tcW w:w="9355" w:type="dxa"/>
            <w:vMerge/>
            <w:tcBorders>
              <w:left w:val="double" w:sz="4" w:space="0" w:color="auto"/>
            </w:tcBorders>
          </w:tcPr>
          <w:p w14:paraId="54C67559" w14:textId="77777777" w:rsidR="00143007" w:rsidRPr="00A40C11" w:rsidRDefault="00143007" w:rsidP="00DA5C0E">
            <w:pPr>
              <w:rPr>
                <w:sz w:val="22"/>
              </w:rPr>
            </w:pPr>
          </w:p>
        </w:tc>
      </w:tr>
      <w:tr w:rsidR="00143007" w:rsidRPr="00A40C11" w14:paraId="07A51026" w14:textId="77777777" w:rsidTr="00D97ADA">
        <w:trPr>
          <w:trHeight w:val="335"/>
        </w:trPr>
        <w:tc>
          <w:tcPr>
            <w:tcW w:w="1809" w:type="dxa"/>
            <w:tcBorders>
              <w:right w:val="double" w:sz="4" w:space="0" w:color="auto"/>
            </w:tcBorders>
          </w:tcPr>
          <w:p w14:paraId="37AA227B" w14:textId="77777777" w:rsidR="00143007" w:rsidRPr="00A40C11" w:rsidRDefault="00143007" w:rsidP="00DA5C0E">
            <w:pPr>
              <w:rPr>
                <w:sz w:val="22"/>
              </w:rPr>
            </w:pPr>
            <w:r w:rsidRPr="00A40C11">
              <w:rPr>
                <w:rFonts w:hint="eastAsia"/>
                <w:sz w:val="22"/>
              </w:rPr>
              <w:t>実施期間</w:t>
            </w:r>
          </w:p>
        </w:tc>
        <w:tc>
          <w:tcPr>
            <w:tcW w:w="8789" w:type="dxa"/>
            <w:tcBorders>
              <w:left w:val="double" w:sz="4" w:space="0" w:color="auto"/>
              <w:right w:val="double" w:sz="4" w:space="0" w:color="auto"/>
            </w:tcBorders>
          </w:tcPr>
          <w:p w14:paraId="14F9AB5E" w14:textId="2F8EB384" w:rsidR="00143007" w:rsidRPr="00A40C11" w:rsidRDefault="00DA4D6F" w:rsidP="00DA5C0E">
            <w:pPr>
              <w:rPr>
                <w:rFonts w:ascii="ＭＳ 明朝" w:eastAsia="ＭＳ 明朝" w:hAnsi="ＭＳ 明朝"/>
                <w:sz w:val="22"/>
              </w:rPr>
            </w:pPr>
            <w:r w:rsidRPr="00DA4D6F">
              <w:rPr>
                <w:rFonts w:ascii="ＭＳ 明朝" w:eastAsia="ＭＳ 明朝" w:hAnsi="ＭＳ 明朝" w:hint="eastAsia"/>
                <w:sz w:val="22"/>
              </w:rPr>
              <w:t>２０２０年　６月１日　～　２０２１年　３月３１日</w:t>
            </w:r>
          </w:p>
        </w:tc>
        <w:tc>
          <w:tcPr>
            <w:tcW w:w="2268" w:type="dxa"/>
            <w:vMerge/>
            <w:tcBorders>
              <w:left w:val="double" w:sz="4" w:space="0" w:color="auto"/>
              <w:right w:val="double" w:sz="4" w:space="0" w:color="auto"/>
            </w:tcBorders>
          </w:tcPr>
          <w:p w14:paraId="492FF117" w14:textId="77777777" w:rsidR="00143007" w:rsidRPr="00A40C11" w:rsidRDefault="00143007" w:rsidP="00DA5C0E">
            <w:pPr>
              <w:jc w:val="center"/>
              <w:rPr>
                <w:sz w:val="22"/>
              </w:rPr>
            </w:pPr>
          </w:p>
        </w:tc>
        <w:tc>
          <w:tcPr>
            <w:tcW w:w="9355" w:type="dxa"/>
            <w:vMerge/>
            <w:tcBorders>
              <w:left w:val="double" w:sz="4" w:space="0" w:color="auto"/>
            </w:tcBorders>
          </w:tcPr>
          <w:p w14:paraId="4F40E52F" w14:textId="77777777" w:rsidR="00143007" w:rsidRPr="00A40C11" w:rsidRDefault="00143007" w:rsidP="00DA5C0E">
            <w:pPr>
              <w:rPr>
                <w:sz w:val="22"/>
              </w:rPr>
            </w:pPr>
          </w:p>
        </w:tc>
      </w:tr>
      <w:tr w:rsidR="00143007" w:rsidRPr="00A40C11" w14:paraId="3595D6CA" w14:textId="77777777" w:rsidTr="00D97ADA">
        <w:trPr>
          <w:trHeight w:val="272"/>
        </w:trPr>
        <w:tc>
          <w:tcPr>
            <w:tcW w:w="1809" w:type="dxa"/>
            <w:tcBorders>
              <w:right w:val="double" w:sz="4" w:space="0" w:color="auto"/>
            </w:tcBorders>
          </w:tcPr>
          <w:p w14:paraId="62692DA3" w14:textId="77777777" w:rsidR="00143007" w:rsidRPr="00A40C11" w:rsidRDefault="00143007" w:rsidP="00DA5C0E">
            <w:pPr>
              <w:rPr>
                <w:sz w:val="22"/>
              </w:rPr>
            </w:pPr>
            <w:r w:rsidRPr="00A40C11">
              <w:rPr>
                <w:rFonts w:hint="eastAsia"/>
                <w:sz w:val="22"/>
              </w:rPr>
              <w:t xml:space="preserve">助成（実績）額　　</w:t>
            </w:r>
          </w:p>
        </w:tc>
        <w:tc>
          <w:tcPr>
            <w:tcW w:w="8789" w:type="dxa"/>
            <w:tcBorders>
              <w:left w:val="double" w:sz="4" w:space="0" w:color="auto"/>
              <w:right w:val="double" w:sz="4" w:space="0" w:color="auto"/>
            </w:tcBorders>
          </w:tcPr>
          <w:p w14:paraId="7808AA04" w14:textId="549F31A6" w:rsidR="00143007" w:rsidRPr="00A40C11" w:rsidRDefault="00DA4D6F" w:rsidP="00DA5C0E">
            <w:pPr>
              <w:rPr>
                <w:rFonts w:ascii="ＭＳ 明朝" w:eastAsia="ＭＳ 明朝" w:hAnsi="ＭＳ 明朝"/>
                <w:sz w:val="22"/>
              </w:rPr>
            </w:pPr>
            <w:r>
              <w:rPr>
                <w:rFonts w:ascii="ＭＳ 明朝" w:eastAsia="ＭＳ 明朝" w:hAnsi="ＭＳ 明朝" w:hint="eastAsia"/>
                <w:sz w:val="22"/>
              </w:rPr>
              <w:t>５，０００，０００円</w:t>
            </w:r>
          </w:p>
        </w:tc>
        <w:tc>
          <w:tcPr>
            <w:tcW w:w="2268" w:type="dxa"/>
            <w:vMerge/>
            <w:tcBorders>
              <w:left w:val="double" w:sz="4" w:space="0" w:color="auto"/>
              <w:bottom w:val="double" w:sz="4" w:space="0" w:color="auto"/>
              <w:right w:val="double" w:sz="4" w:space="0" w:color="auto"/>
            </w:tcBorders>
          </w:tcPr>
          <w:p w14:paraId="7F6F598E" w14:textId="77777777" w:rsidR="00143007" w:rsidRPr="00A40C11" w:rsidRDefault="00143007" w:rsidP="00DA5C0E">
            <w:pPr>
              <w:jc w:val="center"/>
              <w:rPr>
                <w:sz w:val="22"/>
              </w:rPr>
            </w:pPr>
          </w:p>
        </w:tc>
        <w:tc>
          <w:tcPr>
            <w:tcW w:w="9355" w:type="dxa"/>
            <w:vMerge/>
            <w:tcBorders>
              <w:left w:val="double" w:sz="4" w:space="0" w:color="auto"/>
            </w:tcBorders>
          </w:tcPr>
          <w:p w14:paraId="6DCB9166" w14:textId="77777777" w:rsidR="00143007" w:rsidRPr="00A40C11" w:rsidRDefault="00143007" w:rsidP="00DA5C0E">
            <w:pPr>
              <w:rPr>
                <w:sz w:val="22"/>
              </w:rPr>
            </w:pPr>
          </w:p>
        </w:tc>
      </w:tr>
    </w:tbl>
    <w:tbl>
      <w:tblPr>
        <w:tblStyle w:val="a3"/>
        <w:tblpPr w:leftFromText="142" w:rightFromText="142" w:vertAnchor="text" w:horzAnchor="margin" w:tblpY="272"/>
        <w:tblW w:w="0" w:type="auto"/>
        <w:tblLook w:val="04A0" w:firstRow="1" w:lastRow="0" w:firstColumn="1" w:lastColumn="0" w:noHBand="0" w:noVBand="1"/>
      </w:tblPr>
      <w:tblGrid>
        <w:gridCol w:w="6912"/>
        <w:gridCol w:w="8080"/>
        <w:gridCol w:w="7636"/>
      </w:tblGrid>
      <w:tr w:rsidR="00143007" w14:paraId="7281E1CD" w14:textId="77777777" w:rsidTr="00DA4D6F">
        <w:tc>
          <w:tcPr>
            <w:tcW w:w="6912" w:type="dxa"/>
          </w:tcPr>
          <w:p w14:paraId="505DCA0A" w14:textId="77777777" w:rsidR="00143007" w:rsidRPr="00C339D5" w:rsidRDefault="00143007" w:rsidP="00143007">
            <w:pPr>
              <w:jc w:val="center"/>
              <w:rPr>
                <w:sz w:val="22"/>
              </w:rPr>
            </w:pPr>
            <w:r w:rsidRPr="00C339D5">
              <w:rPr>
                <w:rFonts w:hint="eastAsia"/>
                <w:sz w:val="22"/>
              </w:rPr>
              <w:t>事業概要</w:t>
            </w:r>
          </w:p>
        </w:tc>
        <w:tc>
          <w:tcPr>
            <w:tcW w:w="8080" w:type="dxa"/>
          </w:tcPr>
          <w:p w14:paraId="391CC67D" w14:textId="77777777" w:rsidR="00143007" w:rsidRPr="00C339D5" w:rsidRDefault="00143007" w:rsidP="00143007">
            <w:pPr>
              <w:jc w:val="center"/>
              <w:rPr>
                <w:sz w:val="22"/>
              </w:rPr>
            </w:pPr>
            <w:r w:rsidRPr="00C339D5">
              <w:rPr>
                <w:rFonts w:hint="eastAsia"/>
                <w:sz w:val="22"/>
              </w:rPr>
              <w:t>事業実績</w:t>
            </w:r>
          </w:p>
        </w:tc>
        <w:tc>
          <w:tcPr>
            <w:tcW w:w="7636" w:type="dxa"/>
          </w:tcPr>
          <w:p w14:paraId="1FF76F9F" w14:textId="77777777" w:rsidR="00143007" w:rsidRPr="00C339D5" w:rsidRDefault="00143007" w:rsidP="00143007">
            <w:pPr>
              <w:jc w:val="center"/>
              <w:rPr>
                <w:sz w:val="22"/>
              </w:rPr>
            </w:pPr>
            <w:r w:rsidRPr="00C339D5">
              <w:rPr>
                <w:rFonts w:hint="eastAsia"/>
                <w:sz w:val="22"/>
              </w:rPr>
              <w:t>事業を実施したこと</w:t>
            </w:r>
            <w:r>
              <w:rPr>
                <w:rFonts w:hint="eastAsia"/>
                <w:sz w:val="22"/>
              </w:rPr>
              <w:t>による</w:t>
            </w:r>
            <w:r w:rsidRPr="00C339D5">
              <w:rPr>
                <w:rFonts w:hint="eastAsia"/>
                <w:sz w:val="22"/>
              </w:rPr>
              <w:t>成果</w:t>
            </w:r>
          </w:p>
        </w:tc>
      </w:tr>
      <w:tr w:rsidR="00DA4D6F" w14:paraId="05044788" w14:textId="77777777" w:rsidTr="007E2029">
        <w:trPr>
          <w:trHeight w:val="1692"/>
        </w:trPr>
        <w:tc>
          <w:tcPr>
            <w:tcW w:w="6912" w:type="dxa"/>
          </w:tcPr>
          <w:p w14:paraId="354F5D14" w14:textId="77777777" w:rsidR="00DA4D6F" w:rsidRPr="001073B7" w:rsidRDefault="00DA4D6F" w:rsidP="00DA4D6F">
            <w:pPr>
              <w:rPr>
                <w:rFonts w:asciiTheme="majorHAnsi" w:eastAsia="HGｺﾞｼｯｸE" w:hAnsiTheme="majorHAnsi" w:cstheme="majorBidi"/>
              </w:rPr>
            </w:pPr>
            <w:r>
              <w:rPr>
                <w:rFonts w:asciiTheme="majorHAnsi" w:eastAsia="HGｺﾞｼｯｸE" w:hAnsiTheme="majorHAnsi" w:cstheme="majorBidi" w:hint="eastAsia"/>
              </w:rPr>
              <w:t>１．</w:t>
            </w:r>
            <w:r w:rsidRPr="002B1AE7">
              <w:rPr>
                <w:rFonts w:asciiTheme="majorHAnsi" w:eastAsia="HGｺﾞｼｯｸE" w:hAnsiTheme="majorHAnsi" w:cstheme="majorBidi" w:hint="eastAsia"/>
              </w:rPr>
              <w:t>中間支援組織と連携した大阪の福祉化プロジェクト</w:t>
            </w:r>
            <w:r>
              <w:rPr>
                <w:rFonts w:asciiTheme="majorHAnsi" w:eastAsia="HGｺﾞｼｯｸE" w:hAnsiTheme="majorHAnsi" w:cstheme="majorBidi" w:hint="eastAsia"/>
              </w:rPr>
              <w:t>事業概要</w:t>
            </w:r>
          </w:p>
          <w:p w14:paraId="40B2A627" w14:textId="77777777" w:rsidR="00DA4D6F" w:rsidRPr="002B1AE7" w:rsidRDefault="00DA4D6F" w:rsidP="00DA4D6F">
            <w:pPr>
              <w:ind w:left="210" w:hangingChars="100" w:hanging="210"/>
              <w:rPr>
                <w:rFonts w:asciiTheme="minorEastAsia" w:hAnsiTheme="minorEastAsia"/>
              </w:rPr>
            </w:pPr>
            <w:r w:rsidRPr="001E40F6">
              <w:rPr>
                <w:rFonts w:asciiTheme="majorEastAsia" w:eastAsiaTheme="majorEastAsia" w:hAnsiTheme="majorEastAsia" w:hint="eastAsia"/>
              </w:rPr>
              <w:t>●２０１８年・１９年度は２つのタイプのソーシャルファームの中間支援の方向性</w:t>
            </w:r>
          </w:p>
          <w:p w14:paraId="209CF080"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2B1AE7">
              <w:rPr>
                <w:rFonts w:asciiTheme="minorEastAsia" w:hAnsiTheme="minorEastAsia" w:hint="eastAsia"/>
              </w:rPr>
              <w:t>インクルーシブファーム（就職困難者や障がい者等の働く場の確保に取り組むソーシャルファーム）領域</w:t>
            </w:r>
            <w:r>
              <w:rPr>
                <w:rFonts w:asciiTheme="minorEastAsia" w:hAnsiTheme="minorEastAsia" w:hint="eastAsia"/>
              </w:rPr>
              <w:t>の支援の方向性</w:t>
            </w:r>
          </w:p>
          <w:p w14:paraId="3FC3192B" w14:textId="77777777" w:rsidR="00DA4D6F" w:rsidRDefault="00DA4D6F" w:rsidP="00DA4D6F">
            <w:pPr>
              <w:ind w:leftChars="100" w:left="210"/>
              <w:rPr>
                <w:rFonts w:asciiTheme="minorEastAsia" w:hAnsiTheme="minorEastAsia"/>
              </w:rPr>
            </w:pPr>
            <w:r w:rsidRPr="002B1AE7">
              <w:rPr>
                <w:rFonts w:asciiTheme="minorEastAsia" w:hAnsiTheme="minorEastAsia" w:hint="eastAsia"/>
              </w:rPr>
              <w:t>①支援対象者・対象業務の拡充</w:t>
            </w:r>
          </w:p>
          <w:p w14:paraId="3AA96914" w14:textId="77777777" w:rsidR="00DA4D6F" w:rsidRDefault="00DA4D6F" w:rsidP="00DA4D6F">
            <w:pPr>
              <w:ind w:leftChars="100" w:left="210"/>
              <w:rPr>
                <w:rFonts w:asciiTheme="minorEastAsia" w:hAnsiTheme="minorEastAsia"/>
              </w:rPr>
            </w:pPr>
            <w:r w:rsidRPr="002B1AE7">
              <w:rPr>
                <w:rFonts w:asciiTheme="minorEastAsia" w:hAnsiTheme="minorEastAsia" w:hint="eastAsia"/>
              </w:rPr>
              <w:t>②“発注者”支援</w:t>
            </w:r>
          </w:p>
          <w:p w14:paraId="1030F1AB" w14:textId="77777777" w:rsidR="00DA4D6F" w:rsidRDefault="00DA4D6F" w:rsidP="00DA4D6F">
            <w:pPr>
              <w:ind w:leftChars="100" w:left="210"/>
              <w:rPr>
                <w:rFonts w:asciiTheme="minorEastAsia" w:hAnsiTheme="minorEastAsia"/>
              </w:rPr>
            </w:pPr>
            <w:r w:rsidRPr="002B1AE7">
              <w:rPr>
                <w:rFonts w:asciiTheme="minorEastAsia" w:hAnsiTheme="minorEastAsia" w:hint="eastAsia"/>
              </w:rPr>
              <w:t>③総合評価項目を準用した大阪版ソーシャルファーム認証基準</w:t>
            </w:r>
          </w:p>
          <w:p w14:paraId="40B3F8F3" w14:textId="77777777" w:rsidR="00DA4D6F" w:rsidRDefault="00DA4D6F" w:rsidP="00DA4D6F">
            <w:pPr>
              <w:ind w:leftChars="100" w:left="210"/>
              <w:rPr>
                <w:rFonts w:asciiTheme="minorEastAsia" w:hAnsiTheme="minorEastAsia"/>
              </w:rPr>
            </w:pPr>
            <w:r w:rsidRPr="002B1AE7">
              <w:rPr>
                <w:rFonts w:asciiTheme="minorEastAsia" w:hAnsiTheme="minorEastAsia" w:hint="eastAsia"/>
              </w:rPr>
              <w:t>④当事者・事業者・支援組織等によるラウンドテーブルの設置</w:t>
            </w:r>
          </w:p>
          <w:p w14:paraId="53625539"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2B1AE7">
              <w:rPr>
                <w:rFonts w:asciiTheme="minorEastAsia" w:hAnsiTheme="minorEastAsia" w:hint="eastAsia"/>
              </w:rPr>
              <w:t>パイオニアファーム（地域や個人の脆弱性に注目し新たなアプローチに取り組むソーシャルファーム）領域</w:t>
            </w:r>
            <w:r>
              <w:rPr>
                <w:rFonts w:asciiTheme="minorEastAsia" w:hAnsiTheme="minorEastAsia" w:hint="eastAsia"/>
              </w:rPr>
              <w:t>の支援の方向性</w:t>
            </w:r>
          </w:p>
          <w:p w14:paraId="7E6C4877" w14:textId="77777777" w:rsidR="00DA4D6F" w:rsidRDefault="00DA4D6F" w:rsidP="00DA4D6F">
            <w:pPr>
              <w:ind w:leftChars="100" w:left="210"/>
              <w:rPr>
                <w:rFonts w:asciiTheme="minorEastAsia" w:hAnsiTheme="minorEastAsia"/>
              </w:rPr>
            </w:pPr>
            <w:r w:rsidRPr="002B1AE7">
              <w:rPr>
                <w:rFonts w:asciiTheme="minorEastAsia" w:hAnsiTheme="minorEastAsia" w:hint="eastAsia"/>
              </w:rPr>
              <w:t>①各団体の自発性から生まれる公共的な価値の発掘と支援</w:t>
            </w:r>
          </w:p>
          <w:p w14:paraId="1B24F87D" w14:textId="77777777" w:rsidR="00DA4D6F" w:rsidRDefault="00DA4D6F" w:rsidP="00DA4D6F">
            <w:pPr>
              <w:ind w:leftChars="100" w:left="210"/>
              <w:rPr>
                <w:rFonts w:asciiTheme="minorEastAsia" w:hAnsiTheme="minorEastAsia"/>
              </w:rPr>
            </w:pPr>
            <w:r w:rsidRPr="002B1AE7">
              <w:rPr>
                <w:rFonts w:asciiTheme="minorEastAsia" w:hAnsiTheme="minorEastAsia" w:hint="eastAsia"/>
              </w:rPr>
              <w:t>②各団体が公共的な価値を生み出し続けれる環境づくり</w:t>
            </w:r>
          </w:p>
          <w:p w14:paraId="745DA59B" w14:textId="77777777" w:rsidR="00DA4D6F" w:rsidRDefault="00DA4D6F" w:rsidP="00DA4D6F">
            <w:pPr>
              <w:ind w:leftChars="100" w:left="210"/>
              <w:rPr>
                <w:rFonts w:asciiTheme="minorEastAsia" w:hAnsiTheme="minorEastAsia"/>
              </w:rPr>
            </w:pPr>
            <w:r w:rsidRPr="002B1AE7">
              <w:rPr>
                <w:rFonts w:asciiTheme="minorEastAsia" w:hAnsiTheme="minorEastAsia" w:hint="eastAsia"/>
              </w:rPr>
              <w:t>③環境づくりとしてのネットワーク形成</w:t>
            </w:r>
          </w:p>
          <w:p w14:paraId="47A70F1D" w14:textId="77777777" w:rsidR="00DA4D6F" w:rsidRDefault="00DA4D6F" w:rsidP="00DA4D6F">
            <w:pPr>
              <w:ind w:leftChars="100" w:left="210"/>
              <w:rPr>
                <w:rFonts w:asciiTheme="minorEastAsia" w:hAnsiTheme="minorEastAsia"/>
              </w:rPr>
            </w:pPr>
          </w:p>
          <w:p w14:paraId="6EFBA346" w14:textId="77777777" w:rsidR="00DA4D6F" w:rsidRPr="001E40F6" w:rsidRDefault="00DA4D6F" w:rsidP="00DA4D6F">
            <w:pPr>
              <w:ind w:left="210" w:hangingChars="100" w:hanging="210"/>
              <w:rPr>
                <w:rFonts w:asciiTheme="majorEastAsia" w:eastAsiaTheme="majorEastAsia" w:hAnsiTheme="majorEastAsia"/>
              </w:rPr>
            </w:pPr>
            <w:r w:rsidRPr="001E40F6">
              <w:rPr>
                <w:rFonts w:asciiTheme="majorEastAsia" w:eastAsiaTheme="majorEastAsia" w:hAnsiTheme="majorEastAsia" w:hint="eastAsia"/>
              </w:rPr>
              <w:t>●２０２０年度からの３か年で</w:t>
            </w:r>
            <w:r>
              <w:rPr>
                <w:rFonts w:asciiTheme="majorEastAsia" w:eastAsiaTheme="majorEastAsia" w:hAnsiTheme="majorEastAsia" w:hint="eastAsia"/>
              </w:rPr>
              <w:t>「大阪の福祉化」につなげるための</w:t>
            </w:r>
            <w:r w:rsidRPr="001E40F6">
              <w:rPr>
                <w:rFonts w:asciiTheme="majorEastAsia" w:eastAsiaTheme="majorEastAsia" w:hAnsiTheme="majorEastAsia" w:hint="eastAsia"/>
              </w:rPr>
              <w:t>３つ</w:t>
            </w:r>
            <w:r>
              <w:rPr>
                <w:rFonts w:asciiTheme="majorEastAsia" w:eastAsiaTheme="majorEastAsia" w:hAnsiTheme="majorEastAsia" w:hint="eastAsia"/>
              </w:rPr>
              <w:t>の</w:t>
            </w:r>
            <w:r w:rsidRPr="001E40F6">
              <w:rPr>
                <w:rFonts w:asciiTheme="majorEastAsia" w:eastAsiaTheme="majorEastAsia" w:hAnsiTheme="majorEastAsia" w:hint="eastAsia"/>
              </w:rPr>
              <w:t>取り組み</w:t>
            </w:r>
          </w:p>
          <w:p w14:paraId="46B3A92B" w14:textId="77777777" w:rsidR="00DA4D6F" w:rsidRDefault="00DA4D6F" w:rsidP="00DA4D6F">
            <w:pPr>
              <w:ind w:leftChars="100" w:left="420" w:hangingChars="100" w:hanging="210"/>
              <w:rPr>
                <w:rFonts w:asciiTheme="minorEastAsia" w:hAnsiTheme="minorEastAsia"/>
              </w:rPr>
            </w:pPr>
            <w:r w:rsidRPr="002B1AE7">
              <w:rPr>
                <w:rFonts w:asciiTheme="minorEastAsia" w:hAnsiTheme="minorEastAsia" w:hint="eastAsia"/>
              </w:rPr>
              <w:t>①大阪府改正ハートフル条例で認定された中間支援組織（職場環境等整備支援組織）と連携</w:t>
            </w:r>
          </w:p>
          <w:p w14:paraId="756DB075" w14:textId="77777777" w:rsidR="00DA4D6F" w:rsidRDefault="00DA4D6F" w:rsidP="00DA4D6F">
            <w:pPr>
              <w:ind w:leftChars="100" w:left="420" w:hangingChars="100" w:hanging="210"/>
              <w:rPr>
                <w:rFonts w:asciiTheme="minorEastAsia" w:hAnsiTheme="minorEastAsia"/>
              </w:rPr>
            </w:pPr>
            <w:r w:rsidRPr="002B1AE7">
              <w:rPr>
                <w:rFonts w:asciiTheme="minorEastAsia" w:hAnsiTheme="minorEastAsia" w:hint="eastAsia"/>
              </w:rPr>
              <w:t>②官民が共同し、支援策を共に考えられる場（ラウンドテーブル）を設置</w:t>
            </w:r>
          </w:p>
          <w:p w14:paraId="0C17708B" w14:textId="0789F920" w:rsidR="00DA4D6F" w:rsidRDefault="00DA4D6F" w:rsidP="00DA4D6F">
            <w:pPr>
              <w:ind w:leftChars="100" w:left="420" w:hangingChars="100" w:hanging="210"/>
              <w:rPr>
                <w:rFonts w:asciiTheme="minorEastAsia" w:hAnsiTheme="minorEastAsia"/>
              </w:rPr>
            </w:pPr>
            <w:r w:rsidRPr="002B1AE7">
              <w:rPr>
                <w:rFonts w:asciiTheme="minorEastAsia" w:hAnsiTheme="minorEastAsia" w:hint="eastAsia"/>
              </w:rPr>
              <w:t>③準市場（社会福祉法人や指定管理者など）等への支援を通じた「大阪の福祉化</w:t>
            </w:r>
            <w:r w:rsidR="00A76DC5">
              <w:rPr>
                <w:rFonts w:asciiTheme="minorEastAsia" w:hAnsiTheme="minorEastAsia" w:hint="eastAsia"/>
              </w:rPr>
              <w:t>」</w:t>
            </w:r>
          </w:p>
          <w:p w14:paraId="7A4537AB" w14:textId="77777777" w:rsidR="00DA4D6F" w:rsidRPr="002B1AE7" w:rsidRDefault="00DA4D6F" w:rsidP="00DA4D6F">
            <w:pPr>
              <w:ind w:leftChars="100" w:left="420" w:hangingChars="100" w:hanging="210"/>
              <w:rPr>
                <w:rFonts w:asciiTheme="minorEastAsia" w:hAnsiTheme="minorEastAsia"/>
              </w:rPr>
            </w:pPr>
          </w:p>
          <w:p w14:paraId="4C759DA5" w14:textId="77777777" w:rsidR="00DA4D6F" w:rsidRPr="00FC64EA" w:rsidRDefault="00DA4D6F" w:rsidP="00DA4D6F">
            <w:pPr>
              <w:rPr>
                <w:rFonts w:asciiTheme="majorHAnsi" w:eastAsia="HGｺﾞｼｯｸE" w:hAnsiTheme="majorHAnsi" w:cstheme="majorBidi"/>
              </w:rPr>
            </w:pPr>
            <w:r w:rsidRPr="00FC64EA">
              <w:rPr>
                <w:rFonts w:asciiTheme="majorHAnsi" w:eastAsia="HGｺﾞｼｯｸE" w:hAnsiTheme="majorHAnsi" w:cstheme="majorBidi" w:hint="eastAsia"/>
              </w:rPr>
              <w:t>２．指定管理者の</w:t>
            </w:r>
            <w:r>
              <w:rPr>
                <w:rFonts w:asciiTheme="majorHAnsi" w:eastAsia="HGｺﾞｼｯｸE" w:hAnsiTheme="majorHAnsi" w:cstheme="majorBidi" w:hint="eastAsia"/>
              </w:rPr>
              <w:t>公益性・社会性を踏まえた取り組みの実態と課題</w:t>
            </w:r>
          </w:p>
          <w:p w14:paraId="572DACF7" w14:textId="77777777" w:rsidR="00DA4D6F" w:rsidRPr="001E40F6" w:rsidRDefault="00DA4D6F" w:rsidP="00DA4D6F">
            <w:pPr>
              <w:ind w:left="210" w:hangingChars="100" w:hanging="210"/>
              <w:rPr>
                <w:rFonts w:asciiTheme="majorEastAsia" w:eastAsiaTheme="majorEastAsia" w:hAnsiTheme="majorEastAsia"/>
              </w:rPr>
            </w:pPr>
            <w:r w:rsidRPr="001E40F6">
              <w:rPr>
                <w:rFonts w:asciiTheme="majorEastAsia" w:eastAsiaTheme="majorEastAsia" w:hAnsiTheme="majorEastAsia" w:hint="eastAsia"/>
              </w:rPr>
              <w:t>●</w:t>
            </w:r>
            <w:r>
              <w:rPr>
                <w:rFonts w:asciiTheme="majorEastAsia" w:eastAsiaTheme="majorEastAsia" w:hAnsiTheme="majorEastAsia" w:hint="eastAsia"/>
              </w:rPr>
              <w:t>指定管理者の実態把握の必要性</w:t>
            </w:r>
          </w:p>
          <w:p w14:paraId="0E515A66"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2E7C82">
              <w:rPr>
                <w:rFonts w:asciiTheme="minorEastAsia" w:hAnsiTheme="minorEastAsia" w:hint="eastAsia"/>
              </w:rPr>
              <w:t>２０１９年度</w:t>
            </w:r>
            <w:r>
              <w:rPr>
                <w:rFonts w:asciiTheme="minorEastAsia" w:hAnsiTheme="minorEastAsia" w:hint="eastAsia"/>
              </w:rPr>
              <w:t>の</w:t>
            </w:r>
            <w:r w:rsidRPr="002E7C82">
              <w:rPr>
                <w:rFonts w:asciiTheme="minorEastAsia" w:hAnsiTheme="minorEastAsia" w:hint="eastAsia"/>
              </w:rPr>
              <w:t>社会福祉法人の調達状況</w:t>
            </w:r>
            <w:r>
              <w:rPr>
                <w:rFonts w:asciiTheme="minorEastAsia" w:hAnsiTheme="minorEastAsia" w:hint="eastAsia"/>
              </w:rPr>
              <w:t>に引き続き、準市場としての</w:t>
            </w:r>
            <w:r w:rsidRPr="002E7C82">
              <w:rPr>
                <w:rFonts w:asciiTheme="minorEastAsia" w:hAnsiTheme="minorEastAsia" w:hint="eastAsia"/>
              </w:rPr>
              <w:t>指定管理者</w:t>
            </w:r>
            <w:r>
              <w:rPr>
                <w:rFonts w:asciiTheme="minorEastAsia" w:hAnsiTheme="minorEastAsia" w:hint="eastAsia"/>
              </w:rPr>
              <w:t>の選定・履行確認等の現状を把握した。</w:t>
            </w:r>
          </w:p>
          <w:p w14:paraId="6205A649" w14:textId="77777777" w:rsidR="00DA4D6F" w:rsidRDefault="00DA4D6F" w:rsidP="00DA4D6F">
            <w:pPr>
              <w:ind w:left="210" w:hangingChars="100" w:hanging="210"/>
              <w:rPr>
                <w:rFonts w:asciiTheme="minorEastAsia" w:hAnsiTheme="minorEastAsia"/>
              </w:rPr>
            </w:pPr>
            <w:r>
              <w:rPr>
                <w:rFonts w:asciiTheme="minorEastAsia" w:hAnsiTheme="minorEastAsia" w:hint="eastAsia"/>
              </w:rPr>
              <w:t>・指定管理者の現状を把握した理由は、</w:t>
            </w:r>
          </w:p>
          <w:p w14:paraId="0DC9374F" w14:textId="77777777" w:rsidR="00DA4D6F" w:rsidRDefault="00DA4D6F" w:rsidP="00DA4D6F">
            <w:pPr>
              <w:ind w:leftChars="100" w:left="420" w:hangingChars="100" w:hanging="210"/>
              <w:rPr>
                <w:rFonts w:asciiTheme="minorEastAsia" w:hAnsiTheme="minorEastAsia"/>
                <w:b/>
                <w:bCs/>
                <w:u w:val="single"/>
              </w:rPr>
            </w:pPr>
            <w:r>
              <w:rPr>
                <w:rFonts w:asciiTheme="minorEastAsia" w:hAnsiTheme="minorEastAsia" w:hint="eastAsia"/>
              </w:rPr>
              <w:t>①指定管理者は</w:t>
            </w:r>
            <w:r w:rsidRPr="002E7C82">
              <w:rPr>
                <w:rFonts w:asciiTheme="minorEastAsia" w:hAnsiTheme="minorEastAsia" w:hint="eastAsia"/>
              </w:rPr>
              <w:t>『多様化する住民ニーズに、より効果的、効率的に対応するため、「公の施設」の管理に民間事業者の能力を活用しつつ、住民サービスの向上を図ると共に、経費の節減等を図ること』</w:t>
            </w:r>
            <w:r>
              <w:rPr>
                <w:rFonts w:asciiTheme="minorEastAsia" w:hAnsiTheme="minorEastAsia" w:hint="eastAsia"/>
              </w:rPr>
              <w:t>ことが目的</w:t>
            </w:r>
            <w:r w:rsidRPr="002E7C82">
              <w:rPr>
                <w:rFonts w:asciiTheme="minorEastAsia" w:hAnsiTheme="minorEastAsia" w:hint="eastAsia"/>
              </w:rPr>
              <w:t>であり、</w:t>
            </w:r>
            <w:r w:rsidRPr="00BE7EFA">
              <w:rPr>
                <w:rFonts w:asciiTheme="minorEastAsia" w:hAnsiTheme="minorEastAsia" w:hint="eastAsia"/>
                <w:b/>
                <w:bCs/>
                <w:u w:val="single"/>
              </w:rPr>
              <w:t>通常の業務委託以上に、「公の役割」が求められていると考えられること。</w:t>
            </w:r>
          </w:p>
          <w:p w14:paraId="7B5B7DAE" w14:textId="77777777" w:rsidR="00DA4D6F" w:rsidRDefault="00DA4D6F" w:rsidP="00DA4D6F">
            <w:pPr>
              <w:ind w:leftChars="100" w:left="420" w:hangingChars="100" w:hanging="210"/>
              <w:rPr>
                <w:rFonts w:asciiTheme="minorEastAsia" w:hAnsiTheme="minorEastAsia"/>
              </w:rPr>
            </w:pPr>
            <w:r w:rsidRPr="00BE7EFA">
              <w:rPr>
                <w:rFonts w:asciiTheme="minorEastAsia" w:hAnsiTheme="minorEastAsia" w:hint="eastAsia"/>
              </w:rPr>
              <w:t>②</w:t>
            </w:r>
            <w:r>
              <w:rPr>
                <w:rFonts w:asciiTheme="minorEastAsia" w:hAnsiTheme="minorEastAsia" w:hint="eastAsia"/>
              </w:rPr>
              <w:t>２０１９年度のハートフル条例の改正で、</w:t>
            </w:r>
            <w:r w:rsidRPr="00BE7EFA">
              <w:rPr>
                <w:rFonts w:asciiTheme="minorEastAsia" w:hAnsiTheme="minorEastAsia" w:hint="eastAsia"/>
                <w:b/>
                <w:bCs/>
                <w:u w:val="single"/>
              </w:rPr>
              <w:t>「公契約における就職困難者の就労をすすめること」</w:t>
            </w:r>
            <w:r>
              <w:rPr>
                <w:rFonts w:asciiTheme="minorEastAsia" w:hAnsiTheme="minorEastAsia" w:hint="eastAsia"/>
              </w:rPr>
              <w:t>が明記されたこと。</w:t>
            </w:r>
          </w:p>
          <w:p w14:paraId="7FF16DF3" w14:textId="77777777" w:rsidR="00DA4D6F" w:rsidRDefault="00DA4D6F" w:rsidP="00DA4D6F">
            <w:pPr>
              <w:ind w:leftChars="100" w:left="420" w:hangingChars="100" w:hanging="210"/>
              <w:rPr>
                <w:rFonts w:asciiTheme="minorEastAsia" w:hAnsiTheme="minorEastAsia"/>
                <w:b/>
                <w:bCs/>
                <w:u w:val="single"/>
              </w:rPr>
            </w:pPr>
            <w:r>
              <w:rPr>
                <w:rFonts w:asciiTheme="minorEastAsia" w:hAnsiTheme="minorEastAsia" w:hint="eastAsia"/>
              </w:rPr>
              <w:lastRenderedPageBreak/>
              <w:t>③２００６年度から大阪府で本格導入された指定管理者の選定において、</w:t>
            </w:r>
            <w:r w:rsidRPr="00BE7EFA">
              <w:rPr>
                <w:rFonts w:asciiTheme="minorEastAsia" w:hAnsiTheme="minorEastAsia" w:hint="eastAsia"/>
                <w:b/>
                <w:bCs/>
                <w:u w:val="single"/>
              </w:rPr>
              <w:t>『その他管理に際して必要な事項』として「府施策との整合（府・公益事業協力等、行政の福祉化、府民・ＮＰＯとの協働、環境問題への取組み）」を設定</w:t>
            </w:r>
            <w:r>
              <w:rPr>
                <w:rFonts w:asciiTheme="minorEastAsia" w:hAnsiTheme="minorEastAsia" w:hint="eastAsia"/>
                <w:b/>
                <w:bCs/>
                <w:u w:val="single"/>
              </w:rPr>
              <w:t>されていること。</w:t>
            </w:r>
          </w:p>
          <w:p w14:paraId="6C13F949" w14:textId="77777777" w:rsidR="00DA4D6F" w:rsidRDefault="00DA4D6F" w:rsidP="00DA4D6F">
            <w:pPr>
              <w:ind w:leftChars="100" w:left="421" w:hangingChars="100" w:hanging="211"/>
              <w:rPr>
                <w:rFonts w:asciiTheme="minorEastAsia" w:hAnsiTheme="minorEastAsia"/>
                <w:b/>
                <w:bCs/>
                <w:u w:val="single"/>
              </w:rPr>
            </w:pPr>
          </w:p>
          <w:p w14:paraId="554F6905" w14:textId="77777777" w:rsidR="00DA4D6F" w:rsidRPr="001E40F6" w:rsidRDefault="00DA4D6F" w:rsidP="00DA4D6F">
            <w:pPr>
              <w:ind w:left="210" w:hangingChars="100" w:hanging="210"/>
              <w:rPr>
                <w:rFonts w:asciiTheme="majorEastAsia" w:eastAsiaTheme="majorEastAsia" w:hAnsiTheme="majorEastAsia"/>
              </w:rPr>
            </w:pPr>
            <w:r w:rsidRPr="001E40F6">
              <w:rPr>
                <w:rFonts w:asciiTheme="majorEastAsia" w:eastAsiaTheme="majorEastAsia" w:hAnsiTheme="majorEastAsia" w:hint="eastAsia"/>
              </w:rPr>
              <w:t>●</w:t>
            </w:r>
            <w:r w:rsidRPr="00704F5F">
              <w:rPr>
                <w:rFonts w:asciiTheme="majorEastAsia" w:eastAsiaTheme="majorEastAsia" w:hAnsiTheme="majorEastAsia" w:hint="eastAsia"/>
              </w:rPr>
              <w:t>公益性・社会性を踏まえた指定管理者の取り組み</w:t>
            </w:r>
            <w:r>
              <w:rPr>
                <w:rFonts w:asciiTheme="majorEastAsia" w:eastAsiaTheme="majorEastAsia" w:hAnsiTheme="majorEastAsia" w:hint="eastAsia"/>
              </w:rPr>
              <w:t>の把握</w:t>
            </w:r>
          </w:p>
          <w:p w14:paraId="627CB643"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B2140F">
              <w:rPr>
                <w:rFonts w:asciiTheme="minorEastAsia" w:hAnsiTheme="minorEastAsia" w:hint="eastAsia"/>
              </w:rPr>
              <w:t>「府施策との整合」部分を指定管理者に求める</w:t>
            </w:r>
            <w:r>
              <w:rPr>
                <w:rFonts w:asciiTheme="minorEastAsia" w:hAnsiTheme="minorEastAsia" w:hint="eastAsia"/>
              </w:rPr>
              <w:t>公益性・社会性</w:t>
            </w:r>
            <w:r w:rsidRPr="00B2140F">
              <w:rPr>
                <w:rFonts w:asciiTheme="minorEastAsia" w:hAnsiTheme="minorEastAsia" w:hint="eastAsia"/>
              </w:rPr>
              <w:t>への付加価値等を測る１つの評価項目と位置づけ、</w:t>
            </w:r>
            <w:r w:rsidRPr="00D5259D">
              <w:rPr>
                <w:rFonts w:asciiTheme="minorEastAsia" w:hAnsiTheme="minorEastAsia" w:hint="eastAsia"/>
                <w:b/>
                <w:bCs/>
                <w:u w:val="single"/>
              </w:rPr>
              <w:t>大阪府公文書館</w:t>
            </w:r>
            <w:r>
              <w:rPr>
                <w:rFonts w:asciiTheme="minorEastAsia" w:hAnsiTheme="minorEastAsia" w:hint="eastAsia"/>
                <w:b/>
                <w:bCs/>
                <w:u w:val="single"/>
              </w:rPr>
              <w:t>(2020年10月)</w:t>
            </w:r>
            <w:r w:rsidRPr="00D5259D">
              <w:rPr>
                <w:rFonts w:asciiTheme="minorEastAsia" w:hAnsiTheme="minorEastAsia" w:hint="eastAsia"/>
                <w:b/>
                <w:bCs/>
                <w:u w:val="single"/>
              </w:rPr>
              <w:t>で公開されてい</w:t>
            </w:r>
            <w:r>
              <w:rPr>
                <w:rFonts w:asciiTheme="minorEastAsia" w:hAnsiTheme="minorEastAsia" w:hint="eastAsia"/>
                <w:b/>
                <w:bCs/>
                <w:u w:val="single"/>
              </w:rPr>
              <w:t>た</w:t>
            </w:r>
            <w:r w:rsidRPr="00D5259D">
              <w:rPr>
                <w:rFonts w:asciiTheme="minorEastAsia" w:hAnsiTheme="minorEastAsia" w:hint="eastAsia"/>
                <w:b/>
                <w:bCs/>
                <w:u w:val="single"/>
              </w:rPr>
              <w:t>選定時の「指定管理申請書」、選定された後の「年次報告書」「年次計画書」から現状把握</w:t>
            </w:r>
            <w:r w:rsidRPr="00B2140F">
              <w:rPr>
                <w:rFonts w:asciiTheme="minorEastAsia" w:hAnsiTheme="minorEastAsia" w:hint="eastAsia"/>
              </w:rPr>
              <w:t>を行った。</w:t>
            </w:r>
          </w:p>
          <w:p w14:paraId="65691330" w14:textId="77777777" w:rsidR="00DA4D6F" w:rsidRDefault="00DA4D6F" w:rsidP="00DA4D6F">
            <w:pPr>
              <w:ind w:leftChars="100" w:left="420" w:hangingChars="100" w:hanging="210"/>
              <w:rPr>
                <w:rFonts w:asciiTheme="minorEastAsia" w:hAnsiTheme="minorEastAsia"/>
              </w:rPr>
            </w:pPr>
            <w:r>
              <w:rPr>
                <w:rFonts w:asciiTheme="minorEastAsia" w:hAnsiTheme="minorEastAsia" w:hint="eastAsia"/>
              </w:rPr>
              <w:t>※</w:t>
            </w:r>
            <w:r w:rsidRPr="00B2140F">
              <w:rPr>
                <w:rFonts w:asciiTheme="minorEastAsia" w:hAnsiTheme="minorEastAsia" w:hint="eastAsia"/>
              </w:rPr>
              <w:t>当初は指定管理者へのアンケートを通じて、協力に合意の得られた事業者の現場に赴き、職域拡大やパイオニアファーム支援の可能性を追求する予定であった</w:t>
            </w:r>
            <w:r>
              <w:rPr>
                <w:rFonts w:asciiTheme="minorEastAsia" w:hAnsiTheme="minorEastAsia" w:hint="eastAsia"/>
              </w:rPr>
              <w:t>が、</w:t>
            </w:r>
            <w:r w:rsidRPr="00B2140F">
              <w:rPr>
                <w:rFonts w:asciiTheme="minorEastAsia" w:hAnsiTheme="minorEastAsia" w:hint="eastAsia"/>
              </w:rPr>
              <w:t>コロナ感染拡大予防の観点などを考慮し、</w:t>
            </w:r>
            <w:r>
              <w:rPr>
                <w:rFonts w:asciiTheme="minorEastAsia" w:hAnsiTheme="minorEastAsia" w:hint="eastAsia"/>
              </w:rPr>
              <w:t>上記の手法に変更した。</w:t>
            </w:r>
          </w:p>
          <w:p w14:paraId="0B11F308" w14:textId="77777777" w:rsidR="00DA4D6F" w:rsidRDefault="00DA4D6F" w:rsidP="00DA4D6F">
            <w:pPr>
              <w:ind w:left="210" w:hangingChars="100" w:hanging="210"/>
              <w:rPr>
                <w:rFonts w:asciiTheme="minorEastAsia" w:hAnsiTheme="minorEastAsia"/>
              </w:rPr>
            </w:pPr>
            <w:r>
              <w:rPr>
                <w:rFonts w:asciiTheme="minorEastAsia" w:hAnsiTheme="minorEastAsia" w:hint="eastAsia"/>
              </w:rPr>
              <w:t>・公開文書のみならず、</w:t>
            </w:r>
            <w:r w:rsidRPr="00D5259D">
              <w:rPr>
                <w:rFonts w:asciiTheme="minorEastAsia" w:hAnsiTheme="minorEastAsia" w:hint="eastAsia"/>
                <w:b/>
                <w:bCs/>
                <w:u w:val="single"/>
              </w:rPr>
              <w:t>指定管理者の履行確認や選定・評価委員会の構成などを把握する</w:t>
            </w:r>
            <w:r>
              <w:rPr>
                <w:rFonts w:asciiTheme="minorEastAsia" w:hAnsiTheme="minorEastAsia" w:hint="eastAsia"/>
              </w:rPr>
              <w:t>ことで、これらの取組みがどのように評価されているかも把握した。</w:t>
            </w:r>
          </w:p>
          <w:p w14:paraId="4AA51E2C" w14:textId="77777777" w:rsidR="00DA4D6F" w:rsidRDefault="00DA4D6F" w:rsidP="00DA4D6F">
            <w:pPr>
              <w:ind w:left="210" w:hangingChars="100" w:hanging="210"/>
              <w:rPr>
                <w:rFonts w:asciiTheme="minorEastAsia" w:hAnsiTheme="minorEastAsia"/>
              </w:rPr>
            </w:pPr>
          </w:p>
          <w:p w14:paraId="3B835487" w14:textId="77777777" w:rsidR="00DA4D6F" w:rsidRPr="00D5259D" w:rsidRDefault="00DA4D6F" w:rsidP="00DA4D6F">
            <w:pPr>
              <w:ind w:left="210" w:hangingChars="100" w:hanging="210"/>
              <w:rPr>
                <w:rFonts w:asciiTheme="majorEastAsia" w:eastAsiaTheme="majorEastAsia" w:hAnsiTheme="majorEastAsia"/>
              </w:rPr>
            </w:pPr>
            <w:r w:rsidRPr="001E40F6">
              <w:rPr>
                <w:rFonts w:asciiTheme="majorEastAsia" w:eastAsiaTheme="majorEastAsia" w:hAnsiTheme="majorEastAsia" w:hint="eastAsia"/>
              </w:rPr>
              <w:t>●</w:t>
            </w:r>
            <w:r w:rsidRPr="00D5259D">
              <w:rPr>
                <w:rFonts w:asciiTheme="majorEastAsia" w:eastAsiaTheme="majorEastAsia" w:hAnsiTheme="majorEastAsia" w:hint="eastAsia"/>
              </w:rPr>
              <w:t>先駆事例・有識者等へのヒアリング</w:t>
            </w:r>
          </w:p>
          <w:p w14:paraId="384E9104" w14:textId="77777777" w:rsidR="00DA4D6F" w:rsidRPr="00FC64EA" w:rsidRDefault="00DA4D6F" w:rsidP="00DA4D6F">
            <w:pPr>
              <w:ind w:left="210" w:hangingChars="100" w:hanging="210"/>
              <w:rPr>
                <w:rFonts w:asciiTheme="minorEastAsia" w:hAnsiTheme="minorEastAsia"/>
              </w:rPr>
            </w:pPr>
            <w:r>
              <w:rPr>
                <w:rFonts w:asciiTheme="minorEastAsia" w:hAnsiTheme="minorEastAsia" w:hint="eastAsia"/>
              </w:rPr>
              <w:t>・上記の</w:t>
            </w:r>
            <w:r w:rsidRPr="00FC64EA">
              <w:rPr>
                <w:rFonts w:asciiTheme="minorEastAsia" w:hAnsiTheme="minorEastAsia" w:hint="eastAsia"/>
              </w:rPr>
              <w:t>結果</w:t>
            </w:r>
            <w:r>
              <w:rPr>
                <w:rFonts w:asciiTheme="minorEastAsia" w:hAnsiTheme="minorEastAsia" w:hint="eastAsia"/>
              </w:rPr>
              <w:t>をもとに、</w:t>
            </w:r>
            <w:r w:rsidRPr="00FC64EA">
              <w:rPr>
                <w:rFonts w:asciiTheme="minorEastAsia" w:hAnsiTheme="minorEastAsia" w:hint="eastAsia"/>
              </w:rPr>
              <w:t>インクルーシブファームやパイオニアファーム等の支援策を検討するために、まちづくり等を実践する指定管理者や市民セクターの中間支援組織や有識者、職場環境整備等支援組織へのヒアリングを実施した。</w:t>
            </w:r>
          </w:p>
          <w:p w14:paraId="391E155A" w14:textId="77777777" w:rsidR="00DA4D6F" w:rsidRPr="00D5259D" w:rsidRDefault="00DA4D6F" w:rsidP="00DA4D6F">
            <w:pPr>
              <w:ind w:left="210" w:hangingChars="100" w:hanging="210"/>
              <w:rPr>
                <w:rFonts w:asciiTheme="minorEastAsia" w:hAnsiTheme="minorEastAsia"/>
              </w:rPr>
            </w:pPr>
            <w:r w:rsidRPr="00D5259D">
              <w:rPr>
                <w:rFonts w:asciiTheme="minorEastAsia" w:hAnsiTheme="minorEastAsia" w:hint="eastAsia"/>
              </w:rPr>
              <w:t>・まちづくり等に取り組む指定管理者</w:t>
            </w:r>
            <w:r>
              <w:rPr>
                <w:rFonts w:asciiTheme="minorEastAsia" w:hAnsiTheme="minorEastAsia" w:hint="eastAsia"/>
              </w:rPr>
              <w:t xml:space="preserve">　２団体</w:t>
            </w:r>
          </w:p>
          <w:p w14:paraId="522601CC" w14:textId="77777777" w:rsidR="00DA4D6F" w:rsidRDefault="00DA4D6F" w:rsidP="00DA4D6F">
            <w:pPr>
              <w:ind w:leftChars="100" w:left="210"/>
              <w:rPr>
                <w:rFonts w:asciiTheme="minorEastAsia" w:hAnsiTheme="minorEastAsia"/>
              </w:rPr>
            </w:pPr>
            <w:r w:rsidRPr="00FC64EA">
              <w:rPr>
                <w:rFonts w:asciiTheme="minorEastAsia" w:hAnsiTheme="minorEastAsia" w:hint="eastAsia"/>
              </w:rPr>
              <w:t>ＮＰＯ法人暮らしづくりネットワーク北芝</w:t>
            </w:r>
          </w:p>
          <w:p w14:paraId="171FE2BA" w14:textId="77777777" w:rsidR="00DA4D6F" w:rsidRPr="00FC64EA" w:rsidRDefault="00DA4D6F" w:rsidP="00DA4D6F">
            <w:pPr>
              <w:ind w:leftChars="100" w:left="210"/>
              <w:rPr>
                <w:rFonts w:asciiTheme="minorEastAsia" w:hAnsiTheme="minorEastAsia"/>
              </w:rPr>
            </w:pPr>
            <w:r w:rsidRPr="00FC64EA">
              <w:rPr>
                <w:rFonts w:asciiTheme="minorEastAsia" w:hAnsiTheme="minorEastAsia" w:hint="eastAsia"/>
              </w:rPr>
              <w:t>住吉公園・久宝寺緑地の指定管理者の代表企業である(株)美交工業</w:t>
            </w:r>
          </w:p>
          <w:p w14:paraId="3D49B776" w14:textId="77777777" w:rsidR="00DA4D6F" w:rsidRPr="00D5259D" w:rsidRDefault="00DA4D6F" w:rsidP="00DA4D6F">
            <w:pPr>
              <w:ind w:left="210" w:hangingChars="100" w:hanging="210"/>
              <w:rPr>
                <w:rFonts w:asciiTheme="minorEastAsia" w:hAnsiTheme="minorEastAsia"/>
              </w:rPr>
            </w:pPr>
            <w:r w:rsidRPr="00D5259D">
              <w:rPr>
                <w:rFonts w:asciiTheme="minorEastAsia" w:hAnsiTheme="minorEastAsia" w:hint="eastAsia"/>
              </w:rPr>
              <w:t>・パイオニアファーム支援の活性化に向けて</w:t>
            </w:r>
            <w:r>
              <w:rPr>
                <w:rFonts w:asciiTheme="minorEastAsia" w:hAnsiTheme="minorEastAsia" w:hint="eastAsia"/>
              </w:rPr>
              <w:t xml:space="preserve">　２団体</w:t>
            </w:r>
          </w:p>
          <w:p w14:paraId="5010050E" w14:textId="77777777" w:rsidR="00DA4D6F" w:rsidRDefault="00DA4D6F" w:rsidP="00DA4D6F">
            <w:pPr>
              <w:ind w:leftChars="100" w:left="210"/>
              <w:rPr>
                <w:rFonts w:asciiTheme="minorEastAsia" w:hAnsiTheme="minorEastAsia"/>
              </w:rPr>
            </w:pPr>
            <w:r>
              <w:rPr>
                <w:rFonts w:asciiTheme="minorEastAsia" w:hAnsiTheme="minorEastAsia" w:hint="eastAsia"/>
              </w:rPr>
              <w:t xml:space="preserve">社会福祉法人 </w:t>
            </w:r>
            <w:r w:rsidRPr="00FC64EA">
              <w:rPr>
                <w:rFonts w:asciiTheme="minorEastAsia" w:hAnsiTheme="minorEastAsia" w:hint="eastAsia"/>
              </w:rPr>
              <w:t>大阪ボランティア協会</w:t>
            </w:r>
          </w:p>
          <w:p w14:paraId="119EC61A" w14:textId="77777777" w:rsidR="00DA4D6F" w:rsidRPr="00F83E39" w:rsidRDefault="00DA4D6F" w:rsidP="00DA4D6F">
            <w:pPr>
              <w:ind w:leftChars="100" w:left="210"/>
              <w:rPr>
                <w:rFonts w:asciiTheme="minorEastAsia" w:hAnsiTheme="minorEastAsia"/>
              </w:rPr>
            </w:pPr>
            <w:r w:rsidRPr="00FC64EA">
              <w:rPr>
                <w:rFonts w:asciiTheme="minorEastAsia" w:hAnsiTheme="minorEastAsia" w:hint="eastAsia"/>
              </w:rPr>
              <w:t xml:space="preserve">国立民族学博物館・総合研究大学院大学　</w:t>
            </w:r>
            <w:r w:rsidRPr="00F37DC0">
              <w:rPr>
                <w:rFonts w:asciiTheme="minorEastAsia" w:hAnsiTheme="minorEastAsia" w:hint="eastAsia"/>
              </w:rPr>
              <w:t>出口正之教授</w:t>
            </w:r>
          </w:p>
          <w:p w14:paraId="13228906" w14:textId="77777777" w:rsidR="00DA4D6F" w:rsidRPr="00D5259D" w:rsidRDefault="00DA4D6F" w:rsidP="00DA4D6F">
            <w:pPr>
              <w:ind w:left="210" w:hangingChars="100" w:hanging="210"/>
              <w:rPr>
                <w:rFonts w:asciiTheme="minorEastAsia" w:hAnsiTheme="minorEastAsia"/>
              </w:rPr>
            </w:pPr>
            <w:r w:rsidRPr="00D5259D">
              <w:rPr>
                <w:rFonts w:asciiTheme="minorEastAsia" w:hAnsiTheme="minorEastAsia" w:hint="eastAsia"/>
              </w:rPr>
              <w:t>・職場環境整備等支援組織</w:t>
            </w:r>
            <w:r>
              <w:rPr>
                <w:rFonts w:asciiTheme="minorEastAsia" w:hAnsiTheme="minorEastAsia" w:hint="eastAsia"/>
              </w:rPr>
              <w:t xml:space="preserve">　３団体</w:t>
            </w:r>
          </w:p>
          <w:p w14:paraId="2EEF59C9" w14:textId="77777777" w:rsidR="00DA4D6F" w:rsidRPr="00D5259D" w:rsidRDefault="00DA4D6F" w:rsidP="00DA4D6F">
            <w:pPr>
              <w:ind w:leftChars="100" w:left="210"/>
              <w:rPr>
                <w:rFonts w:asciiTheme="minorEastAsia" w:hAnsiTheme="minorEastAsia"/>
              </w:rPr>
            </w:pPr>
            <w:r w:rsidRPr="00D5259D">
              <w:rPr>
                <w:rFonts w:asciiTheme="minorEastAsia" w:hAnsiTheme="minorEastAsia" w:hint="eastAsia"/>
              </w:rPr>
              <w:t>大阪知的障害者雇用促進建物サービス事業協同組合（エル・チャレンジ）</w:t>
            </w:r>
          </w:p>
          <w:p w14:paraId="2F544D1C" w14:textId="77777777" w:rsidR="00DA4D6F" w:rsidRPr="00D5259D" w:rsidRDefault="00DA4D6F" w:rsidP="00DA4D6F">
            <w:pPr>
              <w:ind w:leftChars="100" w:left="210"/>
              <w:rPr>
                <w:rFonts w:asciiTheme="minorEastAsia" w:hAnsiTheme="minorEastAsia"/>
              </w:rPr>
            </w:pPr>
            <w:r w:rsidRPr="00D5259D">
              <w:rPr>
                <w:rFonts w:asciiTheme="minorEastAsia" w:hAnsiTheme="minorEastAsia" w:hint="eastAsia"/>
              </w:rPr>
              <w:t>ＮＰＯ法人 大阪障害者就労支援ネットワーク（ＪＳＮ）</w:t>
            </w:r>
          </w:p>
          <w:p w14:paraId="7BC07AC4" w14:textId="501F03E3" w:rsidR="00DA4D6F" w:rsidRDefault="00DA4D6F" w:rsidP="00DA4D6F">
            <w:r w:rsidRPr="00D5259D">
              <w:rPr>
                <w:rFonts w:asciiTheme="minorEastAsia" w:hAnsiTheme="minorEastAsia" w:hint="eastAsia"/>
              </w:rPr>
              <w:t>有限責任事業組合大阪職業教育協働機構（Ａ´ワーク創造館）</w:t>
            </w:r>
          </w:p>
        </w:tc>
        <w:tc>
          <w:tcPr>
            <w:tcW w:w="8080" w:type="dxa"/>
          </w:tcPr>
          <w:p w14:paraId="50E4F7B3" w14:textId="77777777" w:rsidR="00DA4D6F" w:rsidRPr="00B2140F" w:rsidRDefault="00DA4D6F" w:rsidP="00DA4D6F">
            <w:pPr>
              <w:rPr>
                <w:rFonts w:asciiTheme="majorHAnsi" w:eastAsia="HGｺﾞｼｯｸE" w:hAnsiTheme="majorHAnsi" w:cstheme="majorBidi"/>
              </w:rPr>
            </w:pPr>
            <w:r>
              <w:rPr>
                <w:rFonts w:asciiTheme="majorHAnsi" w:eastAsia="HGｺﾞｼｯｸE" w:hAnsiTheme="majorHAnsi" w:cstheme="majorBidi" w:hint="eastAsia"/>
              </w:rPr>
              <w:lastRenderedPageBreak/>
              <w:t>１</w:t>
            </w:r>
            <w:r w:rsidRPr="00B2140F">
              <w:rPr>
                <w:rFonts w:asciiTheme="majorHAnsi" w:eastAsia="HGｺﾞｼｯｸE" w:hAnsiTheme="majorHAnsi" w:cstheme="majorBidi" w:hint="eastAsia"/>
              </w:rPr>
              <w:t>．</w:t>
            </w:r>
            <w:r>
              <w:rPr>
                <w:rFonts w:asciiTheme="majorHAnsi" w:eastAsia="HGｺﾞｼｯｸE" w:hAnsiTheme="majorHAnsi" w:cstheme="majorBidi" w:hint="eastAsia"/>
              </w:rPr>
              <w:t>指定管理者の</w:t>
            </w:r>
            <w:r w:rsidRPr="00B2140F">
              <w:rPr>
                <w:rFonts w:asciiTheme="majorHAnsi" w:eastAsia="HGｺﾞｼｯｸE" w:hAnsiTheme="majorHAnsi" w:cstheme="majorBidi" w:hint="eastAsia"/>
              </w:rPr>
              <w:t>公益性・社会性を踏まえた取り組み</w:t>
            </w:r>
            <w:r>
              <w:rPr>
                <w:rFonts w:asciiTheme="majorHAnsi" w:eastAsia="HGｺﾞｼｯｸE" w:hAnsiTheme="majorHAnsi" w:cstheme="majorBidi" w:hint="eastAsia"/>
              </w:rPr>
              <w:t>の現状</w:t>
            </w:r>
          </w:p>
          <w:p w14:paraId="7AFF7EDE" w14:textId="77777777" w:rsidR="00DA4D6F" w:rsidRDefault="00DA4D6F" w:rsidP="00DA4D6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B2140F">
              <w:rPr>
                <w:rFonts w:asciiTheme="majorEastAsia" w:eastAsiaTheme="majorEastAsia" w:hAnsiTheme="majorEastAsia" w:hint="eastAsia"/>
              </w:rPr>
              <w:t>「府施策との整合」の取組み</w:t>
            </w:r>
          </w:p>
          <w:p w14:paraId="36B2F99E" w14:textId="77777777" w:rsidR="00DA4D6F" w:rsidRDefault="00DA4D6F" w:rsidP="00DA4D6F">
            <w:pPr>
              <w:ind w:left="210" w:hangingChars="100" w:hanging="210"/>
              <w:rPr>
                <w:rFonts w:asciiTheme="minorEastAsia" w:hAnsiTheme="minorEastAsia"/>
              </w:rPr>
            </w:pPr>
            <w:r>
              <w:rPr>
                <w:rFonts w:asciiTheme="minorEastAsia" w:hAnsiTheme="minorEastAsia" w:hint="eastAsia"/>
              </w:rPr>
              <w:t>・指定管理者の選定基準において</w:t>
            </w:r>
            <w:r w:rsidRPr="00BE7EFA">
              <w:rPr>
                <w:rFonts w:asciiTheme="minorEastAsia" w:hAnsiTheme="minorEastAsia" w:hint="eastAsia"/>
                <w:b/>
                <w:bCs/>
                <w:u w:val="single"/>
              </w:rPr>
              <w:t>『その他管理に際して必要な事項』</w:t>
            </w:r>
            <w:r>
              <w:rPr>
                <w:rFonts w:asciiTheme="minorEastAsia" w:hAnsiTheme="minorEastAsia" w:hint="eastAsia"/>
                <w:b/>
                <w:bCs/>
                <w:u w:val="single"/>
              </w:rPr>
              <w:t>は７―１０点の</w:t>
            </w:r>
            <w:r>
              <w:rPr>
                <w:rFonts w:asciiTheme="minorEastAsia" w:hAnsiTheme="minorEastAsia" w:hint="eastAsia"/>
              </w:rPr>
              <w:t>配点がなされている。</w:t>
            </w:r>
          </w:p>
          <w:p w14:paraId="0B1EFCB1" w14:textId="77777777" w:rsidR="00DA4D6F" w:rsidRDefault="00DA4D6F" w:rsidP="00DA4D6F">
            <w:pPr>
              <w:ind w:left="210" w:hangingChars="100" w:hanging="210"/>
              <w:rPr>
                <w:rFonts w:asciiTheme="minorEastAsia" w:hAnsiTheme="minorEastAsia"/>
              </w:rPr>
            </w:pPr>
            <w:r>
              <w:rPr>
                <w:rFonts w:asciiTheme="minorEastAsia" w:hAnsiTheme="minorEastAsia" w:hint="eastAsia"/>
              </w:rPr>
              <w:t>・公募説明会では、「</w:t>
            </w:r>
            <w:r w:rsidRPr="00FC64EA">
              <w:rPr>
                <w:rFonts w:asciiTheme="minorEastAsia" w:hAnsiTheme="minorEastAsia" w:hint="eastAsia"/>
              </w:rPr>
              <w:t>行政の福祉化」の説明がなされ</w:t>
            </w:r>
            <w:r>
              <w:rPr>
                <w:rFonts w:asciiTheme="minorEastAsia" w:hAnsiTheme="minorEastAsia" w:hint="eastAsia"/>
              </w:rPr>
              <w:t>、</w:t>
            </w:r>
            <w:r w:rsidRPr="00FC64EA">
              <w:rPr>
                <w:rFonts w:asciiTheme="minorEastAsia" w:hAnsiTheme="minorEastAsia" w:hint="eastAsia"/>
              </w:rPr>
              <w:t>「</w:t>
            </w:r>
            <w:r>
              <w:rPr>
                <w:rFonts w:asciiTheme="minorEastAsia" w:hAnsiTheme="minorEastAsia" w:hint="eastAsia"/>
              </w:rPr>
              <w:t>指定管理</w:t>
            </w:r>
            <w:r w:rsidRPr="00FC64EA">
              <w:rPr>
                <w:rFonts w:asciiTheme="minorEastAsia" w:hAnsiTheme="minorEastAsia" w:hint="eastAsia"/>
              </w:rPr>
              <w:t>申請書」</w:t>
            </w:r>
            <w:r>
              <w:rPr>
                <w:rFonts w:asciiTheme="minorEastAsia" w:hAnsiTheme="minorEastAsia" w:hint="eastAsia"/>
              </w:rPr>
              <w:t>では</w:t>
            </w:r>
            <w:r w:rsidRPr="00FC64EA">
              <w:rPr>
                <w:rFonts w:asciiTheme="minorEastAsia" w:hAnsiTheme="minorEastAsia" w:hint="eastAsia"/>
              </w:rPr>
              <w:t>“府・公益事業協力”“行政の福祉化”“府民・ＮＰＯとの協働”“環境問題への取組み”</w:t>
            </w:r>
            <w:r>
              <w:rPr>
                <w:rFonts w:asciiTheme="minorEastAsia" w:hAnsiTheme="minorEastAsia" w:hint="eastAsia"/>
              </w:rPr>
              <w:t>ごとの提案を求めており、</w:t>
            </w:r>
            <w:r w:rsidRPr="00FC64EA">
              <w:rPr>
                <w:rFonts w:asciiTheme="minorEastAsia" w:hAnsiTheme="minorEastAsia" w:hint="eastAsia"/>
              </w:rPr>
              <w:t>十分な提案</w:t>
            </w:r>
            <w:r>
              <w:rPr>
                <w:rFonts w:asciiTheme="minorEastAsia" w:hAnsiTheme="minorEastAsia" w:hint="eastAsia"/>
              </w:rPr>
              <w:t>が確認できた。</w:t>
            </w:r>
          </w:p>
          <w:p w14:paraId="3ED0C10E"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FC64EA">
              <w:rPr>
                <w:rFonts w:asciiTheme="minorEastAsia" w:hAnsiTheme="minorEastAsia" w:hint="eastAsia"/>
              </w:rPr>
              <w:t>一方で指定管理者として選定後の「報告書」「計画書」では、</w:t>
            </w:r>
            <w:r>
              <w:rPr>
                <w:rFonts w:asciiTheme="minorEastAsia" w:hAnsiTheme="minorEastAsia" w:hint="eastAsia"/>
              </w:rPr>
              <w:t>「</w:t>
            </w:r>
            <w:r w:rsidRPr="00FC64EA">
              <w:rPr>
                <w:rFonts w:asciiTheme="minorEastAsia" w:hAnsiTheme="minorEastAsia" w:hint="eastAsia"/>
              </w:rPr>
              <w:t>行政の福祉化</w:t>
            </w:r>
            <w:r>
              <w:rPr>
                <w:rFonts w:asciiTheme="minorEastAsia" w:hAnsiTheme="minorEastAsia" w:hint="eastAsia"/>
              </w:rPr>
              <w:t>」</w:t>
            </w:r>
            <w:r w:rsidRPr="00FC64EA">
              <w:rPr>
                <w:rFonts w:asciiTheme="minorEastAsia" w:hAnsiTheme="minorEastAsia" w:hint="eastAsia"/>
              </w:rPr>
              <w:t>にかかる就職困難者等の雇用状況報告を除き、特段の記載がない場合が多くみられた。</w:t>
            </w:r>
          </w:p>
          <w:p w14:paraId="698B1D1C"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FC64EA">
              <w:rPr>
                <w:rFonts w:asciiTheme="minorEastAsia" w:hAnsiTheme="minorEastAsia" w:hint="eastAsia"/>
              </w:rPr>
              <w:t>“府・公益事業協力”“府民・ＮＰＯとの協働”</w:t>
            </w:r>
            <w:r>
              <w:rPr>
                <w:rFonts w:asciiTheme="minorEastAsia" w:hAnsiTheme="minorEastAsia" w:hint="eastAsia"/>
              </w:rPr>
              <w:t>の部分では、</w:t>
            </w:r>
            <w:r w:rsidRPr="00FC64EA">
              <w:rPr>
                <w:rFonts w:asciiTheme="minorEastAsia" w:hAnsiTheme="minorEastAsia" w:hint="eastAsia"/>
              </w:rPr>
              <w:t>具体的な地域団体との連携を明記している事業者もあれば、府計画への協力方針や他地域での実績の記載に留まるケースもあ</w:t>
            </w:r>
            <w:r>
              <w:rPr>
                <w:rFonts w:asciiTheme="minorEastAsia" w:hAnsiTheme="minorEastAsia" w:hint="eastAsia"/>
              </w:rPr>
              <w:t>った。</w:t>
            </w:r>
            <w:r w:rsidRPr="00FC64EA">
              <w:rPr>
                <w:rFonts w:asciiTheme="minorEastAsia" w:hAnsiTheme="minorEastAsia" w:hint="eastAsia"/>
              </w:rPr>
              <w:t>評価基準は不明瞭であった。</w:t>
            </w:r>
          </w:p>
          <w:p w14:paraId="18E8B203" w14:textId="1BF4C352" w:rsidR="00DA4D6F" w:rsidRPr="00212799" w:rsidRDefault="00DA4D6F" w:rsidP="00DA4D6F">
            <w:pPr>
              <w:ind w:left="210" w:hangingChars="100" w:hanging="210"/>
              <w:rPr>
                <w:rFonts w:asciiTheme="minorEastAsia" w:hAnsiTheme="minorEastAsia"/>
              </w:rPr>
            </w:pPr>
          </w:p>
          <w:p w14:paraId="3201D3B7" w14:textId="6143F902" w:rsidR="00DA4D6F" w:rsidRDefault="00DA4D6F" w:rsidP="00DA4D6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B2140F">
              <w:rPr>
                <w:rFonts w:asciiTheme="majorEastAsia" w:eastAsiaTheme="majorEastAsia" w:hAnsiTheme="majorEastAsia" w:hint="eastAsia"/>
              </w:rPr>
              <w:t>「府施策との整合」の</w:t>
            </w:r>
            <w:r>
              <w:rPr>
                <w:rFonts w:asciiTheme="majorEastAsia" w:eastAsiaTheme="majorEastAsia" w:hAnsiTheme="majorEastAsia" w:hint="eastAsia"/>
              </w:rPr>
              <w:t>新たな動き</w:t>
            </w:r>
          </w:p>
          <w:p w14:paraId="0B23D6EB" w14:textId="650D4413" w:rsidR="00DA4D6F" w:rsidRDefault="00DA4D6F" w:rsidP="00DA4D6F">
            <w:pPr>
              <w:ind w:left="210" w:hangingChars="100" w:hanging="210"/>
              <w:rPr>
                <w:rFonts w:asciiTheme="minorEastAsia" w:hAnsiTheme="minorEastAsia"/>
              </w:rPr>
            </w:pPr>
            <w:r>
              <w:rPr>
                <w:rFonts w:asciiTheme="minorEastAsia" w:hAnsiTheme="minorEastAsia" w:hint="eastAsia"/>
              </w:rPr>
              <w:t>・２０１９年度・２０年度に公募されていた指定管理者の募集要領では、</w:t>
            </w:r>
            <w:r w:rsidRPr="00FC64EA">
              <w:rPr>
                <w:rFonts w:asciiTheme="minorEastAsia" w:hAnsiTheme="minorEastAsia" w:hint="eastAsia"/>
              </w:rPr>
              <w:t>インクルーシブファーム支援</w:t>
            </w:r>
            <w:r>
              <w:rPr>
                <w:rFonts w:asciiTheme="minorEastAsia" w:hAnsiTheme="minorEastAsia" w:hint="eastAsia"/>
              </w:rPr>
              <w:t>につながる変更として</w:t>
            </w:r>
            <w:r w:rsidRPr="00FC64EA">
              <w:rPr>
                <w:rFonts w:asciiTheme="minorEastAsia" w:hAnsiTheme="minorEastAsia" w:hint="eastAsia"/>
              </w:rPr>
              <w:t>、２０１９年度から</w:t>
            </w:r>
            <w:r>
              <w:rPr>
                <w:rFonts w:asciiTheme="minorEastAsia" w:hAnsiTheme="minorEastAsia" w:hint="eastAsia"/>
              </w:rPr>
              <w:t>行政の福祉化関連では、</w:t>
            </w:r>
            <w:r w:rsidRPr="00FC64EA">
              <w:rPr>
                <w:rFonts w:asciiTheme="minorEastAsia" w:hAnsiTheme="minorEastAsia" w:hint="eastAsia"/>
              </w:rPr>
              <w:t>「職場環境整備等支援組織</w:t>
            </w:r>
            <w:r>
              <w:rPr>
                <w:rFonts w:asciiTheme="minorEastAsia" w:hAnsiTheme="minorEastAsia" w:hint="eastAsia"/>
              </w:rPr>
              <w:t>（中間支援組織）の</w:t>
            </w:r>
            <w:r w:rsidRPr="00FC64EA">
              <w:rPr>
                <w:rFonts w:asciiTheme="minorEastAsia" w:hAnsiTheme="minorEastAsia" w:hint="eastAsia"/>
              </w:rPr>
              <w:t>活用」</w:t>
            </w:r>
            <w:r>
              <w:rPr>
                <w:rFonts w:asciiTheme="minorEastAsia" w:hAnsiTheme="minorEastAsia" w:hint="eastAsia"/>
              </w:rPr>
              <w:t>への</w:t>
            </w:r>
            <w:r w:rsidRPr="00FC64EA">
              <w:rPr>
                <w:rFonts w:asciiTheme="minorEastAsia" w:hAnsiTheme="minorEastAsia" w:hint="eastAsia"/>
              </w:rPr>
              <w:t>加点</w:t>
            </w:r>
            <w:r>
              <w:rPr>
                <w:rFonts w:asciiTheme="minorEastAsia" w:hAnsiTheme="minorEastAsia" w:hint="eastAsia"/>
              </w:rPr>
              <w:t>。環境問題への取組み関連では、</w:t>
            </w:r>
            <w:r w:rsidRPr="00C71C61">
              <w:rPr>
                <w:rFonts w:asciiTheme="minorEastAsia" w:hAnsiTheme="minorEastAsia" w:hint="eastAsia"/>
              </w:rPr>
              <w:t>自主的</w:t>
            </w:r>
            <w:r>
              <w:rPr>
                <w:rFonts w:asciiTheme="minorEastAsia" w:hAnsiTheme="minorEastAsia" w:hint="eastAsia"/>
              </w:rPr>
              <w:t>EMS、</w:t>
            </w:r>
            <w:r w:rsidRPr="00C71C61">
              <w:rPr>
                <w:rFonts w:asciiTheme="minorEastAsia" w:hAnsiTheme="minorEastAsia" w:hint="eastAsia"/>
              </w:rPr>
              <w:t>第三者認証EMS</w:t>
            </w:r>
            <w:r>
              <w:rPr>
                <w:rFonts w:asciiTheme="minorEastAsia" w:hAnsiTheme="minorEastAsia" w:hint="eastAsia"/>
              </w:rPr>
              <w:t>という具体的な取り組みへの加点へと変更がなされていた。一方で</w:t>
            </w:r>
            <w:r w:rsidRPr="00FC64EA">
              <w:rPr>
                <w:rFonts w:asciiTheme="minorEastAsia" w:hAnsiTheme="minorEastAsia" w:hint="eastAsia"/>
              </w:rPr>
              <w:t>“府・公益事業協力”“府民・ＮＰＯとの協働”部分等</w:t>
            </w:r>
            <w:r>
              <w:rPr>
                <w:rFonts w:asciiTheme="minorEastAsia" w:hAnsiTheme="minorEastAsia" w:hint="eastAsia"/>
              </w:rPr>
              <w:t>については、特に変更はなかった。</w:t>
            </w:r>
          </w:p>
          <w:p w14:paraId="78F8BB20" w14:textId="722D6826" w:rsidR="00DA4D6F" w:rsidRDefault="00DA4D6F" w:rsidP="00DA4D6F">
            <w:pPr>
              <w:ind w:left="210" w:hangingChars="100" w:hanging="210"/>
              <w:rPr>
                <w:rFonts w:asciiTheme="minorEastAsia" w:hAnsiTheme="minorEastAsia"/>
              </w:rPr>
            </w:pPr>
          </w:p>
          <w:p w14:paraId="792FBEF2" w14:textId="77777777" w:rsidR="00DA4D6F" w:rsidRDefault="00DA4D6F" w:rsidP="00DA4D6F">
            <w:pPr>
              <w:ind w:left="210" w:hangingChars="100" w:hanging="210"/>
              <w:rPr>
                <w:rFonts w:asciiTheme="minorEastAsia" w:hAnsiTheme="minorEastAsia"/>
              </w:rPr>
            </w:pPr>
            <w:r>
              <w:rPr>
                <w:rFonts w:asciiTheme="majorEastAsia" w:eastAsiaTheme="majorEastAsia" w:hAnsiTheme="majorEastAsia" w:hint="eastAsia"/>
              </w:rPr>
              <w:t>●協働が志向される施設の本来機能としての</w:t>
            </w:r>
            <w:r w:rsidRPr="00B2140F">
              <w:rPr>
                <w:rFonts w:asciiTheme="majorEastAsia" w:eastAsiaTheme="majorEastAsia" w:hAnsiTheme="majorEastAsia" w:hint="eastAsia"/>
              </w:rPr>
              <w:t>「</w:t>
            </w:r>
            <w:r>
              <w:rPr>
                <w:rFonts w:asciiTheme="majorEastAsia" w:eastAsiaTheme="majorEastAsia" w:hAnsiTheme="majorEastAsia" w:hint="eastAsia"/>
              </w:rPr>
              <w:t>施設の効用の最大化</w:t>
            </w:r>
            <w:r w:rsidRPr="00B2140F">
              <w:rPr>
                <w:rFonts w:asciiTheme="majorEastAsia" w:eastAsiaTheme="majorEastAsia" w:hAnsiTheme="majorEastAsia" w:hint="eastAsia"/>
              </w:rPr>
              <w:t>」</w:t>
            </w:r>
          </w:p>
          <w:p w14:paraId="37BD41BA" w14:textId="72980BD1" w:rsidR="00DA4D6F" w:rsidRDefault="00DA4D6F" w:rsidP="00DA4D6F">
            <w:pPr>
              <w:ind w:left="210" w:hangingChars="100" w:hanging="210"/>
              <w:rPr>
                <w:rFonts w:asciiTheme="minorEastAsia" w:hAnsiTheme="minorEastAsia"/>
              </w:rPr>
            </w:pPr>
            <w:r>
              <w:rPr>
                <w:rFonts w:asciiTheme="minorEastAsia" w:hAnsiTheme="minorEastAsia" w:hint="eastAsia"/>
              </w:rPr>
              <w:t>・一方で、府営公園など</w:t>
            </w:r>
            <w:r w:rsidRPr="00FC64EA">
              <w:rPr>
                <w:rFonts w:asciiTheme="minorEastAsia" w:hAnsiTheme="minorEastAsia" w:hint="eastAsia"/>
              </w:rPr>
              <w:t>協働が志向される指定管理者物件においては、</w:t>
            </w:r>
            <w:r>
              <w:rPr>
                <w:rFonts w:asciiTheme="minorEastAsia" w:hAnsiTheme="minorEastAsia" w:hint="eastAsia"/>
              </w:rPr>
              <w:t>「</w:t>
            </w:r>
            <w:r w:rsidRPr="00FC64EA">
              <w:rPr>
                <w:rFonts w:asciiTheme="minorEastAsia" w:hAnsiTheme="minorEastAsia" w:hint="eastAsia"/>
              </w:rPr>
              <w:t>施設の効用の最大化</w:t>
            </w:r>
            <w:r>
              <w:rPr>
                <w:rFonts w:asciiTheme="minorEastAsia" w:hAnsiTheme="minorEastAsia" w:hint="eastAsia"/>
              </w:rPr>
              <w:t>」で、「</w:t>
            </w:r>
            <w:r w:rsidRPr="00FC64EA">
              <w:rPr>
                <w:rFonts w:asciiTheme="minorEastAsia" w:hAnsiTheme="minorEastAsia" w:hint="eastAsia"/>
              </w:rPr>
              <w:t>府施策との整合</w:t>
            </w:r>
            <w:r>
              <w:rPr>
                <w:rFonts w:asciiTheme="minorEastAsia" w:hAnsiTheme="minorEastAsia" w:hint="eastAsia"/>
              </w:rPr>
              <w:t>」</w:t>
            </w:r>
            <w:r w:rsidRPr="00FC64EA">
              <w:rPr>
                <w:rFonts w:asciiTheme="minorEastAsia" w:hAnsiTheme="minorEastAsia" w:hint="eastAsia"/>
              </w:rPr>
              <w:t>以上に</w:t>
            </w:r>
            <w:r>
              <w:rPr>
                <w:rFonts w:asciiTheme="minorEastAsia" w:hAnsiTheme="minorEastAsia" w:hint="eastAsia"/>
              </w:rPr>
              <w:t>まちづくりやボランティアの協働など</w:t>
            </w:r>
            <w:r w:rsidRPr="00FC64EA">
              <w:rPr>
                <w:rFonts w:asciiTheme="minorEastAsia" w:hAnsiTheme="minorEastAsia" w:hint="eastAsia"/>
              </w:rPr>
              <w:t>具体的な取り組みが記載されていた。</w:t>
            </w:r>
          </w:p>
          <w:p w14:paraId="728F4120" w14:textId="77777777" w:rsidR="00DA4D6F" w:rsidRDefault="00DA4D6F" w:rsidP="00DA4D6F">
            <w:pPr>
              <w:ind w:left="210" w:hangingChars="100" w:hanging="210"/>
              <w:rPr>
                <w:rFonts w:asciiTheme="minorEastAsia" w:hAnsiTheme="minorEastAsia"/>
              </w:rPr>
            </w:pPr>
          </w:p>
          <w:p w14:paraId="7CC2708B" w14:textId="77777777" w:rsidR="00DA4D6F" w:rsidRPr="00B2140F" w:rsidRDefault="00DA4D6F" w:rsidP="00DA4D6F">
            <w:pPr>
              <w:rPr>
                <w:rFonts w:asciiTheme="majorHAnsi" w:eastAsia="HGｺﾞｼｯｸE" w:hAnsiTheme="majorHAnsi" w:cstheme="majorBidi"/>
              </w:rPr>
            </w:pPr>
            <w:r>
              <w:rPr>
                <w:rFonts w:asciiTheme="majorHAnsi" w:eastAsia="HGｺﾞｼｯｸE" w:hAnsiTheme="majorHAnsi" w:cstheme="majorBidi" w:hint="eastAsia"/>
              </w:rPr>
              <w:t>２</w:t>
            </w:r>
            <w:r w:rsidRPr="00B2140F">
              <w:rPr>
                <w:rFonts w:asciiTheme="majorHAnsi" w:eastAsia="HGｺﾞｼｯｸE" w:hAnsiTheme="majorHAnsi" w:cstheme="majorBidi" w:hint="eastAsia"/>
              </w:rPr>
              <w:t>．</w:t>
            </w:r>
            <w:r>
              <w:rPr>
                <w:rFonts w:asciiTheme="majorHAnsi" w:eastAsia="HGｺﾞｼｯｸE" w:hAnsiTheme="majorHAnsi" w:cstheme="majorBidi" w:hint="eastAsia"/>
              </w:rPr>
              <w:t>指定管理者の</w:t>
            </w:r>
            <w:r w:rsidRPr="00B2140F">
              <w:rPr>
                <w:rFonts w:asciiTheme="majorHAnsi" w:eastAsia="HGｺﾞｼｯｸE" w:hAnsiTheme="majorHAnsi" w:cstheme="majorBidi" w:hint="eastAsia"/>
              </w:rPr>
              <w:t>公益性・社会性を踏まえた取り組み</w:t>
            </w:r>
            <w:r>
              <w:rPr>
                <w:rFonts w:asciiTheme="majorHAnsi" w:eastAsia="HGｺﾞｼｯｸE" w:hAnsiTheme="majorHAnsi" w:cstheme="majorBidi" w:hint="eastAsia"/>
              </w:rPr>
              <w:t>の評価体制</w:t>
            </w:r>
          </w:p>
          <w:p w14:paraId="4A647184" w14:textId="77777777" w:rsidR="00DA4D6F" w:rsidRDefault="00DA4D6F" w:rsidP="00DA4D6F">
            <w:pPr>
              <w:rPr>
                <w:rFonts w:asciiTheme="minorEastAsia" w:hAnsiTheme="minorEastAsia"/>
              </w:rPr>
            </w:pPr>
            <w:r>
              <w:rPr>
                <w:rFonts w:asciiTheme="majorEastAsia" w:eastAsiaTheme="majorEastAsia" w:hAnsiTheme="majorEastAsia" w:hint="eastAsia"/>
              </w:rPr>
              <w:t>●公益性・社会性を評価・履行確認する体制</w:t>
            </w:r>
          </w:p>
          <w:p w14:paraId="0A63B9E3" w14:textId="77777777" w:rsidR="00DA4D6F" w:rsidRDefault="00DA4D6F" w:rsidP="00DA4D6F">
            <w:pPr>
              <w:ind w:left="210" w:hangingChars="100" w:hanging="210"/>
              <w:rPr>
                <w:rFonts w:asciiTheme="minorEastAsia" w:hAnsiTheme="minorEastAsia"/>
              </w:rPr>
            </w:pPr>
            <w:r>
              <w:rPr>
                <w:rFonts w:asciiTheme="minorEastAsia" w:hAnsiTheme="minorEastAsia" w:hint="eastAsia"/>
              </w:rPr>
              <w:t>・指定管理者の履行確認や評価の</w:t>
            </w:r>
            <w:r w:rsidRPr="00490501">
              <w:rPr>
                <w:rFonts w:asciiTheme="minorEastAsia" w:hAnsiTheme="minorEastAsia" w:hint="eastAsia"/>
              </w:rPr>
              <w:t>基本フローは、年次計画書（Ｐｌａｎ）に基づき、計画実施（Ｄｏ）がなされ、さらに評価（Ｃｈｅｃｋ）は“利用者満足度”“事業者（自己）評価”“所管課評価”“評価委員会評価”の４つの視点でなされ、改善のための対応方針（Ａｃｔｉｏｎ）という、ＰＤＣＡサイクルが用意されていた</w:t>
            </w:r>
            <w:r>
              <w:rPr>
                <w:rFonts w:asciiTheme="minorEastAsia" w:hAnsiTheme="minorEastAsia" w:hint="eastAsia"/>
              </w:rPr>
              <w:t>。</w:t>
            </w:r>
          </w:p>
          <w:p w14:paraId="2EDEE047" w14:textId="0FE9E698"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B2140F">
              <w:rPr>
                <w:rFonts w:asciiTheme="minorEastAsia" w:hAnsiTheme="minorEastAsia" w:hint="eastAsia"/>
              </w:rPr>
              <w:t>評価委員構成は</w:t>
            </w:r>
            <w:r>
              <w:rPr>
                <w:rFonts w:asciiTheme="minorEastAsia" w:hAnsiTheme="minorEastAsia" w:hint="eastAsia"/>
              </w:rPr>
              <w:t>、</w:t>
            </w:r>
            <w:r w:rsidRPr="00B2140F">
              <w:rPr>
                <w:rFonts w:asciiTheme="minorEastAsia" w:hAnsiTheme="minorEastAsia" w:hint="eastAsia"/>
              </w:rPr>
              <w:t>外部の有識者５名（弁護士、公認会計士、経済界・経営分野の学識経験者等から各１名、各施設の機能を踏まえた専門家２名）を原則とし、“施設の効用の最大化”や“経費の縮減”など、施設の運営に必要な専門性や経営、</w:t>
            </w:r>
            <w:r w:rsidRPr="00B2140F">
              <w:rPr>
                <w:rFonts w:asciiTheme="minorEastAsia" w:hAnsiTheme="minorEastAsia" w:hint="eastAsia"/>
              </w:rPr>
              <w:lastRenderedPageBreak/>
              <w:t>法的なコンプライアンス体制などが評価可能な有識者が配置されていた。</w:t>
            </w:r>
          </w:p>
          <w:p w14:paraId="374EE114" w14:textId="1B401330" w:rsidR="00DA4D6F" w:rsidRDefault="00DA4D6F" w:rsidP="00DA4D6F">
            <w:pPr>
              <w:ind w:left="210" w:hangingChars="100" w:hanging="210"/>
              <w:rPr>
                <w:rFonts w:asciiTheme="minorEastAsia" w:hAnsiTheme="minorEastAsia"/>
              </w:rPr>
            </w:pPr>
            <w:r w:rsidRPr="00C416C3">
              <w:rPr>
                <w:noProof/>
              </w:rPr>
              <w:drawing>
                <wp:anchor distT="0" distB="0" distL="114300" distR="114300" simplePos="0" relativeHeight="251657728" behindDoc="0" locked="0" layoutInCell="1" allowOverlap="1" wp14:anchorId="23674519" wp14:editId="42FB0ABF">
                  <wp:simplePos x="0" y="0"/>
                  <wp:positionH relativeFrom="column">
                    <wp:posOffset>635</wp:posOffset>
                  </wp:positionH>
                  <wp:positionV relativeFrom="paragraph">
                    <wp:posOffset>474345</wp:posOffset>
                  </wp:positionV>
                  <wp:extent cx="4902200" cy="2812415"/>
                  <wp:effectExtent l="0" t="0" r="0" b="698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2200" cy="2812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w:t>
            </w:r>
            <w:r w:rsidRPr="009B2FE6">
              <w:rPr>
                <w:rFonts w:asciiTheme="minorEastAsia" w:hAnsiTheme="minorEastAsia" w:hint="eastAsia"/>
              </w:rPr>
              <w:t>一方で、</w:t>
            </w:r>
            <w:r w:rsidRPr="00490501">
              <w:rPr>
                <w:rFonts w:asciiTheme="minorEastAsia" w:hAnsiTheme="minorEastAsia" w:hint="eastAsia"/>
                <w:b/>
                <w:bCs/>
                <w:u w:val="single"/>
              </w:rPr>
              <w:t>「府施策との整合」についての専門家や有識者は不在と言える状況</w:t>
            </w:r>
            <w:r>
              <w:rPr>
                <w:rFonts w:asciiTheme="minorEastAsia" w:hAnsiTheme="minorEastAsia" w:hint="eastAsia"/>
              </w:rPr>
              <w:t>であった。</w:t>
            </w:r>
          </w:p>
          <w:p w14:paraId="52E6320A" w14:textId="77777777" w:rsidR="00DA4D6F" w:rsidRPr="00B2140F" w:rsidRDefault="00DA4D6F" w:rsidP="00DA4D6F">
            <w:pPr>
              <w:rPr>
                <w:rFonts w:asciiTheme="majorHAnsi" w:eastAsia="HGｺﾞｼｯｸE" w:hAnsiTheme="majorHAnsi" w:cstheme="majorBidi"/>
              </w:rPr>
            </w:pPr>
            <w:r>
              <w:rPr>
                <w:rFonts w:asciiTheme="majorHAnsi" w:eastAsia="HGｺﾞｼｯｸE" w:hAnsiTheme="majorHAnsi" w:cstheme="majorBidi" w:hint="eastAsia"/>
              </w:rPr>
              <w:t>３</w:t>
            </w:r>
            <w:r w:rsidRPr="00B2140F">
              <w:rPr>
                <w:rFonts w:asciiTheme="majorHAnsi" w:eastAsia="HGｺﾞｼｯｸE" w:hAnsiTheme="majorHAnsi" w:cstheme="majorBidi" w:hint="eastAsia"/>
              </w:rPr>
              <w:t>．先駆事例・有識者等</w:t>
            </w:r>
            <w:r>
              <w:rPr>
                <w:rFonts w:asciiTheme="majorHAnsi" w:eastAsia="HGｺﾞｼｯｸE" w:hAnsiTheme="majorHAnsi" w:cstheme="majorBidi" w:hint="eastAsia"/>
              </w:rPr>
              <w:t>からの提言</w:t>
            </w:r>
          </w:p>
          <w:p w14:paraId="641A8917" w14:textId="77777777" w:rsidR="00DA4D6F" w:rsidRPr="00F83E39" w:rsidRDefault="00DA4D6F" w:rsidP="00DA4D6F">
            <w:pPr>
              <w:rPr>
                <w:rFonts w:asciiTheme="majorEastAsia" w:eastAsiaTheme="majorEastAsia" w:hAnsiTheme="majorEastAsia"/>
              </w:rPr>
            </w:pPr>
            <w:r>
              <w:rPr>
                <w:rFonts w:asciiTheme="majorEastAsia" w:eastAsiaTheme="majorEastAsia" w:hAnsiTheme="majorEastAsia" w:hint="eastAsia"/>
              </w:rPr>
              <w:t>●</w:t>
            </w:r>
            <w:r w:rsidRPr="00F83E39">
              <w:rPr>
                <w:rFonts w:asciiTheme="majorEastAsia" w:eastAsiaTheme="majorEastAsia" w:hAnsiTheme="majorEastAsia" w:hint="eastAsia"/>
              </w:rPr>
              <w:t>まちづくり等に取り組む指定管理者事例</w:t>
            </w:r>
          </w:p>
          <w:p w14:paraId="690A20ED"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FC64EA">
              <w:rPr>
                <w:rFonts w:asciiTheme="minorEastAsia" w:hAnsiTheme="minorEastAsia" w:hint="eastAsia"/>
              </w:rPr>
              <w:t>「指定管理者は“公”の一員である」という意識</w:t>
            </w:r>
            <w:r>
              <w:rPr>
                <w:rFonts w:asciiTheme="minorEastAsia" w:hAnsiTheme="minorEastAsia" w:hint="eastAsia"/>
              </w:rPr>
              <w:t>をもち、</w:t>
            </w:r>
            <w:r w:rsidRPr="00FC64EA">
              <w:rPr>
                <w:rFonts w:asciiTheme="minorEastAsia" w:hAnsiTheme="minorEastAsia" w:hint="eastAsia"/>
              </w:rPr>
              <w:t>「“地域益への貢献”や“就労支援の実現”」という</w:t>
            </w:r>
            <w:r>
              <w:rPr>
                <w:rFonts w:asciiTheme="minorEastAsia" w:hAnsiTheme="minorEastAsia" w:hint="eastAsia"/>
              </w:rPr>
              <w:t>施設の運営管理を通じて、</w:t>
            </w:r>
            <w:r w:rsidRPr="00FC64EA">
              <w:rPr>
                <w:rFonts w:asciiTheme="minorEastAsia" w:hAnsiTheme="minorEastAsia" w:hint="eastAsia"/>
              </w:rPr>
              <w:t>達成したい</w:t>
            </w:r>
            <w:r>
              <w:rPr>
                <w:rFonts w:asciiTheme="minorEastAsia" w:hAnsiTheme="minorEastAsia" w:hint="eastAsia"/>
              </w:rPr>
              <w:t>公益性や社会性の達成を</w:t>
            </w:r>
            <w:r w:rsidRPr="00FC64EA">
              <w:rPr>
                <w:rFonts w:asciiTheme="minorEastAsia" w:hAnsiTheme="minorEastAsia" w:hint="eastAsia"/>
              </w:rPr>
              <w:t>目標</w:t>
            </w:r>
            <w:r>
              <w:rPr>
                <w:rFonts w:asciiTheme="minorEastAsia" w:hAnsiTheme="minorEastAsia" w:hint="eastAsia"/>
              </w:rPr>
              <w:t>にすることが重要。これらは</w:t>
            </w:r>
            <w:r w:rsidRPr="00FC64EA">
              <w:rPr>
                <w:rFonts w:asciiTheme="minorEastAsia" w:hAnsiTheme="minorEastAsia" w:hint="eastAsia"/>
              </w:rPr>
              <w:t>社会的価値を有しながらも数値化されにく</w:t>
            </w:r>
            <w:r>
              <w:rPr>
                <w:rFonts w:asciiTheme="minorEastAsia" w:hAnsiTheme="minorEastAsia" w:hint="eastAsia"/>
              </w:rPr>
              <w:t>く、</w:t>
            </w:r>
            <w:r w:rsidRPr="00FC64EA">
              <w:rPr>
                <w:rFonts w:asciiTheme="minorEastAsia" w:hAnsiTheme="minorEastAsia" w:hint="eastAsia"/>
              </w:rPr>
              <w:t>「プロセスやストーリーを大切」に</w:t>
            </w:r>
            <w:r>
              <w:rPr>
                <w:rFonts w:asciiTheme="minorEastAsia" w:hAnsiTheme="minorEastAsia" w:hint="eastAsia"/>
              </w:rPr>
              <w:t>しながら、行政や社会に伝える姿勢が大切。</w:t>
            </w:r>
          </w:p>
          <w:p w14:paraId="449E21AD" w14:textId="77777777" w:rsidR="00DA4D6F" w:rsidRPr="00FC64EA" w:rsidRDefault="00DA4D6F" w:rsidP="00DA4D6F">
            <w:pPr>
              <w:ind w:left="210" w:hangingChars="100" w:hanging="210"/>
              <w:rPr>
                <w:rFonts w:asciiTheme="minorEastAsia" w:hAnsiTheme="minorEastAsia"/>
              </w:rPr>
            </w:pPr>
            <w:r>
              <w:rPr>
                <w:rFonts w:asciiTheme="minorEastAsia" w:hAnsiTheme="minorEastAsia" w:hint="eastAsia"/>
              </w:rPr>
              <w:t>・また、</w:t>
            </w:r>
            <w:r w:rsidRPr="00FC64EA">
              <w:rPr>
                <w:rFonts w:asciiTheme="minorEastAsia" w:hAnsiTheme="minorEastAsia" w:hint="eastAsia"/>
              </w:rPr>
              <w:t>民営化等がすすむ中で、「現場感のある専門性を行政内部において継続確保できるか」という点</w:t>
            </w:r>
            <w:r>
              <w:rPr>
                <w:rFonts w:asciiTheme="minorEastAsia" w:hAnsiTheme="minorEastAsia" w:hint="eastAsia"/>
              </w:rPr>
              <w:t>は</w:t>
            </w:r>
            <w:r w:rsidRPr="00FC64EA">
              <w:rPr>
                <w:rFonts w:asciiTheme="minorEastAsia" w:hAnsiTheme="minorEastAsia" w:hint="eastAsia"/>
              </w:rPr>
              <w:t>課題</w:t>
            </w:r>
            <w:r>
              <w:rPr>
                <w:rFonts w:asciiTheme="minorEastAsia" w:hAnsiTheme="minorEastAsia" w:hint="eastAsia"/>
              </w:rPr>
              <w:t>であり</w:t>
            </w:r>
            <w:r w:rsidRPr="00FC64EA">
              <w:rPr>
                <w:rFonts w:asciiTheme="minorEastAsia" w:hAnsiTheme="minorEastAsia" w:hint="eastAsia"/>
              </w:rPr>
              <w:t>将来の懸念</w:t>
            </w:r>
            <w:r>
              <w:rPr>
                <w:rFonts w:asciiTheme="minorEastAsia" w:hAnsiTheme="minorEastAsia" w:hint="eastAsia"/>
              </w:rPr>
              <w:t>として指摘していた。</w:t>
            </w:r>
          </w:p>
          <w:p w14:paraId="017ED42D" w14:textId="77777777" w:rsidR="00DA4D6F" w:rsidRPr="004260BB" w:rsidRDefault="00DA4D6F" w:rsidP="00DA4D6F">
            <w:pPr>
              <w:rPr>
                <w:rFonts w:asciiTheme="majorEastAsia" w:eastAsiaTheme="majorEastAsia" w:hAnsiTheme="majorEastAsia"/>
              </w:rPr>
            </w:pPr>
            <w:r>
              <w:rPr>
                <w:rFonts w:asciiTheme="majorEastAsia" w:eastAsiaTheme="majorEastAsia" w:hAnsiTheme="majorEastAsia" w:hint="eastAsia"/>
              </w:rPr>
              <w:t>●</w:t>
            </w:r>
            <w:r w:rsidRPr="004260BB">
              <w:rPr>
                <w:rFonts w:asciiTheme="majorEastAsia" w:eastAsiaTheme="majorEastAsia" w:hAnsiTheme="majorEastAsia" w:hint="eastAsia"/>
              </w:rPr>
              <w:t>パイオニアファーム支援の活性化に向けて</w:t>
            </w:r>
          </w:p>
          <w:p w14:paraId="799E6C28"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FC64EA">
              <w:rPr>
                <w:rFonts w:asciiTheme="minorEastAsia" w:hAnsiTheme="minorEastAsia" w:hint="eastAsia"/>
              </w:rPr>
              <w:t>非営利・公益分野も活動や団体が結集しきれていない</w:t>
            </w:r>
            <w:r>
              <w:rPr>
                <w:rFonts w:asciiTheme="minorEastAsia" w:hAnsiTheme="minorEastAsia" w:hint="eastAsia"/>
              </w:rPr>
              <w:t>なか、「</w:t>
            </w:r>
            <w:r w:rsidRPr="00FC64EA">
              <w:rPr>
                <w:rFonts w:asciiTheme="minorEastAsia" w:hAnsiTheme="minorEastAsia" w:hint="eastAsia"/>
              </w:rPr>
              <w:t>非営利・公益が結集した団体を組織</w:t>
            </w:r>
            <w:r>
              <w:rPr>
                <w:rFonts w:asciiTheme="minorEastAsia" w:hAnsiTheme="minorEastAsia" w:hint="eastAsia"/>
              </w:rPr>
              <w:t>」し「民間と言えば企業」という現状を変化させていくことが大切</w:t>
            </w:r>
            <w:r w:rsidRPr="00FC64EA">
              <w:rPr>
                <w:rFonts w:asciiTheme="minorEastAsia" w:hAnsiTheme="minorEastAsia" w:hint="eastAsia"/>
              </w:rPr>
              <w:t>。また、フィランソロピー</w:t>
            </w:r>
            <w:r>
              <w:rPr>
                <w:rFonts w:asciiTheme="minorEastAsia" w:hAnsiTheme="minorEastAsia" w:hint="eastAsia"/>
              </w:rPr>
              <w:t>やパイオニアファームの活性化等に向けては、企業のＣＳＲや助成金などが</w:t>
            </w:r>
            <w:r w:rsidRPr="00FC64EA">
              <w:rPr>
                <w:rFonts w:asciiTheme="minorEastAsia" w:hAnsiTheme="minorEastAsia" w:hint="eastAsia"/>
              </w:rPr>
              <w:t>「社会的関心の高い分野や自然科学研究に集中」し</w:t>
            </w:r>
            <w:r>
              <w:rPr>
                <w:rFonts w:asciiTheme="minorEastAsia" w:hAnsiTheme="minorEastAsia" w:hint="eastAsia"/>
              </w:rPr>
              <w:t>がちな</w:t>
            </w:r>
            <w:r w:rsidRPr="00FC64EA">
              <w:rPr>
                <w:rFonts w:asciiTheme="minorEastAsia" w:hAnsiTheme="minorEastAsia" w:hint="eastAsia"/>
              </w:rPr>
              <w:t>現状を変化させ</w:t>
            </w:r>
            <w:r>
              <w:rPr>
                <w:rFonts w:asciiTheme="minorEastAsia" w:hAnsiTheme="minorEastAsia" w:hint="eastAsia"/>
              </w:rPr>
              <w:t>るには</w:t>
            </w:r>
            <w:r w:rsidRPr="00FC64EA">
              <w:rPr>
                <w:rFonts w:asciiTheme="minorEastAsia" w:hAnsiTheme="minorEastAsia" w:hint="eastAsia"/>
              </w:rPr>
              <w:t>「文脈</w:t>
            </w:r>
            <w:r>
              <w:rPr>
                <w:rFonts w:asciiTheme="minorEastAsia" w:hAnsiTheme="minorEastAsia" w:hint="eastAsia"/>
              </w:rPr>
              <w:t>（ストーリー）</w:t>
            </w:r>
            <w:r w:rsidRPr="00FC64EA">
              <w:rPr>
                <w:rFonts w:asciiTheme="minorEastAsia" w:hAnsiTheme="minorEastAsia" w:hint="eastAsia"/>
              </w:rPr>
              <w:t>づくりや規制の見直し」</w:t>
            </w:r>
            <w:r>
              <w:rPr>
                <w:rFonts w:asciiTheme="minorEastAsia" w:hAnsiTheme="minorEastAsia" w:hint="eastAsia"/>
              </w:rPr>
              <w:t>を</w:t>
            </w:r>
            <w:r w:rsidRPr="00FC64EA">
              <w:rPr>
                <w:rFonts w:asciiTheme="minorEastAsia" w:hAnsiTheme="minorEastAsia" w:hint="eastAsia"/>
              </w:rPr>
              <w:t>指摘</w:t>
            </w:r>
            <w:r>
              <w:rPr>
                <w:rFonts w:asciiTheme="minorEastAsia" w:hAnsiTheme="minorEastAsia" w:hint="eastAsia"/>
              </w:rPr>
              <w:t>していた。</w:t>
            </w:r>
          </w:p>
          <w:p w14:paraId="4DA82202" w14:textId="77777777" w:rsidR="00DA4D6F" w:rsidRPr="00FC64EA" w:rsidRDefault="00DA4D6F" w:rsidP="00DA4D6F">
            <w:pPr>
              <w:ind w:left="210" w:hangingChars="100" w:hanging="210"/>
              <w:rPr>
                <w:rFonts w:asciiTheme="minorEastAsia" w:hAnsiTheme="minorEastAsia"/>
              </w:rPr>
            </w:pPr>
            <w:r>
              <w:rPr>
                <w:rFonts w:asciiTheme="minorEastAsia" w:hAnsiTheme="minorEastAsia" w:hint="eastAsia"/>
              </w:rPr>
              <w:t>・また、特に</w:t>
            </w:r>
            <w:r w:rsidRPr="00FC64EA">
              <w:rPr>
                <w:rFonts w:asciiTheme="minorEastAsia" w:hAnsiTheme="minorEastAsia" w:hint="eastAsia"/>
              </w:rPr>
              <w:t>重要な取り組みとして、「企業会計や営利だけでは測れない領域を理解した人材</w:t>
            </w:r>
            <w:r>
              <w:rPr>
                <w:rFonts w:asciiTheme="minorEastAsia" w:hAnsiTheme="minorEastAsia" w:hint="eastAsia"/>
              </w:rPr>
              <w:t>やＰＯ</w:t>
            </w:r>
            <w:r w:rsidRPr="00FC64EA">
              <w:rPr>
                <w:rFonts w:asciiTheme="minorEastAsia" w:hAnsiTheme="minorEastAsia" w:hint="eastAsia"/>
              </w:rPr>
              <w:t>を育成すること」</w:t>
            </w:r>
            <w:r>
              <w:rPr>
                <w:rFonts w:asciiTheme="minorEastAsia" w:hAnsiTheme="minorEastAsia" w:hint="eastAsia"/>
              </w:rPr>
              <w:t>を指摘してい</w:t>
            </w:r>
            <w:r w:rsidRPr="00FC64EA">
              <w:rPr>
                <w:rFonts w:asciiTheme="minorEastAsia" w:hAnsiTheme="minorEastAsia" w:hint="eastAsia"/>
              </w:rPr>
              <w:t>た。</w:t>
            </w:r>
          </w:p>
          <w:p w14:paraId="462D8643" w14:textId="77777777" w:rsidR="00DA4D6F" w:rsidRPr="004260BB" w:rsidRDefault="00DA4D6F" w:rsidP="00DA4D6F">
            <w:pPr>
              <w:rPr>
                <w:rFonts w:asciiTheme="majorEastAsia" w:eastAsiaTheme="majorEastAsia" w:hAnsiTheme="majorEastAsia"/>
              </w:rPr>
            </w:pPr>
            <w:r>
              <w:rPr>
                <w:rFonts w:asciiTheme="majorEastAsia" w:eastAsiaTheme="majorEastAsia" w:hAnsiTheme="majorEastAsia" w:hint="eastAsia"/>
              </w:rPr>
              <w:t>●</w:t>
            </w:r>
            <w:r w:rsidRPr="004260BB">
              <w:rPr>
                <w:rFonts w:asciiTheme="majorEastAsia" w:eastAsiaTheme="majorEastAsia" w:hAnsiTheme="majorEastAsia" w:hint="eastAsia"/>
              </w:rPr>
              <w:t>職場環境整備等支援組織</w:t>
            </w:r>
          </w:p>
          <w:p w14:paraId="5B848284"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FC64EA">
              <w:rPr>
                <w:rFonts w:asciiTheme="minorEastAsia" w:hAnsiTheme="minorEastAsia" w:hint="eastAsia"/>
              </w:rPr>
              <w:t>雇って終わりではなく、キャリアアップなど「働き続けられるための雇用の質」にこだわる</w:t>
            </w:r>
            <w:r>
              <w:rPr>
                <w:rFonts w:asciiTheme="minorEastAsia" w:hAnsiTheme="minorEastAsia" w:hint="eastAsia"/>
              </w:rPr>
              <w:t>ために</w:t>
            </w:r>
            <w:r w:rsidRPr="00FC64EA">
              <w:rPr>
                <w:rFonts w:asciiTheme="minorEastAsia" w:hAnsiTheme="minorEastAsia" w:hint="eastAsia"/>
              </w:rPr>
              <w:t>「トップの意識や企業文化」など、職場環境の改善につなげようとする“意志”を確認する</w:t>
            </w:r>
            <w:r>
              <w:rPr>
                <w:rFonts w:asciiTheme="minorEastAsia" w:hAnsiTheme="minorEastAsia" w:hint="eastAsia"/>
              </w:rPr>
              <w:t>ことが大切。</w:t>
            </w:r>
          </w:p>
          <w:p w14:paraId="2232B6CD" w14:textId="058FFB6A" w:rsidR="00DA4D6F" w:rsidRPr="00C339D5" w:rsidRDefault="00DA4D6F" w:rsidP="00DC2930">
            <w:pPr>
              <w:ind w:left="210" w:hangingChars="100" w:hanging="210"/>
            </w:pPr>
            <w:r>
              <w:rPr>
                <w:rFonts w:asciiTheme="minorEastAsia" w:hAnsiTheme="minorEastAsia" w:hint="eastAsia"/>
              </w:rPr>
              <w:t>・また、評価項目等の設定にあたっては、</w:t>
            </w:r>
            <w:r w:rsidRPr="00FC64EA">
              <w:rPr>
                <w:rFonts w:asciiTheme="minorEastAsia" w:hAnsiTheme="minorEastAsia" w:hint="eastAsia"/>
              </w:rPr>
              <w:t>「認定３団体が連携」し、情報発信や</w:t>
            </w:r>
            <w:r>
              <w:rPr>
                <w:rFonts w:asciiTheme="minorEastAsia" w:hAnsiTheme="minorEastAsia" w:hint="eastAsia"/>
              </w:rPr>
              <w:t>「</w:t>
            </w:r>
            <w:r w:rsidRPr="00FC64EA">
              <w:rPr>
                <w:rFonts w:asciiTheme="minorEastAsia" w:hAnsiTheme="minorEastAsia" w:hint="eastAsia"/>
              </w:rPr>
              <w:t>行政</w:t>
            </w:r>
            <w:r>
              <w:rPr>
                <w:rFonts w:asciiTheme="minorEastAsia" w:hAnsiTheme="minorEastAsia" w:hint="eastAsia"/>
              </w:rPr>
              <w:t>と</w:t>
            </w:r>
            <w:r w:rsidRPr="00FC64EA">
              <w:rPr>
                <w:rFonts w:asciiTheme="minorEastAsia" w:hAnsiTheme="minorEastAsia" w:hint="eastAsia"/>
              </w:rPr>
              <w:t>企業や業界団体などとの対話」</w:t>
            </w:r>
            <w:r>
              <w:rPr>
                <w:rFonts w:asciiTheme="minorEastAsia" w:hAnsiTheme="minorEastAsia" w:hint="eastAsia"/>
              </w:rPr>
              <w:t>の場を持つこと。</w:t>
            </w:r>
            <w:r w:rsidRPr="009976E8">
              <w:rPr>
                <w:rFonts w:asciiTheme="minorEastAsia" w:hAnsiTheme="minorEastAsia" w:hint="eastAsia"/>
              </w:rPr>
              <w:t>発注者側である</w:t>
            </w:r>
            <w:r>
              <w:rPr>
                <w:rFonts w:asciiTheme="minorEastAsia" w:hAnsiTheme="minorEastAsia" w:hint="eastAsia"/>
              </w:rPr>
              <w:t>行政も、</w:t>
            </w:r>
            <w:r w:rsidRPr="009976E8">
              <w:rPr>
                <w:rFonts w:asciiTheme="minorEastAsia" w:hAnsiTheme="minorEastAsia" w:hint="eastAsia"/>
              </w:rPr>
              <w:t>芯の通った哲学のようなものが必要</w:t>
            </w:r>
            <w:r>
              <w:rPr>
                <w:rFonts w:asciiTheme="minorEastAsia" w:hAnsiTheme="minorEastAsia" w:hint="eastAsia"/>
              </w:rPr>
              <w:t>という指摘があった。</w:t>
            </w:r>
          </w:p>
        </w:tc>
        <w:tc>
          <w:tcPr>
            <w:tcW w:w="7636" w:type="dxa"/>
          </w:tcPr>
          <w:p w14:paraId="7FACD5D7" w14:textId="77777777" w:rsidR="00DA4D6F" w:rsidRPr="004260BB" w:rsidRDefault="00DA4D6F" w:rsidP="00DA4D6F">
            <w:pPr>
              <w:rPr>
                <w:rFonts w:asciiTheme="majorHAnsi" w:eastAsia="HGｺﾞｼｯｸE" w:hAnsiTheme="majorHAnsi" w:cstheme="majorBidi"/>
              </w:rPr>
            </w:pPr>
            <w:r w:rsidRPr="004260BB">
              <w:rPr>
                <w:rFonts w:asciiTheme="majorHAnsi" w:eastAsia="HGｺﾞｼｯｸE" w:hAnsiTheme="majorHAnsi" w:cstheme="majorBidi" w:hint="eastAsia"/>
              </w:rPr>
              <w:lastRenderedPageBreak/>
              <w:t>１．指定管理者等におけるソーシャルファーム支援拡充に向けて</w:t>
            </w:r>
          </w:p>
          <w:p w14:paraId="24948C1F" w14:textId="77777777" w:rsidR="00DA4D6F" w:rsidRPr="004260BB" w:rsidRDefault="00DA4D6F" w:rsidP="00DA4D6F">
            <w:pPr>
              <w:rPr>
                <w:rFonts w:asciiTheme="majorEastAsia" w:eastAsiaTheme="majorEastAsia" w:hAnsiTheme="majorEastAsia"/>
              </w:rPr>
            </w:pPr>
            <w:r>
              <w:rPr>
                <w:rFonts w:asciiTheme="majorEastAsia" w:eastAsiaTheme="majorEastAsia" w:hAnsiTheme="majorEastAsia" w:hint="eastAsia"/>
              </w:rPr>
              <w:t>●「公共性」を評価することの難しさ</w:t>
            </w:r>
          </w:p>
          <w:p w14:paraId="71D05434" w14:textId="77777777" w:rsidR="00DA4D6F" w:rsidRPr="004260BB" w:rsidRDefault="00DA4D6F" w:rsidP="00DA4D6F">
            <w:pPr>
              <w:ind w:left="210" w:hangingChars="100" w:hanging="210"/>
              <w:rPr>
                <w:rFonts w:asciiTheme="minorEastAsia" w:hAnsiTheme="minorEastAsia"/>
              </w:rPr>
            </w:pPr>
            <w:r>
              <w:rPr>
                <w:rFonts w:asciiTheme="minorEastAsia" w:hAnsiTheme="minorEastAsia" w:hint="eastAsia"/>
              </w:rPr>
              <w:t>・</w:t>
            </w:r>
            <w:r w:rsidRPr="004260BB">
              <w:rPr>
                <w:rFonts w:asciiTheme="minorEastAsia" w:hAnsiTheme="minorEastAsia" w:hint="eastAsia"/>
              </w:rPr>
              <w:t>指定管理者における評価や履行確認の現状、関係者・有識者のヒアリングから見えることは、現状の指定管理者制度において「公共性（公益性・社会性）」の評価は不十分であり、模索中であるということである。</w:t>
            </w:r>
          </w:p>
          <w:p w14:paraId="603B5203"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4260BB">
              <w:rPr>
                <w:rFonts w:asciiTheme="minorEastAsia" w:hAnsiTheme="minorEastAsia" w:hint="eastAsia"/>
              </w:rPr>
              <w:t>現状の制度でも、資金の効率性や法的・会計的な妥当性や不正の抑止、指定管理者を担う社会的責任などを測定するなど、公共性に配慮した選定・評価システムとなってはいる。しかし、このような評価はリスク回避や形式的なものに偏重しがちで、あくまでも「公の施設」を担いうる前提条件に過ぎない。</w:t>
            </w:r>
          </w:p>
          <w:p w14:paraId="5EC6387F"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4260BB">
              <w:rPr>
                <w:rFonts w:asciiTheme="minorEastAsia" w:hAnsiTheme="minorEastAsia" w:hint="eastAsia"/>
              </w:rPr>
              <w:t>最も重要なことは、「どのような価値を実現するか」という質的なものであり、「どれくらいの価値を実現するか」という量的なものではない。</w:t>
            </w:r>
          </w:p>
          <w:p w14:paraId="75724031" w14:textId="77777777" w:rsidR="00DA4D6F" w:rsidRPr="004260BB" w:rsidRDefault="00DA4D6F" w:rsidP="00DA4D6F">
            <w:pPr>
              <w:ind w:left="210" w:hangingChars="100" w:hanging="210"/>
              <w:rPr>
                <w:rFonts w:asciiTheme="minorEastAsia" w:hAnsiTheme="minorEastAsia"/>
              </w:rPr>
            </w:pPr>
            <w:r>
              <w:rPr>
                <w:rFonts w:asciiTheme="minorEastAsia" w:hAnsiTheme="minorEastAsia" w:hint="eastAsia"/>
              </w:rPr>
              <w:t>・</w:t>
            </w:r>
            <w:r w:rsidRPr="004260BB">
              <w:rPr>
                <w:rFonts w:asciiTheme="minorEastAsia" w:hAnsiTheme="minorEastAsia" w:hint="eastAsia"/>
              </w:rPr>
              <w:t>しかし、現状は、異質なもののうちから、どれがよいのかという「質」を判断しづらいルール・人員で評価が実施されており、美味なる果実を捨てている可能性も否定できない。「公共性」の質を吟味し事実を選定するための体制構築が重要である。</w:t>
            </w:r>
          </w:p>
          <w:p w14:paraId="3B1592C2" w14:textId="77777777" w:rsidR="00DA4D6F" w:rsidRPr="00D20D3B" w:rsidRDefault="00DA4D6F" w:rsidP="00DA4D6F">
            <w:pPr>
              <w:pStyle w:val="2"/>
            </w:pPr>
            <w:bookmarkStart w:id="1" w:name="_Toc68090472"/>
            <w:bookmarkStart w:id="2" w:name="_Toc69287890"/>
            <w:r>
              <w:rPr>
                <w:rFonts w:hint="eastAsia"/>
              </w:rPr>
              <w:t>●「公共性」を評価するため</w:t>
            </w:r>
            <w:bookmarkEnd w:id="1"/>
            <w:bookmarkEnd w:id="2"/>
            <w:r>
              <w:rPr>
                <w:rFonts w:hint="eastAsia"/>
              </w:rPr>
              <w:t>のポイント</w:t>
            </w:r>
          </w:p>
          <w:p w14:paraId="45ABF92A" w14:textId="77777777" w:rsidR="00DA4D6F" w:rsidRPr="004260BB" w:rsidRDefault="00DA4D6F" w:rsidP="00DA4D6F">
            <w:pPr>
              <w:rPr>
                <w:rFonts w:asciiTheme="majorEastAsia" w:eastAsiaTheme="majorEastAsia" w:hAnsiTheme="majorEastAsia"/>
              </w:rPr>
            </w:pPr>
            <w:bookmarkStart w:id="3" w:name="_Toc68090473"/>
            <w:bookmarkStart w:id="4" w:name="_Toc69287891"/>
            <w:r>
              <w:rPr>
                <w:rFonts w:asciiTheme="majorEastAsia" w:eastAsiaTheme="majorEastAsia" w:hAnsiTheme="majorEastAsia" w:hint="eastAsia"/>
              </w:rPr>
              <w:t>①</w:t>
            </w:r>
            <w:r w:rsidRPr="004260BB">
              <w:rPr>
                <w:rFonts w:asciiTheme="majorEastAsia" w:eastAsiaTheme="majorEastAsia" w:hAnsiTheme="majorEastAsia" w:hint="eastAsia"/>
              </w:rPr>
              <w:t>ストーリーを評価する</w:t>
            </w:r>
            <w:bookmarkEnd w:id="3"/>
            <w:bookmarkEnd w:id="4"/>
          </w:p>
          <w:p w14:paraId="71828E2E"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4260BB">
              <w:rPr>
                <w:rFonts w:asciiTheme="minorEastAsia" w:hAnsiTheme="minorEastAsia" w:hint="eastAsia"/>
              </w:rPr>
              <w:t>ひと</w:t>
            </w:r>
            <w:r w:rsidRPr="004260BB">
              <w:rPr>
                <w:rFonts w:asciiTheme="minorEastAsia" w:hAnsiTheme="minorEastAsia"/>
              </w:rPr>
              <w:t>つの方向性は「ストーリー評価」を取り入れるということである。</w:t>
            </w:r>
            <w:r w:rsidRPr="004260BB">
              <w:rPr>
                <w:rFonts w:asciiTheme="minorEastAsia" w:hAnsiTheme="minorEastAsia" w:hint="eastAsia"/>
              </w:rPr>
              <w:t>「事業によって成し遂げたい公共的な価値」や「その価値を実現すための方法やプロセス」について、自由度の高い提案を事業者に求めることで、</w:t>
            </w:r>
            <w:r w:rsidRPr="004260BB">
              <w:rPr>
                <w:rFonts w:asciiTheme="minorEastAsia" w:hAnsiTheme="minorEastAsia"/>
              </w:rPr>
              <w:t>どのような使命や目的のもと、どのような方法や内容で事業を実施し、それがどのような効果や結果を社会にもたらすのか</w:t>
            </w:r>
            <w:r w:rsidRPr="004260BB">
              <w:rPr>
                <w:rFonts w:asciiTheme="minorEastAsia" w:hAnsiTheme="minorEastAsia" w:hint="eastAsia"/>
              </w:rPr>
              <w:t>という企画を事業者から提案してもらう。</w:t>
            </w:r>
          </w:p>
          <w:p w14:paraId="38957751" w14:textId="77777777" w:rsidR="00DA4D6F" w:rsidRDefault="00DA4D6F" w:rsidP="00DA4D6F">
            <w:pPr>
              <w:ind w:left="210" w:hangingChars="100" w:hanging="210"/>
              <w:rPr>
                <w:rFonts w:asciiTheme="minorEastAsia" w:hAnsiTheme="minorEastAsia"/>
              </w:rPr>
            </w:pPr>
            <w:r>
              <w:rPr>
                <w:rFonts w:asciiTheme="minorEastAsia" w:hAnsiTheme="minorEastAsia" w:hint="eastAsia"/>
              </w:rPr>
              <w:t>・</w:t>
            </w:r>
            <w:r w:rsidRPr="004260BB">
              <w:rPr>
                <w:rFonts w:asciiTheme="minorEastAsia" w:hAnsiTheme="minorEastAsia"/>
              </w:rPr>
              <w:t>一元的には評価できない異質な価値を比較し、</w:t>
            </w:r>
            <w:r w:rsidRPr="004260BB">
              <w:rPr>
                <w:rFonts w:asciiTheme="minorEastAsia" w:hAnsiTheme="minorEastAsia" w:hint="eastAsia"/>
              </w:rPr>
              <w:t>選定す</w:t>
            </w:r>
            <w:r w:rsidRPr="004260BB">
              <w:rPr>
                <w:rFonts w:asciiTheme="minorEastAsia" w:hAnsiTheme="minorEastAsia"/>
              </w:rPr>
              <w:t>ることになるため、当然、評価者には、当該分野の状況や最新のトレンドを熟知していたり、その業界を中立的に理解できる素養を</w:t>
            </w:r>
            <w:r w:rsidRPr="004260BB">
              <w:rPr>
                <w:rFonts w:asciiTheme="minorEastAsia" w:hAnsiTheme="minorEastAsia" w:hint="eastAsia"/>
              </w:rPr>
              <w:t>持っていたりすることが求められる。</w:t>
            </w:r>
          </w:p>
          <w:p w14:paraId="590F3AF6" w14:textId="77777777" w:rsidR="00DA4D6F" w:rsidRPr="00544D8F" w:rsidRDefault="00DA4D6F" w:rsidP="00DA4D6F">
            <w:pPr>
              <w:rPr>
                <w:rFonts w:asciiTheme="majorEastAsia" w:eastAsiaTheme="majorEastAsia" w:hAnsiTheme="majorEastAsia"/>
              </w:rPr>
            </w:pPr>
            <w:bookmarkStart w:id="5" w:name="_Toc68090474"/>
            <w:bookmarkStart w:id="6" w:name="_Toc69287892"/>
            <w:r>
              <w:rPr>
                <w:rFonts w:asciiTheme="majorEastAsia" w:eastAsiaTheme="majorEastAsia" w:hAnsiTheme="majorEastAsia" w:hint="eastAsia"/>
              </w:rPr>
              <w:t>②</w:t>
            </w:r>
            <w:r w:rsidRPr="00544D8F">
              <w:rPr>
                <w:rFonts w:asciiTheme="majorEastAsia" w:eastAsiaTheme="majorEastAsia" w:hAnsiTheme="majorEastAsia" w:hint="eastAsia"/>
              </w:rPr>
              <w:t>価値観の共有</w:t>
            </w:r>
            <w:bookmarkEnd w:id="5"/>
            <w:bookmarkEnd w:id="6"/>
          </w:p>
          <w:p w14:paraId="3855D5B8" w14:textId="77777777" w:rsidR="00DA4D6F" w:rsidRPr="00544D8F" w:rsidRDefault="00DA4D6F" w:rsidP="00DA4D6F">
            <w:pPr>
              <w:ind w:left="210" w:hangingChars="100" w:hanging="210"/>
              <w:rPr>
                <w:rFonts w:asciiTheme="minorEastAsia" w:hAnsiTheme="minorEastAsia"/>
              </w:rPr>
            </w:pPr>
            <w:r>
              <w:rPr>
                <w:rFonts w:asciiTheme="minorEastAsia" w:hAnsiTheme="minorEastAsia" w:hint="eastAsia"/>
              </w:rPr>
              <w:t>・</w:t>
            </w:r>
            <w:r w:rsidRPr="00544D8F">
              <w:rPr>
                <w:rFonts w:asciiTheme="minorEastAsia" w:hAnsiTheme="minorEastAsia" w:hint="eastAsia"/>
              </w:rPr>
              <w:t>発注者側である自治体において「目指すべき価値」について合意していく必要がある。２００７年の大阪版市場化テスト以降、民間でできることは民間へという流れがあ</w:t>
            </w:r>
            <w:r>
              <w:rPr>
                <w:rFonts w:asciiTheme="minorEastAsia" w:hAnsiTheme="minorEastAsia" w:hint="eastAsia"/>
              </w:rPr>
              <w:t>り、</w:t>
            </w:r>
            <w:r w:rsidRPr="00544D8F">
              <w:rPr>
                <w:rFonts w:asciiTheme="minorEastAsia" w:hAnsiTheme="minorEastAsia" w:hint="eastAsia"/>
              </w:rPr>
              <w:t>大規模開発事業などでもマーケットサウンディング手法を用いるなど、早い段階で民間事業者との対話を通じ利活用の方向性などを見極め、募集要項・仕様書等への反映を図っている。これらは「市場化」を反映した公共サービスの質の向上と効率化の実現に寄与した。</w:t>
            </w:r>
          </w:p>
          <w:p w14:paraId="4FF4D254" w14:textId="77777777" w:rsidR="00DA4D6F" w:rsidRDefault="00DA4D6F" w:rsidP="00DA4D6F">
            <w:pPr>
              <w:ind w:left="210" w:hangingChars="100" w:hanging="210"/>
              <w:rPr>
                <w:rFonts w:asciiTheme="minorEastAsia" w:hAnsiTheme="minorEastAsia"/>
              </w:rPr>
            </w:pPr>
            <w:r>
              <w:rPr>
                <w:rFonts w:asciiTheme="minorEastAsia" w:hAnsiTheme="minorEastAsia" w:hint="eastAsia"/>
              </w:rPr>
              <w:t>・一方で、</w:t>
            </w:r>
            <w:r w:rsidRPr="00544D8F">
              <w:rPr>
                <w:rFonts w:asciiTheme="minorEastAsia" w:hAnsiTheme="minorEastAsia" w:hint="eastAsia"/>
              </w:rPr>
              <w:t>「大阪の福祉化」や「公益」の推進に期待する立場から</w:t>
            </w:r>
            <w:r>
              <w:rPr>
                <w:rFonts w:asciiTheme="minorEastAsia" w:hAnsiTheme="minorEastAsia" w:hint="eastAsia"/>
              </w:rPr>
              <w:t>みれば</w:t>
            </w:r>
            <w:r w:rsidRPr="00544D8F">
              <w:rPr>
                <w:rFonts w:asciiTheme="minorEastAsia" w:hAnsiTheme="minorEastAsia" w:hint="eastAsia"/>
              </w:rPr>
              <w:t>、効率性や市場化に偏重し、どのような「公共性」を実現しているのかといった「質」</w:t>
            </w:r>
            <w:r w:rsidRPr="00544D8F">
              <w:rPr>
                <w:rFonts w:asciiTheme="minorEastAsia" w:hAnsiTheme="minorEastAsia" w:hint="eastAsia"/>
              </w:rPr>
              <w:lastRenderedPageBreak/>
              <w:t>を検討できていないという危惧もある。市場化のみならず、公益性・社会性を踏まえた取り組みを推進するような、パブリックサウンディングともいえるＮＰＯなど非営利組織や当事者組織等との対話を通じ利活用の方向性を検討することも必要である。</w:t>
            </w:r>
          </w:p>
          <w:p w14:paraId="7E35BC39" w14:textId="77777777" w:rsidR="00DA4D6F" w:rsidRDefault="00DA4D6F" w:rsidP="00DA4D6F">
            <w:pPr>
              <w:ind w:left="210" w:hangingChars="100" w:hanging="210"/>
              <w:rPr>
                <w:rFonts w:asciiTheme="minorEastAsia" w:hAnsiTheme="minorEastAsia"/>
              </w:rPr>
            </w:pPr>
          </w:p>
          <w:p w14:paraId="6E82E37F" w14:textId="77777777" w:rsidR="00DA4D6F" w:rsidRDefault="00DA4D6F" w:rsidP="00DA4D6F">
            <w:pPr>
              <w:pStyle w:val="2"/>
            </w:pPr>
            <w:bookmarkStart w:id="7" w:name="_Toc68090475"/>
            <w:bookmarkStart w:id="8" w:name="_Toc69287893"/>
            <w:r>
              <w:rPr>
                <w:rFonts w:hint="eastAsia"/>
              </w:rPr>
              <w:t>●公共性を評価する体制の構築にむけて</w:t>
            </w:r>
            <w:bookmarkEnd w:id="7"/>
            <w:bookmarkEnd w:id="8"/>
          </w:p>
          <w:p w14:paraId="2E5E64AA" w14:textId="77777777" w:rsidR="00DA4D6F" w:rsidRPr="00544D8F" w:rsidRDefault="00DA4D6F" w:rsidP="00DA4D6F">
            <w:pPr>
              <w:pStyle w:val="4"/>
              <w:ind w:leftChars="0" w:left="211" w:hangingChars="100" w:hanging="211"/>
              <w:rPr>
                <w:rFonts w:asciiTheme="majorEastAsia" w:eastAsiaTheme="majorEastAsia" w:hAnsiTheme="majorEastAsia"/>
              </w:rPr>
            </w:pPr>
            <w:r>
              <w:rPr>
                <w:rFonts w:asciiTheme="majorEastAsia" w:eastAsiaTheme="majorEastAsia" w:hAnsiTheme="majorEastAsia" w:hint="eastAsia"/>
              </w:rPr>
              <w:t>①</w:t>
            </w:r>
            <w:r w:rsidRPr="00544D8F">
              <w:rPr>
                <w:rFonts w:asciiTheme="majorEastAsia" w:eastAsiaTheme="majorEastAsia" w:hAnsiTheme="majorEastAsia" w:hint="eastAsia"/>
              </w:rPr>
              <w:t>選定・評価委員などに「公共性を確保するのストーリー」が評価可能な人物を選定</w:t>
            </w:r>
          </w:p>
          <w:p w14:paraId="7648AC64" w14:textId="77777777" w:rsidR="00DA4D6F" w:rsidRPr="00A715B1" w:rsidRDefault="00DA4D6F" w:rsidP="00DA4D6F">
            <w:pPr>
              <w:ind w:left="210" w:hangingChars="100" w:hanging="210"/>
            </w:pPr>
            <w:r>
              <w:rPr>
                <w:rFonts w:hint="eastAsia"/>
              </w:rPr>
              <w:t>・評価者選定にあたり、フィランソロピーにまつわる会議体や当該分野の様々な主体が対話するためのネットワーク組織に選定を依頼したり、</w:t>
            </w:r>
            <w:r w:rsidRPr="005148FD">
              <w:rPr>
                <w:rFonts w:hint="eastAsia"/>
              </w:rPr>
              <w:t>職場環境整備等支援組織認定等審議会</w:t>
            </w:r>
            <w:r>
              <w:rPr>
                <w:rFonts w:hint="eastAsia"/>
              </w:rPr>
              <w:t>委員に就任を依頼するなど、「府施策との整合」など、公共性や公益性を評価できる委員を構成に加える。</w:t>
            </w:r>
          </w:p>
          <w:p w14:paraId="5D0A61FA" w14:textId="77777777" w:rsidR="00DA4D6F" w:rsidRPr="00544D8F" w:rsidRDefault="00DA4D6F" w:rsidP="00DA4D6F">
            <w:pPr>
              <w:pStyle w:val="4"/>
              <w:ind w:leftChars="0" w:left="211" w:hangingChars="100" w:hanging="211"/>
              <w:rPr>
                <w:rFonts w:asciiTheme="majorEastAsia" w:eastAsiaTheme="majorEastAsia" w:hAnsiTheme="majorEastAsia"/>
              </w:rPr>
            </w:pPr>
            <w:r>
              <w:rPr>
                <w:rFonts w:asciiTheme="majorEastAsia" w:eastAsiaTheme="majorEastAsia" w:hAnsiTheme="majorEastAsia" w:hint="eastAsia"/>
              </w:rPr>
              <w:t>②</w:t>
            </w:r>
            <w:r w:rsidRPr="00544D8F">
              <w:rPr>
                <w:rFonts w:asciiTheme="majorEastAsia" w:eastAsiaTheme="majorEastAsia" w:hAnsiTheme="majorEastAsia" w:hint="eastAsia"/>
              </w:rPr>
              <w:t>多様なメンバーと「目指すべき価値」を検討し仕様書などを定める</w:t>
            </w:r>
          </w:p>
          <w:p w14:paraId="725D9227" w14:textId="77777777" w:rsidR="00DA4D6F" w:rsidRDefault="00DA4D6F" w:rsidP="00DA4D6F">
            <w:pPr>
              <w:ind w:left="210" w:hangingChars="100" w:hanging="210"/>
            </w:pPr>
            <w:r>
              <w:rPr>
                <w:rFonts w:hint="eastAsia"/>
              </w:rPr>
              <w:t>・事前にＮＰＯなどの非営利組織や当事者団体、地域団体等との対話を通じた「公共性」を反映させるパブリックサウンディングともいえる取り組みを導入する。</w:t>
            </w:r>
          </w:p>
          <w:p w14:paraId="0ABCD64F" w14:textId="77777777" w:rsidR="00DA4D6F" w:rsidRDefault="00DA4D6F" w:rsidP="00DA4D6F">
            <w:pPr>
              <w:ind w:left="210" w:hangingChars="100" w:hanging="210"/>
            </w:pPr>
            <w:r>
              <w:rPr>
                <w:rFonts w:hint="eastAsia"/>
              </w:rPr>
              <w:t>・地域益への貢献を企図するならば、</w:t>
            </w:r>
            <w:r w:rsidRPr="00F34BBE">
              <w:rPr>
                <w:rFonts w:hint="eastAsia"/>
              </w:rPr>
              <w:t>『地域企業や地域活動団体と組んでやること』</w:t>
            </w:r>
            <w:r>
              <w:rPr>
                <w:rFonts w:hint="eastAsia"/>
              </w:rPr>
              <w:t>を地域密着性や地域における価値を重視する項目として設定する。</w:t>
            </w:r>
          </w:p>
          <w:p w14:paraId="09765D29" w14:textId="77777777" w:rsidR="00DA4D6F" w:rsidRPr="007B37E7" w:rsidRDefault="00DA4D6F" w:rsidP="00DA4D6F">
            <w:pPr>
              <w:ind w:left="210" w:hangingChars="100" w:hanging="210"/>
            </w:pPr>
            <w:r>
              <w:rPr>
                <w:rFonts w:hint="eastAsia"/>
              </w:rPr>
              <w:t>・公共調達を通じて何を実現したいのか？何を大切にしたいのか？という、発注者としての価値観やメッセージを明確にし、社会的関心や民間による取り組みが低調な領域に民間事業者を導くための</w:t>
            </w:r>
            <w:r w:rsidRPr="007B37E7">
              <w:rPr>
                <w:rFonts w:hint="eastAsia"/>
              </w:rPr>
              <w:t>動機付けや文脈づくり</w:t>
            </w:r>
            <w:r>
              <w:rPr>
                <w:rFonts w:hint="eastAsia"/>
              </w:rPr>
              <w:t>も必要。</w:t>
            </w:r>
          </w:p>
          <w:p w14:paraId="1CE093D0" w14:textId="77777777" w:rsidR="00DA4D6F" w:rsidRPr="00544D8F" w:rsidRDefault="00DA4D6F" w:rsidP="00DA4D6F">
            <w:pPr>
              <w:pStyle w:val="4"/>
              <w:ind w:leftChars="0" w:left="211" w:hangingChars="100" w:hanging="211"/>
              <w:rPr>
                <w:rFonts w:asciiTheme="majorEastAsia" w:eastAsiaTheme="majorEastAsia" w:hAnsiTheme="majorEastAsia"/>
              </w:rPr>
            </w:pPr>
            <w:r>
              <w:rPr>
                <w:rFonts w:asciiTheme="majorEastAsia" w:eastAsiaTheme="majorEastAsia" w:hAnsiTheme="majorEastAsia" w:hint="eastAsia"/>
              </w:rPr>
              <w:t>③</w:t>
            </w:r>
            <w:r w:rsidRPr="00544D8F">
              <w:rPr>
                <w:rFonts w:asciiTheme="majorEastAsia" w:eastAsiaTheme="majorEastAsia" w:hAnsiTheme="majorEastAsia" w:hint="eastAsia"/>
              </w:rPr>
              <w:t>「公共的な価値」の実現に向けた提案（＝ストーリー）と中間評価（＝プロセス）の導入</w:t>
            </w:r>
          </w:p>
          <w:p w14:paraId="6E934297" w14:textId="77777777" w:rsidR="00DA4D6F" w:rsidRDefault="00DA4D6F" w:rsidP="00DA4D6F">
            <w:pPr>
              <w:ind w:left="210" w:hangingChars="100" w:hanging="210"/>
            </w:pPr>
            <w:r w:rsidRPr="00D82ADD">
              <w:rPr>
                <w:rFonts w:hint="eastAsia"/>
              </w:rPr>
              <w:t>・多様な価値をはらむため、同じ尺度での評価が困難な「公共性」を、提案者がどのように捉えているのか。目指すべき価値の実現に向けた、「課題認識」と「解決に向けた方針」などの提案を求める。</w:t>
            </w:r>
          </w:p>
          <w:p w14:paraId="226E8541" w14:textId="2C0FC891" w:rsidR="00DA4D6F" w:rsidRDefault="00DA4D6F" w:rsidP="00DA4D6F">
            <w:pPr>
              <w:ind w:left="210" w:hangingChars="100" w:hanging="210"/>
            </w:pPr>
            <w:r>
              <w:rPr>
                <w:rFonts w:hint="eastAsia"/>
              </w:rPr>
              <w:t>・やった（〇）かやっていない（×）という、</w:t>
            </w:r>
            <w:r w:rsidRPr="00DF4A5C">
              <w:rPr>
                <w:rFonts w:hint="eastAsia"/>
              </w:rPr>
              <w:t>業務成果のみを評価要素</w:t>
            </w:r>
            <w:r>
              <w:rPr>
                <w:rFonts w:hint="eastAsia"/>
              </w:rPr>
              <w:t>とするのではなく、</w:t>
            </w:r>
            <w:r w:rsidRPr="00DF4A5C">
              <w:rPr>
                <w:rFonts w:hint="eastAsia"/>
              </w:rPr>
              <w:t>成果に至るまでの</w:t>
            </w:r>
            <w:r>
              <w:rPr>
                <w:rFonts w:hint="eastAsia"/>
              </w:rPr>
              <w:t>過程に</w:t>
            </w:r>
            <w:r w:rsidRPr="00DF4A5C">
              <w:rPr>
                <w:rFonts w:hint="eastAsia"/>
              </w:rPr>
              <w:t>着目し、</w:t>
            </w:r>
            <w:r>
              <w:rPr>
                <w:rFonts w:hint="eastAsia"/>
              </w:rPr>
              <w:t>実現にむけたアクションや判断などの</w:t>
            </w:r>
            <w:r w:rsidRPr="00DF4A5C">
              <w:rPr>
                <w:rFonts w:hint="eastAsia"/>
              </w:rPr>
              <w:t>価値</w:t>
            </w:r>
            <w:r>
              <w:rPr>
                <w:rFonts w:hint="eastAsia"/>
              </w:rPr>
              <w:t>を見出すプロセスを評価する。</w:t>
            </w:r>
          </w:p>
          <w:p w14:paraId="748E2788" w14:textId="77777777" w:rsidR="00DC2930" w:rsidRDefault="00DC2930" w:rsidP="00DA4D6F">
            <w:pPr>
              <w:ind w:left="210" w:hangingChars="100" w:hanging="210"/>
            </w:pPr>
          </w:p>
          <w:p w14:paraId="0E9BAB38" w14:textId="04FAE5C2" w:rsidR="00DA4D6F" w:rsidRDefault="00DA4D6F" w:rsidP="00DC2930">
            <w:pPr>
              <w:ind w:left="210" w:hangingChars="100" w:hanging="210"/>
            </w:pPr>
            <w:r w:rsidRPr="00DC2930">
              <w:rPr>
                <w:rFonts w:hint="eastAsia"/>
              </w:rPr>
              <w:t>※これらの妥当性等を検証するためにも、行政の福祉化を所管する福祉部の指定管理者募集選定において、評価体制等のモデル導入に期待したい。</w:t>
            </w:r>
          </w:p>
        </w:tc>
      </w:tr>
    </w:tbl>
    <w:p w14:paraId="72A0DF5F" w14:textId="2A7AED50" w:rsidR="00E301BD" w:rsidRDefault="00143007" w:rsidP="00EE5C4D">
      <w:r>
        <w:rPr>
          <w:rFonts w:hint="eastAsia"/>
        </w:rPr>
        <w:lastRenderedPageBreak/>
        <w:t>※写真の挿入も可能です。（１～２枚程度）</w:t>
      </w:r>
    </w:p>
    <w:sectPr w:rsidR="00E301BD" w:rsidSect="009F6FE6">
      <w:headerReference w:type="default" r:id="rId8"/>
      <w:pgSz w:w="23814" w:h="16839" w:orient="landscape" w:code="8"/>
      <w:pgMar w:top="170" w:right="567" w:bottom="170" w:left="567"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6CB1" w14:textId="77777777" w:rsidR="00E301BD" w:rsidRDefault="00E301BD" w:rsidP="00E301BD">
      <w:r>
        <w:separator/>
      </w:r>
    </w:p>
  </w:endnote>
  <w:endnote w:type="continuationSeparator" w:id="0">
    <w:p w14:paraId="611D2A23" w14:textId="77777777" w:rsidR="00E301BD" w:rsidRDefault="00E301BD" w:rsidP="00E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63AEC" w14:textId="77777777" w:rsidR="00E301BD" w:rsidRDefault="00E301BD" w:rsidP="00E301BD">
      <w:r>
        <w:separator/>
      </w:r>
    </w:p>
  </w:footnote>
  <w:footnote w:type="continuationSeparator" w:id="0">
    <w:p w14:paraId="4058156D" w14:textId="77777777" w:rsidR="00E301BD" w:rsidRDefault="00E301BD" w:rsidP="00E3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4497" w14:textId="3834D2B7" w:rsidR="00E301BD" w:rsidRDefault="00E301BD" w:rsidP="00E301BD">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4D"/>
    <w:rsid w:val="00037881"/>
    <w:rsid w:val="001026F2"/>
    <w:rsid w:val="00143007"/>
    <w:rsid w:val="00224A85"/>
    <w:rsid w:val="00263E75"/>
    <w:rsid w:val="002F4A20"/>
    <w:rsid w:val="00334936"/>
    <w:rsid w:val="005B361E"/>
    <w:rsid w:val="00671206"/>
    <w:rsid w:val="00766CAC"/>
    <w:rsid w:val="007E2029"/>
    <w:rsid w:val="008200D1"/>
    <w:rsid w:val="009D01B9"/>
    <w:rsid w:val="009F6FE6"/>
    <w:rsid w:val="00A76DC5"/>
    <w:rsid w:val="00B03170"/>
    <w:rsid w:val="00B622E9"/>
    <w:rsid w:val="00C339D5"/>
    <w:rsid w:val="00CC77AE"/>
    <w:rsid w:val="00D97ADA"/>
    <w:rsid w:val="00DA4D6F"/>
    <w:rsid w:val="00DC2930"/>
    <w:rsid w:val="00E301BD"/>
    <w:rsid w:val="00E54F80"/>
    <w:rsid w:val="00E8182E"/>
    <w:rsid w:val="00EA777B"/>
    <w:rsid w:val="00EE5C4D"/>
    <w:rsid w:val="00F37DC0"/>
    <w:rsid w:val="00F77DAD"/>
    <w:rsid w:val="00FA3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12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A4D6F"/>
    <w:pPr>
      <w:keepNext/>
      <w:jc w:val="left"/>
      <w:outlineLvl w:val="1"/>
    </w:pPr>
    <w:rPr>
      <w:rFonts w:eastAsia="HGｺﾞｼｯｸE" w:cstheme="majorBidi"/>
    </w:rPr>
  </w:style>
  <w:style w:type="paragraph" w:styleId="4">
    <w:name w:val="heading 4"/>
    <w:basedOn w:val="a"/>
    <w:next w:val="a"/>
    <w:link w:val="40"/>
    <w:uiPriority w:val="9"/>
    <w:semiHidden/>
    <w:unhideWhenUsed/>
    <w:qFormat/>
    <w:rsid w:val="00DA4D6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1BD"/>
    <w:pPr>
      <w:tabs>
        <w:tab w:val="center" w:pos="4252"/>
        <w:tab w:val="right" w:pos="8504"/>
      </w:tabs>
      <w:snapToGrid w:val="0"/>
    </w:pPr>
  </w:style>
  <w:style w:type="character" w:customStyle="1" w:styleId="a5">
    <w:name w:val="ヘッダー (文字)"/>
    <w:basedOn w:val="a0"/>
    <w:link w:val="a4"/>
    <w:uiPriority w:val="99"/>
    <w:rsid w:val="00E301BD"/>
  </w:style>
  <w:style w:type="paragraph" w:styleId="a6">
    <w:name w:val="footer"/>
    <w:basedOn w:val="a"/>
    <w:link w:val="a7"/>
    <w:uiPriority w:val="99"/>
    <w:unhideWhenUsed/>
    <w:rsid w:val="00E301BD"/>
    <w:pPr>
      <w:tabs>
        <w:tab w:val="center" w:pos="4252"/>
        <w:tab w:val="right" w:pos="8504"/>
      </w:tabs>
      <w:snapToGrid w:val="0"/>
    </w:pPr>
  </w:style>
  <w:style w:type="character" w:customStyle="1" w:styleId="a7">
    <w:name w:val="フッター (文字)"/>
    <w:basedOn w:val="a0"/>
    <w:link w:val="a6"/>
    <w:uiPriority w:val="99"/>
    <w:rsid w:val="00E301BD"/>
  </w:style>
  <w:style w:type="table" w:customStyle="1" w:styleId="1">
    <w:name w:val="表 (格子)1"/>
    <w:basedOn w:val="a1"/>
    <w:next w:val="a3"/>
    <w:uiPriority w:val="59"/>
    <w:rsid w:val="0014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A4D6F"/>
    <w:rPr>
      <w:rFonts w:eastAsia="HGｺﾞｼｯｸE" w:cstheme="majorBidi"/>
    </w:rPr>
  </w:style>
  <w:style w:type="character" w:customStyle="1" w:styleId="40">
    <w:name w:val="見出し 4 (文字)"/>
    <w:basedOn w:val="a0"/>
    <w:link w:val="4"/>
    <w:uiPriority w:val="9"/>
    <w:semiHidden/>
    <w:rsid w:val="00DA4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B094-0DDF-4772-B978-889337FC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2022-01-27T03:02:00Z</dcterms:created>
  <dcterms:modified xsi:type="dcterms:W3CDTF">2022-02-01T01:56:00Z</dcterms:modified>
</cp:coreProperties>
</file>