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F8" w:rsidRPr="00941062" w:rsidRDefault="00C75D26" w:rsidP="003C20CE">
      <w:pPr>
        <w:rPr>
          <w:rFonts w:ascii="ＭＳ Ｐゴシック" w:eastAsia="ＭＳ Ｐゴシック" w:hAnsi="ＭＳ Ｐゴシック"/>
        </w:rPr>
      </w:pPr>
      <w:r>
        <w:rPr>
          <w:rFonts w:ascii="ＭＳ Ｐゴシック" w:eastAsia="ＭＳ Ｐゴシック" w:hAnsi="ＭＳ Ｐゴシック" w:hint="eastAsia"/>
          <w:sz w:val="36"/>
          <w:szCs w:val="36"/>
        </w:rPr>
        <w:t>令和</w:t>
      </w:r>
      <w:r w:rsidR="007A10E1">
        <w:rPr>
          <w:rFonts w:ascii="ＭＳ Ｐゴシック" w:eastAsia="ＭＳ Ｐゴシック" w:hAnsi="ＭＳ Ｐゴシック" w:hint="eastAsia"/>
          <w:sz w:val="36"/>
          <w:szCs w:val="36"/>
        </w:rPr>
        <w:t>３</w:t>
      </w:r>
      <w:r w:rsidR="009D77BA">
        <w:rPr>
          <w:rFonts w:ascii="ＭＳ Ｐゴシック" w:eastAsia="ＭＳ Ｐゴシック" w:hAnsi="ＭＳ Ｐゴシック" w:hint="eastAsia"/>
          <w:sz w:val="36"/>
          <w:szCs w:val="36"/>
        </w:rPr>
        <w:t>年度精神科</w:t>
      </w:r>
      <w:r w:rsidR="00F02D93" w:rsidRPr="00C16169">
        <w:rPr>
          <w:rFonts w:ascii="ＭＳ Ｐゴシック" w:eastAsia="ＭＳ Ｐゴシック" w:hAnsi="ＭＳ Ｐゴシック" w:hint="eastAsia"/>
          <w:sz w:val="36"/>
          <w:szCs w:val="36"/>
        </w:rPr>
        <w:t>在院患者調査</w:t>
      </w:r>
      <w:r w:rsidR="009D77BA">
        <w:rPr>
          <w:rFonts w:ascii="ＭＳ Ｐゴシック" w:eastAsia="ＭＳ Ｐゴシック" w:hAnsi="ＭＳ Ｐゴシック" w:hint="eastAsia"/>
          <w:sz w:val="36"/>
          <w:szCs w:val="36"/>
        </w:rPr>
        <w:t xml:space="preserve">　</w:t>
      </w:r>
      <w:r w:rsidR="00815AF8" w:rsidRPr="00C16169">
        <w:rPr>
          <w:rFonts w:ascii="ＭＳ Ｐゴシック" w:eastAsia="ＭＳ Ｐゴシック" w:hAnsi="ＭＳ Ｐゴシック" w:hint="eastAsia"/>
          <w:sz w:val="36"/>
          <w:szCs w:val="36"/>
        </w:rPr>
        <w:t>区分表</w:t>
      </w:r>
    </w:p>
    <w:p w:rsidR="006D2C6E" w:rsidRDefault="006D2C6E">
      <w:pPr>
        <w:rPr>
          <w:rFonts w:ascii="ＭＳ Ｐゴシック" w:eastAsia="ＭＳ Ｐゴシック" w:hAnsi="ＭＳ Ｐ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402"/>
        <w:gridCol w:w="2401"/>
        <w:gridCol w:w="2402"/>
      </w:tblGrid>
      <w:tr w:rsidR="000E2E0A" w:rsidRPr="0047138F" w:rsidTr="0047138F">
        <w:trPr>
          <w:jc w:val="center"/>
        </w:trPr>
        <w:tc>
          <w:tcPr>
            <w:tcW w:w="2401" w:type="dxa"/>
            <w:shd w:val="clear" w:color="auto" w:fill="EAF1DD"/>
          </w:tcPr>
          <w:p w:rsidR="000E2E0A" w:rsidRPr="007A3C70" w:rsidRDefault="000E2E0A" w:rsidP="007A3C70">
            <w:pPr>
              <w:snapToGrid w:val="0"/>
              <w:spacing w:line="360" w:lineRule="exact"/>
              <w:jc w:val="center"/>
              <w:rPr>
                <w:rFonts w:ascii="メイリオ" w:eastAsia="メイリオ" w:hAnsi="メイリオ"/>
                <w:b/>
                <w:szCs w:val="20"/>
              </w:rPr>
            </w:pPr>
            <w:r w:rsidRPr="007A3C70">
              <w:rPr>
                <w:rFonts w:ascii="メイリオ" w:eastAsia="メイリオ" w:hAnsi="メイリオ" w:hint="eastAsia"/>
                <w:b/>
                <w:szCs w:val="20"/>
              </w:rPr>
              <w:t>年齢区分</w:t>
            </w:r>
          </w:p>
        </w:tc>
        <w:tc>
          <w:tcPr>
            <w:tcW w:w="2402" w:type="dxa"/>
            <w:shd w:val="clear" w:color="auto" w:fill="EAF1DD"/>
          </w:tcPr>
          <w:p w:rsidR="000E2E0A" w:rsidRPr="007A3C70" w:rsidRDefault="000E2E0A" w:rsidP="007A3C70">
            <w:pPr>
              <w:snapToGrid w:val="0"/>
              <w:spacing w:line="360" w:lineRule="exact"/>
              <w:jc w:val="center"/>
              <w:rPr>
                <w:rFonts w:ascii="メイリオ" w:eastAsia="メイリオ" w:hAnsi="メイリオ"/>
                <w:b/>
                <w:szCs w:val="20"/>
              </w:rPr>
            </w:pPr>
            <w:r w:rsidRPr="007A3C70">
              <w:rPr>
                <w:rFonts w:ascii="メイリオ" w:eastAsia="メイリオ" w:hAnsi="メイリオ" w:hint="eastAsia"/>
                <w:b/>
                <w:szCs w:val="20"/>
              </w:rPr>
              <w:t>入院形態区分</w:t>
            </w:r>
          </w:p>
        </w:tc>
        <w:tc>
          <w:tcPr>
            <w:tcW w:w="2401" w:type="dxa"/>
            <w:shd w:val="clear" w:color="auto" w:fill="EAF1DD"/>
          </w:tcPr>
          <w:p w:rsidR="000E2E0A" w:rsidRPr="007A3C70" w:rsidRDefault="000E2E0A" w:rsidP="007A3C70">
            <w:pPr>
              <w:snapToGrid w:val="0"/>
              <w:spacing w:line="360" w:lineRule="exact"/>
              <w:jc w:val="center"/>
              <w:rPr>
                <w:rFonts w:ascii="メイリオ" w:eastAsia="メイリオ" w:hAnsi="メイリオ"/>
                <w:b/>
                <w:szCs w:val="20"/>
              </w:rPr>
            </w:pPr>
            <w:r w:rsidRPr="007A3C70">
              <w:rPr>
                <w:rFonts w:ascii="メイリオ" w:eastAsia="メイリオ" w:hAnsi="メイリオ" w:hint="eastAsia"/>
                <w:b/>
                <w:szCs w:val="20"/>
              </w:rPr>
              <w:t>在院期間区分</w:t>
            </w:r>
          </w:p>
        </w:tc>
        <w:tc>
          <w:tcPr>
            <w:tcW w:w="2402" w:type="dxa"/>
            <w:shd w:val="clear" w:color="auto" w:fill="EAF1DD"/>
          </w:tcPr>
          <w:p w:rsidR="000E2E0A" w:rsidRPr="007A3C70" w:rsidRDefault="000E2E0A" w:rsidP="007A3C70">
            <w:pPr>
              <w:snapToGrid w:val="0"/>
              <w:spacing w:line="360" w:lineRule="exact"/>
              <w:jc w:val="center"/>
              <w:rPr>
                <w:rFonts w:ascii="メイリオ" w:eastAsia="メイリオ" w:hAnsi="メイリオ"/>
                <w:b/>
                <w:szCs w:val="20"/>
              </w:rPr>
            </w:pPr>
            <w:r w:rsidRPr="007A3C70">
              <w:rPr>
                <w:rFonts w:ascii="メイリオ" w:eastAsia="メイリオ" w:hAnsi="メイリオ" w:hint="eastAsia"/>
                <w:b/>
                <w:szCs w:val="20"/>
              </w:rPr>
              <w:t>状態像区分</w:t>
            </w:r>
          </w:p>
        </w:tc>
      </w:tr>
      <w:tr w:rsidR="000E2E0A" w:rsidRPr="0047138F" w:rsidTr="0047138F">
        <w:trPr>
          <w:jc w:val="center"/>
        </w:trPr>
        <w:tc>
          <w:tcPr>
            <w:tcW w:w="2401" w:type="dxa"/>
            <w:tcBorders>
              <w:bottom w:val="single" w:sz="4" w:space="0" w:color="auto"/>
            </w:tcBorders>
            <w:shd w:val="clear" w:color="auto" w:fill="auto"/>
          </w:tcPr>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0-4歳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5-9歳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10-14歳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15-19歳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20-24歳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25-29歳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30-34歳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35-39歳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40-44歳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45-49歳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50-54歳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55-59歳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60-64歳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65-69歳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70-74歳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75-79歳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80-84歳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85-89歳</w:t>
            </w:r>
          </w:p>
          <w:p w:rsidR="000E2E0A"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90歳以上</w:t>
            </w:r>
          </w:p>
          <w:p w:rsidR="007A10E1" w:rsidRPr="007A10E1" w:rsidRDefault="007A10E1" w:rsidP="007A10E1">
            <w:pPr>
              <w:snapToGrid w:val="0"/>
              <w:spacing w:line="320" w:lineRule="exact"/>
              <w:rPr>
                <w:rFonts w:ascii="メイリオ" w:eastAsia="メイリオ" w:hAnsi="メイリオ"/>
                <w:szCs w:val="20"/>
              </w:rPr>
            </w:pPr>
            <w:r>
              <w:rPr>
                <w:rFonts w:ascii="メイリオ" w:eastAsia="メイリオ" w:hAnsi="メイリオ" w:hint="eastAsia"/>
                <w:szCs w:val="20"/>
              </w:rPr>
              <w:t>不明</w:t>
            </w:r>
          </w:p>
        </w:tc>
        <w:tc>
          <w:tcPr>
            <w:tcW w:w="2402" w:type="dxa"/>
            <w:tcBorders>
              <w:bottom w:val="single" w:sz="4" w:space="0" w:color="auto"/>
            </w:tcBorders>
            <w:shd w:val="clear" w:color="auto" w:fill="auto"/>
          </w:tcPr>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任意入院</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医療保護入院</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措置入院</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緊急措置入院</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応急入院</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鑑定入院</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医療観察法による入院</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不明</w:t>
            </w:r>
          </w:p>
        </w:tc>
        <w:tc>
          <w:tcPr>
            <w:tcW w:w="2401" w:type="dxa"/>
            <w:tcBorders>
              <w:bottom w:val="single" w:sz="4" w:space="0" w:color="auto"/>
            </w:tcBorders>
            <w:shd w:val="clear" w:color="auto" w:fill="auto"/>
          </w:tcPr>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１ヶ月未満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１ヶ月～３ヶ月未満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３ヶ月～６ヶ月未満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６ヶ月～１年未満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１年～１年６ヶ月未満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１年６ヶ月～２年未満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２年～３年未満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３年～４年未満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４年～５年未満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５年～６年未満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６年～７年未満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７年～８年未満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８年～９年未満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９年～１０年未満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１０年～２０年未満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２０年以上</w:t>
            </w:r>
          </w:p>
        </w:tc>
        <w:tc>
          <w:tcPr>
            <w:tcW w:w="2402" w:type="dxa"/>
            <w:tcBorders>
              <w:bottom w:val="single" w:sz="4" w:space="0" w:color="auto"/>
            </w:tcBorders>
            <w:shd w:val="clear" w:color="auto" w:fill="auto"/>
          </w:tcPr>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寛解</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院内寛解</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軽度</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中等度</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重度</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最重度</w:t>
            </w:r>
          </w:p>
        </w:tc>
      </w:tr>
      <w:tr w:rsidR="00B62968" w:rsidRPr="0047138F" w:rsidTr="0047138F">
        <w:trPr>
          <w:jc w:val="center"/>
        </w:trPr>
        <w:tc>
          <w:tcPr>
            <w:tcW w:w="9606" w:type="dxa"/>
            <w:gridSpan w:val="4"/>
            <w:shd w:val="clear" w:color="auto" w:fill="EAF1DD"/>
          </w:tcPr>
          <w:p w:rsidR="00B62968" w:rsidRPr="0047138F" w:rsidRDefault="00B62968" w:rsidP="0047138F">
            <w:pPr>
              <w:jc w:val="center"/>
              <w:rPr>
                <w:rFonts w:ascii="ＭＳ Ｐゴシック" w:eastAsia="ＭＳ Ｐゴシック" w:hAnsi="ＭＳ Ｐゴシック"/>
                <w:b/>
                <w:szCs w:val="20"/>
              </w:rPr>
            </w:pPr>
            <w:r w:rsidRPr="0047138F">
              <w:rPr>
                <w:rFonts w:ascii="ＭＳ Ｐゴシック" w:eastAsia="ＭＳ Ｐゴシック" w:hAnsi="ＭＳ Ｐゴシック" w:hint="eastAsia"/>
                <w:b/>
                <w:szCs w:val="20"/>
              </w:rPr>
              <w:t>疾患名区分</w:t>
            </w:r>
          </w:p>
        </w:tc>
      </w:tr>
      <w:tr w:rsidR="00B62968" w:rsidRPr="0047138F" w:rsidTr="0047138F">
        <w:trPr>
          <w:jc w:val="center"/>
        </w:trPr>
        <w:tc>
          <w:tcPr>
            <w:tcW w:w="9606" w:type="dxa"/>
            <w:gridSpan w:val="4"/>
            <w:shd w:val="clear" w:color="auto" w:fill="auto"/>
          </w:tcPr>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F００アルツハイマー病型認知症</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F０１血管性認知症</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F０２-０９上記以外の症状性を含む器質性精神障害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F１０アルコール使用による精神及び行動の障害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覚せい剤による精神及び行動の障害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アルコール覚せい剤を除く精神作用物質使用による精神及び行動の障害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F２統合失調症、統合失調症型障害及び妄想性障害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F３０‐３１　躁病エピソード・双極性感情障害［躁うつ病］</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F３２-３９　その他の気分障害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F４神経症性障害、ストレス関連障害及び身体表現性障害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F５生理的障害及び身体的要因に関連した行動症候群</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F６成人のパーソナリティ及び行動の障害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F７精神遅滞〔知的障害〕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F８心理的発達の障害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F９小児期及び青年期に通常発症する行動及び情緒の障害及び特定不能の精神障害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てんかん（Ｆ０に属さないものを計上する）</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その他</w:t>
            </w:r>
          </w:p>
          <w:p w:rsidR="00B62968" w:rsidRPr="0047138F" w:rsidRDefault="00B62968" w:rsidP="007A10E1">
            <w:pPr>
              <w:snapToGrid w:val="0"/>
              <w:spacing w:line="320" w:lineRule="exact"/>
              <w:rPr>
                <w:rFonts w:ascii="ＭＳ Ｐ明朝" w:eastAsia="ＭＳ Ｐ明朝" w:hAnsi="ＭＳ Ｐ明朝"/>
                <w:szCs w:val="20"/>
              </w:rPr>
            </w:pPr>
            <w:r w:rsidRPr="007A10E1">
              <w:rPr>
                <w:rFonts w:ascii="メイリオ" w:eastAsia="メイリオ" w:hAnsi="メイリオ" w:hint="eastAsia"/>
                <w:szCs w:val="20"/>
              </w:rPr>
              <w:t>不明</w:t>
            </w:r>
          </w:p>
        </w:tc>
      </w:tr>
    </w:tbl>
    <w:p w:rsidR="009A3C0C" w:rsidRDefault="00B62968" w:rsidP="009A3C0C">
      <w:r>
        <w:br w:type="page"/>
      </w:r>
    </w:p>
    <w:p w:rsidR="009A3C0C" w:rsidRPr="007A10E1" w:rsidRDefault="009A3C0C" w:rsidP="007A10E1">
      <w:pPr>
        <w:snapToGrid w:val="0"/>
        <w:spacing w:line="360" w:lineRule="exact"/>
        <w:rPr>
          <w:rFonts w:ascii="メイリオ" w:eastAsia="メイリオ" w:hAnsi="メイリオ"/>
          <w:b/>
          <w:szCs w:val="21"/>
        </w:rPr>
      </w:pPr>
      <w:r w:rsidRPr="007A10E1">
        <w:rPr>
          <w:rFonts w:ascii="メイリオ" w:eastAsia="メイリオ" w:hAnsi="メイリオ" w:hint="eastAsia"/>
          <w:b/>
          <w:szCs w:val="21"/>
        </w:rPr>
        <w:lastRenderedPageBreak/>
        <w:t>【状態像区分】</w:t>
      </w:r>
    </w:p>
    <w:p w:rsidR="009A3C0C" w:rsidRPr="007A10E1" w:rsidRDefault="009A3C0C" w:rsidP="007A10E1">
      <w:pPr>
        <w:snapToGrid w:val="0"/>
        <w:spacing w:line="360" w:lineRule="exact"/>
        <w:ind w:leftChars="50" w:left="105" w:rightChars="50" w:right="105" w:firstLineChars="100" w:firstLine="210"/>
        <w:rPr>
          <w:rFonts w:ascii="メイリオ" w:eastAsia="メイリオ" w:hAnsi="メイリオ"/>
          <w:szCs w:val="21"/>
        </w:rPr>
      </w:pPr>
      <w:r w:rsidRPr="007A10E1">
        <w:rPr>
          <w:rFonts w:ascii="メイリオ" w:eastAsia="メイリオ" w:hAnsi="メイリオ" w:hint="eastAsia"/>
          <w:szCs w:val="21"/>
        </w:rPr>
        <w:t>状態像区分及び基準は、平成５年１月に社団法人日本精神病院協会が実施された在院患者調査を参考にしております。「基準」の各項目は各区分の代表的な特徴を示したものです。区分を決定するにあたって、当該基準の全項目を満たす必要はありません。アルコール症、中毒性疾患に関しては、身体合併症、管理上の問題を併せて総合的に判断してください。</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8033"/>
      </w:tblGrid>
      <w:tr w:rsidR="009A3C0C" w:rsidRPr="007A10E1" w:rsidTr="00A61B1A">
        <w:trPr>
          <w:trHeight w:val="513"/>
          <w:jc w:val="center"/>
        </w:trPr>
        <w:tc>
          <w:tcPr>
            <w:tcW w:w="1275" w:type="dxa"/>
            <w:vAlign w:val="center"/>
          </w:tcPr>
          <w:p w:rsidR="009A3C0C" w:rsidRPr="007A10E1" w:rsidRDefault="009A3C0C" w:rsidP="007A10E1">
            <w:pPr>
              <w:snapToGrid w:val="0"/>
              <w:spacing w:line="360" w:lineRule="exact"/>
              <w:jc w:val="center"/>
              <w:rPr>
                <w:rFonts w:ascii="メイリオ" w:eastAsia="メイリオ" w:hAnsi="メイリオ"/>
                <w:color w:val="000000"/>
                <w:szCs w:val="21"/>
              </w:rPr>
            </w:pPr>
            <w:r w:rsidRPr="007A10E1">
              <w:rPr>
                <w:rFonts w:ascii="メイリオ" w:eastAsia="メイリオ" w:hAnsi="メイリオ" w:hint="eastAsia"/>
                <w:color w:val="000000"/>
                <w:szCs w:val="21"/>
              </w:rPr>
              <w:t>状態像区分</w:t>
            </w:r>
          </w:p>
        </w:tc>
        <w:tc>
          <w:tcPr>
            <w:tcW w:w="8033" w:type="dxa"/>
            <w:vAlign w:val="center"/>
          </w:tcPr>
          <w:p w:rsidR="009A3C0C" w:rsidRPr="007A10E1" w:rsidRDefault="009A3C0C" w:rsidP="007A10E1">
            <w:pPr>
              <w:snapToGrid w:val="0"/>
              <w:spacing w:line="360" w:lineRule="exact"/>
              <w:jc w:val="center"/>
              <w:rPr>
                <w:rFonts w:ascii="メイリオ" w:eastAsia="メイリオ" w:hAnsi="メイリオ"/>
                <w:color w:val="000000"/>
                <w:szCs w:val="21"/>
              </w:rPr>
            </w:pPr>
            <w:r w:rsidRPr="007A10E1">
              <w:rPr>
                <w:rFonts w:ascii="メイリオ" w:eastAsia="メイリオ" w:hAnsi="メイリオ" w:hint="eastAsia"/>
                <w:color w:val="000000"/>
                <w:szCs w:val="21"/>
              </w:rPr>
              <w:t>基　　　　　　　　準</w:t>
            </w:r>
          </w:p>
        </w:tc>
      </w:tr>
      <w:tr w:rsidR="009A3C0C" w:rsidRPr="007A10E1" w:rsidTr="00A61B1A">
        <w:trPr>
          <w:jc w:val="center"/>
        </w:trPr>
        <w:tc>
          <w:tcPr>
            <w:tcW w:w="1275" w:type="dxa"/>
          </w:tcPr>
          <w:p w:rsidR="009A3C0C" w:rsidRPr="007A10E1" w:rsidRDefault="009A3C0C" w:rsidP="007A10E1">
            <w:pPr>
              <w:snapToGrid w:val="0"/>
              <w:spacing w:line="360" w:lineRule="exact"/>
              <w:rPr>
                <w:rFonts w:ascii="メイリオ" w:eastAsia="メイリオ" w:hAnsi="メイリオ"/>
                <w:color w:val="000000"/>
                <w:szCs w:val="21"/>
              </w:rPr>
            </w:pPr>
            <w:r w:rsidRPr="007A10E1">
              <w:rPr>
                <w:rFonts w:ascii="メイリオ" w:eastAsia="メイリオ" w:hAnsi="メイリオ" w:hint="eastAsia"/>
                <w:color w:val="000000"/>
                <w:szCs w:val="21"/>
              </w:rPr>
              <w:t>寛解</w:t>
            </w:r>
          </w:p>
        </w:tc>
        <w:tc>
          <w:tcPr>
            <w:tcW w:w="8033" w:type="dxa"/>
          </w:tcPr>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寛解状態にあるが、家族の受け入れ困難や生活の場の困難などの社会的要因により退院できないでいるもの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最小限の服薬は続けているが、社会生活上の支障は認められず、自立して生活出来ると予測されるもの</w:t>
            </w:r>
          </w:p>
        </w:tc>
      </w:tr>
      <w:tr w:rsidR="009A3C0C" w:rsidRPr="007A10E1" w:rsidTr="00A61B1A">
        <w:trPr>
          <w:jc w:val="center"/>
        </w:trPr>
        <w:tc>
          <w:tcPr>
            <w:tcW w:w="1275" w:type="dxa"/>
          </w:tcPr>
          <w:p w:rsidR="009A3C0C" w:rsidRPr="007A10E1" w:rsidRDefault="009A3C0C" w:rsidP="007A10E1">
            <w:pPr>
              <w:snapToGrid w:val="0"/>
              <w:spacing w:line="360" w:lineRule="exact"/>
              <w:rPr>
                <w:rFonts w:ascii="メイリオ" w:eastAsia="メイリオ" w:hAnsi="メイリオ"/>
                <w:color w:val="000000"/>
                <w:szCs w:val="21"/>
              </w:rPr>
            </w:pPr>
            <w:r w:rsidRPr="007A10E1">
              <w:rPr>
                <w:rFonts w:ascii="メイリオ" w:eastAsia="メイリオ" w:hAnsi="メイリオ" w:hint="eastAsia"/>
                <w:color w:val="000000"/>
                <w:szCs w:val="21"/>
              </w:rPr>
              <w:t>院内寛解</w:t>
            </w:r>
          </w:p>
        </w:tc>
        <w:tc>
          <w:tcPr>
            <w:tcW w:w="8033" w:type="dxa"/>
          </w:tcPr>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院内の保護的環境においては、日常生活に問題はないが、一般社会においては不適応、症状増悪、再燃を起こしやすいもの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社会技能訓練等の包括的なリハビリテーション・プログラムにより、ある程度の自立性が期待できるもの</w:t>
            </w:r>
          </w:p>
        </w:tc>
      </w:tr>
      <w:tr w:rsidR="009A3C0C" w:rsidRPr="007A10E1" w:rsidTr="00A61B1A">
        <w:trPr>
          <w:jc w:val="center"/>
        </w:trPr>
        <w:tc>
          <w:tcPr>
            <w:tcW w:w="1275" w:type="dxa"/>
          </w:tcPr>
          <w:p w:rsidR="009A3C0C" w:rsidRPr="007A10E1" w:rsidRDefault="009A3C0C" w:rsidP="007A10E1">
            <w:pPr>
              <w:snapToGrid w:val="0"/>
              <w:spacing w:line="360" w:lineRule="exact"/>
              <w:rPr>
                <w:rFonts w:ascii="メイリオ" w:eastAsia="メイリオ" w:hAnsi="メイリオ"/>
                <w:color w:val="000000"/>
                <w:szCs w:val="21"/>
              </w:rPr>
            </w:pPr>
            <w:r w:rsidRPr="007A10E1">
              <w:rPr>
                <w:rFonts w:ascii="メイリオ" w:eastAsia="メイリオ" w:hAnsi="メイリオ" w:hint="eastAsia"/>
                <w:color w:val="000000"/>
                <w:szCs w:val="21"/>
              </w:rPr>
              <w:t>軽度</w:t>
            </w:r>
          </w:p>
        </w:tc>
        <w:tc>
          <w:tcPr>
            <w:tcW w:w="8033" w:type="dxa"/>
          </w:tcPr>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日常生活機能が軽度障害されているもの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病状が安定しつつあるか、または病状固定し、院内の薬物療法、生活療法下では日常生活に問題はないが、社会適応させるためには強力な精神科リハビリテーションを必要とする</w:t>
            </w:r>
          </w:p>
        </w:tc>
      </w:tr>
      <w:tr w:rsidR="009A3C0C" w:rsidRPr="007A10E1" w:rsidTr="00A61B1A">
        <w:trPr>
          <w:jc w:val="center"/>
        </w:trPr>
        <w:tc>
          <w:tcPr>
            <w:tcW w:w="1275" w:type="dxa"/>
          </w:tcPr>
          <w:p w:rsidR="009A3C0C" w:rsidRPr="007A10E1" w:rsidRDefault="009A3C0C" w:rsidP="007A10E1">
            <w:pPr>
              <w:snapToGrid w:val="0"/>
              <w:spacing w:line="360" w:lineRule="exact"/>
              <w:rPr>
                <w:rFonts w:ascii="メイリオ" w:eastAsia="メイリオ" w:hAnsi="メイリオ"/>
                <w:color w:val="000000"/>
                <w:szCs w:val="21"/>
              </w:rPr>
            </w:pPr>
            <w:r w:rsidRPr="007A10E1">
              <w:rPr>
                <w:rFonts w:ascii="メイリオ" w:eastAsia="メイリオ" w:hAnsi="メイリオ" w:hint="eastAsia"/>
                <w:color w:val="000000"/>
                <w:szCs w:val="21"/>
              </w:rPr>
              <w:t>中等度</w:t>
            </w:r>
          </w:p>
        </w:tc>
        <w:tc>
          <w:tcPr>
            <w:tcW w:w="8033" w:type="dxa"/>
          </w:tcPr>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残遺状態（無関心、無為等）</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慢性の幻覚妄想状態など、症状遷延しているが、著しい問題行動はないもの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日常生活機能が中程度障害されているもの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中程度のうつ状態、そう状態</w:t>
            </w:r>
          </w:p>
        </w:tc>
      </w:tr>
      <w:tr w:rsidR="009A3C0C" w:rsidRPr="007A10E1" w:rsidTr="00A61B1A">
        <w:trPr>
          <w:jc w:val="center"/>
        </w:trPr>
        <w:tc>
          <w:tcPr>
            <w:tcW w:w="1275" w:type="dxa"/>
          </w:tcPr>
          <w:p w:rsidR="009A3C0C" w:rsidRPr="007A10E1" w:rsidRDefault="009A3C0C" w:rsidP="007A10E1">
            <w:pPr>
              <w:snapToGrid w:val="0"/>
              <w:spacing w:line="360" w:lineRule="exact"/>
              <w:rPr>
                <w:rFonts w:ascii="メイリオ" w:eastAsia="メイリオ" w:hAnsi="メイリオ"/>
                <w:color w:val="000000"/>
                <w:szCs w:val="21"/>
              </w:rPr>
            </w:pPr>
            <w:r w:rsidRPr="007A10E1">
              <w:rPr>
                <w:rFonts w:ascii="メイリオ" w:eastAsia="メイリオ" w:hAnsi="メイリオ" w:hint="eastAsia"/>
                <w:color w:val="000000"/>
                <w:szCs w:val="21"/>
              </w:rPr>
              <w:t>重度</w:t>
            </w:r>
          </w:p>
        </w:tc>
        <w:tc>
          <w:tcPr>
            <w:tcW w:w="8033" w:type="dxa"/>
          </w:tcPr>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陽性症状、或いは認知症のため行動の乱れが著しいもの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問題行動を伴う精神症状があり、治療抵抗性のもの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精神症状のために日常生活機能が障害され、きわめて濃厚な看護及び介護を要するもの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自殺企図あるうつ状態、そう状態の極期</w:t>
            </w:r>
          </w:p>
        </w:tc>
      </w:tr>
      <w:tr w:rsidR="009A3C0C" w:rsidRPr="007A10E1" w:rsidTr="00A61B1A">
        <w:trPr>
          <w:jc w:val="center"/>
        </w:trPr>
        <w:tc>
          <w:tcPr>
            <w:tcW w:w="1275" w:type="dxa"/>
          </w:tcPr>
          <w:p w:rsidR="009A3C0C" w:rsidRPr="007A10E1" w:rsidRDefault="009A3C0C" w:rsidP="007A10E1">
            <w:pPr>
              <w:snapToGrid w:val="0"/>
              <w:spacing w:line="360" w:lineRule="exact"/>
              <w:rPr>
                <w:rFonts w:ascii="メイリオ" w:eastAsia="メイリオ" w:hAnsi="メイリオ"/>
                <w:color w:val="000000"/>
                <w:szCs w:val="21"/>
              </w:rPr>
            </w:pPr>
            <w:r w:rsidRPr="007A10E1">
              <w:rPr>
                <w:rFonts w:ascii="メイリオ" w:eastAsia="メイリオ" w:hAnsi="メイリオ" w:hint="eastAsia"/>
                <w:color w:val="000000"/>
                <w:szCs w:val="21"/>
              </w:rPr>
              <w:t>最重度</w:t>
            </w:r>
          </w:p>
        </w:tc>
        <w:tc>
          <w:tcPr>
            <w:tcW w:w="8033" w:type="dxa"/>
          </w:tcPr>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重大な他害行為が予測され、厳重かつ持続的な注意を要するもの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精神症状、人格水準の低下、認知症等により、著しい問題行動があり、たえず厳重な注意を要するもの</w:t>
            </w:r>
          </w:p>
        </w:tc>
      </w:tr>
    </w:tbl>
    <w:p w:rsidR="009A3C0C" w:rsidRPr="007A10E1" w:rsidRDefault="009A3C0C" w:rsidP="007A10E1">
      <w:pPr>
        <w:snapToGrid w:val="0"/>
        <w:spacing w:line="360" w:lineRule="exact"/>
        <w:rPr>
          <w:rFonts w:ascii="メイリオ" w:eastAsia="メイリオ" w:hAnsi="メイリオ"/>
          <w:b/>
          <w:sz w:val="22"/>
          <w:szCs w:val="22"/>
        </w:rPr>
      </w:pPr>
    </w:p>
    <w:p w:rsidR="00B62968" w:rsidRPr="007A10E1" w:rsidRDefault="009A3C0C" w:rsidP="007A10E1">
      <w:pPr>
        <w:snapToGrid w:val="0"/>
        <w:spacing w:line="360" w:lineRule="exact"/>
        <w:rPr>
          <w:rFonts w:ascii="メイリオ" w:eastAsia="メイリオ" w:hAnsi="メイリオ"/>
        </w:rPr>
      </w:pPr>
      <w:r w:rsidRPr="007A10E1">
        <w:rPr>
          <w:rFonts w:ascii="メイリオ" w:eastAsia="メイリオ" w:hAnsi="メイリオ"/>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33"/>
      </w:tblGrid>
      <w:tr w:rsidR="00B62968" w:rsidRPr="007A3C70" w:rsidTr="00276B22">
        <w:trPr>
          <w:jc w:val="center"/>
        </w:trPr>
        <w:tc>
          <w:tcPr>
            <w:tcW w:w="4673" w:type="dxa"/>
            <w:shd w:val="clear" w:color="auto" w:fill="EAF1DD"/>
          </w:tcPr>
          <w:p w:rsidR="00B62968" w:rsidRPr="007A3C70" w:rsidRDefault="00B62968" w:rsidP="007A3C70">
            <w:pPr>
              <w:snapToGrid w:val="0"/>
              <w:spacing w:line="320" w:lineRule="exact"/>
              <w:jc w:val="center"/>
              <w:rPr>
                <w:rFonts w:ascii="メイリオ" w:eastAsia="メイリオ" w:hAnsi="メイリオ"/>
                <w:b/>
                <w:szCs w:val="20"/>
              </w:rPr>
            </w:pPr>
            <w:r w:rsidRPr="007A3C70">
              <w:rPr>
                <w:rFonts w:ascii="メイリオ" w:eastAsia="メイリオ" w:hAnsi="メイリオ" w:hint="eastAsia"/>
                <w:b/>
                <w:szCs w:val="20"/>
              </w:rPr>
              <w:lastRenderedPageBreak/>
              <w:t>退院阻害要因の有無</w:t>
            </w:r>
          </w:p>
        </w:tc>
        <w:tc>
          <w:tcPr>
            <w:tcW w:w="4933" w:type="dxa"/>
            <w:tcBorders>
              <w:bottom w:val="single" w:sz="4" w:space="0" w:color="auto"/>
            </w:tcBorders>
            <w:shd w:val="clear" w:color="auto" w:fill="EAF1DD"/>
          </w:tcPr>
          <w:p w:rsidR="00B62968" w:rsidRPr="007A3C70" w:rsidRDefault="00B62968" w:rsidP="007A3C70">
            <w:pPr>
              <w:snapToGrid w:val="0"/>
              <w:spacing w:line="320" w:lineRule="exact"/>
              <w:jc w:val="center"/>
              <w:rPr>
                <w:rFonts w:ascii="メイリオ" w:eastAsia="メイリオ" w:hAnsi="メイリオ"/>
                <w:b/>
                <w:szCs w:val="20"/>
              </w:rPr>
            </w:pPr>
            <w:r w:rsidRPr="007A3C70">
              <w:rPr>
                <w:rFonts w:ascii="メイリオ" w:eastAsia="メイリオ" w:hAnsi="メイリオ" w:hint="eastAsia"/>
                <w:b/>
                <w:szCs w:val="20"/>
              </w:rPr>
              <w:t>ある場合の具体的要因</w:t>
            </w:r>
          </w:p>
        </w:tc>
      </w:tr>
      <w:tr w:rsidR="00152EAD" w:rsidRPr="007A3C70" w:rsidTr="00276B22">
        <w:trPr>
          <w:jc w:val="center"/>
        </w:trPr>
        <w:tc>
          <w:tcPr>
            <w:tcW w:w="4673" w:type="dxa"/>
            <w:shd w:val="clear" w:color="auto" w:fill="auto"/>
          </w:tcPr>
          <w:p w:rsidR="00152EAD" w:rsidRPr="007A3C70" w:rsidRDefault="00152EAD" w:rsidP="007A3C70">
            <w:pPr>
              <w:snapToGrid w:val="0"/>
              <w:spacing w:line="320" w:lineRule="exact"/>
              <w:rPr>
                <w:rFonts w:ascii="メイリオ" w:eastAsia="メイリオ" w:hAnsi="メイリオ"/>
                <w:szCs w:val="20"/>
              </w:rPr>
            </w:pPr>
            <w:r w:rsidRPr="007A3C70">
              <w:rPr>
                <w:rFonts w:ascii="メイリオ" w:eastAsia="メイリオ" w:hAnsi="メイリオ" w:hint="eastAsia"/>
                <w:szCs w:val="20"/>
              </w:rPr>
              <w:t>退院阻害要因はない</w:t>
            </w:r>
          </w:p>
          <w:p w:rsidR="00152EAD" w:rsidRPr="007A3C70" w:rsidRDefault="00152EAD" w:rsidP="007A3C70">
            <w:pPr>
              <w:snapToGrid w:val="0"/>
              <w:spacing w:line="320" w:lineRule="exact"/>
              <w:rPr>
                <w:rFonts w:ascii="メイリオ" w:eastAsia="メイリオ" w:hAnsi="メイリオ"/>
                <w:szCs w:val="20"/>
              </w:rPr>
            </w:pPr>
            <w:r w:rsidRPr="007A3C70">
              <w:rPr>
                <w:rFonts w:ascii="メイリオ" w:eastAsia="メイリオ" w:hAnsi="メイリオ" w:hint="eastAsia"/>
                <w:szCs w:val="20"/>
              </w:rPr>
              <w:t>病状（主症状）が退院のレベルに至っていない</w:t>
            </w:r>
          </w:p>
          <w:p w:rsidR="00152EAD" w:rsidRPr="007A3C70" w:rsidRDefault="00152EAD" w:rsidP="007A3C70">
            <w:pPr>
              <w:snapToGrid w:val="0"/>
              <w:spacing w:line="320" w:lineRule="exact"/>
              <w:rPr>
                <w:rFonts w:ascii="メイリオ" w:eastAsia="メイリオ" w:hAnsi="メイリオ"/>
                <w:szCs w:val="20"/>
              </w:rPr>
            </w:pPr>
            <w:r w:rsidRPr="007A3C70">
              <w:rPr>
                <w:rFonts w:ascii="メイリオ" w:eastAsia="メイリオ" w:hAnsi="メイリオ" w:hint="eastAsia"/>
                <w:szCs w:val="20"/>
              </w:rPr>
              <w:t>退院予定</w:t>
            </w:r>
          </w:p>
        </w:tc>
        <w:tc>
          <w:tcPr>
            <w:tcW w:w="4933" w:type="dxa"/>
            <w:tcBorders>
              <w:tl2br w:val="single" w:sz="4" w:space="0" w:color="auto"/>
            </w:tcBorders>
            <w:shd w:val="clear" w:color="auto" w:fill="auto"/>
          </w:tcPr>
          <w:p w:rsidR="00152EAD" w:rsidRPr="007A3C70" w:rsidRDefault="00152EAD" w:rsidP="007A3C70">
            <w:pPr>
              <w:snapToGrid w:val="0"/>
              <w:spacing w:line="320" w:lineRule="exact"/>
              <w:rPr>
                <w:rFonts w:ascii="メイリオ" w:eastAsia="メイリオ" w:hAnsi="メイリオ"/>
                <w:szCs w:val="20"/>
              </w:rPr>
            </w:pPr>
          </w:p>
        </w:tc>
      </w:tr>
      <w:tr w:rsidR="00152EAD" w:rsidRPr="007A3C70" w:rsidTr="000C70CD">
        <w:trPr>
          <w:trHeight w:val="7747"/>
          <w:jc w:val="center"/>
        </w:trPr>
        <w:tc>
          <w:tcPr>
            <w:tcW w:w="4673" w:type="dxa"/>
            <w:shd w:val="clear" w:color="auto" w:fill="auto"/>
          </w:tcPr>
          <w:p w:rsidR="00152EAD" w:rsidRPr="007A3C70" w:rsidRDefault="00152EAD" w:rsidP="007A3C70">
            <w:pPr>
              <w:snapToGrid w:val="0"/>
              <w:spacing w:line="320" w:lineRule="exact"/>
              <w:rPr>
                <w:rFonts w:ascii="メイリオ" w:eastAsia="メイリオ" w:hAnsi="メイリオ"/>
                <w:szCs w:val="20"/>
              </w:rPr>
            </w:pPr>
            <w:r w:rsidRPr="007A3C70">
              <w:rPr>
                <w:rFonts w:ascii="メイリオ" w:eastAsia="メイリオ" w:hAnsi="メイリオ" w:hint="eastAsia"/>
                <w:szCs w:val="20"/>
              </w:rPr>
              <w:t>退院阻害要因がある</w:t>
            </w:r>
          </w:p>
        </w:tc>
        <w:tc>
          <w:tcPr>
            <w:tcW w:w="4933" w:type="dxa"/>
            <w:shd w:val="clear" w:color="auto" w:fill="auto"/>
          </w:tcPr>
          <w:p w:rsidR="008D7970" w:rsidRDefault="00276B22" w:rsidP="000C70CD">
            <w:pPr>
              <w:snapToGrid w:val="0"/>
              <w:spacing w:line="320" w:lineRule="exact"/>
              <w:ind w:left="420" w:hangingChars="200" w:hanging="420"/>
              <w:rPr>
                <w:rFonts w:ascii="メイリオ" w:eastAsia="メイリオ" w:hAnsi="メイリオ"/>
                <w:szCs w:val="21"/>
              </w:rPr>
            </w:pPr>
            <w:r>
              <w:rPr>
                <w:rFonts w:ascii="メイリオ" w:eastAsia="メイリオ" w:hAnsi="メイリオ" w:hint="eastAsia"/>
                <w:szCs w:val="20"/>
              </w:rPr>
              <w:t xml:space="preserve">１　</w:t>
            </w:r>
            <w:r w:rsidR="000C70CD" w:rsidRPr="0046559D">
              <w:rPr>
                <w:rFonts w:ascii="メイリオ" w:eastAsia="メイリオ" w:hAnsi="メイリオ" w:hint="eastAsia"/>
                <w:szCs w:val="21"/>
              </w:rPr>
              <w:t>病状は落ち着いているが、ときどき不安定な病状が見られ、そのことが退院を阻害する要因になっている</w:t>
            </w:r>
          </w:p>
          <w:p w:rsidR="00152EAD" w:rsidRPr="007A3C70" w:rsidRDefault="00276B22" w:rsidP="000C70CD">
            <w:pPr>
              <w:snapToGrid w:val="0"/>
              <w:spacing w:line="320" w:lineRule="exact"/>
              <w:ind w:left="420" w:hangingChars="200" w:hanging="420"/>
              <w:rPr>
                <w:rFonts w:ascii="メイリオ" w:eastAsia="メイリオ" w:hAnsi="メイリオ"/>
                <w:szCs w:val="20"/>
              </w:rPr>
            </w:pPr>
            <w:bookmarkStart w:id="0" w:name="_GoBack"/>
            <w:bookmarkEnd w:id="0"/>
            <w:r>
              <w:rPr>
                <w:rFonts w:ascii="メイリオ" w:eastAsia="メイリオ" w:hAnsi="メイリオ" w:hint="eastAsia"/>
                <w:szCs w:val="20"/>
              </w:rPr>
              <w:t xml:space="preserve">２　</w:t>
            </w:r>
            <w:r w:rsidR="00152EAD" w:rsidRPr="007A3C70">
              <w:rPr>
                <w:rFonts w:ascii="メイリオ" w:eastAsia="メイリオ" w:hAnsi="メイリオ" w:hint="eastAsia"/>
                <w:szCs w:val="20"/>
              </w:rPr>
              <w:t>病識がなく通院服薬の中断が予測される。</w:t>
            </w:r>
          </w:p>
          <w:p w:rsidR="00152EAD" w:rsidRPr="007A3C70" w:rsidRDefault="00276B22" w:rsidP="007A3C70">
            <w:pPr>
              <w:snapToGrid w:val="0"/>
              <w:spacing w:line="320" w:lineRule="exact"/>
              <w:rPr>
                <w:rFonts w:ascii="メイリオ" w:eastAsia="メイリオ" w:hAnsi="メイリオ"/>
                <w:szCs w:val="20"/>
              </w:rPr>
            </w:pPr>
            <w:r>
              <w:rPr>
                <w:rFonts w:ascii="メイリオ" w:eastAsia="メイリオ" w:hAnsi="メイリオ" w:hint="eastAsia"/>
                <w:szCs w:val="20"/>
              </w:rPr>
              <w:t xml:space="preserve">３　</w:t>
            </w:r>
            <w:r w:rsidR="00152EAD" w:rsidRPr="007A3C70">
              <w:rPr>
                <w:rFonts w:ascii="メイリオ" w:eastAsia="メイリオ" w:hAnsi="メイリオ" w:hint="eastAsia"/>
                <w:szCs w:val="20"/>
              </w:rPr>
              <w:t>反社会的行動が予測される</w:t>
            </w:r>
          </w:p>
          <w:p w:rsidR="00152EAD" w:rsidRPr="007A3C70" w:rsidRDefault="00276B22" w:rsidP="007A3C70">
            <w:pPr>
              <w:snapToGrid w:val="0"/>
              <w:spacing w:line="320" w:lineRule="exact"/>
              <w:rPr>
                <w:rFonts w:ascii="メイリオ" w:eastAsia="メイリオ" w:hAnsi="メイリオ"/>
                <w:szCs w:val="20"/>
              </w:rPr>
            </w:pPr>
            <w:r>
              <w:rPr>
                <w:rFonts w:ascii="メイリオ" w:eastAsia="メイリオ" w:hAnsi="メイリオ" w:hint="eastAsia"/>
                <w:szCs w:val="20"/>
              </w:rPr>
              <w:t xml:space="preserve">４　</w:t>
            </w:r>
            <w:r w:rsidR="00152EAD" w:rsidRPr="007A3C70">
              <w:rPr>
                <w:rFonts w:ascii="メイリオ" w:eastAsia="メイリオ" w:hAnsi="メイリオ" w:hint="eastAsia"/>
                <w:szCs w:val="20"/>
              </w:rPr>
              <w:t>退院意欲が乏しい</w:t>
            </w:r>
          </w:p>
          <w:p w:rsidR="00152EAD" w:rsidRPr="007A3C70" w:rsidRDefault="00276B22" w:rsidP="007A3C70">
            <w:pPr>
              <w:snapToGrid w:val="0"/>
              <w:spacing w:line="320" w:lineRule="exact"/>
              <w:rPr>
                <w:rFonts w:ascii="メイリオ" w:eastAsia="メイリオ" w:hAnsi="メイリオ"/>
                <w:szCs w:val="20"/>
              </w:rPr>
            </w:pPr>
            <w:r>
              <w:rPr>
                <w:rFonts w:ascii="メイリオ" w:eastAsia="メイリオ" w:hAnsi="メイリオ" w:hint="eastAsia"/>
                <w:szCs w:val="20"/>
              </w:rPr>
              <w:t xml:space="preserve">５　</w:t>
            </w:r>
            <w:r w:rsidR="00152EAD" w:rsidRPr="007A3C70">
              <w:rPr>
                <w:rFonts w:ascii="メイリオ" w:eastAsia="メイリオ" w:hAnsi="メイリオ" w:hint="eastAsia"/>
                <w:szCs w:val="20"/>
              </w:rPr>
              <w:t>現実認識が乏しい</w:t>
            </w:r>
          </w:p>
          <w:p w:rsidR="00152EAD" w:rsidRPr="007A3C70" w:rsidRDefault="00276B22" w:rsidP="007A3C70">
            <w:pPr>
              <w:snapToGrid w:val="0"/>
              <w:spacing w:line="320" w:lineRule="exact"/>
              <w:rPr>
                <w:rFonts w:ascii="メイリオ" w:eastAsia="メイリオ" w:hAnsi="メイリオ"/>
                <w:szCs w:val="20"/>
              </w:rPr>
            </w:pPr>
            <w:r>
              <w:rPr>
                <w:rFonts w:ascii="メイリオ" w:eastAsia="メイリオ" w:hAnsi="メイリオ" w:hint="eastAsia"/>
                <w:szCs w:val="20"/>
              </w:rPr>
              <w:t xml:space="preserve">６　</w:t>
            </w:r>
            <w:r w:rsidR="00152EAD" w:rsidRPr="007A3C70">
              <w:rPr>
                <w:rFonts w:ascii="メイリオ" w:eastAsia="メイリオ" w:hAnsi="メイリオ" w:hint="eastAsia"/>
                <w:szCs w:val="20"/>
              </w:rPr>
              <w:t>退院による環境変化への不安が強い</w:t>
            </w:r>
          </w:p>
          <w:p w:rsidR="00152EAD" w:rsidRPr="007A3C70" w:rsidRDefault="00276B22" w:rsidP="007A3C70">
            <w:pPr>
              <w:snapToGrid w:val="0"/>
              <w:spacing w:line="320" w:lineRule="exact"/>
              <w:rPr>
                <w:rFonts w:ascii="メイリオ" w:eastAsia="メイリオ" w:hAnsi="メイリオ"/>
                <w:szCs w:val="20"/>
              </w:rPr>
            </w:pPr>
            <w:r>
              <w:rPr>
                <w:rFonts w:ascii="メイリオ" w:eastAsia="メイリオ" w:hAnsi="メイリオ" w:hint="eastAsia"/>
                <w:szCs w:val="20"/>
              </w:rPr>
              <w:t xml:space="preserve">７　</w:t>
            </w:r>
            <w:r w:rsidR="00152EAD" w:rsidRPr="007A3C70">
              <w:rPr>
                <w:rFonts w:ascii="メイリオ" w:eastAsia="メイリオ" w:hAnsi="メイリオ" w:hint="eastAsia"/>
                <w:szCs w:val="20"/>
              </w:rPr>
              <w:t>援助者との対人関係がもてない</w:t>
            </w:r>
          </w:p>
          <w:p w:rsidR="00152EAD" w:rsidRPr="007A3C70" w:rsidRDefault="00276B22" w:rsidP="007A3C70">
            <w:pPr>
              <w:snapToGrid w:val="0"/>
              <w:spacing w:line="320" w:lineRule="exact"/>
              <w:rPr>
                <w:rFonts w:ascii="メイリオ" w:eastAsia="メイリオ" w:hAnsi="メイリオ"/>
                <w:szCs w:val="20"/>
              </w:rPr>
            </w:pPr>
            <w:r>
              <w:rPr>
                <w:rFonts w:ascii="メイリオ" w:eastAsia="メイリオ" w:hAnsi="メイリオ" w:hint="eastAsia"/>
                <w:szCs w:val="20"/>
              </w:rPr>
              <w:t xml:space="preserve">８　</w:t>
            </w:r>
            <w:r w:rsidR="00152EAD" w:rsidRPr="007A3C70">
              <w:rPr>
                <w:rFonts w:ascii="メイリオ" w:eastAsia="メイリオ" w:hAnsi="メイリオ" w:hint="eastAsia"/>
                <w:szCs w:val="20"/>
              </w:rPr>
              <w:t>家事（食事・洗濯・金銭管理など）ができない</w:t>
            </w:r>
          </w:p>
          <w:p w:rsidR="00152EAD" w:rsidRPr="007A3C70" w:rsidRDefault="00276B22" w:rsidP="00276B22">
            <w:pPr>
              <w:snapToGrid w:val="0"/>
              <w:spacing w:line="320" w:lineRule="exact"/>
              <w:ind w:left="420" w:hangingChars="200" w:hanging="420"/>
              <w:rPr>
                <w:rFonts w:ascii="メイリオ" w:eastAsia="メイリオ" w:hAnsi="メイリオ"/>
                <w:szCs w:val="20"/>
              </w:rPr>
            </w:pPr>
            <w:r>
              <w:rPr>
                <w:rFonts w:ascii="メイリオ" w:eastAsia="メイリオ" w:hAnsi="メイリオ" w:hint="eastAsia"/>
                <w:szCs w:val="20"/>
              </w:rPr>
              <w:t xml:space="preserve">９　</w:t>
            </w:r>
            <w:r w:rsidR="00152EAD" w:rsidRPr="007A3C70">
              <w:rPr>
                <w:rFonts w:ascii="メイリオ" w:eastAsia="メイリオ" w:hAnsi="メイリオ" w:hint="eastAsia"/>
                <w:szCs w:val="20"/>
              </w:rPr>
              <w:t>家族がいない、本人をサポートする機能が</w:t>
            </w:r>
            <w:r>
              <w:rPr>
                <w:rFonts w:ascii="メイリオ" w:eastAsia="メイリオ" w:hAnsi="メイリオ"/>
                <w:szCs w:val="20"/>
              </w:rPr>
              <w:br/>
            </w:r>
            <w:r w:rsidR="00152EAD" w:rsidRPr="007A3C70">
              <w:rPr>
                <w:rFonts w:ascii="メイリオ" w:eastAsia="メイリオ" w:hAnsi="メイリオ" w:hint="eastAsia"/>
                <w:szCs w:val="20"/>
              </w:rPr>
              <w:t>実質ない</w:t>
            </w:r>
          </w:p>
          <w:p w:rsidR="00152EAD" w:rsidRPr="007A3C70" w:rsidRDefault="00276B22" w:rsidP="007A3C70">
            <w:pPr>
              <w:snapToGrid w:val="0"/>
              <w:spacing w:line="320" w:lineRule="exact"/>
              <w:rPr>
                <w:rFonts w:ascii="メイリオ" w:eastAsia="メイリオ" w:hAnsi="メイリオ"/>
                <w:szCs w:val="20"/>
              </w:rPr>
            </w:pPr>
            <w:r>
              <w:rPr>
                <w:rFonts w:ascii="メイリオ" w:eastAsia="メイリオ" w:hAnsi="メイリオ" w:hint="eastAsia"/>
                <w:szCs w:val="20"/>
              </w:rPr>
              <w:t xml:space="preserve">10　</w:t>
            </w:r>
            <w:r w:rsidR="00152EAD" w:rsidRPr="007A3C70">
              <w:rPr>
                <w:rFonts w:ascii="メイリオ" w:eastAsia="メイリオ" w:hAnsi="メイリオ" w:hint="eastAsia"/>
                <w:szCs w:val="20"/>
              </w:rPr>
              <w:t>家族から退院に反対がある</w:t>
            </w:r>
          </w:p>
          <w:p w:rsidR="00152EAD" w:rsidRPr="007A3C70" w:rsidRDefault="00276B22" w:rsidP="007A3C70">
            <w:pPr>
              <w:snapToGrid w:val="0"/>
              <w:spacing w:line="320" w:lineRule="exact"/>
              <w:rPr>
                <w:rFonts w:ascii="メイリオ" w:eastAsia="メイリオ" w:hAnsi="メイリオ"/>
                <w:szCs w:val="20"/>
              </w:rPr>
            </w:pPr>
            <w:r>
              <w:rPr>
                <w:rFonts w:ascii="メイリオ" w:eastAsia="メイリオ" w:hAnsi="メイリオ" w:hint="eastAsia"/>
                <w:szCs w:val="20"/>
              </w:rPr>
              <w:t xml:space="preserve">11　</w:t>
            </w:r>
            <w:r w:rsidR="00152EAD" w:rsidRPr="007A3C70">
              <w:rPr>
                <w:rFonts w:ascii="メイリオ" w:eastAsia="メイリオ" w:hAnsi="メイリオ" w:hint="eastAsia"/>
                <w:szCs w:val="20"/>
              </w:rPr>
              <w:t>住まいの確保ができない</w:t>
            </w:r>
          </w:p>
          <w:p w:rsidR="00152EAD" w:rsidRPr="007A3C70" w:rsidRDefault="00276B22" w:rsidP="007A3C70">
            <w:pPr>
              <w:snapToGrid w:val="0"/>
              <w:spacing w:line="320" w:lineRule="exact"/>
              <w:rPr>
                <w:rFonts w:ascii="メイリオ" w:eastAsia="メイリオ" w:hAnsi="メイリオ"/>
                <w:szCs w:val="20"/>
              </w:rPr>
            </w:pPr>
            <w:r>
              <w:rPr>
                <w:rFonts w:ascii="メイリオ" w:eastAsia="メイリオ" w:hAnsi="メイリオ" w:hint="eastAsia"/>
                <w:szCs w:val="20"/>
              </w:rPr>
              <w:t xml:space="preserve">12　</w:t>
            </w:r>
            <w:r w:rsidR="00152EAD" w:rsidRPr="007A3C70">
              <w:rPr>
                <w:rFonts w:ascii="メイリオ" w:eastAsia="メイリオ" w:hAnsi="メイリオ" w:hint="eastAsia"/>
                <w:szCs w:val="20"/>
              </w:rPr>
              <w:t>生活費の確保ができない</w:t>
            </w:r>
          </w:p>
          <w:p w:rsidR="00152EAD" w:rsidRPr="007A3C70" w:rsidRDefault="00276B22" w:rsidP="007A3C70">
            <w:pPr>
              <w:snapToGrid w:val="0"/>
              <w:spacing w:line="320" w:lineRule="exact"/>
              <w:rPr>
                <w:rFonts w:ascii="メイリオ" w:eastAsia="メイリオ" w:hAnsi="メイリオ"/>
                <w:szCs w:val="20"/>
              </w:rPr>
            </w:pPr>
            <w:r>
              <w:rPr>
                <w:rFonts w:ascii="メイリオ" w:eastAsia="メイリオ" w:hAnsi="メイリオ" w:hint="eastAsia"/>
                <w:szCs w:val="20"/>
              </w:rPr>
              <w:t xml:space="preserve">13　</w:t>
            </w:r>
            <w:r w:rsidR="00152EAD" w:rsidRPr="007A3C70">
              <w:rPr>
                <w:rFonts w:ascii="メイリオ" w:eastAsia="メイリオ" w:hAnsi="メイリオ" w:hint="eastAsia"/>
                <w:szCs w:val="20"/>
              </w:rPr>
              <w:t>日常生活を支える制度がない</w:t>
            </w:r>
          </w:p>
          <w:p w:rsidR="00152EAD" w:rsidRPr="007A3C70" w:rsidRDefault="00276B22" w:rsidP="007A3C70">
            <w:pPr>
              <w:snapToGrid w:val="0"/>
              <w:spacing w:line="320" w:lineRule="exact"/>
              <w:rPr>
                <w:rFonts w:ascii="メイリオ" w:eastAsia="メイリオ" w:hAnsi="メイリオ"/>
                <w:szCs w:val="20"/>
              </w:rPr>
            </w:pPr>
            <w:r>
              <w:rPr>
                <w:rFonts w:ascii="メイリオ" w:eastAsia="メイリオ" w:hAnsi="メイリオ" w:hint="eastAsia"/>
                <w:szCs w:val="20"/>
              </w:rPr>
              <w:t xml:space="preserve">14　</w:t>
            </w:r>
            <w:r w:rsidR="00152EAD" w:rsidRPr="007A3C70">
              <w:rPr>
                <w:rFonts w:ascii="メイリオ" w:eastAsia="メイリオ" w:hAnsi="メイリオ" w:hint="eastAsia"/>
                <w:szCs w:val="20"/>
              </w:rPr>
              <w:t>救急診療体制がない</w:t>
            </w:r>
          </w:p>
          <w:p w:rsidR="00152EAD" w:rsidRPr="007A3C70" w:rsidRDefault="00276B22" w:rsidP="007A3C70">
            <w:pPr>
              <w:snapToGrid w:val="0"/>
              <w:spacing w:line="320" w:lineRule="exact"/>
              <w:rPr>
                <w:rFonts w:ascii="メイリオ" w:eastAsia="メイリオ" w:hAnsi="メイリオ"/>
                <w:szCs w:val="20"/>
              </w:rPr>
            </w:pPr>
            <w:r>
              <w:rPr>
                <w:rFonts w:ascii="メイリオ" w:eastAsia="メイリオ" w:hAnsi="メイリオ" w:hint="eastAsia"/>
                <w:szCs w:val="20"/>
              </w:rPr>
              <w:t xml:space="preserve">15　</w:t>
            </w:r>
            <w:r w:rsidR="00152EAD" w:rsidRPr="007A3C70">
              <w:rPr>
                <w:rFonts w:ascii="メイリオ" w:eastAsia="メイリオ" w:hAnsi="メイリオ" w:hint="eastAsia"/>
                <w:szCs w:val="20"/>
              </w:rPr>
              <w:t>退院に向けてサポートする人的資源が乏しい</w:t>
            </w:r>
          </w:p>
          <w:p w:rsidR="00152EAD" w:rsidRPr="007A3C70" w:rsidRDefault="00276B22" w:rsidP="00276B22">
            <w:pPr>
              <w:snapToGrid w:val="0"/>
              <w:spacing w:line="320" w:lineRule="exact"/>
              <w:ind w:left="420" w:hangingChars="200" w:hanging="420"/>
              <w:rPr>
                <w:rFonts w:ascii="メイリオ" w:eastAsia="メイリオ" w:hAnsi="メイリオ"/>
                <w:szCs w:val="20"/>
              </w:rPr>
            </w:pPr>
            <w:r>
              <w:rPr>
                <w:rFonts w:ascii="メイリオ" w:eastAsia="メイリオ" w:hAnsi="メイリオ" w:hint="eastAsia"/>
                <w:szCs w:val="20"/>
              </w:rPr>
              <w:t xml:space="preserve">16　</w:t>
            </w:r>
            <w:r w:rsidR="00152EAD" w:rsidRPr="007A3C70">
              <w:rPr>
                <w:rFonts w:ascii="メイリオ" w:eastAsia="メイリオ" w:hAnsi="メイリオ" w:hint="eastAsia"/>
                <w:szCs w:val="20"/>
              </w:rPr>
              <w:t>退院後サポート・マネジメントする人的資源が乏しい</w:t>
            </w:r>
          </w:p>
          <w:p w:rsidR="00152EAD" w:rsidRPr="007A3C70" w:rsidRDefault="00276B22" w:rsidP="00276B22">
            <w:pPr>
              <w:snapToGrid w:val="0"/>
              <w:spacing w:line="320" w:lineRule="exact"/>
              <w:ind w:left="420" w:hangingChars="200" w:hanging="420"/>
              <w:rPr>
                <w:rFonts w:ascii="メイリオ" w:eastAsia="メイリオ" w:hAnsi="メイリオ"/>
                <w:szCs w:val="20"/>
              </w:rPr>
            </w:pPr>
            <w:r>
              <w:rPr>
                <w:rFonts w:ascii="メイリオ" w:eastAsia="メイリオ" w:hAnsi="メイリオ" w:hint="eastAsia"/>
                <w:szCs w:val="20"/>
              </w:rPr>
              <w:t xml:space="preserve">17　</w:t>
            </w:r>
            <w:r w:rsidR="00152EAD" w:rsidRPr="007A3C70">
              <w:rPr>
                <w:rFonts w:ascii="メイリオ" w:eastAsia="メイリオ" w:hAnsi="メイリオ" w:hint="eastAsia"/>
                <w:szCs w:val="20"/>
              </w:rPr>
              <w:t>住所地と入院先の距離があり支援体制をとりにくい</w:t>
            </w:r>
          </w:p>
          <w:p w:rsidR="00152EAD" w:rsidRPr="007A3C70" w:rsidRDefault="00276B22" w:rsidP="007A3C70">
            <w:pPr>
              <w:snapToGrid w:val="0"/>
              <w:spacing w:line="320" w:lineRule="exact"/>
              <w:rPr>
                <w:rFonts w:ascii="メイリオ" w:eastAsia="メイリオ" w:hAnsi="メイリオ"/>
                <w:szCs w:val="20"/>
              </w:rPr>
            </w:pPr>
            <w:r>
              <w:rPr>
                <w:rFonts w:ascii="メイリオ" w:eastAsia="メイリオ" w:hAnsi="メイリオ" w:hint="eastAsia"/>
                <w:szCs w:val="20"/>
              </w:rPr>
              <w:t xml:space="preserve">18　</w:t>
            </w:r>
            <w:r w:rsidR="00152EAD" w:rsidRPr="007A3C70">
              <w:rPr>
                <w:rFonts w:ascii="メイリオ" w:eastAsia="メイリオ" w:hAnsi="メイリオ" w:hint="eastAsia"/>
                <w:szCs w:val="20"/>
              </w:rPr>
              <w:t>その他の退院阻害要因がある</w:t>
            </w:r>
          </w:p>
        </w:tc>
      </w:tr>
    </w:tbl>
    <w:p w:rsidR="007A3C70" w:rsidRDefault="007A3C70" w:rsidP="007A3C70">
      <w:pPr>
        <w:snapToGrid w:val="0"/>
        <w:spacing w:line="320" w:lineRule="exact"/>
        <w:rPr>
          <w:rFonts w:ascii="メイリオ" w:eastAsia="メイリオ" w:hAnsi="メイリオ"/>
          <w:szCs w:val="21"/>
        </w:rPr>
      </w:pPr>
    </w:p>
    <w:p w:rsidR="000C70CD" w:rsidRDefault="000C70CD">
      <w:pPr>
        <w:widowControl/>
        <w:jc w:val="left"/>
        <w:rPr>
          <w:rFonts w:ascii="メイリオ" w:eastAsia="メイリオ" w:hAnsi="メイリオ"/>
          <w:b/>
          <w:sz w:val="22"/>
          <w:szCs w:val="22"/>
        </w:rPr>
      </w:pPr>
      <w:r>
        <w:rPr>
          <w:rFonts w:ascii="メイリオ" w:eastAsia="メイリオ" w:hAnsi="メイリオ"/>
          <w:b/>
          <w:sz w:val="22"/>
          <w:szCs w:val="22"/>
        </w:rPr>
        <w:br w:type="page"/>
      </w:r>
    </w:p>
    <w:p w:rsidR="00815AF8" w:rsidRPr="007A3C70" w:rsidRDefault="009A3C0C" w:rsidP="007A3C70">
      <w:pPr>
        <w:snapToGrid w:val="0"/>
        <w:spacing w:line="320" w:lineRule="exact"/>
        <w:rPr>
          <w:rFonts w:ascii="メイリオ" w:eastAsia="メイリオ" w:hAnsi="メイリオ"/>
          <w:b/>
          <w:sz w:val="22"/>
          <w:szCs w:val="22"/>
        </w:rPr>
      </w:pPr>
      <w:r w:rsidRPr="007A3C70">
        <w:rPr>
          <w:rFonts w:ascii="メイリオ" w:eastAsia="メイリオ" w:hAnsi="メイリオ" w:hint="eastAsia"/>
          <w:b/>
          <w:sz w:val="22"/>
          <w:szCs w:val="22"/>
        </w:rPr>
        <w:lastRenderedPageBreak/>
        <w:t>○</w:t>
      </w:r>
      <w:r w:rsidR="00815AF8" w:rsidRPr="007A3C70">
        <w:rPr>
          <w:rFonts w:ascii="メイリオ" w:eastAsia="メイリオ" w:hAnsi="メイリオ" w:hint="eastAsia"/>
          <w:b/>
          <w:sz w:val="22"/>
          <w:szCs w:val="22"/>
        </w:rPr>
        <w:t>入院時の</w:t>
      </w:r>
      <w:r w:rsidR="006E16DB" w:rsidRPr="007A3C70">
        <w:rPr>
          <w:rFonts w:ascii="メイリオ" w:eastAsia="メイリオ" w:hAnsi="メイリオ" w:hint="eastAsia"/>
          <w:b/>
          <w:sz w:val="22"/>
          <w:szCs w:val="22"/>
        </w:rPr>
        <w:t>住所地</w:t>
      </w:r>
      <w:r w:rsidR="00815AF8" w:rsidRPr="007A3C70">
        <w:rPr>
          <w:rFonts w:ascii="メイリオ" w:eastAsia="メイリオ" w:hAnsi="メイリオ" w:hint="eastAsia"/>
          <w:b/>
          <w:sz w:val="22"/>
          <w:szCs w:val="22"/>
        </w:rPr>
        <w:t>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601"/>
        <w:gridCol w:w="1601"/>
        <w:gridCol w:w="1601"/>
        <w:gridCol w:w="1601"/>
        <w:gridCol w:w="1601"/>
      </w:tblGrid>
      <w:tr w:rsidR="00625F0D" w:rsidRPr="007A3C70" w:rsidTr="0047138F">
        <w:trPr>
          <w:jc w:val="center"/>
        </w:trPr>
        <w:tc>
          <w:tcPr>
            <w:tcW w:w="9606" w:type="dxa"/>
            <w:gridSpan w:val="6"/>
            <w:shd w:val="clear" w:color="auto" w:fill="EAF1DD"/>
            <w:vAlign w:val="center"/>
          </w:tcPr>
          <w:p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大阪府域</w:t>
            </w:r>
          </w:p>
        </w:tc>
      </w:tr>
      <w:tr w:rsidR="00625F0D" w:rsidRPr="007A3C70" w:rsidTr="0047138F">
        <w:trPr>
          <w:jc w:val="center"/>
        </w:trPr>
        <w:tc>
          <w:tcPr>
            <w:tcW w:w="1601" w:type="dxa"/>
            <w:shd w:val="clear" w:color="auto" w:fill="EAF1DD"/>
            <w:vAlign w:val="center"/>
          </w:tcPr>
          <w:p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市町村名</w:t>
            </w:r>
          </w:p>
        </w:tc>
        <w:tc>
          <w:tcPr>
            <w:tcW w:w="1601" w:type="dxa"/>
            <w:shd w:val="clear" w:color="auto" w:fill="EAF1DD"/>
            <w:vAlign w:val="center"/>
          </w:tcPr>
          <w:p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圏域</w:t>
            </w:r>
          </w:p>
        </w:tc>
        <w:tc>
          <w:tcPr>
            <w:tcW w:w="1601" w:type="dxa"/>
            <w:shd w:val="clear" w:color="auto" w:fill="EAF1DD"/>
            <w:vAlign w:val="center"/>
          </w:tcPr>
          <w:p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市町村名</w:t>
            </w:r>
          </w:p>
        </w:tc>
        <w:tc>
          <w:tcPr>
            <w:tcW w:w="1601" w:type="dxa"/>
            <w:shd w:val="clear" w:color="auto" w:fill="EAF1DD"/>
            <w:vAlign w:val="center"/>
          </w:tcPr>
          <w:p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圏域</w:t>
            </w:r>
          </w:p>
        </w:tc>
        <w:tc>
          <w:tcPr>
            <w:tcW w:w="1601" w:type="dxa"/>
            <w:shd w:val="clear" w:color="auto" w:fill="EAF1DD"/>
            <w:vAlign w:val="center"/>
          </w:tcPr>
          <w:p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市町村名</w:t>
            </w:r>
          </w:p>
        </w:tc>
        <w:tc>
          <w:tcPr>
            <w:tcW w:w="1601" w:type="dxa"/>
            <w:shd w:val="clear" w:color="auto" w:fill="EAF1DD"/>
            <w:vAlign w:val="center"/>
          </w:tcPr>
          <w:p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圏域</w:t>
            </w: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池田市</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豊能北</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大阪狭山市</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南河内南</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北区</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大阪市</w:t>
            </w: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箕面市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富田林市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都島区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能勢町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太子町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福島区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豊能町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河南町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此花区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豊中市</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豊能豊中</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千早赤阪村</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中央区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吹田市</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豊能吹田</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河内長野市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西区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摂津市</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三島</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和泉市</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泉州北</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港区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茨木市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泉大津市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大正区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島本町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高石市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天王寺区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高槻市</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三島高槻</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忠岡町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浪速区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枚方市</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北河内枚方</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岸和田市</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泉州中</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西淀川区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寝屋川市</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北河内寝屋川</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貝塚市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淀川区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交野市</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北河内東</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熊取町</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泉州南</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東淀川区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四條畷市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泉佐野市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東成区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大東市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田尻町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生野区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守口市</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北河内西</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泉南市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旭区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門真市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阪南市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城東区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5E75F7">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東大阪市</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中河内東大阪</w:t>
            </w:r>
          </w:p>
        </w:tc>
        <w:tc>
          <w:tcPr>
            <w:tcW w:w="1601" w:type="dxa"/>
            <w:tcBorders>
              <w:bottom w:val="single" w:sz="4" w:space="0" w:color="auto"/>
            </w:tcBorders>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岬町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鶴見区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6E69B2" w:rsidRPr="007A3C70" w:rsidTr="007A3C70">
        <w:trPr>
          <w:jc w:val="center"/>
        </w:trPr>
        <w:tc>
          <w:tcPr>
            <w:tcW w:w="1601" w:type="dxa"/>
            <w:tcBorders>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八尾市</w:t>
            </w:r>
          </w:p>
        </w:tc>
        <w:tc>
          <w:tcPr>
            <w:tcW w:w="1601" w:type="dxa"/>
            <w:tcBorders>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中河内</w:t>
            </w:r>
            <w:r>
              <w:rPr>
                <w:rFonts w:ascii="メイリオ" w:eastAsia="メイリオ" w:hAnsi="メイリオ" w:hint="eastAsia"/>
              </w:rPr>
              <w:t>八尾</w:t>
            </w: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堺区</w:t>
            </w:r>
          </w:p>
        </w:tc>
        <w:tc>
          <w:tcPr>
            <w:tcW w:w="1601" w:type="dxa"/>
            <w:vMerge w:val="restart"/>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堺市</w:t>
            </w: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阿倍野区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r>
      <w:tr w:rsidR="006E69B2" w:rsidRPr="007A3C70" w:rsidTr="007A3C70">
        <w:trPr>
          <w:jc w:val="center"/>
        </w:trPr>
        <w:tc>
          <w:tcPr>
            <w:tcW w:w="1601" w:type="dxa"/>
            <w:tcBorders>
              <w:bottom w:val="nil"/>
            </w:tcBorders>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柏原市</w:t>
            </w:r>
          </w:p>
        </w:tc>
        <w:tc>
          <w:tcPr>
            <w:tcW w:w="1601" w:type="dxa"/>
            <w:tcBorders>
              <w:bottom w:val="nil"/>
            </w:tcBorders>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中河内南</w:t>
            </w: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西区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住之江区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r>
      <w:tr w:rsidR="006E69B2" w:rsidRPr="007A3C70" w:rsidTr="006E69B2">
        <w:trPr>
          <w:jc w:val="center"/>
        </w:trPr>
        <w:tc>
          <w:tcPr>
            <w:tcW w:w="1601" w:type="dxa"/>
            <w:tcBorders>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r w:rsidRPr="007A3C70">
              <w:rPr>
                <w:rFonts w:ascii="メイリオ" w:eastAsia="メイリオ" w:hAnsi="メイリオ" w:hint="eastAsia"/>
              </w:rPr>
              <w:t>松原市</w:t>
            </w:r>
          </w:p>
        </w:tc>
        <w:tc>
          <w:tcPr>
            <w:tcW w:w="1601" w:type="dxa"/>
            <w:vMerge w:val="restart"/>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r>
              <w:rPr>
                <w:rFonts w:ascii="メイリオ" w:eastAsia="メイリオ" w:hAnsi="メイリオ" w:hint="eastAsia"/>
                <w:sz w:val="20"/>
                <w:szCs w:val="20"/>
              </w:rPr>
              <w:t>南河内北</w:t>
            </w: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中区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住吉区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r>
      <w:tr w:rsidR="006E69B2" w:rsidRPr="007A3C70" w:rsidTr="006E69B2">
        <w:trPr>
          <w:jc w:val="center"/>
        </w:trPr>
        <w:tc>
          <w:tcPr>
            <w:tcW w:w="1601" w:type="dxa"/>
            <w:tcBorders>
              <w:top w:val="single" w:sz="4" w:space="0" w:color="auto"/>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r w:rsidRPr="007A3C70">
              <w:rPr>
                <w:rFonts w:ascii="メイリオ" w:eastAsia="メイリオ" w:hAnsi="メイリオ" w:hint="eastAsia"/>
              </w:rPr>
              <w:t>藤井寺市</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南区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東住吉区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r>
      <w:tr w:rsidR="006E69B2" w:rsidRPr="007A3C70" w:rsidTr="006E69B2">
        <w:trPr>
          <w:jc w:val="center"/>
        </w:trPr>
        <w:tc>
          <w:tcPr>
            <w:tcW w:w="1601" w:type="dxa"/>
            <w:tcBorders>
              <w:top w:val="single" w:sz="4" w:space="0" w:color="auto"/>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r w:rsidRPr="007A3C70">
              <w:rPr>
                <w:rFonts w:ascii="メイリオ" w:eastAsia="メイリオ" w:hAnsi="メイリオ" w:hint="eastAsia"/>
              </w:rPr>
              <w:t>羽曳野市</w:t>
            </w:r>
          </w:p>
        </w:tc>
        <w:tc>
          <w:tcPr>
            <w:tcW w:w="1601" w:type="dxa"/>
            <w:vMerge/>
            <w:tcBorders>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北区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平野区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r>
      <w:tr w:rsidR="006E69B2" w:rsidRPr="007A3C70" w:rsidTr="006E69B2">
        <w:trPr>
          <w:jc w:val="center"/>
        </w:trPr>
        <w:tc>
          <w:tcPr>
            <w:tcW w:w="1601" w:type="dxa"/>
            <w:tcBorders>
              <w:top w:val="single" w:sz="4" w:space="0" w:color="auto"/>
              <w:bottom w:val="dashSmallGap" w:sz="4" w:space="0" w:color="808080" w:themeColor="background1" w:themeShade="80"/>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top w:val="single" w:sz="4" w:space="0" w:color="auto"/>
              <w:bottom w:val="dashSmallGap" w:sz="4" w:space="0" w:color="808080" w:themeColor="background1" w:themeShade="80"/>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top w:val="single" w:sz="4" w:space="0" w:color="auto"/>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東区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西成区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r>
      <w:tr w:rsidR="006E69B2" w:rsidRPr="007A3C70" w:rsidTr="006E69B2">
        <w:trPr>
          <w:jc w:val="center"/>
        </w:trPr>
        <w:tc>
          <w:tcPr>
            <w:tcW w:w="1601" w:type="dxa"/>
            <w:tcBorders>
              <w:top w:val="dashSmallGap" w:sz="4" w:space="0" w:color="808080" w:themeColor="background1" w:themeShade="80"/>
              <w:bottom w:val="dashSmallGap" w:sz="4" w:space="0" w:color="808080" w:themeColor="background1" w:themeShade="80"/>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top w:val="dashSmallGap" w:sz="4" w:space="0" w:color="808080" w:themeColor="background1" w:themeShade="80"/>
              <w:bottom w:val="dashSmallGap" w:sz="4" w:space="0" w:color="808080" w:themeColor="background1" w:themeShade="80"/>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top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美原区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c>
          <w:tcPr>
            <w:tcW w:w="1601" w:type="dxa"/>
            <w:vMerge w:val="restart"/>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大阪市内</w:t>
            </w:r>
            <w:r>
              <w:rPr>
                <w:rFonts w:ascii="メイリオ" w:eastAsia="メイリオ" w:hAnsi="メイリオ"/>
              </w:rPr>
              <w:br/>
            </w:r>
            <w:r w:rsidRPr="006E69B2">
              <w:rPr>
                <w:rFonts w:ascii="メイリオ" w:eastAsia="メイリオ" w:hAnsi="メイリオ" w:hint="eastAsia"/>
                <w:sz w:val="14"/>
              </w:rPr>
              <w:t>（区域不明）</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r>
      <w:tr w:rsidR="006E69B2" w:rsidRPr="007A3C70" w:rsidTr="00F37B68">
        <w:trPr>
          <w:jc w:val="center"/>
        </w:trPr>
        <w:tc>
          <w:tcPr>
            <w:tcW w:w="1601" w:type="dxa"/>
            <w:tcBorders>
              <w:top w:val="dashSmallGap" w:sz="4" w:space="0" w:color="808080" w:themeColor="background1" w:themeShade="80"/>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top w:val="dashSmallGap" w:sz="4" w:space="0" w:color="808080" w:themeColor="background1" w:themeShade="80"/>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堺市内</w:t>
            </w:r>
            <w:r w:rsidRPr="006E69B2">
              <w:rPr>
                <w:rFonts w:ascii="メイリオ" w:eastAsia="メイリオ" w:hAnsi="メイリオ" w:hint="eastAsia"/>
                <w:sz w:val="14"/>
              </w:rPr>
              <w:t>（区域不明）</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r>
      <w:tr w:rsidR="00AA3F70" w:rsidRPr="007A3C70" w:rsidTr="0047138F">
        <w:trPr>
          <w:jc w:val="center"/>
        </w:trPr>
        <w:tc>
          <w:tcPr>
            <w:tcW w:w="9606" w:type="dxa"/>
            <w:gridSpan w:val="6"/>
            <w:shd w:val="clear" w:color="auto" w:fill="auto"/>
            <w:vAlign w:val="center"/>
          </w:tcPr>
          <w:p w:rsidR="00AA3F70" w:rsidRPr="007A3C70" w:rsidRDefault="00AA3F70" w:rsidP="00AA3F70">
            <w:pPr>
              <w:snapToGrid w:val="0"/>
              <w:spacing w:line="320" w:lineRule="exact"/>
              <w:jc w:val="center"/>
              <w:rPr>
                <w:rFonts w:ascii="メイリオ" w:eastAsia="メイリオ" w:hAnsi="メイリオ"/>
                <w:b/>
                <w:szCs w:val="21"/>
              </w:rPr>
            </w:pPr>
            <w:r w:rsidRPr="007A3C70">
              <w:rPr>
                <w:rFonts w:ascii="メイリオ" w:eastAsia="メイリオ" w:hAnsi="メイリオ" w:hint="eastAsia"/>
                <w:b/>
                <w:szCs w:val="21"/>
              </w:rPr>
              <w:t>府外・その他</w:t>
            </w:r>
          </w:p>
        </w:tc>
      </w:tr>
      <w:tr w:rsidR="00AA3F70" w:rsidRPr="007A3C70" w:rsidTr="0047138F">
        <w:trPr>
          <w:jc w:val="center"/>
        </w:trPr>
        <w:tc>
          <w:tcPr>
            <w:tcW w:w="9606" w:type="dxa"/>
            <w:gridSpan w:val="6"/>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滋賀県</w:t>
            </w:r>
          </w:p>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京都府</w:t>
            </w:r>
          </w:p>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奈良県</w:t>
            </w:r>
          </w:p>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兵庫県</w:t>
            </w:r>
          </w:p>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和歌山県</w:t>
            </w:r>
          </w:p>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その他の府県等</w:t>
            </w:r>
          </w:p>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不明</w:t>
            </w:r>
          </w:p>
        </w:tc>
      </w:tr>
    </w:tbl>
    <w:p w:rsidR="00C221CC" w:rsidRPr="007A3C70" w:rsidRDefault="00C221CC" w:rsidP="007A3C70">
      <w:pPr>
        <w:snapToGrid w:val="0"/>
        <w:spacing w:line="320" w:lineRule="exact"/>
        <w:ind w:left="400" w:hangingChars="200" w:hanging="400"/>
        <w:rPr>
          <w:rFonts w:ascii="メイリオ" w:eastAsia="メイリオ" w:hAnsi="メイリオ"/>
          <w:sz w:val="20"/>
          <w:szCs w:val="20"/>
        </w:rPr>
      </w:pPr>
    </w:p>
    <w:sectPr w:rsidR="00C221CC" w:rsidRPr="007A3C70" w:rsidSect="006D51E0">
      <w:footerReference w:type="default" r:id="rId8"/>
      <w:pgSz w:w="11906" w:h="16838" w:code="9"/>
      <w:pgMar w:top="1134" w:right="1134" w:bottom="1134" w:left="1134" w:header="624" w:footer="624" w:gutter="0"/>
      <w:pgNumType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DC6" w:rsidRDefault="00422DC6">
      <w:r>
        <w:separator/>
      </w:r>
    </w:p>
  </w:endnote>
  <w:endnote w:type="continuationSeparator" w:id="0">
    <w:p w:rsidR="00422DC6" w:rsidRDefault="0042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D8A" w:rsidRDefault="00897D8A" w:rsidP="00C37DA0">
    <w:pPr>
      <w:pStyle w:val="a6"/>
      <w:jc w:val="center"/>
    </w:pPr>
    <w:r w:rsidRPr="001D4F6A">
      <w:t xml:space="preserve">- </w:t>
    </w:r>
    <w:r w:rsidRPr="001D4F6A">
      <w:fldChar w:fldCharType="begin"/>
    </w:r>
    <w:r w:rsidRPr="001D4F6A">
      <w:instrText xml:space="preserve"> PAGE </w:instrText>
    </w:r>
    <w:r w:rsidRPr="001D4F6A">
      <w:fldChar w:fldCharType="separate"/>
    </w:r>
    <w:r w:rsidR="008D7970">
      <w:rPr>
        <w:noProof/>
      </w:rPr>
      <w:t>4</w:t>
    </w:r>
    <w:r w:rsidRPr="001D4F6A">
      <w:fldChar w:fldCharType="end"/>
    </w:r>
    <w:r w:rsidRPr="001D4F6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DC6" w:rsidRDefault="00422DC6">
      <w:r>
        <w:separator/>
      </w:r>
    </w:p>
  </w:footnote>
  <w:footnote w:type="continuationSeparator" w:id="0">
    <w:p w:rsidR="00422DC6" w:rsidRDefault="00422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5158D"/>
    <w:multiLevelType w:val="hybridMultilevel"/>
    <w:tmpl w:val="55309910"/>
    <w:lvl w:ilvl="0" w:tplc="435EDEA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481513C1"/>
    <w:multiLevelType w:val="hybridMultilevel"/>
    <w:tmpl w:val="C756C320"/>
    <w:lvl w:ilvl="0" w:tplc="04090011">
      <w:start w:val="1"/>
      <w:numFmt w:val="decimalEnclosedCircle"/>
      <w:lvlText w:val="%1"/>
      <w:lvlJc w:val="left"/>
      <w:pPr>
        <w:ind w:left="91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50605F"/>
    <w:multiLevelType w:val="hybridMultilevel"/>
    <w:tmpl w:val="F4AE703A"/>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 w15:restartNumberingAfterBreak="0">
    <w:nsid w:val="536D403A"/>
    <w:multiLevelType w:val="hybridMultilevel"/>
    <w:tmpl w:val="6F0CC336"/>
    <w:lvl w:ilvl="0" w:tplc="414A13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61"/>
    <w:rsid w:val="000035C5"/>
    <w:rsid w:val="00007D15"/>
    <w:rsid w:val="000223A0"/>
    <w:rsid w:val="0003593F"/>
    <w:rsid w:val="00042540"/>
    <w:rsid w:val="00043319"/>
    <w:rsid w:val="00051A57"/>
    <w:rsid w:val="00056920"/>
    <w:rsid w:val="00057C73"/>
    <w:rsid w:val="00062B81"/>
    <w:rsid w:val="000739CC"/>
    <w:rsid w:val="00077427"/>
    <w:rsid w:val="000825E0"/>
    <w:rsid w:val="00090C23"/>
    <w:rsid w:val="0009531C"/>
    <w:rsid w:val="00096F36"/>
    <w:rsid w:val="000A0EC7"/>
    <w:rsid w:val="000A1E47"/>
    <w:rsid w:val="000C70CD"/>
    <w:rsid w:val="000C7851"/>
    <w:rsid w:val="000D39DD"/>
    <w:rsid w:val="000E2E0A"/>
    <w:rsid w:val="000E7DD1"/>
    <w:rsid w:val="000F08C3"/>
    <w:rsid w:val="000F67FD"/>
    <w:rsid w:val="000F6A87"/>
    <w:rsid w:val="00100315"/>
    <w:rsid w:val="0010331C"/>
    <w:rsid w:val="00103F32"/>
    <w:rsid w:val="00116989"/>
    <w:rsid w:val="00120C27"/>
    <w:rsid w:val="00122256"/>
    <w:rsid w:val="00126C99"/>
    <w:rsid w:val="0013336E"/>
    <w:rsid w:val="00136FCB"/>
    <w:rsid w:val="001371EA"/>
    <w:rsid w:val="001377DD"/>
    <w:rsid w:val="0014205F"/>
    <w:rsid w:val="001424D5"/>
    <w:rsid w:val="00144B4D"/>
    <w:rsid w:val="0014678B"/>
    <w:rsid w:val="00152EAD"/>
    <w:rsid w:val="00156741"/>
    <w:rsid w:val="001607C0"/>
    <w:rsid w:val="00164084"/>
    <w:rsid w:val="00164B55"/>
    <w:rsid w:val="00165C88"/>
    <w:rsid w:val="00174874"/>
    <w:rsid w:val="00180FBA"/>
    <w:rsid w:val="001931FD"/>
    <w:rsid w:val="00194D09"/>
    <w:rsid w:val="00196C0A"/>
    <w:rsid w:val="001A3F38"/>
    <w:rsid w:val="001B6059"/>
    <w:rsid w:val="001C0718"/>
    <w:rsid w:val="001C5DF8"/>
    <w:rsid w:val="001D32A1"/>
    <w:rsid w:val="001E5E5D"/>
    <w:rsid w:val="001F1549"/>
    <w:rsid w:val="001F18B0"/>
    <w:rsid w:val="001F29A8"/>
    <w:rsid w:val="001F34B4"/>
    <w:rsid w:val="002122E3"/>
    <w:rsid w:val="00231A94"/>
    <w:rsid w:val="002332C9"/>
    <w:rsid w:val="00243CF4"/>
    <w:rsid w:val="00246FB1"/>
    <w:rsid w:val="00263ED3"/>
    <w:rsid w:val="002745B0"/>
    <w:rsid w:val="00276B22"/>
    <w:rsid w:val="00280E53"/>
    <w:rsid w:val="0028315B"/>
    <w:rsid w:val="0029716A"/>
    <w:rsid w:val="002A0C01"/>
    <w:rsid w:val="002A1A04"/>
    <w:rsid w:val="002B2411"/>
    <w:rsid w:val="002B3970"/>
    <w:rsid w:val="002C494E"/>
    <w:rsid w:val="002E02D6"/>
    <w:rsid w:val="002F1F61"/>
    <w:rsid w:val="002F56E8"/>
    <w:rsid w:val="002F5AA7"/>
    <w:rsid w:val="00303892"/>
    <w:rsid w:val="003039FE"/>
    <w:rsid w:val="00306583"/>
    <w:rsid w:val="00310895"/>
    <w:rsid w:val="00312852"/>
    <w:rsid w:val="00320A08"/>
    <w:rsid w:val="00321AF1"/>
    <w:rsid w:val="00325A98"/>
    <w:rsid w:val="00326065"/>
    <w:rsid w:val="0032793A"/>
    <w:rsid w:val="003354AF"/>
    <w:rsid w:val="00343532"/>
    <w:rsid w:val="003505B5"/>
    <w:rsid w:val="003578D0"/>
    <w:rsid w:val="003659AA"/>
    <w:rsid w:val="00367C17"/>
    <w:rsid w:val="0039673B"/>
    <w:rsid w:val="003A337C"/>
    <w:rsid w:val="003A60A5"/>
    <w:rsid w:val="003B2917"/>
    <w:rsid w:val="003C04EE"/>
    <w:rsid w:val="003C1055"/>
    <w:rsid w:val="003C20CE"/>
    <w:rsid w:val="003C53C6"/>
    <w:rsid w:val="003D05A1"/>
    <w:rsid w:val="003D2383"/>
    <w:rsid w:val="003D66B1"/>
    <w:rsid w:val="003E3A0D"/>
    <w:rsid w:val="003E3AB1"/>
    <w:rsid w:val="003E5484"/>
    <w:rsid w:val="003E5882"/>
    <w:rsid w:val="003E67D2"/>
    <w:rsid w:val="003E74A3"/>
    <w:rsid w:val="003F425B"/>
    <w:rsid w:val="003F4C27"/>
    <w:rsid w:val="003F4DF9"/>
    <w:rsid w:val="003F7EED"/>
    <w:rsid w:val="00402698"/>
    <w:rsid w:val="00410EA4"/>
    <w:rsid w:val="00422DC6"/>
    <w:rsid w:val="00426640"/>
    <w:rsid w:val="00431E99"/>
    <w:rsid w:val="00432495"/>
    <w:rsid w:val="0044510E"/>
    <w:rsid w:val="00446BE6"/>
    <w:rsid w:val="00447D76"/>
    <w:rsid w:val="00453123"/>
    <w:rsid w:val="004558B5"/>
    <w:rsid w:val="00456751"/>
    <w:rsid w:val="004604E8"/>
    <w:rsid w:val="00467635"/>
    <w:rsid w:val="0047138F"/>
    <w:rsid w:val="00471FCD"/>
    <w:rsid w:val="00472818"/>
    <w:rsid w:val="00473A03"/>
    <w:rsid w:val="00473A5A"/>
    <w:rsid w:val="00483381"/>
    <w:rsid w:val="00492F8E"/>
    <w:rsid w:val="0049447B"/>
    <w:rsid w:val="0049558A"/>
    <w:rsid w:val="00496EF8"/>
    <w:rsid w:val="004B6476"/>
    <w:rsid w:val="004B6CC8"/>
    <w:rsid w:val="004B7D97"/>
    <w:rsid w:val="004C3E8C"/>
    <w:rsid w:val="004D39DF"/>
    <w:rsid w:val="004D3E50"/>
    <w:rsid w:val="004E01A8"/>
    <w:rsid w:val="004E071A"/>
    <w:rsid w:val="004E474B"/>
    <w:rsid w:val="004F3DB8"/>
    <w:rsid w:val="004F6712"/>
    <w:rsid w:val="00500BF4"/>
    <w:rsid w:val="00502AC8"/>
    <w:rsid w:val="00503D63"/>
    <w:rsid w:val="00504A3D"/>
    <w:rsid w:val="00504A40"/>
    <w:rsid w:val="0051069C"/>
    <w:rsid w:val="005117A5"/>
    <w:rsid w:val="0051279D"/>
    <w:rsid w:val="00514AEB"/>
    <w:rsid w:val="00524878"/>
    <w:rsid w:val="00530763"/>
    <w:rsid w:val="00531CB5"/>
    <w:rsid w:val="00540055"/>
    <w:rsid w:val="00547D8B"/>
    <w:rsid w:val="0055041D"/>
    <w:rsid w:val="005529DD"/>
    <w:rsid w:val="00555CDC"/>
    <w:rsid w:val="0056070F"/>
    <w:rsid w:val="0056078F"/>
    <w:rsid w:val="0057011A"/>
    <w:rsid w:val="00571EEC"/>
    <w:rsid w:val="00577CBB"/>
    <w:rsid w:val="00583A21"/>
    <w:rsid w:val="00585B93"/>
    <w:rsid w:val="00586EFE"/>
    <w:rsid w:val="005873EA"/>
    <w:rsid w:val="00594B45"/>
    <w:rsid w:val="005A086A"/>
    <w:rsid w:val="005A3D89"/>
    <w:rsid w:val="005A7418"/>
    <w:rsid w:val="005C5699"/>
    <w:rsid w:val="005C5F85"/>
    <w:rsid w:val="005D1E27"/>
    <w:rsid w:val="005D2E7F"/>
    <w:rsid w:val="005D4E64"/>
    <w:rsid w:val="005D6308"/>
    <w:rsid w:val="005E3A69"/>
    <w:rsid w:val="005E54C9"/>
    <w:rsid w:val="005F2EF5"/>
    <w:rsid w:val="005F697C"/>
    <w:rsid w:val="006033AE"/>
    <w:rsid w:val="006047CE"/>
    <w:rsid w:val="00604895"/>
    <w:rsid w:val="00612F7B"/>
    <w:rsid w:val="00625F0D"/>
    <w:rsid w:val="00634483"/>
    <w:rsid w:val="0063760C"/>
    <w:rsid w:val="00640BF5"/>
    <w:rsid w:val="0065506C"/>
    <w:rsid w:val="00665392"/>
    <w:rsid w:val="00666457"/>
    <w:rsid w:val="00666C99"/>
    <w:rsid w:val="006844F9"/>
    <w:rsid w:val="00684B92"/>
    <w:rsid w:val="0069721E"/>
    <w:rsid w:val="006A02CA"/>
    <w:rsid w:val="006A6F6D"/>
    <w:rsid w:val="006C4038"/>
    <w:rsid w:val="006D2C6E"/>
    <w:rsid w:val="006D4087"/>
    <w:rsid w:val="006D51E0"/>
    <w:rsid w:val="006D7C9B"/>
    <w:rsid w:val="006E16DB"/>
    <w:rsid w:val="006E69B2"/>
    <w:rsid w:val="006F47F9"/>
    <w:rsid w:val="0071050E"/>
    <w:rsid w:val="00713D5B"/>
    <w:rsid w:val="007144F2"/>
    <w:rsid w:val="007223A9"/>
    <w:rsid w:val="007245A9"/>
    <w:rsid w:val="007263BE"/>
    <w:rsid w:val="0074149A"/>
    <w:rsid w:val="00743D8E"/>
    <w:rsid w:val="0075045A"/>
    <w:rsid w:val="00753EA7"/>
    <w:rsid w:val="00756F17"/>
    <w:rsid w:val="00761E78"/>
    <w:rsid w:val="00762D0A"/>
    <w:rsid w:val="00765AF2"/>
    <w:rsid w:val="00772F4F"/>
    <w:rsid w:val="00774BC4"/>
    <w:rsid w:val="00781993"/>
    <w:rsid w:val="00783202"/>
    <w:rsid w:val="00786E87"/>
    <w:rsid w:val="00787747"/>
    <w:rsid w:val="007905CF"/>
    <w:rsid w:val="00793C0D"/>
    <w:rsid w:val="007A0310"/>
    <w:rsid w:val="007A10E1"/>
    <w:rsid w:val="007A3C70"/>
    <w:rsid w:val="007D0B7B"/>
    <w:rsid w:val="007D1773"/>
    <w:rsid w:val="007E15A8"/>
    <w:rsid w:val="007E6B0B"/>
    <w:rsid w:val="007F66CE"/>
    <w:rsid w:val="007F7AF7"/>
    <w:rsid w:val="00812E83"/>
    <w:rsid w:val="00814DBE"/>
    <w:rsid w:val="00814F36"/>
    <w:rsid w:val="00815AF8"/>
    <w:rsid w:val="00830088"/>
    <w:rsid w:val="00832507"/>
    <w:rsid w:val="00836125"/>
    <w:rsid w:val="00836E6E"/>
    <w:rsid w:val="008401DB"/>
    <w:rsid w:val="008444DF"/>
    <w:rsid w:val="00855899"/>
    <w:rsid w:val="00864F31"/>
    <w:rsid w:val="00865A58"/>
    <w:rsid w:val="00870C8A"/>
    <w:rsid w:val="00871B5F"/>
    <w:rsid w:val="00873710"/>
    <w:rsid w:val="00876BF7"/>
    <w:rsid w:val="00877090"/>
    <w:rsid w:val="00890848"/>
    <w:rsid w:val="00897D8A"/>
    <w:rsid w:val="00897DE8"/>
    <w:rsid w:val="008C4350"/>
    <w:rsid w:val="008D2B1C"/>
    <w:rsid w:val="008D3AA2"/>
    <w:rsid w:val="008D4258"/>
    <w:rsid w:val="008D782F"/>
    <w:rsid w:val="008D7970"/>
    <w:rsid w:val="00905E93"/>
    <w:rsid w:val="00912853"/>
    <w:rsid w:val="009133AA"/>
    <w:rsid w:val="0091497A"/>
    <w:rsid w:val="00914E64"/>
    <w:rsid w:val="009166A5"/>
    <w:rsid w:val="009247DD"/>
    <w:rsid w:val="00931D09"/>
    <w:rsid w:val="0093746D"/>
    <w:rsid w:val="00941062"/>
    <w:rsid w:val="0094274C"/>
    <w:rsid w:val="009524F4"/>
    <w:rsid w:val="00960143"/>
    <w:rsid w:val="009625E0"/>
    <w:rsid w:val="009645A8"/>
    <w:rsid w:val="00966282"/>
    <w:rsid w:val="009671B5"/>
    <w:rsid w:val="009677E5"/>
    <w:rsid w:val="00980133"/>
    <w:rsid w:val="0098062D"/>
    <w:rsid w:val="00980CDF"/>
    <w:rsid w:val="009837A8"/>
    <w:rsid w:val="009839E4"/>
    <w:rsid w:val="009A3C0C"/>
    <w:rsid w:val="009A6300"/>
    <w:rsid w:val="009A723C"/>
    <w:rsid w:val="009B280E"/>
    <w:rsid w:val="009B3217"/>
    <w:rsid w:val="009D0234"/>
    <w:rsid w:val="009D0C8C"/>
    <w:rsid w:val="009D10FC"/>
    <w:rsid w:val="009D77BA"/>
    <w:rsid w:val="009E2257"/>
    <w:rsid w:val="009E3B48"/>
    <w:rsid w:val="009F7623"/>
    <w:rsid w:val="00A052B2"/>
    <w:rsid w:val="00A1737B"/>
    <w:rsid w:val="00A26104"/>
    <w:rsid w:val="00A61B1A"/>
    <w:rsid w:val="00A663F3"/>
    <w:rsid w:val="00A67851"/>
    <w:rsid w:val="00A82DAC"/>
    <w:rsid w:val="00A93735"/>
    <w:rsid w:val="00A943E8"/>
    <w:rsid w:val="00AA3F70"/>
    <w:rsid w:val="00AC43A8"/>
    <w:rsid w:val="00AC5427"/>
    <w:rsid w:val="00AD4C09"/>
    <w:rsid w:val="00AE3F29"/>
    <w:rsid w:val="00AF1EAD"/>
    <w:rsid w:val="00AF240B"/>
    <w:rsid w:val="00AF5DD6"/>
    <w:rsid w:val="00AF6876"/>
    <w:rsid w:val="00AF7740"/>
    <w:rsid w:val="00B01512"/>
    <w:rsid w:val="00B02ECB"/>
    <w:rsid w:val="00B04A91"/>
    <w:rsid w:val="00B04F58"/>
    <w:rsid w:val="00B06F1F"/>
    <w:rsid w:val="00B14B69"/>
    <w:rsid w:val="00B20634"/>
    <w:rsid w:val="00B20675"/>
    <w:rsid w:val="00B23E56"/>
    <w:rsid w:val="00B268B5"/>
    <w:rsid w:val="00B268EF"/>
    <w:rsid w:val="00B2776C"/>
    <w:rsid w:val="00B324D5"/>
    <w:rsid w:val="00B36660"/>
    <w:rsid w:val="00B37B7D"/>
    <w:rsid w:val="00B37F79"/>
    <w:rsid w:val="00B517E0"/>
    <w:rsid w:val="00B62968"/>
    <w:rsid w:val="00B63D42"/>
    <w:rsid w:val="00B65BFC"/>
    <w:rsid w:val="00B6662E"/>
    <w:rsid w:val="00B666DB"/>
    <w:rsid w:val="00B77274"/>
    <w:rsid w:val="00B832AB"/>
    <w:rsid w:val="00B84012"/>
    <w:rsid w:val="00B854F6"/>
    <w:rsid w:val="00B85FEF"/>
    <w:rsid w:val="00B944DB"/>
    <w:rsid w:val="00B95B6E"/>
    <w:rsid w:val="00BA02BA"/>
    <w:rsid w:val="00BA25F3"/>
    <w:rsid w:val="00BB1E8D"/>
    <w:rsid w:val="00BC722E"/>
    <w:rsid w:val="00BE18BB"/>
    <w:rsid w:val="00BE1A43"/>
    <w:rsid w:val="00BE4E0E"/>
    <w:rsid w:val="00C00B5D"/>
    <w:rsid w:val="00C1343E"/>
    <w:rsid w:val="00C136FA"/>
    <w:rsid w:val="00C14652"/>
    <w:rsid w:val="00C16169"/>
    <w:rsid w:val="00C172CD"/>
    <w:rsid w:val="00C17A74"/>
    <w:rsid w:val="00C221CC"/>
    <w:rsid w:val="00C23F6B"/>
    <w:rsid w:val="00C34FD1"/>
    <w:rsid w:val="00C37DA0"/>
    <w:rsid w:val="00C42725"/>
    <w:rsid w:val="00C43D39"/>
    <w:rsid w:val="00C50C20"/>
    <w:rsid w:val="00C50F34"/>
    <w:rsid w:val="00C63E89"/>
    <w:rsid w:val="00C67CBB"/>
    <w:rsid w:val="00C75D26"/>
    <w:rsid w:val="00C93B69"/>
    <w:rsid w:val="00C95F0F"/>
    <w:rsid w:val="00C96B09"/>
    <w:rsid w:val="00CA02C1"/>
    <w:rsid w:val="00CB001A"/>
    <w:rsid w:val="00CB59FD"/>
    <w:rsid w:val="00CC7BAA"/>
    <w:rsid w:val="00CD1E2F"/>
    <w:rsid w:val="00CD549A"/>
    <w:rsid w:val="00CE06C5"/>
    <w:rsid w:val="00CF437A"/>
    <w:rsid w:val="00CF5C31"/>
    <w:rsid w:val="00D02CF2"/>
    <w:rsid w:val="00D14511"/>
    <w:rsid w:val="00D14A95"/>
    <w:rsid w:val="00D1604D"/>
    <w:rsid w:val="00D2272C"/>
    <w:rsid w:val="00D44533"/>
    <w:rsid w:val="00D44718"/>
    <w:rsid w:val="00D44D95"/>
    <w:rsid w:val="00D537BD"/>
    <w:rsid w:val="00D60F71"/>
    <w:rsid w:val="00D62523"/>
    <w:rsid w:val="00D63475"/>
    <w:rsid w:val="00D64966"/>
    <w:rsid w:val="00D67874"/>
    <w:rsid w:val="00D753D5"/>
    <w:rsid w:val="00D91F52"/>
    <w:rsid w:val="00D9228C"/>
    <w:rsid w:val="00D94499"/>
    <w:rsid w:val="00D96EAC"/>
    <w:rsid w:val="00DA0C2F"/>
    <w:rsid w:val="00DA2CA2"/>
    <w:rsid w:val="00DB3038"/>
    <w:rsid w:val="00DC5462"/>
    <w:rsid w:val="00DC5F3E"/>
    <w:rsid w:val="00DE3D85"/>
    <w:rsid w:val="00DF4B26"/>
    <w:rsid w:val="00DF527F"/>
    <w:rsid w:val="00DF596F"/>
    <w:rsid w:val="00DF70F9"/>
    <w:rsid w:val="00E00CE7"/>
    <w:rsid w:val="00E01FE9"/>
    <w:rsid w:val="00E0677C"/>
    <w:rsid w:val="00E06F8A"/>
    <w:rsid w:val="00E15770"/>
    <w:rsid w:val="00E21458"/>
    <w:rsid w:val="00E4481C"/>
    <w:rsid w:val="00E5483B"/>
    <w:rsid w:val="00E552A5"/>
    <w:rsid w:val="00E61691"/>
    <w:rsid w:val="00E64E34"/>
    <w:rsid w:val="00E71DE0"/>
    <w:rsid w:val="00E81F3E"/>
    <w:rsid w:val="00E8374A"/>
    <w:rsid w:val="00E86635"/>
    <w:rsid w:val="00E92370"/>
    <w:rsid w:val="00E92AB0"/>
    <w:rsid w:val="00EB1C3E"/>
    <w:rsid w:val="00EB7679"/>
    <w:rsid w:val="00EC0C51"/>
    <w:rsid w:val="00EC70B5"/>
    <w:rsid w:val="00ED2CD6"/>
    <w:rsid w:val="00ED518A"/>
    <w:rsid w:val="00ED5309"/>
    <w:rsid w:val="00EE3369"/>
    <w:rsid w:val="00EE408D"/>
    <w:rsid w:val="00EF17BC"/>
    <w:rsid w:val="00EF29CE"/>
    <w:rsid w:val="00EF41D3"/>
    <w:rsid w:val="00F02D93"/>
    <w:rsid w:val="00F03604"/>
    <w:rsid w:val="00F1080C"/>
    <w:rsid w:val="00F13623"/>
    <w:rsid w:val="00F1365B"/>
    <w:rsid w:val="00F141F2"/>
    <w:rsid w:val="00F20DD4"/>
    <w:rsid w:val="00F22F0D"/>
    <w:rsid w:val="00F27878"/>
    <w:rsid w:val="00F32924"/>
    <w:rsid w:val="00F34680"/>
    <w:rsid w:val="00F50012"/>
    <w:rsid w:val="00F5185E"/>
    <w:rsid w:val="00F60B16"/>
    <w:rsid w:val="00F67399"/>
    <w:rsid w:val="00F83A99"/>
    <w:rsid w:val="00F9235D"/>
    <w:rsid w:val="00F94B9E"/>
    <w:rsid w:val="00F96FBA"/>
    <w:rsid w:val="00F97AAA"/>
    <w:rsid w:val="00FA6F2A"/>
    <w:rsid w:val="00FA7D65"/>
    <w:rsid w:val="00FB194E"/>
    <w:rsid w:val="00FB2A30"/>
    <w:rsid w:val="00FB3496"/>
    <w:rsid w:val="00FC7204"/>
    <w:rsid w:val="00FD00BC"/>
    <w:rsid w:val="00FD0589"/>
    <w:rsid w:val="00FD40D9"/>
    <w:rsid w:val="00FD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FCE9D06"/>
  <w15:chartTrackingRefBased/>
  <w15:docId w15:val="{BD9F5911-1D52-4A22-B3F7-9B6DF90B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0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A6300"/>
    <w:pPr>
      <w:tabs>
        <w:tab w:val="center" w:pos="4252"/>
        <w:tab w:val="right" w:pos="8504"/>
      </w:tabs>
      <w:snapToGrid w:val="0"/>
    </w:pPr>
  </w:style>
  <w:style w:type="paragraph" w:styleId="a6">
    <w:name w:val="footer"/>
    <w:basedOn w:val="a"/>
    <w:rsid w:val="009A6300"/>
    <w:pPr>
      <w:tabs>
        <w:tab w:val="center" w:pos="4252"/>
        <w:tab w:val="right" w:pos="8504"/>
      </w:tabs>
      <w:snapToGrid w:val="0"/>
    </w:pPr>
  </w:style>
  <w:style w:type="character" w:styleId="a7">
    <w:name w:val="page number"/>
    <w:basedOn w:val="a0"/>
    <w:rsid w:val="009A6300"/>
  </w:style>
  <w:style w:type="character" w:customStyle="1" w:styleId="a5">
    <w:name w:val="ヘッダー (文字)"/>
    <w:link w:val="a4"/>
    <w:uiPriority w:val="99"/>
    <w:rsid w:val="009B3217"/>
    <w:rPr>
      <w:kern w:val="2"/>
      <w:sz w:val="21"/>
      <w:szCs w:val="24"/>
    </w:rPr>
  </w:style>
  <w:style w:type="paragraph" w:styleId="a8">
    <w:name w:val="Balloon Text"/>
    <w:basedOn w:val="a"/>
    <w:link w:val="a9"/>
    <w:rsid w:val="009B3217"/>
    <w:rPr>
      <w:rFonts w:ascii="Arial" w:eastAsia="ＭＳ ゴシック" w:hAnsi="Arial"/>
      <w:sz w:val="18"/>
      <w:szCs w:val="18"/>
    </w:rPr>
  </w:style>
  <w:style w:type="character" w:customStyle="1" w:styleId="a9">
    <w:name w:val="吹き出し (文字)"/>
    <w:link w:val="a8"/>
    <w:rsid w:val="009B3217"/>
    <w:rPr>
      <w:rFonts w:ascii="Arial" w:eastAsia="ＭＳ ゴシック" w:hAnsi="Arial" w:cs="Times New Roman"/>
      <w:kern w:val="2"/>
      <w:sz w:val="18"/>
      <w:szCs w:val="18"/>
    </w:rPr>
  </w:style>
  <w:style w:type="character" w:styleId="aa">
    <w:name w:val="annotation reference"/>
    <w:rsid w:val="00980133"/>
    <w:rPr>
      <w:sz w:val="18"/>
      <w:szCs w:val="18"/>
    </w:rPr>
  </w:style>
  <w:style w:type="paragraph" w:styleId="ab">
    <w:name w:val="annotation text"/>
    <w:basedOn w:val="a"/>
    <w:link w:val="ac"/>
    <w:rsid w:val="00980133"/>
    <w:pPr>
      <w:jc w:val="left"/>
    </w:pPr>
  </w:style>
  <w:style w:type="character" w:customStyle="1" w:styleId="ac">
    <w:name w:val="コメント文字列 (文字)"/>
    <w:link w:val="ab"/>
    <w:rsid w:val="00980133"/>
    <w:rPr>
      <w:kern w:val="2"/>
      <w:sz w:val="21"/>
      <w:szCs w:val="24"/>
    </w:rPr>
  </w:style>
  <w:style w:type="paragraph" w:styleId="ad">
    <w:name w:val="annotation subject"/>
    <w:basedOn w:val="ab"/>
    <w:next w:val="ab"/>
    <w:link w:val="ae"/>
    <w:rsid w:val="00980133"/>
    <w:rPr>
      <w:b/>
      <w:bCs/>
    </w:rPr>
  </w:style>
  <w:style w:type="character" w:customStyle="1" w:styleId="ae">
    <w:name w:val="コメント内容 (文字)"/>
    <w:link w:val="ad"/>
    <w:rsid w:val="00980133"/>
    <w:rPr>
      <w:b/>
      <w:bCs/>
      <w:kern w:val="2"/>
      <w:sz w:val="21"/>
      <w:szCs w:val="24"/>
    </w:rPr>
  </w:style>
  <w:style w:type="paragraph" w:styleId="Web">
    <w:name w:val="Normal (Web)"/>
    <w:basedOn w:val="a"/>
    <w:uiPriority w:val="99"/>
    <w:unhideWhenUsed/>
    <w:rsid w:val="005A3D8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3-D1">
    <w:name w:val="Table 3D effects 1"/>
    <w:basedOn w:val="a1"/>
    <w:rsid w:val="00C221CC"/>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af">
    <w:name w:val="Emphasis"/>
    <w:qFormat/>
    <w:rsid w:val="00AF77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40120">
      <w:bodyDiv w:val="1"/>
      <w:marLeft w:val="0"/>
      <w:marRight w:val="0"/>
      <w:marTop w:val="0"/>
      <w:marBottom w:val="0"/>
      <w:divBdr>
        <w:top w:val="none" w:sz="0" w:space="0" w:color="auto"/>
        <w:left w:val="none" w:sz="0" w:space="0" w:color="auto"/>
        <w:bottom w:val="none" w:sz="0" w:space="0" w:color="auto"/>
        <w:right w:val="none" w:sz="0" w:space="0" w:color="auto"/>
      </w:divBdr>
    </w:div>
    <w:div w:id="197513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06130-B7E2-4CEB-A553-3A893DA7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2124</Words>
  <Characters>444</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区分表　　　　　　　※入院時の住所地が大阪市の患者は記入する必要はありません</vt:lpstr>
      <vt:lpstr>区分表　　　　　　　※入院時の住所地が大阪市の患者は記入する必要はありません</vt:lpstr>
    </vt:vector>
  </TitlesOfParts>
  <Company>大阪府</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区分表　　　　　　　※入院時の住所地が大阪市の患者は記入する必要はありません</dc:title>
  <dc:subject/>
  <dc:creator>UenoC</dc:creator>
  <cp:keywords/>
  <cp:lastModifiedBy>中川　尚代</cp:lastModifiedBy>
  <cp:revision>3</cp:revision>
  <cp:lastPrinted>2018-01-23T02:18:00Z</cp:lastPrinted>
  <dcterms:created xsi:type="dcterms:W3CDTF">2021-10-07T07:05:00Z</dcterms:created>
  <dcterms:modified xsi:type="dcterms:W3CDTF">2021-10-07T07:05:00Z</dcterms:modified>
</cp:coreProperties>
</file>