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F8" w:rsidRPr="00063E0A" w:rsidRDefault="00063E0A" w:rsidP="006B6CFF">
      <w:pPr>
        <w:snapToGrid w:val="0"/>
        <w:spacing w:line="280" w:lineRule="atLeast"/>
        <w:rPr>
          <w:rFonts w:ascii="メイリオ" w:eastAsia="メイリオ" w:hAnsi="メイリオ"/>
        </w:rPr>
      </w:pPr>
      <w:r>
        <w:rPr>
          <w:rFonts w:ascii="メイリオ" w:eastAsia="メイリオ" w:hAnsi="メイリオ" w:hint="eastAsia"/>
          <w:sz w:val="36"/>
          <w:szCs w:val="36"/>
        </w:rPr>
        <w:t>令和２</w:t>
      </w:r>
      <w:r w:rsidR="009D77BA" w:rsidRPr="00063E0A">
        <w:rPr>
          <w:rFonts w:ascii="メイリオ" w:eastAsia="メイリオ" w:hAnsi="メイリオ" w:hint="eastAsia"/>
          <w:sz w:val="36"/>
          <w:szCs w:val="36"/>
        </w:rPr>
        <w:t>年度</w:t>
      </w:r>
      <w:r>
        <w:rPr>
          <w:rFonts w:ascii="メイリオ" w:eastAsia="メイリオ" w:hAnsi="メイリオ" w:hint="eastAsia"/>
          <w:sz w:val="36"/>
          <w:szCs w:val="36"/>
        </w:rPr>
        <w:t xml:space="preserve">　</w:t>
      </w:r>
      <w:r w:rsidR="009D77BA" w:rsidRPr="00063E0A">
        <w:rPr>
          <w:rFonts w:ascii="メイリオ" w:eastAsia="メイリオ" w:hAnsi="メイリオ" w:hint="eastAsia"/>
          <w:sz w:val="36"/>
          <w:szCs w:val="36"/>
        </w:rPr>
        <w:t>精神科</w:t>
      </w:r>
      <w:r w:rsidR="00F02D93" w:rsidRPr="00063E0A">
        <w:rPr>
          <w:rFonts w:ascii="メイリオ" w:eastAsia="メイリオ" w:hAnsi="メイリオ" w:hint="eastAsia"/>
          <w:sz w:val="36"/>
          <w:szCs w:val="36"/>
        </w:rPr>
        <w:t>在院患者調査</w:t>
      </w:r>
      <w:r w:rsidR="009D77BA" w:rsidRPr="00063E0A">
        <w:rPr>
          <w:rFonts w:ascii="メイリオ" w:eastAsia="メイリオ" w:hAnsi="メイリオ" w:hint="eastAsia"/>
          <w:sz w:val="36"/>
          <w:szCs w:val="36"/>
        </w:rPr>
        <w:t xml:space="preserve">　</w:t>
      </w:r>
      <w:r w:rsidR="00815AF8" w:rsidRPr="00063E0A">
        <w:rPr>
          <w:rFonts w:ascii="メイリオ" w:eastAsia="メイリオ" w:hAnsi="メイリオ" w:hint="eastAsia"/>
          <w:sz w:val="36"/>
          <w:szCs w:val="36"/>
        </w:rPr>
        <w:t>区分表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02"/>
        <w:gridCol w:w="2401"/>
        <w:gridCol w:w="2402"/>
      </w:tblGrid>
      <w:tr w:rsidR="000E2E0A" w:rsidRPr="00063E0A" w:rsidTr="0047138F">
        <w:trPr>
          <w:jc w:val="center"/>
        </w:trPr>
        <w:tc>
          <w:tcPr>
            <w:tcW w:w="2401" w:type="dxa"/>
            <w:shd w:val="clear" w:color="auto" w:fill="EAF1DD"/>
          </w:tcPr>
          <w:p w:rsidR="000E2E0A" w:rsidRPr="00063E0A" w:rsidRDefault="000E2E0A" w:rsidP="006B6CFF">
            <w:pPr>
              <w:snapToGrid w:val="0"/>
              <w:spacing w:line="340" w:lineRule="exact"/>
              <w:jc w:val="center"/>
              <w:rPr>
                <w:rFonts w:ascii="メイリオ" w:eastAsia="メイリオ" w:hAnsi="メイリオ"/>
                <w:b/>
                <w:szCs w:val="20"/>
              </w:rPr>
            </w:pPr>
            <w:r w:rsidRPr="00063E0A">
              <w:rPr>
                <w:rFonts w:ascii="メイリオ" w:eastAsia="メイリオ" w:hAnsi="メイリオ" w:hint="eastAsia"/>
                <w:b/>
                <w:szCs w:val="20"/>
              </w:rPr>
              <w:t>年齢区分</w:t>
            </w:r>
          </w:p>
        </w:tc>
        <w:tc>
          <w:tcPr>
            <w:tcW w:w="2402" w:type="dxa"/>
            <w:shd w:val="clear" w:color="auto" w:fill="EAF1DD"/>
          </w:tcPr>
          <w:p w:rsidR="000E2E0A" w:rsidRPr="00063E0A" w:rsidRDefault="000E2E0A" w:rsidP="006B6CFF">
            <w:pPr>
              <w:snapToGrid w:val="0"/>
              <w:spacing w:line="340" w:lineRule="exact"/>
              <w:jc w:val="center"/>
              <w:rPr>
                <w:rFonts w:ascii="メイリオ" w:eastAsia="メイリオ" w:hAnsi="メイリオ"/>
                <w:b/>
                <w:szCs w:val="20"/>
              </w:rPr>
            </w:pPr>
            <w:r w:rsidRPr="00063E0A">
              <w:rPr>
                <w:rFonts w:ascii="メイリオ" w:eastAsia="メイリオ" w:hAnsi="メイリオ" w:hint="eastAsia"/>
                <w:b/>
                <w:szCs w:val="20"/>
              </w:rPr>
              <w:t>入院形態区分</w:t>
            </w:r>
          </w:p>
        </w:tc>
        <w:tc>
          <w:tcPr>
            <w:tcW w:w="2401" w:type="dxa"/>
            <w:shd w:val="clear" w:color="auto" w:fill="EAF1DD"/>
          </w:tcPr>
          <w:p w:rsidR="000E2E0A" w:rsidRPr="00063E0A" w:rsidRDefault="000E2E0A" w:rsidP="006B6CFF">
            <w:pPr>
              <w:snapToGrid w:val="0"/>
              <w:spacing w:line="340" w:lineRule="exact"/>
              <w:jc w:val="center"/>
              <w:rPr>
                <w:rFonts w:ascii="メイリオ" w:eastAsia="メイリオ" w:hAnsi="メイリオ"/>
                <w:b/>
                <w:szCs w:val="20"/>
              </w:rPr>
            </w:pPr>
            <w:r w:rsidRPr="00063E0A">
              <w:rPr>
                <w:rFonts w:ascii="メイリオ" w:eastAsia="メイリオ" w:hAnsi="メイリオ" w:hint="eastAsia"/>
                <w:b/>
                <w:szCs w:val="20"/>
              </w:rPr>
              <w:t>在院期間区分</w:t>
            </w:r>
          </w:p>
        </w:tc>
        <w:tc>
          <w:tcPr>
            <w:tcW w:w="2402" w:type="dxa"/>
            <w:shd w:val="clear" w:color="auto" w:fill="EAF1DD"/>
          </w:tcPr>
          <w:p w:rsidR="000E2E0A" w:rsidRPr="00063E0A" w:rsidRDefault="000E2E0A" w:rsidP="006B6CFF">
            <w:pPr>
              <w:snapToGrid w:val="0"/>
              <w:spacing w:line="340" w:lineRule="exact"/>
              <w:jc w:val="center"/>
              <w:rPr>
                <w:rFonts w:ascii="メイリオ" w:eastAsia="メイリオ" w:hAnsi="メイリオ"/>
                <w:b/>
                <w:szCs w:val="20"/>
              </w:rPr>
            </w:pPr>
            <w:r w:rsidRPr="00063E0A">
              <w:rPr>
                <w:rFonts w:ascii="メイリオ" w:eastAsia="メイリオ" w:hAnsi="メイリオ" w:hint="eastAsia"/>
                <w:b/>
                <w:szCs w:val="20"/>
              </w:rPr>
              <w:t>状態像区分</w:t>
            </w:r>
          </w:p>
        </w:tc>
      </w:tr>
      <w:tr w:rsidR="000E2E0A" w:rsidRPr="00063E0A" w:rsidTr="0047138F">
        <w:trPr>
          <w:jc w:val="center"/>
        </w:trPr>
        <w:tc>
          <w:tcPr>
            <w:tcW w:w="2401" w:type="dxa"/>
            <w:tcBorders>
              <w:bottom w:val="single" w:sz="4" w:space="0" w:color="auto"/>
            </w:tcBorders>
            <w:shd w:val="clear" w:color="auto" w:fill="auto"/>
          </w:tcPr>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0-4歳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5-9歳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10-14歳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15-19歳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20-24歳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25-29歳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30-34歳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35-39歳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40-44歳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45-49歳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50-54歳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55-59歳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60-64歳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65-69歳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70-74歳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75-79歳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80-84歳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85-89歳</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90歳以上</w:t>
            </w:r>
          </w:p>
        </w:tc>
        <w:tc>
          <w:tcPr>
            <w:tcW w:w="2402" w:type="dxa"/>
            <w:tcBorders>
              <w:bottom w:val="single" w:sz="4" w:space="0" w:color="auto"/>
            </w:tcBorders>
            <w:shd w:val="clear" w:color="auto" w:fill="auto"/>
          </w:tcPr>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任意入院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医療保護入院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措置入院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緊急措置入院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応急入院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鑑定入院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医療観察法による入院</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不明</w:t>
            </w:r>
          </w:p>
        </w:tc>
        <w:tc>
          <w:tcPr>
            <w:tcW w:w="2401" w:type="dxa"/>
            <w:tcBorders>
              <w:bottom w:val="single" w:sz="4" w:space="0" w:color="auto"/>
            </w:tcBorders>
            <w:shd w:val="clear" w:color="auto" w:fill="auto"/>
          </w:tcPr>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１ヶ月未満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１ヶ月～３ヶ月未満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３ヶ月～６ヶ月未満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６ヶ月～１年未満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１年～１年６ヶ月未満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１年６ヶ月～２年未満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２年～３年未満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３年～４年未満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４年～５年未満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５年～６年未満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６年～７年未満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７年～８年未満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８年～９年未満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９年～１０年未満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１０年～２０年未満</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２０年以上</w:t>
            </w:r>
          </w:p>
        </w:tc>
        <w:tc>
          <w:tcPr>
            <w:tcW w:w="2402" w:type="dxa"/>
            <w:tcBorders>
              <w:bottom w:val="single" w:sz="4" w:space="0" w:color="auto"/>
            </w:tcBorders>
            <w:shd w:val="clear" w:color="auto" w:fill="auto"/>
          </w:tcPr>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寛解</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院内寛解</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軽度</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中等度</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重度</w:t>
            </w:r>
          </w:p>
          <w:p w:rsidR="000E2E0A" w:rsidRPr="00063E0A" w:rsidRDefault="000E2E0A"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最重度</w:t>
            </w:r>
          </w:p>
        </w:tc>
      </w:tr>
      <w:tr w:rsidR="00B62968" w:rsidRPr="00063E0A" w:rsidTr="0047138F">
        <w:trPr>
          <w:jc w:val="center"/>
        </w:trPr>
        <w:tc>
          <w:tcPr>
            <w:tcW w:w="9606" w:type="dxa"/>
            <w:gridSpan w:val="4"/>
            <w:shd w:val="clear" w:color="auto" w:fill="EAF1DD"/>
          </w:tcPr>
          <w:p w:rsidR="00B62968" w:rsidRPr="00063E0A" w:rsidRDefault="00B62968" w:rsidP="006B6CFF">
            <w:pPr>
              <w:snapToGrid w:val="0"/>
              <w:spacing w:line="340" w:lineRule="exact"/>
              <w:jc w:val="center"/>
              <w:rPr>
                <w:rFonts w:ascii="メイリオ" w:eastAsia="メイリオ" w:hAnsi="メイリオ"/>
                <w:b/>
                <w:szCs w:val="20"/>
              </w:rPr>
            </w:pPr>
            <w:r w:rsidRPr="00063E0A">
              <w:rPr>
                <w:rFonts w:ascii="メイリオ" w:eastAsia="メイリオ" w:hAnsi="メイリオ" w:hint="eastAsia"/>
                <w:b/>
                <w:szCs w:val="20"/>
              </w:rPr>
              <w:t>疾患名区分</w:t>
            </w:r>
          </w:p>
        </w:tc>
      </w:tr>
      <w:tr w:rsidR="00B62968" w:rsidRPr="00063E0A" w:rsidTr="0047138F">
        <w:trPr>
          <w:jc w:val="center"/>
        </w:trPr>
        <w:tc>
          <w:tcPr>
            <w:tcW w:w="9606" w:type="dxa"/>
            <w:gridSpan w:val="4"/>
            <w:shd w:val="clear" w:color="auto" w:fill="auto"/>
          </w:tcPr>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F００アルツハイマー病型認知症</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F０１血管性認知症</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F０２-０９上記以外の症状性を含む器質性精神障害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F１０アルコール使用による精神及び行動の障害</w:t>
            </w:r>
          </w:p>
          <w:p w:rsidR="00B62968" w:rsidRPr="00063E0A" w:rsidRDefault="00B62968" w:rsidP="006B6CFF">
            <w:pPr>
              <w:snapToGrid w:val="0"/>
              <w:spacing w:line="340" w:lineRule="exact"/>
              <w:ind w:firstLineChars="100" w:firstLine="210"/>
              <w:rPr>
                <w:rFonts w:ascii="メイリオ" w:eastAsia="メイリオ" w:hAnsi="メイリオ"/>
                <w:szCs w:val="20"/>
              </w:rPr>
            </w:pPr>
            <w:r w:rsidRPr="00063E0A">
              <w:rPr>
                <w:rFonts w:ascii="メイリオ" w:eastAsia="メイリオ" w:hAnsi="メイリオ" w:hint="eastAsia"/>
                <w:szCs w:val="20"/>
              </w:rPr>
              <w:t>覚せい剤による精神及び行動の障害</w:t>
            </w:r>
          </w:p>
          <w:p w:rsidR="00B62968" w:rsidRPr="00063E0A" w:rsidRDefault="00B62968" w:rsidP="006B6CFF">
            <w:pPr>
              <w:snapToGrid w:val="0"/>
              <w:spacing w:line="340" w:lineRule="exact"/>
              <w:ind w:firstLineChars="100" w:firstLine="210"/>
              <w:rPr>
                <w:rFonts w:ascii="メイリオ" w:eastAsia="メイリオ" w:hAnsi="メイリオ"/>
                <w:szCs w:val="20"/>
              </w:rPr>
            </w:pPr>
            <w:r w:rsidRPr="00063E0A">
              <w:rPr>
                <w:rFonts w:ascii="メイリオ" w:eastAsia="メイリオ" w:hAnsi="メイリオ" w:hint="eastAsia"/>
                <w:szCs w:val="20"/>
              </w:rPr>
              <w:t>アルコール覚せい剤を除く精神作用物質使用による精神及び行動の障害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F２統合失調症、統合失調症型障害及び妄想性障害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F３０‐３１　躁病エピソード・双極性感情障害［躁うつ病］</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F３２-３９　その他の気分障害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F４神経症性障害、ストレス関連障害及び身体表現性障害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F５生理的障害及び身体的要因に関連した行動症候群</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F６成人のパーソナリティ及び行動の障害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F７精神遅滞〔知的障害〕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F８心理的発達の障害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F９小児期及び青年期に通常発症する行動及び情緒の障害及び特定不能の精神障害</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てんかん（Ｆ０に属さないものを計上する）</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その他</w:t>
            </w:r>
          </w:p>
          <w:p w:rsidR="00B62968" w:rsidRPr="00063E0A" w:rsidRDefault="00B62968" w:rsidP="006B6CFF">
            <w:pPr>
              <w:snapToGrid w:val="0"/>
              <w:spacing w:line="340" w:lineRule="exact"/>
              <w:rPr>
                <w:rFonts w:ascii="メイリオ" w:eastAsia="メイリオ" w:hAnsi="メイリオ"/>
                <w:szCs w:val="20"/>
              </w:rPr>
            </w:pPr>
            <w:r w:rsidRPr="00063E0A">
              <w:rPr>
                <w:rFonts w:ascii="メイリオ" w:eastAsia="メイリオ" w:hAnsi="メイリオ" w:hint="eastAsia"/>
                <w:szCs w:val="20"/>
              </w:rPr>
              <w:t>不明</w:t>
            </w:r>
          </w:p>
        </w:tc>
      </w:tr>
    </w:tbl>
    <w:p w:rsidR="009A3C0C" w:rsidRPr="00063E0A" w:rsidRDefault="00B62968" w:rsidP="006B6CFF">
      <w:pPr>
        <w:snapToGrid w:val="0"/>
        <w:spacing w:line="280" w:lineRule="atLeast"/>
        <w:rPr>
          <w:rFonts w:ascii="メイリオ" w:eastAsia="メイリオ" w:hAnsi="メイリオ"/>
        </w:rPr>
      </w:pPr>
      <w:r w:rsidRPr="00063E0A">
        <w:rPr>
          <w:rFonts w:ascii="メイリオ" w:eastAsia="メイリオ" w:hAnsi="メイリオ"/>
        </w:rPr>
        <w:br w:type="page"/>
      </w:r>
    </w:p>
    <w:p w:rsidR="009A3C0C" w:rsidRPr="00063E0A" w:rsidRDefault="009A3C0C" w:rsidP="006B6CFF">
      <w:pPr>
        <w:snapToGrid w:val="0"/>
        <w:spacing w:line="280" w:lineRule="atLeast"/>
        <w:rPr>
          <w:rFonts w:ascii="メイリオ" w:eastAsia="メイリオ" w:hAnsi="メイリオ"/>
          <w:b/>
          <w:sz w:val="22"/>
          <w:szCs w:val="22"/>
        </w:rPr>
      </w:pPr>
      <w:r w:rsidRPr="00063E0A">
        <w:rPr>
          <w:rFonts w:ascii="メイリオ" w:eastAsia="メイリオ" w:hAnsi="メイリオ" w:hint="eastAsia"/>
          <w:b/>
          <w:sz w:val="22"/>
          <w:szCs w:val="22"/>
        </w:rPr>
        <w:lastRenderedPageBreak/>
        <w:t>【状態像区分】</w:t>
      </w:r>
    </w:p>
    <w:p w:rsidR="009A3C0C" w:rsidRPr="00063E0A" w:rsidRDefault="009A3C0C" w:rsidP="006B6CFF">
      <w:pPr>
        <w:snapToGrid w:val="0"/>
        <w:spacing w:line="280" w:lineRule="atLeast"/>
        <w:ind w:leftChars="50" w:left="105" w:rightChars="50" w:right="105" w:firstLineChars="100" w:firstLine="200"/>
        <w:rPr>
          <w:rFonts w:ascii="メイリオ" w:eastAsia="メイリオ" w:hAnsi="メイリオ"/>
          <w:sz w:val="20"/>
          <w:szCs w:val="20"/>
        </w:rPr>
      </w:pPr>
      <w:r w:rsidRPr="00063E0A">
        <w:rPr>
          <w:rFonts w:ascii="メイリオ" w:eastAsia="メイリオ" w:hAnsi="メイリオ" w:hint="eastAsia"/>
          <w:sz w:val="20"/>
          <w:szCs w:val="20"/>
        </w:rPr>
        <w:t>状態像区分及び基準は、平成５年１月に社団法人日本精神病院協会が実施された在院患者調査を参考にしております。「基準」の各項目は各区分の代表的な特徴を示したものです。区分を決定するにあたって、当該基準の全項目を満たす必要はありません。アルコール症、中毒性疾患に関しては、身体合併症、管理上の問題を併せて総合的に判断してください。</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033"/>
      </w:tblGrid>
      <w:tr w:rsidR="009A3C0C" w:rsidRPr="00063E0A" w:rsidTr="00A61B1A">
        <w:trPr>
          <w:trHeight w:val="513"/>
          <w:jc w:val="center"/>
        </w:trPr>
        <w:tc>
          <w:tcPr>
            <w:tcW w:w="1275" w:type="dxa"/>
            <w:vAlign w:val="center"/>
          </w:tcPr>
          <w:p w:rsidR="009A3C0C" w:rsidRPr="00063E0A" w:rsidRDefault="009A3C0C" w:rsidP="006B6CFF">
            <w:pPr>
              <w:snapToGrid w:val="0"/>
              <w:spacing w:line="280" w:lineRule="atLeast"/>
              <w:jc w:val="center"/>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状態像区分</w:t>
            </w:r>
          </w:p>
        </w:tc>
        <w:tc>
          <w:tcPr>
            <w:tcW w:w="8033" w:type="dxa"/>
            <w:vAlign w:val="center"/>
          </w:tcPr>
          <w:p w:rsidR="009A3C0C" w:rsidRPr="00063E0A" w:rsidRDefault="009A3C0C" w:rsidP="006B6CFF">
            <w:pPr>
              <w:snapToGrid w:val="0"/>
              <w:spacing w:line="280" w:lineRule="atLeast"/>
              <w:jc w:val="center"/>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基　　　　　　　　準</w:t>
            </w:r>
          </w:p>
        </w:tc>
      </w:tr>
      <w:tr w:rsidR="009A3C0C" w:rsidRPr="00063E0A" w:rsidTr="00A61B1A">
        <w:trPr>
          <w:jc w:val="center"/>
        </w:trPr>
        <w:tc>
          <w:tcPr>
            <w:tcW w:w="1275" w:type="dxa"/>
          </w:tcPr>
          <w:p w:rsidR="009A3C0C" w:rsidRPr="00063E0A" w:rsidRDefault="009A3C0C" w:rsidP="006B6CFF">
            <w:pPr>
              <w:snapToGrid w:val="0"/>
              <w:spacing w:line="280" w:lineRule="atLeast"/>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寛解</w:t>
            </w:r>
          </w:p>
        </w:tc>
        <w:tc>
          <w:tcPr>
            <w:tcW w:w="8033" w:type="dxa"/>
          </w:tcPr>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寛解状態にあるが、家族の受け入れ困難や生活の場の困難などの社会的要因により退院できないでいるもの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最小限の服薬は続けているが、社会生活上の支障は認められず、自立して生活出来ると予測されるもの</w:t>
            </w:r>
          </w:p>
        </w:tc>
      </w:tr>
      <w:tr w:rsidR="009A3C0C" w:rsidRPr="00063E0A" w:rsidTr="00A61B1A">
        <w:trPr>
          <w:jc w:val="center"/>
        </w:trPr>
        <w:tc>
          <w:tcPr>
            <w:tcW w:w="1275" w:type="dxa"/>
          </w:tcPr>
          <w:p w:rsidR="009A3C0C" w:rsidRPr="00063E0A" w:rsidRDefault="009A3C0C" w:rsidP="006B6CFF">
            <w:pPr>
              <w:snapToGrid w:val="0"/>
              <w:spacing w:line="280" w:lineRule="atLeast"/>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院内寛解</w:t>
            </w:r>
          </w:p>
        </w:tc>
        <w:tc>
          <w:tcPr>
            <w:tcW w:w="8033" w:type="dxa"/>
          </w:tcPr>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院内の保護的環境においては、日常生活に問題はないが、一般社会においては不適応、症状増悪、再燃を起こしやすいもの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社会技能訓練等の包括的なリハビリテーション・プログラムにより、ある程度の自立性が期待できるもの</w:t>
            </w:r>
          </w:p>
        </w:tc>
      </w:tr>
      <w:tr w:rsidR="009A3C0C" w:rsidRPr="00063E0A" w:rsidTr="00A61B1A">
        <w:trPr>
          <w:jc w:val="center"/>
        </w:trPr>
        <w:tc>
          <w:tcPr>
            <w:tcW w:w="1275" w:type="dxa"/>
          </w:tcPr>
          <w:p w:rsidR="009A3C0C" w:rsidRPr="00063E0A" w:rsidRDefault="009A3C0C" w:rsidP="006B6CFF">
            <w:pPr>
              <w:snapToGrid w:val="0"/>
              <w:spacing w:line="280" w:lineRule="atLeast"/>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軽度</w:t>
            </w:r>
          </w:p>
        </w:tc>
        <w:tc>
          <w:tcPr>
            <w:tcW w:w="8033" w:type="dxa"/>
          </w:tcPr>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日常生活機能が軽度障害されているもの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病状が安定しつつあるか、または病状固定し、院内の薬物療法、生活療法下では日常生活に問題はないが、社会適応させるためには強力な精神科リハビリテーションを必要とする</w:t>
            </w:r>
          </w:p>
        </w:tc>
      </w:tr>
      <w:tr w:rsidR="009A3C0C" w:rsidRPr="00063E0A" w:rsidTr="00A61B1A">
        <w:trPr>
          <w:jc w:val="center"/>
        </w:trPr>
        <w:tc>
          <w:tcPr>
            <w:tcW w:w="1275" w:type="dxa"/>
          </w:tcPr>
          <w:p w:rsidR="009A3C0C" w:rsidRPr="00063E0A" w:rsidRDefault="009A3C0C" w:rsidP="006B6CFF">
            <w:pPr>
              <w:snapToGrid w:val="0"/>
              <w:spacing w:line="280" w:lineRule="atLeast"/>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中等度</w:t>
            </w:r>
          </w:p>
        </w:tc>
        <w:tc>
          <w:tcPr>
            <w:tcW w:w="8033" w:type="dxa"/>
          </w:tcPr>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残遺状態（無関心、無為等）</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慢性の幻覚妄想状態など、症状遷延しているが、著しい問題行動はないもの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日常生活機能が中程度障害されているもの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中程度のうつ状態、そう状態</w:t>
            </w:r>
          </w:p>
        </w:tc>
      </w:tr>
      <w:tr w:rsidR="009A3C0C" w:rsidRPr="00063E0A" w:rsidTr="00A61B1A">
        <w:trPr>
          <w:jc w:val="center"/>
        </w:trPr>
        <w:tc>
          <w:tcPr>
            <w:tcW w:w="1275" w:type="dxa"/>
          </w:tcPr>
          <w:p w:rsidR="009A3C0C" w:rsidRPr="00063E0A" w:rsidRDefault="009A3C0C" w:rsidP="006B6CFF">
            <w:pPr>
              <w:snapToGrid w:val="0"/>
              <w:spacing w:line="280" w:lineRule="atLeast"/>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重度</w:t>
            </w:r>
          </w:p>
        </w:tc>
        <w:tc>
          <w:tcPr>
            <w:tcW w:w="8033" w:type="dxa"/>
          </w:tcPr>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陽性症状、或いは認知症のため行動の乱れが著しいもの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問題行動を伴う精神症状があり、治療抵抗性のもの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精神症状のために日常生活機能が障害され、きわめて濃厚な看護及び介護を要するもの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自殺企図あるうつ状態、そう状態の極期</w:t>
            </w:r>
          </w:p>
        </w:tc>
      </w:tr>
      <w:tr w:rsidR="009A3C0C" w:rsidRPr="00063E0A" w:rsidTr="00A61B1A">
        <w:trPr>
          <w:jc w:val="center"/>
        </w:trPr>
        <w:tc>
          <w:tcPr>
            <w:tcW w:w="1275" w:type="dxa"/>
          </w:tcPr>
          <w:p w:rsidR="009A3C0C" w:rsidRPr="00063E0A" w:rsidRDefault="009A3C0C" w:rsidP="006B6CFF">
            <w:pPr>
              <w:snapToGrid w:val="0"/>
              <w:spacing w:line="280" w:lineRule="atLeast"/>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最重度</w:t>
            </w:r>
          </w:p>
        </w:tc>
        <w:tc>
          <w:tcPr>
            <w:tcW w:w="8033" w:type="dxa"/>
          </w:tcPr>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重大な他害行為が予測され、厳重かつ持続的な注意を要するもの</w:t>
            </w:r>
          </w:p>
          <w:p w:rsidR="009A3C0C" w:rsidRPr="00063E0A" w:rsidRDefault="009A3C0C" w:rsidP="006B6CFF">
            <w:pPr>
              <w:numPr>
                <w:ilvl w:val="0"/>
                <w:numId w:val="1"/>
              </w:numPr>
              <w:tabs>
                <w:tab w:val="clear" w:pos="360"/>
                <w:tab w:val="num" w:pos="540"/>
              </w:tabs>
              <w:snapToGrid w:val="0"/>
              <w:spacing w:line="280" w:lineRule="atLeast"/>
              <w:ind w:leftChars="100" w:left="510" w:rightChars="100" w:right="210" w:hangingChars="150" w:hanging="300"/>
              <w:rPr>
                <w:rFonts w:ascii="メイリオ" w:eastAsia="メイリオ" w:hAnsi="メイリオ"/>
                <w:color w:val="000000"/>
                <w:sz w:val="20"/>
                <w:szCs w:val="20"/>
              </w:rPr>
            </w:pPr>
            <w:r w:rsidRPr="00063E0A">
              <w:rPr>
                <w:rFonts w:ascii="メイリオ" w:eastAsia="メイリオ" w:hAnsi="メイリオ" w:hint="eastAsia"/>
                <w:color w:val="000000"/>
                <w:sz w:val="20"/>
                <w:szCs w:val="20"/>
              </w:rPr>
              <w:t>精神症状、人格水準の低下、認知症等により、著しい問題行動があり、たえず厳重な注意を要するもの</w:t>
            </w:r>
          </w:p>
        </w:tc>
      </w:tr>
    </w:tbl>
    <w:p w:rsidR="009A3C0C" w:rsidRPr="00063E0A" w:rsidRDefault="009A3C0C" w:rsidP="006B6CFF">
      <w:pPr>
        <w:snapToGrid w:val="0"/>
        <w:spacing w:line="280" w:lineRule="atLeast"/>
        <w:rPr>
          <w:rFonts w:ascii="メイリオ" w:eastAsia="メイリオ" w:hAnsi="メイリオ"/>
          <w:b/>
          <w:sz w:val="22"/>
          <w:szCs w:val="22"/>
        </w:rPr>
      </w:pPr>
    </w:p>
    <w:p w:rsidR="00B62968" w:rsidRPr="00063E0A" w:rsidRDefault="009A3C0C" w:rsidP="006B6CFF">
      <w:pPr>
        <w:snapToGrid w:val="0"/>
        <w:spacing w:line="280" w:lineRule="atLeast"/>
        <w:rPr>
          <w:rFonts w:ascii="メイリオ" w:eastAsia="メイリオ" w:hAnsi="メイリオ"/>
        </w:rPr>
      </w:pPr>
      <w:r w:rsidRPr="00063E0A">
        <w:rPr>
          <w:rFonts w:ascii="メイリオ" w:eastAsia="メイリオ" w:hAnsi="メイリオ"/>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803"/>
      </w:tblGrid>
      <w:tr w:rsidR="00B62968" w:rsidRPr="00063E0A" w:rsidTr="0047138F">
        <w:trPr>
          <w:jc w:val="center"/>
        </w:trPr>
        <w:tc>
          <w:tcPr>
            <w:tcW w:w="4803" w:type="dxa"/>
            <w:shd w:val="clear" w:color="auto" w:fill="EAF1DD"/>
          </w:tcPr>
          <w:p w:rsidR="00B62968" w:rsidRPr="00063E0A" w:rsidRDefault="00B62968" w:rsidP="006B6CFF">
            <w:pPr>
              <w:snapToGrid w:val="0"/>
              <w:spacing w:line="280" w:lineRule="atLeast"/>
              <w:jc w:val="center"/>
              <w:rPr>
                <w:rFonts w:ascii="メイリオ" w:eastAsia="メイリオ" w:hAnsi="メイリオ"/>
                <w:b/>
                <w:szCs w:val="20"/>
              </w:rPr>
            </w:pPr>
            <w:r w:rsidRPr="00063E0A">
              <w:rPr>
                <w:rFonts w:ascii="メイリオ" w:eastAsia="メイリオ" w:hAnsi="メイリオ" w:hint="eastAsia"/>
                <w:b/>
                <w:szCs w:val="20"/>
              </w:rPr>
              <w:lastRenderedPageBreak/>
              <w:t>退院阻害要因の有無</w:t>
            </w:r>
          </w:p>
        </w:tc>
        <w:tc>
          <w:tcPr>
            <w:tcW w:w="4803" w:type="dxa"/>
            <w:tcBorders>
              <w:bottom w:val="single" w:sz="4" w:space="0" w:color="auto"/>
            </w:tcBorders>
            <w:shd w:val="clear" w:color="auto" w:fill="EAF1DD"/>
          </w:tcPr>
          <w:p w:rsidR="00B62968" w:rsidRPr="00063E0A" w:rsidRDefault="00B62968" w:rsidP="006B6CFF">
            <w:pPr>
              <w:snapToGrid w:val="0"/>
              <w:spacing w:line="280" w:lineRule="atLeast"/>
              <w:jc w:val="center"/>
              <w:rPr>
                <w:rFonts w:ascii="メイリオ" w:eastAsia="メイリオ" w:hAnsi="メイリオ"/>
                <w:b/>
                <w:szCs w:val="20"/>
              </w:rPr>
            </w:pPr>
            <w:r w:rsidRPr="00063E0A">
              <w:rPr>
                <w:rFonts w:ascii="メイリオ" w:eastAsia="メイリオ" w:hAnsi="メイリオ" w:hint="eastAsia"/>
                <w:b/>
                <w:szCs w:val="20"/>
              </w:rPr>
              <w:t>ある場合の具体的要因</w:t>
            </w:r>
          </w:p>
        </w:tc>
      </w:tr>
      <w:tr w:rsidR="00152EAD" w:rsidRPr="00063E0A" w:rsidTr="0047138F">
        <w:trPr>
          <w:jc w:val="center"/>
        </w:trPr>
        <w:tc>
          <w:tcPr>
            <w:tcW w:w="4803" w:type="dxa"/>
            <w:shd w:val="clear" w:color="auto" w:fill="auto"/>
          </w:tcPr>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退院阻害要因はない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病状（主症状）が退院のレベルに至っていない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退院予定</w:t>
            </w:r>
          </w:p>
        </w:tc>
        <w:tc>
          <w:tcPr>
            <w:tcW w:w="4803" w:type="dxa"/>
            <w:tcBorders>
              <w:tl2br w:val="single" w:sz="4" w:space="0" w:color="auto"/>
            </w:tcBorders>
            <w:shd w:val="clear" w:color="auto" w:fill="auto"/>
          </w:tcPr>
          <w:p w:rsidR="00152EAD" w:rsidRPr="00063E0A" w:rsidRDefault="00152EAD" w:rsidP="006B6CFF">
            <w:pPr>
              <w:snapToGrid w:val="0"/>
              <w:spacing w:line="280" w:lineRule="atLeast"/>
              <w:rPr>
                <w:rFonts w:ascii="メイリオ" w:eastAsia="メイリオ" w:hAnsi="メイリオ"/>
                <w:szCs w:val="20"/>
              </w:rPr>
            </w:pPr>
          </w:p>
        </w:tc>
      </w:tr>
      <w:tr w:rsidR="00152EAD" w:rsidRPr="00063E0A" w:rsidTr="0047138F">
        <w:trPr>
          <w:jc w:val="center"/>
        </w:trPr>
        <w:tc>
          <w:tcPr>
            <w:tcW w:w="4803" w:type="dxa"/>
            <w:shd w:val="clear" w:color="auto" w:fill="auto"/>
          </w:tcPr>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退院阻害要因がある</w:t>
            </w:r>
          </w:p>
        </w:tc>
        <w:tc>
          <w:tcPr>
            <w:tcW w:w="4803" w:type="dxa"/>
            <w:shd w:val="clear" w:color="auto" w:fill="auto"/>
          </w:tcPr>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病状が不安定（※）</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病識がなく通院服薬の中断が予測される</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反社会的行動が予測される</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退院意欲が乏しい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現実認識が乏しい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退院による環境変化への不安が強い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援助者との対人関係がもてない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家事（食事・洗濯・金銭管理など）ができない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家族がいない、本人をサポートする機能が実質ない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家族</w:t>
            </w:r>
            <w:r w:rsidR="007D54B0" w:rsidRPr="00063E0A">
              <w:rPr>
                <w:rFonts w:ascii="メイリオ" w:eastAsia="メイリオ" w:hAnsi="メイリオ" w:hint="eastAsia"/>
                <w:szCs w:val="20"/>
              </w:rPr>
              <w:t>が</w:t>
            </w:r>
            <w:r w:rsidRPr="00063E0A">
              <w:rPr>
                <w:rFonts w:ascii="メイリオ" w:eastAsia="メイリオ" w:hAnsi="メイリオ" w:hint="eastAsia"/>
                <w:szCs w:val="20"/>
              </w:rPr>
              <w:t>退院に反対</w:t>
            </w:r>
            <w:r w:rsidR="007D54B0" w:rsidRPr="00063E0A">
              <w:rPr>
                <w:rFonts w:ascii="メイリオ" w:eastAsia="メイリオ" w:hAnsi="メイリオ" w:hint="eastAsia"/>
                <w:szCs w:val="20"/>
              </w:rPr>
              <w:t>している</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住まいの確保ができない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生活費の確保ができない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日常生活を支える制度がない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救急診療体制がない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退院に向けてサポートする人的資源が乏しい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退院後サポート・マネジメントする人的資源が乏しい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住所地と入院先の距離があり支援体制をとりにくい</w:t>
            </w:r>
          </w:p>
          <w:p w:rsidR="00152EAD" w:rsidRPr="00063E0A" w:rsidRDefault="00152EAD" w:rsidP="006B6CFF">
            <w:pPr>
              <w:snapToGrid w:val="0"/>
              <w:spacing w:line="280" w:lineRule="atLeast"/>
              <w:rPr>
                <w:rFonts w:ascii="メイリオ" w:eastAsia="メイリオ" w:hAnsi="メイリオ"/>
                <w:szCs w:val="20"/>
              </w:rPr>
            </w:pPr>
            <w:r w:rsidRPr="00063E0A">
              <w:rPr>
                <w:rFonts w:ascii="メイリオ" w:eastAsia="メイリオ" w:hAnsi="メイリオ" w:hint="eastAsia"/>
                <w:szCs w:val="20"/>
              </w:rPr>
              <w:t>その他の退院阻害要因がある</w:t>
            </w:r>
          </w:p>
        </w:tc>
      </w:tr>
    </w:tbl>
    <w:p w:rsidR="00152EAD" w:rsidRPr="00063E0A" w:rsidRDefault="00152EAD" w:rsidP="006B6CFF">
      <w:pPr>
        <w:snapToGrid w:val="0"/>
        <w:spacing w:line="280" w:lineRule="atLeast"/>
        <w:rPr>
          <w:rFonts w:ascii="メイリオ" w:eastAsia="メイリオ" w:hAnsi="メイリオ"/>
          <w:szCs w:val="22"/>
        </w:rPr>
      </w:pPr>
      <w:r w:rsidRPr="00063E0A">
        <w:rPr>
          <w:rFonts w:ascii="メイリオ" w:eastAsia="メイリオ" w:hAnsi="メイリオ" w:hint="eastAsia"/>
          <w:szCs w:val="22"/>
        </w:rPr>
        <w:t>※「病状が不安定」な患者の判断基準</w:t>
      </w:r>
    </w:p>
    <w:p w:rsidR="00152EAD" w:rsidRPr="00063E0A" w:rsidRDefault="00152EAD" w:rsidP="006B6CFF">
      <w:pPr>
        <w:snapToGrid w:val="0"/>
        <w:spacing w:line="280" w:lineRule="atLeast"/>
        <w:ind w:leftChars="50" w:left="525" w:hangingChars="200" w:hanging="420"/>
        <w:rPr>
          <w:rFonts w:ascii="メイリオ" w:eastAsia="メイリオ" w:hAnsi="メイリオ"/>
          <w:szCs w:val="22"/>
        </w:rPr>
      </w:pPr>
      <w:r w:rsidRPr="00063E0A">
        <w:rPr>
          <w:rFonts w:ascii="メイリオ" w:eastAsia="メイリオ" w:hAnsi="メイリオ" w:hint="eastAsia"/>
          <w:szCs w:val="22"/>
        </w:rPr>
        <w:t>（ア）　「病状が不安定で入院による治療が必要」な場合は『病状（主症状）が退院のレベルに至っていない』</w:t>
      </w:r>
    </w:p>
    <w:p w:rsidR="000E2E0A" w:rsidRPr="00063E0A" w:rsidRDefault="00152EAD" w:rsidP="006B6CFF">
      <w:pPr>
        <w:snapToGrid w:val="0"/>
        <w:spacing w:line="280" w:lineRule="atLeast"/>
        <w:ind w:leftChars="50" w:left="525" w:hangingChars="200" w:hanging="420"/>
        <w:rPr>
          <w:rFonts w:ascii="メイリオ" w:eastAsia="メイリオ" w:hAnsi="メイリオ"/>
          <w:szCs w:val="22"/>
        </w:rPr>
      </w:pPr>
      <w:r w:rsidRPr="00063E0A">
        <w:rPr>
          <w:rFonts w:ascii="メイリオ" w:eastAsia="メイリオ" w:hAnsi="メイリオ" w:hint="eastAsia"/>
          <w:szCs w:val="22"/>
        </w:rPr>
        <w:t>（イ）　「患者の症状が落ち着き、入院によらない形で治療ができる程度まで回復したが、ときどき不安定な病状が見られ、そのことが退院を阻害する要因になっている」場合は『</w:t>
      </w:r>
      <w:r w:rsidRPr="00063E0A">
        <w:rPr>
          <w:rFonts w:ascii="メイリオ" w:eastAsia="メイリオ" w:hAnsi="メイリオ" w:hint="eastAsia"/>
          <w:sz w:val="20"/>
          <w:szCs w:val="20"/>
        </w:rPr>
        <w:t>退院阻害要因がある</w:t>
      </w:r>
      <w:r w:rsidRPr="00063E0A">
        <w:rPr>
          <w:rFonts w:ascii="メイリオ" w:eastAsia="メイリオ" w:hAnsi="メイリオ" w:hint="eastAsia"/>
          <w:szCs w:val="22"/>
        </w:rPr>
        <w:t>-</w:t>
      </w:r>
      <w:r w:rsidRPr="00063E0A">
        <w:rPr>
          <w:rFonts w:ascii="メイリオ" w:eastAsia="メイリオ" w:hAnsi="メイリオ" w:hint="eastAsia"/>
          <w:sz w:val="20"/>
          <w:szCs w:val="20"/>
        </w:rPr>
        <w:t>病状が不安定』</w:t>
      </w:r>
    </w:p>
    <w:p w:rsidR="006D51E0" w:rsidRPr="00063E0A" w:rsidRDefault="006D51E0" w:rsidP="006B6CFF">
      <w:pPr>
        <w:snapToGrid w:val="0"/>
        <w:spacing w:line="280" w:lineRule="atLeast"/>
        <w:rPr>
          <w:rFonts w:ascii="メイリオ" w:eastAsia="メイリオ" w:hAnsi="メイリオ"/>
          <w:b/>
          <w:sz w:val="22"/>
          <w:szCs w:val="22"/>
        </w:rPr>
      </w:pPr>
    </w:p>
    <w:p w:rsidR="00815AF8" w:rsidRPr="00063E0A" w:rsidRDefault="006D51E0" w:rsidP="006B6CFF">
      <w:pPr>
        <w:snapToGrid w:val="0"/>
        <w:spacing w:line="280" w:lineRule="atLeast"/>
        <w:rPr>
          <w:rFonts w:ascii="メイリオ" w:eastAsia="メイリオ" w:hAnsi="メイリオ"/>
          <w:b/>
          <w:sz w:val="22"/>
          <w:szCs w:val="22"/>
        </w:rPr>
      </w:pPr>
      <w:r w:rsidRPr="00063E0A">
        <w:rPr>
          <w:rFonts w:ascii="メイリオ" w:eastAsia="メイリオ" w:hAnsi="メイリオ"/>
          <w:b/>
          <w:sz w:val="22"/>
          <w:szCs w:val="22"/>
        </w:rPr>
        <w:br w:type="page"/>
      </w:r>
      <w:r w:rsidR="009A3C0C" w:rsidRPr="00063E0A">
        <w:rPr>
          <w:rFonts w:ascii="メイリオ" w:eastAsia="メイリオ" w:hAnsi="メイリオ" w:hint="eastAsia"/>
          <w:b/>
          <w:sz w:val="22"/>
          <w:szCs w:val="22"/>
        </w:rPr>
        <w:lastRenderedPageBreak/>
        <w:t>○</w:t>
      </w:r>
      <w:r w:rsidR="00815AF8" w:rsidRPr="00063E0A">
        <w:rPr>
          <w:rFonts w:ascii="メイリオ" w:eastAsia="メイリオ" w:hAnsi="メイリオ" w:hint="eastAsia"/>
          <w:b/>
          <w:sz w:val="22"/>
          <w:szCs w:val="22"/>
        </w:rPr>
        <w:t>入院時の</w:t>
      </w:r>
      <w:r w:rsidR="006E16DB" w:rsidRPr="00063E0A">
        <w:rPr>
          <w:rFonts w:ascii="メイリオ" w:eastAsia="メイリオ" w:hAnsi="メイリオ" w:hint="eastAsia"/>
          <w:b/>
          <w:sz w:val="22"/>
          <w:szCs w:val="22"/>
        </w:rPr>
        <w:t>住所地</w:t>
      </w:r>
      <w:r w:rsidR="00815AF8" w:rsidRPr="00063E0A">
        <w:rPr>
          <w:rFonts w:ascii="メイリオ" w:eastAsia="メイリオ" w:hAnsi="メイリオ" w:hint="eastAsia"/>
          <w:b/>
          <w:sz w:val="22"/>
          <w:szCs w:val="22"/>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01"/>
        <w:gridCol w:w="1601"/>
        <w:gridCol w:w="1601"/>
        <w:gridCol w:w="1601"/>
        <w:gridCol w:w="1601"/>
      </w:tblGrid>
      <w:tr w:rsidR="00625F0D" w:rsidRPr="00063E0A" w:rsidTr="0047138F">
        <w:trPr>
          <w:jc w:val="center"/>
        </w:trPr>
        <w:tc>
          <w:tcPr>
            <w:tcW w:w="9606" w:type="dxa"/>
            <w:gridSpan w:val="6"/>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大阪府域</w:t>
            </w:r>
          </w:p>
        </w:tc>
      </w:tr>
      <w:tr w:rsidR="00625F0D" w:rsidRPr="00063E0A" w:rsidTr="0047138F">
        <w:trPr>
          <w:jc w:val="center"/>
        </w:trPr>
        <w:tc>
          <w:tcPr>
            <w:tcW w:w="1601" w:type="dxa"/>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市町村名</w:t>
            </w:r>
          </w:p>
        </w:tc>
        <w:tc>
          <w:tcPr>
            <w:tcW w:w="1601" w:type="dxa"/>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圏域</w:t>
            </w:r>
          </w:p>
        </w:tc>
        <w:tc>
          <w:tcPr>
            <w:tcW w:w="1601" w:type="dxa"/>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市町村名</w:t>
            </w:r>
          </w:p>
        </w:tc>
        <w:tc>
          <w:tcPr>
            <w:tcW w:w="1601" w:type="dxa"/>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圏域</w:t>
            </w:r>
          </w:p>
        </w:tc>
        <w:tc>
          <w:tcPr>
            <w:tcW w:w="1601" w:type="dxa"/>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市町村名</w:t>
            </w:r>
          </w:p>
        </w:tc>
        <w:tc>
          <w:tcPr>
            <w:tcW w:w="1601" w:type="dxa"/>
            <w:shd w:val="clear" w:color="auto" w:fill="EAF1DD"/>
            <w:vAlign w:val="center"/>
          </w:tcPr>
          <w:p w:rsidR="00625F0D" w:rsidRPr="00063E0A" w:rsidRDefault="00625F0D"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圏域</w:t>
            </w: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池田市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豊能北</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松原市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南河内北</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北区</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大阪市</w:t>
            </w: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箕面市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藤井寺市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都島区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能勢町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羽曳野市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福島区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豊能町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大阪狭山市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南河内南</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此花区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豊中市</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豊能豊中</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富田林市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中央区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吹田市</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豊能吹田</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太子町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西区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摂津市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三島</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河南町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港区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茨木市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千早赤阪村</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大正区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島本町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河内長野市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天王寺区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625F0D" w:rsidRPr="00063E0A" w:rsidTr="0047138F">
        <w:trPr>
          <w:jc w:val="center"/>
        </w:trPr>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高槻市</w:t>
            </w:r>
          </w:p>
        </w:tc>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三島高槻</w:t>
            </w:r>
          </w:p>
        </w:tc>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堺市</w:t>
            </w:r>
          </w:p>
        </w:tc>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堺市</w:t>
            </w:r>
          </w:p>
        </w:tc>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浪速区</w:t>
            </w:r>
          </w:p>
        </w:tc>
        <w:tc>
          <w:tcPr>
            <w:tcW w:w="1601" w:type="dxa"/>
            <w:vMerge/>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枚方市</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北河内枚方</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和泉市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泉州北</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西淀川区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寝屋川市</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北河内寝屋川</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泉大津市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淀川区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交野市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北河内東</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高石市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東淀川区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四條畷市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忠岡町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東成区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大東市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岸和田市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泉州中</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生野区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守口市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北河内西</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貝塚市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旭区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門真市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熊取町</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泉州南</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城東区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東大阪市</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中河内東大阪</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泉佐野市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鶴見区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八尾市</w:t>
            </w:r>
          </w:p>
        </w:tc>
        <w:tc>
          <w:tcPr>
            <w:tcW w:w="1601" w:type="dxa"/>
            <w:vMerge w:val="restart"/>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中河内南</w:t>
            </w: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田尻町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阿倍野区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tcBorders>
              <w:bottom w:val="single" w:sz="4" w:space="0" w:color="auto"/>
            </w:tcBorders>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柏原市</w:t>
            </w:r>
          </w:p>
        </w:tc>
        <w:tc>
          <w:tcPr>
            <w:tcW w:w="1601" w:type="dxa"/>
            <w:vMerge/>
            <w:tcBorders>
              <w:bottom w:val="single" w:sz="4" w:space="0" w:color="auto"/>
            </w:tcBorders>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泉南市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住之江区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tcBorders>
              <w:bottom w:val="nil"/>
            </w:tcBorders>
            <w:shd w:val="clear" w:color="auto" w:fill="auto"/>
            <w:vAlign w:val="center"/>
          </w:tcPr>
          <w:p w:rsidR="00D60F71" w:rsidRPr="00063E0A" w:rsidRDefault="00D60F71" w:rsidP="006B6CFF">
            <w:pPr>
              <w:snapToGrid w:val="0"/>
              <w:spacing w:line="340" w:lineRule="exact"/>
              <w:rPr>
                <w:rFonts w:ascii="メイリオ" w:eastAsia="メイリオ" w:hAnsi="メイリオ"/>
                <w:sz w:val="20"/>
                <w:szCs w:val="20"/>
              </w:rPr>
            </w:pPr>
          </w:p>
        </w:tc>
        <w:tc>
          <w:tcPr>
            <w:tcW w:w="1601" w:type="dxa"/>
            <w:tcBorders>
              <w:bottom w:val="nil"/>
            </w:tcBorders>
            <w:shd w:val="clear" w:color="auto" w:fill="auto"/>
            <w:vAlign w:val="center"/>
          </w:tcPr>
          <w:p w:rsidR="00D60F71" w:rsidRPr="00063E0A" w:rsidRDefault="00D60F71" w:rsidP="006B6CFF">
            <w:pPr>
              <w:snapToGrid w:val="0"/>
              <w:spacing w:line="340" w:lineRule="exact"/>
              <w:rPr>
                <w:rFonts w:ascii="メイリオ" w:eastAsia="メイリオ" w:hAnsi="メイリオ"/>
                <w:sz w:val="20"/>
                <w:szCs w:val="20"/>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阪南市</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住吉区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D60F71" w:rsidRPr="00063E0A" w:rsidTr="0047138F">
        <w:trPr>
          <w:jc w:val="center"/>
        </w:trPr>
        <w:tc>
          <w:tcPr>
            <w:tcW w:w="1601" w:type="dxa"/>
            <w:tcBorders>
              <w:top w:val="nil"/>
              <w:bottom w:val="nil"/>
            </w:tcBorders>
            <w:shd w:val="clear" w:color="auto" w:fill="auto"/>
            <w:vAlign w:val="center"/>
          </w:tcPr>
          <w:p w:rsidR="00D60F71" w:rsidRPr="00063E0A" w:rsidRDefault="00D60F71" w:rsidP="006B6CFF">
            <w:pPr>
              <w:snapToGrid w:val="0"/>
              <w:spacing w:line="340" w:lineRule="exact"/>
              <w:rPr>
                <w:rFonts w:ascii="メイリオ" w:eastAsia="メイリオ" w:hAnsi="メイリオ"/>
                <w:sz w:val="20"/>
                <w:szCs w:val="20"/>
              </w:rPr>
            </w:pPr>
          </w:p>
        </w:tc>
        <w:tc>
          <w:tcPr>
            <w:tcW w:w="1601" w:type="dxa"/>
            <w:tcBorders>
              <w:top w:val="nil"/>
              <w:bottom w:val="nil"/>
            </w:tcBorders>
            <w:shd w:val="clear" w:color="auto" w:fill="auto"/>
            <w:vAlign w:val="center"/>
          </w:tcPr>
          <w:p w:rsidR="00D60F71" w:rsidRPr="00063E0A" w:rsidRDefault="00D60F71" w:rsidP="006B6CFF">
            <w:pPr>
              <w:snapToGrid w:val="0"/>
              <w:spacing w:line="340" w:lineRule="exact"/>
              <w:rPr>
                <w:rFonts w:ascii="メイリオ" w:eastAsia="メイリオ" w:hAnsi="メイリオ"/>
                <w:sz w:val="20"/>
                <w:szCs w:val="20"/>
              </w:rPr>
            </w:pPr>
          </w:p>
        </w:tc>
        <w:tc>
          <w:tcPr>
            <w:tcW w:w="1601" w:type="dxa"/>
            <w:tcBorders>
              <w:bottom w:val="single" w:sz="4" w:space="0" w:color="auto"/>
            </w:tcBorders>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岬町</w:t>
            </w:r>
          </w:p>
        </w:tc>
        <w:tc>
          <w:tcPr>
            <w:tcW w:w="1601" w:type="dxa"/>
            <w:vMerge/>
            <w:tcBorders>
              <w:bottom w:val="single" w:sz="4" w:space="0" w:color="auto"/>
            </w:tcBorders>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c>
          <w:tcPr>
            <w:tcW w:w="1601" w:type="dxa"/>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東住吉区</w:t>
            </w:r>
          </w:p>
        </w:tc>
        <w:tc>
          <w:tcPr>
            <w:tcW w:w="1601" w:type="dxa"/>
            <w:vMerge/>
            <w:shd w:val="clear" w:color="auto" w:fill="auto"/>
            <w:vAlign w:val="center"/>
          </w:tcPr>
          <w:p w:rsidR="00D60F71" w:rsidRPr="00063E0A" w:rsidRDefault="00D60F71" w:rsidP="006B6CFF">
            <w:pPr>
              <w:snapToGrid w:val="0"/>
              <w:spacing w:line="340" w:lineRule="exact"/>
              <w:rPr>
                <w:rFonts w:ascii="メイリオ" w:eastAsia="メイリオ" w:hAnsi="メイリオ"/>
              </w:rPr>
            </w:pPr>
          </w:p>
        </w:tc>
      </w:tr>
      <w:tr w:rsidR="00625F0D" w:rsidRPr="00063E0A" w:rsidTr="0047138F">
        <w:trPr>
          <w:jc w:val="center"/>
        </w:trPr>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tcBorders>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平野区</w:t>
            </w:r>
          </w:p>
        </w:tc>
        <w:tc>
          <w:tcPr>
            <w:tcW w:w="1601" w:type="dxa"/>
            <w:vMerge/>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r>
      <w:tr w:rsidR="00625F0D" w:rsidRPr="00063E0A" w:rsidTr="0047138F">
        <w:trPr>
          <w:jc w:val="center"/>
        </w:trPr>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西成区</w:t>
            </w:r>
          </w:p>
        </w:tc>
        <w:tc>
          <w:tcPr>
            <w:tcW w:w="1601" w:type="dxa"/>
            <w:vMerge/>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r>
      <w:tr w:rsidR="00625F0D" w:rsidRPr="00063E0A" w:rsidTr="0047138F">
        <w:trPr>
          <w:jc w:val="center"/>
        </w:trPr>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tcBorders>
              <w:top w:val="nil"/>
              <w:bottom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vMerge w:val="restart"/>
            <w:shd w:val="clear" w:color="auto" w:fill="auto"/>
            <w:vAlign w:val="center"/>
          </w:tcPr>
          <w:p w:rsidR="00625F0D" w:rsidRPr="00063E0A" w:rsidRDefault="00625F0D" w:rsidP="006B6CFF">
            <w:pPr>
              <w:snapToGrid w:val="0"/>
              <w:spacing w:line="340" w:lineRule="exact"/>
              <w:rPr>
                <w:rFonts w:ascii="メイリオ" w:eastAsia="メイリオ" w:hAnsi="メイリオ"/>
              </w:rPr>
            </w:pPr>
            <w:r w:rsidRPr="00063E0A">
              <w:rPr>
                <w:rFonts w:ascii="メイリオ" w:eastAsia="メイリオ" w:hAnsi="メイリオ" w:hint="eastAsia"/>
              </w:rPr>
              <w:t>大阪市内（区域不明）</w:t>
            </w:r>
          </w:p>
        </w:tc>
        <w:tc>
          <w:tcPr>
            <w:tcW w:w="1601" w:type="dxa"/>
            <w:vMerge/>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r>
      <w:tr w:rsidR="00625F0D" w:rsidRPr="00063E0A" w:rsidTr="0047138F">
        <w:trPr>
          <w:jc w:val="center"/>
        </w:trPr>
        <w:tc>
          <w:tcPr>
            <w:tcW w:w="1601" w:type="dxa"/>
            <w:tcBorders>
              <w:top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sz w:val="20"/>
                <w:szCs w:val="20"/>
              </w:rPr>
            </w:pPr>
          </w:p>
        </w:tc>
        <w:tc>
          <w:tcPr>
            <w:tcW w:w="1601" w:type="dxa"/>
            <w:tcBorders>
              <w:top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tcBorders>
              <w:top w:val="nil"/>
            </w:tcBorders>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vMerge/>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c>
          <w:tcPr>
            <w:tcW w:w="1601" w:type="dxa"/>
            <w:vMerge/>
            <w:shd w:val="clear" w:color="auto" w:fill="auto"/>
            <w:vAlign w:val="center"/>
          </w:tcPr>
          <w:p w:rsidR="00625F0D" w:rsidRPr="00063E0A" w:rsidRDefault="00625F0D" w:rsidP="006B6CFF">
            <w:pPr>
              <w:snapToGrid w:val="0"/>
              <w:spacing w:line="340" w:lineRule="exact"/>
              <w:rPr>
                <w:rFonts w:ascii="メイリオ" w:eastAsia="メイリオ" w:hAnsi="メイリオ"/>
              </w:rPr>
            </w:pPr>
          </w:p>
        </w:tc>
      </w:tr>
      <w:tr w:rsidR="00D60F71" w:rsidRPr="00063E0A" w:rsidTr="0047138F">
        <w:trPr>
          <w:jc w:val="center"/>
        </w:trPr>
        <w:tc>
          <w:tcPr>
            <w:tcW w:w="9606" w:type="dxa"/>
            <w:gridSpan w:val="6"/>
            <w:shd w:val="clear" w:color="auto" w:fill="auto"/>
            <w:vAlign w:val="center"/>
          </w:tcPr>
          <w:p w:rsidR="00D60F71" w:rsidRPr="00063E0A" w:rsidRDefault="00D60F71" w:rsidP="006B6CFF">
            <w:pPr>
              <w:snapToGrid w:val="0"/>
              <w:spacing w:line="340" w:lineRule="exact"/>
              <w:jc w:val="center"/>
              <w:rPr>
                <w:rFonts w:ascii="メイリオ" w:eastAsia="メイリオ" w:hAnsi="メイリオ"/>
                <w:b/>
                <w:sz w:val="20"/>
                <w:szCs w:val="20"/>
              </w:rPr>
            </w:pPr>
            <w:r w:rsidRPr="00063E0A">
              <w:rPr>
                <w:rFonts w:ascii="メイリオ" w:eastAsia="メイリオ" w:hAnsi="メイリオ" w:hint="eastAsia"/>
                <w:b/>
                <w:sz w:val="20"/>
                <w:szCs w:val="20"/>
              </w:rPr>
              <w:t>府外・その他</w:t>
            </w:r>
          </w:p>
        </w:tc>
      </w:tr>
      <w:tr w:rsidR="00D60F71" w:rsidRPr="00063E0A" w:rsidTr="0047138F">
        <w:trPr>
          <w:jc w:val="center"/>
        </w:trPr>
        <w:tc>
          <w:tcPr>
            <w:tcW w:w="9606" w:type="dxa"/>
            <w:gridSpan w:val="6"/>
            <w:shd w:val="clear" w:color="auto" w:fill="auto"/>
            <w:vAlign w:val="center"/>
          </w:tcPr>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滋賀県</w:t>
            </w:r>
          </w:p>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京都府</w:t>
            </w:r>
          </w:p>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奈良県</w:t>
            </w:r>
          </w:p>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兵庫県</w:t>
            </w:r>
          </w:p>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和歌山県</w:t>
            </w:r>
          </w:p>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その他の府県等</w:t>
            </w:r>
          </w:p>
          <w:p w:rsidR="00D60F71" w:rsidRPr="00063E0A" w:rsidRDefault="00D60F71" w:rsidP="006B6CFF">
            <w:pPr>
              <w:snapToGrid w:val="0"/>
              <w:spacing w:line="340" w:lineRule="exact"/>
              <w:rPr>
                <w:rFonts w:ascii="メイリオ" w:eastAsia="メイリオ" w:hAnsi="メイリオ"/>
              </w:rPr>
            </w:pPr>
            <w:r w:rsidRPr="00063E0A">
              <w:rPr>
                <w:rFonts w:ascii="メイリオ" w:eastAsia="メイリオ" w:hAnsi="メイリオ" w:hint="eastAsia"/>
              </w:rPr>
              <w:t>不明</w:t>
            </w:r>
          </w:p>
        </w:tc>
      </w:tr>
    </w:tbl>
    <w:p w:rsidR="00C221CC" w:rsidRPr="00063E0A" w:rsidRDefault="00C221CC" w:rsidP="006B6CFF">
      <w:pPr>
        <w:snapToGrid w:val="0"/>
        <w:spacing w:line="280" w:lineRule="atLeast"/>
        <w:ind w:left="400" w:hangingChars="200" w:hanging="400"/>
        <w:rPr>
          <w:rFonts w:ascii="メイリオ" w:eastAsia="メイリオ" w:hAnsi="メイリオ"/>
          <w:sz w:val="20"/>
          <w:szCs w:val="20"/>
        </w:rPr>
      </w:pPr>
      <w:bookmarkStart w:id="0" w:name="_GoBack"/>
      <w:bookmarkEnd w:id="0"/>
    </w:p>
    <w:sectPr w:rsidR="00C221CC" w:rsidRPr="00063E0A" w:rsidSect="006D51E0">
      <w:headerReference w:type="default" r:id="rId8"/>
      <w:footerReference w:type="default" r:id="rId9"/>
      <w:pgSz w:w="11906" w:h="16838" w:code="9"/>
      <w:pgMar w:top="1134" w:right="1134" w:bottom="1134" w:left="1134" w:header="624" w:footer="624"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1EE" w:rsidRDefault="00E521EE">
      <w:r>
        <w:separator/>
      </w:r>
    </w:p>
  </w:endnote>
  <w:endnote w:type="continuationSeparator" w:id="0">
    <w:p w:rsidR="00E521EE" w:rsidRDefault="00E5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8A" w:rsidRDefault="00897D8A" w:rsidP="00C37DA0">
    <w:pPr>
      <w:pStyle w:val="a6"/>
      <w:jc w:val="center"/>
    </w:pPr>
    <w:r w:rsidRPr="001D4F6A">
      <w:t xml:space="preserve">- </w:t>
    </w:r>
    <w:r w:rsidRPr="001D4F6A">
      <w:fldChar w:fldCharType="begin"/>
    </w:r>
    <w:r w:rsidRPr="001D4F6A">
      <w:instrText xml:space="preserve"> PAGE </w:instrText>
    </w:r>
    <w:r w:rsidRPr="001D4F6A">
      <w:fldChar w:fldCharType="separate"/>
    </w:r>
    <w:r w:rsidR="006B6CFF">
      <w:rPr>
        <w:noProof/>
      </w:rPr>
      <w:t>4</w:t>
    </w:r>
    <w:r w:rsidRPr="001D4F6A">
      <w:fldChar w:fldCharType="end"/>
    </w:r>
    <w:r w:rsidRPr="001D4F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1EE" w:rsidRDefault="00E521EE">
      <w:r>
        <w:separator/>
      </w:r>
    </w:p>
  </w:footnote>
  <w:footnote w:type="continuationSeparator" w:id="0">
    <w:p w:rsidR="00E521EE" w:rsidRDefault="00E5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8A" w:rsidRPr="00DF70F9" w:rsidRDefault="00897D8A">
    <w:pPr>
      <w:pStyle w:val="a4"/>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5158D"/>
    <w:multiLevelType w:val="hybridMultilevel"/>
    <w:tmpl w:val="55309910"/>
    <w:lvl w:ilvl="0" w:tplc="435EDEA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481513C1"/>
    <w:multiLevelType w:val="hybridMultilevel"/>
    <w:tmpl w:val="C756C320"/>
    <w:lvl w:ilvl="0" w:tplc="04090011">
      <w:start w:val="1"/>
      <w:numFmt w:val="decimalEnclosedCircle"/>
      <w:lvlText w:val="%1"/>
      <w:lvlJc w:val="left"/>
      <w:pPr>
        <w:ind w:left="91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50605F"/>
    <w:multiLevelType w:val="hybridMultilevel"/>
    <w:tmpl w:val="F4AE703A"/>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536D403A"/>
    <w:multiLevelType w:val="hybridMultilevel"/>
    <w:tmpl w:val="6F0CC336"/>
    <w:lvl w:ilvl="0" w:tplc="414A13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61"/>
    <w:rsid w:val="000035C5"/>
    <w:rsid w:val="00007D15"/>
    <w:rsid w:val="000223A0"/>
    <w:rsid w:val="0003593F"/>
    <w:rsid w:val="00042540"/>
    <w:rsid w:val="00043319"/>
    <w:rsid w:val="00051A57"/>
    <w:rsid w:val="00056920"/>
    <w:rsid w:val="00057C73"/>
    <w:rsid w:val="00062B81"/>
    <w:rsid w:val="00063E0A"/>
    <w:rsid w:val="000739CC"/>
    <w:rsid w:val="00077427"/>
    <w:rsid w:val="000825E0"/>
    <w:rsid w:val="00090C23"/>
    <w:rsid w:val="0009531C"/>
    <w:rsid w:val="00096F36"/>
    <w:rsid w:val="000A1E47"/>
    <w:rsid w:val="000C7851"/>
    <w:rsid w:val="000D39DD"/>
    <w:rsid w:val="000E2E0A"/>
    <w:rsid w:val="000E7DD1"/>
    <w:rsid w:val="000F08C3"/>
    <w:rsid w:val="000F67FD"/>
    <w:rsid w:val="000F6A87"/>
    <w:rsid w:val="00100315"/>
    <w:rsid w:val="0010331C"/>
    <w:rsid w:val="00103F32"/>
    <w:rsid w:val="00116989"/>
    <w:rsid w:val="00120C27"/>
    <w:rsid w:val="00122256"/>
    <w:rsid w:val="00126C99"/>
    <w:rsid w:val="0013336E"/>
    <w:rsid w:val="00136FCB"/>
    <w:rsid w:val="001371EA"/>
    <w:rsid w:val="001377DD"/>
    <w:rsid w:val="0014205F"/>
    <w:rsid w:val="001424D5"/>
    <w:rsid w:val="00144B4D"/>
    <w:rsid w:val="0014678B"/>
    <w:rsid w:val="00152EAD"/>
    <w:rsid w:val="00156741"/>
    <w:rsid w:val="001607C0"/>
    <w:rsid w:val="00164084"/>
    <w:rsid w:val="00164B55"/>
    <w:rsid w:val="00165C88"/>
    <w:rsid w:val="00174874"/>
    <w:rsid w:val="00180FBA"/>
    <w:rsid w:val="001931FD"/>
    <w:rsid w:val="00194D09"/>
    <w:rsid w:val="001A3F38"/>
    <w:rsid w:val="001B6059"/>
    <w:rsid w:val="001C0718"/>
    <w:rsid w:val="001C5DF8"/>
    <w:rsid w:val="001D32A1"/>
    <w:rsid w:val="001E5E5D"/>
    <w:rsid w:val="001F1549"/>
    <w:rsid w:val="001F18B0"/>
    <w:rsid w:val="001F29A8"/>
    <w:rsid w:val="001F34B4"/>
    <w:rsid w:val="002122E3"/>
    <w:rsid w:val="00231A94"/>
    <w:rsid w:val="002332C9"/>
    <w:rsid w:val="00246FB1"/>
    <w:rsid w:val="00263ED3"/>
    <w:rsid w:val="002745B0"/>
    <w:rsid w:val="0028315B"/>
    <w:rsid w:val="0029716A"/>
    <w:rsid w:val="002A0C01"/>
    <w:rsid w:val="002A1A04"/>
    <w:rsid w:val="002B2411"/>
    <w:rsid w:val="002B3970"/>
    <w:rsid w:val="002C494E"/>
    <w:rsid w:val="002E02D6"/>
    <w:rsid w:val="002F1F61"/>
    <w:rsid w:val="002F31D1"/>
    <w:rsid w:val="002F56E8"/>
    <w:rsid w:val="002F5AA7"/>
    <w:rsid w:val="00303892"/>
    <w:rsid w:val="003039FE"/>
    <w:rsid w:val="00306583"/>
    <w:rsid w:val="00310895"/>
    <w:rsid w:val="00312852"/>
    <w:rsid w:val="00320A08"/>
    <w:rsid w:val="00321AF1"/>
    <w:rsid w:val="00325A98"/>
    <w:rsid w:val="00326065"/>
    <w:rsid w:val="0032793A"/>
    <w:rsid w:val="003354AF"/>
    <w:rsid w:val="00343532"/>
    <w:rsid w:val="003505B5"/>
    <w:rsid w:val="003578D0"/>
    <w:rsid w:val="003659AA"/>
    <w:rsid w:val="00367C17"/>
    <w:rsid w:val="0039673B"/>
    <w:rsid w:val="003A337C"/>
    <w:rsid w:val="003A60A5"/>
    <w:rsid w:val="003B2917"/>
    <w:rsid w:val="003C04EE"/>
    <w:rsid w:val="003C1055"/>
    <w:rsid w:val="003C20CE"/>
    <w:rsid w:val="003C53C6"/>
    <w:rsid w:val="003D05A1"/>
    <w:rsid w:val="003D2383"/>
    <w:rsid w:val="003E3A0D"/>
    <w:rsid w:val="003E3AB1"/>
    <w:rsid w:val="003E5484"/>
    <w:rsid w:val="003E5882"/>
    <w:rsid w:val="003E67D2"/>
    <w:rsid w:val="003E74A3"/>
    <w:rsid w:val="003F425B"/>
    <w:rsid w:val="003F4C27"/>
    <w:rsid w:val="003F4DF9"/>
    <w:rsid w:val="003F7EED"/>
    <w:rsid w:val="00402698"/>
    <w:rsid w:val="00410EA4"/>
    <w:rsid w:val="00426640"/>
    <w:rsid w:val="00431E99"/>
    <w:rsid w:val="00432495"/>
    <w:rsid w:val="0044510E"/>
    <w:rsid w:val="00446BE6"/>
    <w:rsid w:val="00447D76"/>
    <w:rsid w:val="00453123"/>
    <w:rsid w:val="004558B5"/>
    <w:rsid w:val="00456751"/>
    <w:rsid w:val="004604E8"/>
    <w:rsid w:val="00467635"/>
    <w:rsid w:val="0047138F"/>
    <w:rsid w:val="00471FCD"/>
    <w:rsid w:val="00472818"/>
    <w:rsid w:val="00473A03"/>
    <w:rsid w:val="00473A5A"/>
    <w:rsid w:val="00483381"/>
    <w:rsid w:val="00492F8E"/>
    <w:rsid w:val="0049447B"/>
    <w:rsid w:val="0049558A"/>
    <w:rsid w:val="00496EF8"/>
    <w:rsid w:val="004B6476"/>
    <w:rsid w:val="004B6CC8"/>
    <w:rsid w:val="004B7D97"/>
    <w:rsid w:val="004C3E8C"/>
    <w:rsid w:val="004D39DF"/>
    <w:rsid w:val="004D3E50"/>
    <w:rsid w:val="004E01A8"/>
    <w:rsid w:val="004E071A"/>
    <w:rsid w:val="004E474B"/>
    <w:rsid w:val="004F3DB8"/>
    <w:rsid w:val="004F6712"/>
    <w:rsid w:val="00500BF4"/>
    <w:rsid w:val="00502AC8"/>
    <w:rsid w:val="00503D63"/>
    <w:rsid w:val="00504A3D"/>
    <w:rsid w:val="00504A40"/>
    <w:rsid w:val="0051069C"/>
    <w:rsid w:val="005117A5"/>
    <w:rsid w:val="0051279D"/>
    <w:rsid w:val="00514AEB"/>
    <w:rsid w:val="00524878"/>
    <w:rsid w:val="00530763"/>
    <w:rsid w:val="00540055"/>
    <w:rsid w:val="00547D8B"/>
    <w:rsid w:val="0055041D"/>
    <w:rsid w:val="005529DD"/>
    <w:rsid w:val="00555CDC"/>
    <w:rsid w:val="0056070F"/>
    <w:rsid w:val="0056078F"/>
    <w:rsid w:val="0057011A"/>
    <w:rsid w:val="00571EEC"/>
    <w:rsid w:val="00577CBB"/>
    <w:rsid w:val="00583A21"/>
    <w:rsid w:val="00585B93"/>
    <w:rsid w:val="00586EFE"/>
    <w:rsid w:val="005873EA"/>
    <w:rsid w:val="00594B45"/>
    <w:rsid w:val="005A086A"/>
    <w:rsid w:val="005A3D89"/>
    <w:rsid w:val="005A7418"/>
    <w:rsid w:val="005C5699"/>
    <w:rsid w:val="005C5F85"/>
    <w:rsid w:val="005D1E27"/>
    <w:rsid w:val="005D2E7F"/>
    <w:rsid w:val="005D4E64"/>
    <w:rsid w:val="005D6308"/>
    <w:rsid w:val="005E3A69"/>
    <w:rsid w:val="005E54C9"/>
    <w:rsid w:val="005F2EF5"/>
    <w:rsid w:val="005F697C"/>
    <w:rsid w:val="006033AE"/>
    <w:rsid w:val="006047CE"/>
    <w:rsid w:val="00604895"/>
    <w:rsid w:val="00612F7B"/>
    <w:rsid w:val="00625F0D"/>
    <w:rsid w:val="00634483"/>
    <w:rsid w:val="0063760C"/>
    <w:rsid w:val="00640BF5"/>
    <w:rsid w:val="0065506C"/>
    <w:rsid w:val="00665392"/>
    <w:rsid w:val="00666457"/>
    <w:rsid w:val="00666C99"/>
    <w:rsid w:val="006844F9"/>
    <w:rsid w:val="00684B92"/>
    <w:rsid w:val="0069721E"/>
    <w:rsid w:val="006A02CA"/>
    <w:rsid w:val="006A6F6D"/>
    <w:rsid w:val="006B6CFF"/>
    <w:rsid w:val="006C4038"/>
    <w:rsid w:val="006D2C6E"/>
    <w:rsid w:val="006D4087"/>
    <w:rsid w:val="006D51E0"/>
    <w:rsid w:val="006D7C9B"/>
    <w:rsid w:val="006E16DB"/>
    <w:rsid w:val="006F47F9"/>
    <w:rsid w:val="0071050E"/>
    <w:rsid w:val="00713D5B"/>
    <w:rsid w:val="007144F2"/>
    <w:rsid w:val="007223A9"/>
    <w:rsid w:val="007245A9"/>
    <w:rsid w:val="007263BE"/>
    <w:rsid w:val="0074149A"/>
    <w:rsid w:val="00743D8E"/>
    <w:rsid w:val="0075045A"/>
    <w:rsid w:val="00753EA7"/>
    <w:rsid w:val="00756F17"/>
    <w:rsid w:val="00761E78"/>
    <w:rsid w:val="00762D0A"/>
    <w:rsid w:val="00765AF2"/>
    <w:rsid w:val="00772F4F"/>
    <w:rsid w:val="00774BC4"/>
    <w:rsid w:val="00781993"/>
    <w:rsid w:val="00783202"/>
    <w:rsid w:val="00786E87"/>
    <w:rsid w:val="00787747"/>
    <w:rsid w:val="007905CF"/>
    <w:rsid w:val="00793C0D"/>
    <w:rsid w:val="007A0310"/>
    <w:rsid w:val="007D0B7B"/>
    <w:rsid w:val="007D1773"/>
    <w:rsid w:val="007D54B0"/>
    <w:rsid w:val="007E15A8"/>
    <w:rsid w:val="007E6B0B"/>
    <w:rsid w:val="007F66CE"/>
    <w:rsid w:val="007F7AF7"/>
    <w:rsid w:val="00812E83"/>
    <w:rsid w:val="00814DBE"/>
    <w:rsid w:val="00814F36"/>
    <w:rsid w:val="00815AF8"/>
    <w:rsid w:val="00830088"/>
    <w:rsid w:val="00832507"/>
    <w:rsid w:val="00836125"/>
    <w:rsid w:val="00836E6E"/>
    <w:rsid w:val="008401DB"/>
    <w:rsid w:val="008444DF"/>
    <w:rsid w:val="00855899"/>
    <w:rsid w:val="00864F31"/>
    <w:rsid w:val="00865A58"/>
    <w:rsid w:val="00870C8A"/>
    <w:rsid w:val="00871B5F"/>
    <w:rsid w:val="00873710"/>
    <w:rsid w:val="00876BF7"/>
    <w:rsid w:val="00877090"/>
    <w:rsid w:val="00890848"/>
    <w:rsid w:val="00897D8A"/>
    <w:rsid w:val="00897DE8"/>
    <w:rsid w:val="008C4350"/>
    <w:rsid w:val="008D2B1C"/>
    <w:rsid w:val="008D3AA2"/>
    <w:rsid w:val="008D4258"/>
    <w:rsid w:val="008D782F"/>
    <w:rsid w:val="00905E93"/>
    <w:rsid w:val="00912853"/>
    <w:rsid w:val="009133AA"/>
    <w:rsid w:val="0091497A"/>
    <w:rsid w:val="00914E64"/>
    <w:rsid w:val="009166A5"/>
    <w:rsid w:val="009247DD"/>
    <w:rsid w:val="00931D09"/>
    <w:rsid w:val="0093746D"/>
    <w:rsid w:val="00941062"/>
    <w:rsid w:val="0094274C"/>
    <w:rsid w:val="009524F4"/>
    <w:rsid w:val="00960143"/>
    <w:rsid w:val="009625E0"/>
    <w:rsid w:val="009645A8"/>
    <w:rsid w:val="00966282"/>
    <w:rsid w:val="009671B5"/>
    <w:rsid w:val="009677E5"/>
    <w:rsid w:val="00980133"/>
    <w:rsid w:val="0098062D"/>
    <w:rsid w:val="00980CDF"/>
    <w:rsid w:val="009837A8"/>
    <w:rsid w:val="009839E4"/>
    <w:rsid w:val="009A3C0C"/>
    <w:rsid w:val="009A6300"/>
    <w:rsid w:val="009A723C"/>
    <w:rsid w:val="009B280E"/>
    <w:rsid w:val="009B3217"/>
    <w:rsid w:val="009D0234"/>
    <w:rsid w:val="009D0C8C"/>
    <w:rsid w:val="009D10FC"/>
    <w:rsid w:val="009D77BA"/>
    <w:rsid w:val="009E2257"/>
    <w:rsid w:val="009E3B48"/>
    <w:rsid w:val="009F7623"/>
    <w:rsid w:val="00A052B2"/>
    <w:rsid w:val="00A1737B"/>
    <w:rsid w:val="00A26104"/>
    <w:rsid w:val="00A61B1A"/>
    <w:rsid w:val="00A663F3"/>
    <w:rsid w:val="00A67851"/>
    <w:rsid w:val="00A82DAC"/>
    <w:rsid w:val="00A93735"/>
    <w:rsid w:val="00A943E8"/>
    <w:rsid w:val="00AC43A8"/>
    <w:rsid w:val="00AC5427"/>
    <w:rsid w:val="00AD4C09"/>
    <w:rsid w:val="00AE3F29"/>
    <w:rsid w:val="00AF1EAD"/>
    <w:rsid w:val="00AF240B"/>
    <w:rsid w:val="00AF5DD6"/>
    <w:rsid w:val="00AF6876"/>
    <w:rsid w:val="00AF7740"/>
    <w:rsid w:val="00B01512"/>
    <w:rsid w:val="00B02ECB"/>
    <w:rsid w:val="00B04A91"/>
    <w:rsid w:val="00B04F58"/>
    <w:rsid w:val="00B06F1F"/>
    <w:rsid w:val="00B14B69"/>
    <w:rsid w:val="00B20634"/>
    <w:rsid w:val="00B20675"/>
    <w:rsid w:val="00B23E56"/>
    <w:rsid w:val="00B268B5"/>
    <w:rsid w:val="00B268EF"/>
    <w:rsid w:val="00B2776C"/>
    <w:rsid w:val="00B324D5"/>
    <w:rsid w:val="00B36660"/>
    <w:rsid w:val="00B37B7D"/>
    <w:rsid w:val="00B37F79"/>
    <w:rsid w:val="00B62968"/>
    <w:rsid w:val="00B63D42"/>
    <w:rsid w:val="00B65BFC"/>
    <w:rsid w:val="00B6662E"/>
    <w:rsid w:val="00B666DB"/>
    <w:rsid w:val="00B77274"/>
    <w:rsid w:val="00B832AB"/>
    <w:rsid w:val="00B84012"/>
    <w:rsid w:val="00B854F6"/>
    <w:rsid w:val="00B85FEF"/>
    <w:rsid w:val="00B944DB"/>
    <w:rsid w:val="00B95B6E"/>
    <w:rsid w:val="00BA02BA"/>
    <w:rsid w:val="00BA25F3"/>
    <w:rsid w:val="00BB1E8D"/>
    <w:rsid w:val="00BC722E"/>
    <w:rsid w:val="00BE18BB"/>
    <w:rsid w:val="00BE1A43"/>
    <w:rsid w:val="00BE4E0E"/>
    <w:rsid w:val="00C00B5D"/>
    <w:rsid w:val="00C1343E"/>
    <w:rsid w:val="00C136FA"/>
    <w:rsid w:val="00C14652"/>
    <w:rsid w:val="00C16169"/>
    <w:rsid w:val="00C172CD"/>
    <w:rsid w:val="00C17A74"/>
    <w:rsid w:val="00C221CC"/>
    <w:rsid w:val="00C23F6B"/>
    <w:rsid w:val="00C37DA0"/>
    <w:rsid w:val="00C42725"/>
    <w:rsid w:val="00C43D39"/>
    <w:rsid w:val="00C50C20"/>
    <w:rsid w:val="00C50F34"/>
    <w:rsid w:val="00C63E89"/>
    <w:rsid w:val="00C67CBB"/>
    <w:rsid w:val="00C93B69"/>
    <w:rsid w:val="00C95F0F"/>
    <w:rsid w:val="00C96B09"/>
    <w:rsid w:val="00CA02C1"/>
    <w:rsid w:val="00CB001A"/>
    <w:rsid w:val="00CB59FD"/>
    <w:rsid w:val="00CC7BAA"/>
    <w:rsid w:val="00CD1E2F"/>
    <w:rsid w:val="00CD549A"/>
    <w:rsid w:val="00CE06C5"/>
    <w:rsid w:val="00CF0BCB"/>
    <w:rsid w:val="00CF437A"/>
    <w:rsid w:val="00CF5C31"/>
    <w:rsid w:val="00D02CF2"/>
    <w:rsid w:val="00D14511"/>
    <w:rsid w:val="00D14A95"/>
    <w:rsid w:val="00D1604D"/>
    <w:rsid w:val="00D2272C"/>
    <w:rsid w:val="00D44533"/>
    <w:rsid w:val="00D44718"/>
    <w:rsid w:val="00D44D95"/>
    <w:rsid w:val="00D537BD"/>
    <w:rsid w:val="00D60F71"/>
    <w:rsid w:val="00D62523"/>
    <w:rsid w:val="00D63475"/>
    <w:rsid w:val="00D64966"/>
    <w:rsid w:val="00D67874"/>
    <w:rsid w:val="00D753D5"/>
    <w:rsid w:val="00D91F52"/>
    <w:rsid w:val="00D9228C"/>
    <w:rsid w:val="00D94499"/>
    <w:rsid w:val="00D96EAC"/>
    <w:rsid w:val="00DA0C2F"/>
    <w:rsid w:val="00DA2CA2"/>
    <w:rsid w:val="00DB3038"/>
    <w:rsid w:val="00DC5462"/>
    <w:rsid w:val="00DC5F3E"/>
    <w:rsid w:val="00DE3D85"/>
    <w:rsid w:val="00DF4B26"/>
    <w:rsid w:val="00DF527F"/>
    <w:rsid w:val="00DF596F"/>
    <w:rsid w:val="00DF70F9"/>
    <w:rsid w:val="00E00CE7"/>
    <w:rsid w:val="00E01FE9"/>
    <w:rsid w:val="00E0677C"/>
    <w:rsid w:val="00E06F8A"/>
    <w:rsid w:val="00E15770"/>
    <w:rsid w:val="00E21458"/>
    <w:rsid w:val="00E4481C"/>
    <w:rsid w:val="00E521EE"/>
    <w:rsid w:val="00E5483B"/>
    <w:rsid w:val="00E552A5"/>
    <w:rsid w:val="00E61691"/>
    <w:rsid w:val="00E64E34"/>
    <w:rsid w:val="00E71DE0"/>
    <w:rsid w:val="00E81F3E"/>
    <w:rsid w:val="00E8374A"/>
    <w:rsid w:val="00E86635"/>
    <w:rsid w:val="00E92370"/>
    <w:rsid w:val="00E92AB0"/>
    <w:rsid w:val="00EB1C3E"/>
    <w:rsid w:val="00EB7679"/>
    <w:rsid w:val="00EC0C51"/>
    <w:rsid w:val="00EC70B5"/>
    <w:rsid w:val="00ED2CD6"/>
    <w:rsid w:val="00ED518A"/>
    <w:rsid w:val="00ED5309"/>
    <w:rsid w:val="00EE3369"/>
    <w:rsid w:val="00EE408D"/>
    <w:rsid w:val="00EF17BC"/>
    <w:rsid w:val="00EF29CE"/>
    <w:rsid w:val="00EF41D3"/>
    <w:rsid w:val="00F02D93"/>
    <w:rsid w:val="00F03604"/>
    <w:rsid w:val="00F1080C"/>
    <w:rsid w:val="00F13623"/>
    <w:rsid w:val="00F1365B"/>
    <w:rsid w:val="00F141F2"/>
    <w:rsid w:val="00F20DD4"/>
    <w:rsid w:val="00F22F0D"/>
    <w:rsid w:val="00F27878"/>
    <w:rsid w:val="00F32924"/>
    <w:rsid w:val="00F34680"/>
    <w:rsid w:val="00F50012"/>
    <w:rsid w:val="00F5185E"/>
    <w:rsid w:val="00F60B16"/>
    <w:rsid w:val="00F67399"/>
    <w:rsid w:val="00F83A99"/>
    <w:rsid w:val="00F9235D"/>
    <w:rsid w:val="00F94B9E"/>
    <w:rsid w:val="00F96FBA"/>
    <w:rsid w:val="00F97AAA"/>
    <w:rsid w:val="00FA6F2A"/>
    <w:rsid w:val="00FA7D65"/>
    <w:rsid w:val="00FB194E"/>
    <w:rsid w:val="00FB2A30"/>
    <w:rsid w:val="00FB3496"/>
    <w:rsid w:val="00FC7204"/>
    <w:rsid w:val="00FD00BC"/>
    <w:rsid w:val="00FD0589"/>
    <w:rsid w:val="00FD40D9"/>
    <w:rsid w:val="00FD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E1D66AB-F934-4347-BCAB-498C2F7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A6300"/>
    <w:pPr>
      <w:tabs>
        <w:tab w:val="center" w:pos="4252"/>
        <w:tab w:val="right" w:pos="8504"/>
      </w:tabs>
      <w:snapToGrid w:val="0"/>
    </w:pPr>
  </w:style>
  <w:style w:type="paragraph" w:styleId="a6">
    <w:name w:val="footer"/>
    <w:basedOn w:val="a"/>
    <w:rsid w:val="009A6300"/>
    <w:pPr>
      <w:tabs>
        <w:tab w:val="center" w:pos="4252"/>
        <w:tab w:val="right" w:pos="8504"/>
      </w:tabs>
      <w:snapToGrid w:val="0"/>
    </w:pPr>
  </w:style>
  <w:style w:type="character" w:styleId="a7">
    <w:name w:val="page number"/>
    <w:basedOn w:val="a0"/>
    <w:rsid w:val="009A6300"/>
  </w:style>
  <w:style w:type="character" w:customStyle="1" w:styleId="a5">
    <w:name w:val="ヘッダー (文字)"/>
    <w:link w:val="a4"/>
    <w:uiPriority w:val="99"/>
    <w:rsid w:val="009B3217"/>
    <w:rPr>
      <w:kern w:val="2"/>
      <w:sz w:val="21"/>
      <w:szCs w:val="24"/>
    </w:rPr>
  </w:style>
  <w:style w:type="paragraph" w:styleId="a8">
    <w:name w:val="Balloon Text"/>
    <w:basedOn w:val="a"/>
    <w:link w:val="a9"/>
    <w:rsid w:val="009B3217"/>
    <w:rPr>
      <w:rFonts w:ascii="Arial" w:eastAsia="ＭＳ ゴシック" w:hAnsi="Arial"/>
      <w:sz w:val="18"/>
      <w:szCs w:val="18"/>
    </w:rPr>
  </w:style>
  <w:style w:type="character" w:customStyle="1" w:styleId="a9">
    <w:name w:val="吹き出し (文字)"/>
    <w:link w:val="a8"/>
    <w:rsid w:val="009B3217"/>
    <w:rPr>
      <w:rFonts w:ascii="Arial" w:eastAsia="ＭＳ ゴシック" w:hAnsi="Arial" w:cs="Times New Roman"/>
      <w:kern w:val="2"/>
      <w:sz w:val="18"/>
      <w:szCs w:val="18"/>
    </w:rPr>
  </w:style>
  <w:style w:type="character" w:styleId="aa">
    <w:name w:val="annotation reference"/>
    <w:rsid w:val="00980133"/>
    <w:rPr>
      <w:sz w:val="18"/>
      <w:szCs w:val="18"/>
    </w:rPr>
  </w:style>
  <w:style w:type="paragraph" w:styleId="ab">
    <w:name w:val="annotation text"/>
    <w:basedOn w:val="a"/>
    <w:link w:val="ac"/>
    <w:rsid w:val="00980133"/>
    <w:pPr>
      <w:jc w:val="left"/>
    </w:pPr>
  </w:style>
  <w:style w:type="character" w:customStyle="1" w:styleId="ac">
    <w:name w:val="コメント文字列 (文字)"/>
    <w:link w:val="ab"/>
    <w:rsid w:val="00980133"/>
    <w:rPr>
      <w:kern w:val="2"/>
      <w:sz w:val="21"/>
      <w:szCs w:val="24"/>
    </w:rPr>
  </w:style>
  <w:style w:type="paragraph" w:styleId="ad">
    <w:name w:val="annotation subject"/>
    <w:basedOn w:val="ab"/>
    <w:next w:val="ab"/>
    <w:link w:val="ae"/>
    <w:rsid w:val="00980133"/>
    <w:rPr>
      <w:b/>
      <w:bCs/>
    </w:rPr>
  </w:style>
  <w:style w:type="character" w:customStyle="1" w:styleId="ae">
    <w:name w:val="コメント内容 (文字)"/>
    <w:link w:val="ad"/>
    <w:rsid w:val="00980133"/>
    <w:rPr>
      <w:b/>
      <w:bCs/>
      <w:kern w:val="2"/>
      <w:sz w:val="21"/>
      <w:szCs w:val="24"/>
    </w:rPr>
  </w:style>
  <w:style w:type="paragraph" w:styleId="Web">
    <w:name w:val="Normal (Web)"/>
    <w:basedOn w:val="a"/>
    <w:uiPriority w:val="99"/>
    <w:unhideWhenUsed/>
    <w:rsid w:val="005A3D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D1">
    <w:name w:val="Table 3D effects 1"/>
    <w:basedOn w:val="a1"/>
    <w:rsid w:val="00C221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
    <w:name w:val="Emphasis"/>
    <w:qFormat/>
    <w:rsid w:val="00AF7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0120">
      <w:bodyDiv w:val="1"/>
      <w:marLeft w:val="0"/>
      <w:marRight w:val="0"/>
      <w:marTop w:val="0"/>
      <w:marBottom w:val="0"/>
      <w:divBdr>
        <w:top w:val="none" w:sz="0" w:space="0" w:color="auto"/>
        <w:left w:val="none" w:sz="0" w:space="0" w:color="auto"/>
        <w:bottom w:val="none" w:sz="0" w:space="0" w:color="auto"/>
        <w:right w:val="none" w:sz="0" w:space="0" w:color="auto"/>
      </w:divBdr>
    </w:div>
    <w:div w:id="19751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93B1-31F0-4428-A66C-BB525BE4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2201</Words>
  <Characters>418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区分表　　　　　　　※入院時の住所地が大阪市の患者は記入する必要はありません</vt:lpstr>
      <vt:lpstr>区分表　　　　　　　※入院時の住所地が大阪市の患者は記入する必要はありません</vt:lpstr>
    </vt:vector>
  </TitlesOfParts>
  <Company>大阪府</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区分表　　　　　　　※入院時の住所地が大阪市の患者は記入する必要はありません</dc:title>
  <dc:subject/>
  <dc:creator>UenoC</dc:creator>
  <cp:keywords/>
  <cp:lastModifiedBy>中川　尚代</cp:lastModifiedBy>
  <cp:revision>4</cp:revision>
  <cp:lastPrinted>2018-01-23T02:18:00Z</cp:lastPrinted>
  <dcterms:created xsi:type="dcterms:W3CDTF">2021-08-26T10:31:00Z</dcterms:created>
  <dcterms:modified xsi:type="dcterms:W3CDTF">2021-08-27T01:25:00Z</dcterms:modified>
</cp:coreProperties>
</file>