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F9E1" w14:textId="77777777" w:rsidR="0009500D" w:rsidRDefault="0009500D" w:rsidP="00420B10">
      <w:pPr>
        <w:snapToGrid w:val="0"/>
        <w:ind w:firstLineChars="100" w:firstLine="223"/>
        <w:jc w:val="center"/>
        <w:rPr>
          <w:rFonts w:ascii="游ゴシック" w:eastAsia="游ゴシック" w:hAnsi="游ゴシック" w:cs="Meiryo UI"/>
          <w:sz w:val="24"/>
          <w:szCs w:val="24"/>
        </w:rPr>
      </w:pPr>
    </w:p>
    <w:p w14:paraId="59490711" w14:textId="7A1DA2B5" w:rsidR="00420B10" w:rsidRPr="00420B10" w:rsidRDefault="00420B10" w:rsidP="00420B10">
      <w:pPr>
        <w:snapToGrid w:val="0"/>
        <w:ind w:firstLineChars="100" w:firstLine="223"/>
        <w:jc w:val="center"/>
        <w:rPr>
          <w:rFonts w:ascii="游ゴシック" w:eastAsia="游ゴシック" w:hAnsi="游ゴシック" w:cs="Meiryo UI"/>
          <w:sz w:val="24"/>
          <w:szCs w:val="24"/>
        </w:rPr>
      </w:pPr>
      <w:r w:rsidRPr="00420B10">
        <w:rPr>
          <w:rFonts w:ascii="游ゴシック" w:eastAsia="游ゴシック" w:hAnsi="游ゴシック" w:cs="Meiryo UI" w:hint="eastAsia"/>
          <w:sz w:val="24"/>
          <w:szCs w:val="24"/>
        </w:rPr>
        <w:t>「ロボット技術の介護利用における重点分野」の定義</w:t>
      </w:r>
    </w:p>
    <w:p w14:paraId="4504E2BE" w14:textId="7B69C40A" w:rsidR="00C40256" w:rsidRDefault="00C40256" w:rsidP="00C63ED9">
      <w:pPr>
        <w:snapToGrid w:val="0"/>
        <w:rPr>
          <w:rFonts w:ascii="游ゴシック" w:eastAsia="游ゴシック" w:hAnsi="游ゴシック" w:cs="ＭＳ 明朝"/>
          <w:b/>
          <w:kern w:val="0"/>
          <w:sz w:val="24"/>
          <w:szCs w:val="24"/>
          <w:u w:val="thick"/>
        </w:rPr>
      </w:pPr>
    </w:p>
    <w:p w14:paraId="0C75182E" w14:textId="2392AAD9" w:rsidR="00420B10" w:rsidRPr="00420B10" w:rsidRDefault="00420B10" w:rsidP="00C63ED9">
      <w:pPr>
        <w:snapToGrid w:val="0"/>
        <w:rPr>
          <w:rFonts w:ascii="游ゴシック" w:eastAsia="游ゴシック" w:hAnsi="游ゴシック" w:cs="ＭＳ 明朝"/>
          <w:b/>
          <w:kern w:val="0"/>
          <w:sz w:val="24"/>
          <w:szCs w:val="24"/>
          <w:u w:val="thick"/>
        </w:rPr>
      </w:pPr>
      <w:r w:rsidRPr="00420B10">
        <w:rPr>
          <w:rFonts w:ascii="游ゴシック" w:eastAsia="游ゴシック" w:hAnsi="游ゴシック" w:cs="Meiryo U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56AF36" wp14:editId="0EC72CE9">
                <wp:simplePos x="0" y="0"/>
                <wp:positionH relativeFrom="column">
                  <wp:posOffset>180340</wp:posOffset>
                </wp:positionH>
                <wp:positionV relativeFrom="paragraph">
                  <wp:posOffset>140335</wp:posOffset>
                </wp:positionV>
                <wp:extent cx="2667000" cy="35242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52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1429D" w14:textId="77B745A1" w:rsidR="00C40256" w:rsidRPr="00420B10" w:rsidRDefault="00C40256" w:rsidP="00420B10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420B10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見守り・コミュニケーション</w:t>
                            </w:r>
                          </w:p>
                          <w:p w14:paraId="46B9DCC1" w14:textId="44B20415" w:rsidR="00C40256" w:rsidRPr="00420B10" w:rsidRDefault="00C40256" w:rsidP="00420B1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54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6AF36" id="正方形/長方形 17" o:spid="_x0000_s1026" style="position:absolute;left:0;text-align:left;margin-left:14.2pt;margin-top:11.05pt;width:210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" fillcolor="#92cddc [1944]" strokecolor="#1f497d [3215]" strokeweight="2pt">
                <v:textbox inset=",1.5mm,,0">
                  <w:txbxContent>
                    <w:p w14:paraId="5321429D" w14:textId="77B745A1" w:rsidR="00C40256" w:rsidRPr="00420B10" w:rsidRDefault="00C40256" w:rsidP="00420B10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cs="Meiryo UI"/>
                          <w:b/>
                          <w:sz w:val="28"/>
                          <w:szCs w:val="28"/>
                        </w:rPr>
                      </w:pPr>
                      <w:r w:rsidRPr="00420B10">
                        <w:rPr>
                          <w:rFonts w:asciiTheme="majorEastAsia" w:eastAsiaTheme="majorEastAsia" w:hAnsiTheme="majorEastAsia" w:cs="Meiryo UI" w:hint="eastAsia"/>
                          <w:b/>
                          <w:kern w:val="0"/>
                          <w:sz w:val="28"/>
                          <w:szCs w:val="28"/>
                        </w:rPr>
                        <w:t>見守り・コミュニケーション</w:t>
                      </w:r>
                    </w:p>
                    <w:p w14:paraId="46B9DCC1" w14:textId="44B20415" w:rsidR="00C40256" w:rsidRPr="00420B10" w:rsidRDefault="00C40256" w:rsidP="00420B1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EF41BE" w14:textId="77777777" w:rsidR="00C40256" w:rsidRPr="00420B10" w:rsidRDefault="00C40256" w:rsidP="00C63ED9">
      <w:pPr>
        <w:snapToGrid w:val="0"/>
        <w:rPr>
          <w:rFonts w:ascii="游ゴシック" w:eastAsia="游ゴシック" w:hAnsi="游ゴシック" w:cs="ＭＳ 明朝"/>
          <w:b/>
          <w:kern w:val="0"/>
          <w:sz w:val="24"/>
          <w:szCs w:val="24"/>
          <w:u w:val="thick"/>
        </w:rPr>
      </w:pPr>
    </w:p>
    <w:p w14:paraId="38F6B059" w14:textId="77777777" w:rsidR="00420B10" w:rsidRPr="00420B10" w:rsidRDefault="00C63ED9" w:rsidP="00420B10">
      <w:pPr>
        <w:snapToGrid w:val="0"/>
        <w:spacing w:line="0" w:lineRule="atLeast"/>
        <w:rPr>
          <w:rFonts w:ascii="游ゴシック" w:eastAsia="游ゴシック" w:hAnsi="游ゴシック" w:cs="Meiryo UI"/>
          <w:b/>
          <w:sz w:val="16"/>
          <w:szCs w:val="16"/>
        </w:rPr>
      </w:pPr>
      <w:r w:rsidRPr="00420B10">
        <w:rPr>
          <w:rFonts w:ascii="游ゴシック" w:eastAsia="游ゴシック" w:hAnsi="游ゴシック" w:cs="Meiryo UI" w:hint="eastAsia"/>
          <w:b/>
          <w:sz w:val="16"/>
          <w:szCs w:val="16"/>
        </w:rPr>
        <w:t xml:space="preserve">　</w:t>
      </w:r>
    </w:p>
    <w:p w14:paraId="3E5EE5FB" w14:textId="7BF67515" w:rsidR="00420B10" w:rsidRPr="00420B10" w:rsidRDefault="006413CF" w:rsidP="00420B10">
      <w:pPr>
        <w:snapToGrid w:val="0"/>
        <w:spacing w:line="0" w:lineRule="atLeast"/>
        <w:ind w:firstLineChars="100" w:firstLine="263"/>
        <w:rPr>
          <w:rFonts w:ascii="游ゴシック" w:eastAsia="游ゴシック" w:hAnsi="游ゴシック" w:cs="Meiryo UI"/>
          <w:b/>
          <w:sz w:val="28"/>
          <w:szCs w:val="28"/>
          <w:u w:val="single"/>
        </w:rPr>
      </w:pPr>
      <w:r w:rsidRPr="00420B10">
        <w:rPr>
          <w:rFonts w:ascii="游ゴシック" w:eastAsia="游ゴシック" w:hAnsi="游ゴシック" w:cs="Meiryo UI" w:hint="eastAsia"/>
          <w:b/>
          <w:sz w:val="28"/>
          <w:szCs w:val="28"/>
          <w:u w:val="single"/>
        </w:rPr>
        <w:t>介護施設において使用する、センサーや外部通信機能を備えた</w:t>
      </w:r>
      <w:r w:rsidR="00006FBF" w:rsidRPr="00420B10">
        <w:rPr>
          <w:rFonts w:ascii="游ゴシック" w:eastAsia="游ゴシック" w:hAnsi="游ゴシック" w:cs="Meiryo UI" w:hint="eastAsia"/>
          <w:b/>
          <w:sz w:val="28"/>
          <w:szCs w:val="28"/>
          <w:u w:val="single"/>
        </w:rPr>
        <w:t>ロボット技術</w:t>
      </w:r>
      <w:r w:rsidRPr="00420B10">
        <w:rPr>
          <w:rFonts w:ascii="游ゴシック" w:eastAsia="游ゴシック" w:hAnsi="游ゴシック" w:cs="Meiryo UI" w:hint="eastAsia"/>
          <w:b/>
          <w:sz w:val="28"/>
          <w:szCs w:val="28"/>
          <w:u w:val="single"/>
        </w:rPr>
        <w:t>を</w:t>
      </w:r>
    </w:p>
    <w:p w14:paraId="2B0BAF64" w14:textId="19E9EE12" w:rsidR="006413CF" w:rsidRPr="00420B10" w:rsidRDefault="006413CF" w:rsidP="00420B10">
      <w:pPr>
        <w:snapToGrid w:val="0"/>
        <w:spacing w:line="0" w:lineRule="atLeast"/>
        <w:ind w:firstLineChars="100" w:firstLine="263"/>
        <w:rPr>
          <w:rFonts w:ascii="游ゴシック" w:eastAsia="游ゴシック" w:hAnsi="游ゴシック" w:cs="Meiryo UI"/>
          <w:b/>
          <w:sz w:val="28"/>
          <w:szCs w:val="28"/>
          <w:u w:val="single"/>
        </w:rPr>
      </w:pPr>
      <w:r w:rsidRPr="00420B10">
        <w:rPr>
          <w:rFonts w:ascii="游ゴシック" w:eastAsia="游ゴシック" w:hAnsi="游ゴシック" w:cs="Meiryo UI" w:hint="eastAsia"/>
          <w:b/>
          <w:sz w:val="28"/>
          <w:szCs w:val="28"/>
          <w:u w:val="single"/>
        </w:rPr>
        <w:t>用いた機器のプラットフォーム</w:t>
      </w:r>
    </w:p>
    <w:p w14:paraId="7C9E797E" w14:textId="77777777" w:rsidR="0019232A" w:rsidRPr="00420B10" w:rsidRDefault="006413CF" w:rsidP="00C63ED9">
      <w:pPr>
        <w:snapToGrid w:val="0"/>
        <w:rPr>
          <w:rFonts w:ascii="游ゴシック" w:eastAsia="游ゴシック" w:hAnsi="游ゴシック" w:cs="Meiryo UI"/>
          <w:sz w:val="16"/>
          <w:szCs w:val="16"/>
        </w:rPr>
      </w:pPr>
      <w:r w:rsidRPr="00420B10">
        <w:rPr>
          <w:rFonts w:ascii="游ゴシック" w:eastAsia="游ゴシック" w:hAnsi="游ゴシック" w:cs="Meiryo UI" w:hint="eastAsia"/>
          <w:sz w:val="16"/>
          <w:szCs w:val="16"/>
        </w:rPr>
        <w:t xml:space="preserve">　</w:t>
      </w:r>
    </w:p>
    <w:p w14:paraId="7A5460B2" w14:textId="71203BAE" w:rsidR="006413CF" w:rsidRPr="00420B10" w:rsidRDefault="006413CF" w:rsidP="0019232A">
      <w:pPr>
        <w:snapToGrid w:val="0"/>
        <w:ind w:firstLineChars="100" w:firstLine="223"/>
        <w:rPr>
          <w:rFonts w:ascii="游ゴシック" w:eastAsia="游ゴシック" w:hAnsi="游ゴシック" w:cs="Meiryo UI"/>
          <w:b/>
          <w:sz w:val="24"/>
          <w:szCs w:val="24"/>
        </w:rPr>
      </w:pPr>
      <w:r w:rsidRPr="00420B10">
        <w:rPr>
          <w:rFonts w:ascii="游ゴシック" w:eastAsia="游ゴシック" w:hAnsi="游ゴシック" w:cs="Meiryo UI" w:hint="eastAsia"/>
          <w:b/>
          <w:sz w:val="24"/>
          <w:szCs w:val="24"/>
        </w:rPr>
        <w:t>（定義）</w:t>
      </w:r>
    </w:p>
    <w:p w14:paraId="2B108776" w14:textId="3EE29E44" w:rsidR="00F16D63" w:rsidRPr="00420B10" w:rsidRDefault="006413CF" w:rsidP="00420B10">
      <w:pPr>
        <w:pStyle w:val="a5"/>
        <w:numPr>
          <w:ilvl w:val="0"/>
          <w:numId w:val="21"/>
        </w:numPr>
        <w:snapToGrid w:val="0"/>
        <w:ind w:leftChars="0" w:left="823"/>
        <w:rPr>
          <w:rFonts w:ascii="游ゴシック" w:eastAsia="游ゴシック" w:hAnsi="游ゴシック" w:cs="Meiryo UI"/>
          <w:sz w:val="24"/>
          <w:szCs w:val="24"/>
        </w:rPr>
      </w:pPr>
      <w:r w:rsidRPr="00420B10">
        <w:rPr>
          <w:rFonts w:ascii="游ゴシック" w:eastAsia="游ゴシック" w:hAnsi="游ゴシック" w:cs="Meiryo UI" w:hint="eastAsia"/>
          <w:sz w:val="24"/>
          <w:szCs w:val="24"/>
        </w:rPr>
        <w:t>複数の要介護者を同時に見守る</w:t>
      </w:r>
      <w:r w:rsidR="001F41B6" w:rsidRPr="00420B10">
        <w:rPr>
          <w:rFonts w:ascii="游ゴシック" w:eastAsia="游ゴシック" w:hAnsi="游ゴシック" w:cs="Meiryo UI" w:hint="eastAsia"/>
          <w:sz w:val="24"/>
          <w:szCs w:val="24"/>
        </w:rPr>
        <w:t>こ</w:t>
      </w:r>
      <w:r w:rsidR="00420B10">
        <w:rPr>
          <w:rFonts w:ascii="游ゴシック" w:eastAsia="游ゴシック" w:hAnsi="游ゴシック" w:cs="Meiryo UI" w:hint="eastAsia"/>
          <w:sz w:val="24"/>
          <w:szCs w:val="24"/>
        </w:rPr>
        <w:t>とが可能</w:t>
      </w:r>
      <w:r w:rsidRPr="00420B10">
        <w:rPr>
          <w:rFonts w:ascii="游ゴシック" w:eastAsia="游ゴシック" w:hAnsi="游ゴシック" w:cs="Meiryo UI" w:hint="eastAsia"/>
          <w:sz w:val="24"/>
          <w:szCs w:val="24"/>
        </w:rPr>
        <w:t>。</w:t>
      </w:r>
    </w:p>
    <w:p w14:paraId="6F967459" w14:textId="005287AD" w:rsidR="00F16D63" w:rsidRPr="00420B10" w:rsidRDefault="00420B10" w:rsidP="00420B10">
      <w:pPr>
        <w:pStyle w:val="a5"/>
        <w:numPr>
          <w:ilvl w:val="0"/>
          <w:numId w:val="21"/>
        </w:numPr>
        <w:snapToGrid w:val="0"/>
        <w:ind w:leftChars="0" w:left="823"/>
        <w:rPr>
          <w:rFonts w:ascii="游ゴシック" w:eastAsia="游ゴシック" w:hAnsi="游ゴシック" w:cs="Meiryo UI"/>
          <w:sz w:val="24"/>
          <w:szCs w:val="24"/>
        </w:rPr>
      </w:pPr>
      <w:r>
        <w:rPr>
          <w:rFonts w:ascii="游ゴシック" w:eastAsia="游ゴシック" w:hAnsi="游ゴシック" w:cs="Meiryo UI" w:hint="eastAsia"/>
          <w:sz w:val="24"/>
          <w:szCs w:val="24"/>
        </w:rPr>
        <w:t>施設内各所にいる複数の介護従事者へ</w:t>
      </w:r>
      <w:r w:rsidR="006413CF" w:rsidRPr="00420B10">
        <w:rPr>
          <w:rFonts w:ascii="游ゴシック" w:eastAsia="游ゴシック" w:hAnsi="游ゴシック" w:cs="Meiryo UI" w:hint="eastAsia"/>
          <w:sz w:val="24"/>
          <w:szCs w:val="24"/>
        </w:rPr>
        <w:t>同時に情報共有</w:t>
      </w:r>
      <w:r>
        <w:rPr>
          <w:rFonts w:ascii="游ゴシック" w:eastAsia="游ゴシック" w:hAnsi="游ゴシック" w:cs="Meiryo UI" w:hint="eastAsia"/>
          <w:sz w:val="24"/>
          <w:szCs w:val="24"/>
        </w:rPr>
        <w:t>することが可能</w:t>
      </w:r>
      <w:r w:rsidR="006413CF" w:rsidRPr="00420B10">
        <w:rPr>
          <w:rFonts w:ascii="游ゴシック" w:eastAsia="游ゴシック" w:hAnsi="游ゴシック" w:cs="Meiryo UI" w:hint="eastAsia"/>
          <w:sz w:val="24"/>
          <w:szCs w:val="24"/>
        </w:rPr>
        <w:t>。</w:t>
      </w:r>
    </w:p>
    <w:p w14:paraId="6EF0919B" w14:textId="77777777" w:rsidR="00F16D63" w:rsidRPr="00420B10" w:rsidRDefault="006413CF" w:rsidP="00420B10">
      <w:pPr>
        <w:pStyle w:val="a5"/>
        <w:numPr>
          <w:ilvl w:val="0"/>
          <w:numId w:val="21"/>
        </w:numPr>
        <w:snapToGrid w:val="0"/>
        <w:ind w:leftChars="0" w:left="823"/>
        <w:rPr>
          <w:rFonts w:ascii="游ゴシック" w:eastAsia="游ゴシック" w:hAnsi="游ゴシック" w:cs="Meiryo UI"/>
          <w:sz w:val="24"/>
          <w:szCs w:val="24"/>
        </w:rPr>
      </w:pPr>
      <w:r w:rsidRPr="00420B10">
        <w:rPr>
          <w:rFonts w:ascii="游ゴシック" w:eastAsia="游ゴシック" w:hAnsi="游ゴシック" w:cs="Meiryo UI" w:hint="eastAsia"/>
          <w:sz w:val="24"/>
          <w:szCs w:val="24"/>
        </w:rPr>
        <w:t>昼夜問わず使用できる。</w:t>
      </w:r>
    </w:p>
    <w:p w14:paraId="76A8B19B" w14:textId="77777777" w:rsidR="009575C4" w:rsidRDefault="006413CF" w:rsidP="00420B10">
      <w:pPr>
        <w:pStyle w:val="a5"/>
        <w:numPr>
          <w:ilvl w:val="0"/>
          <w:numId w:val="21"/>
        </w:numPr>
        <w:snapToGrid w:val="0"/>
        <w:ind w:leftChars="0" w:left="823"/>
        <w:rPr>
          <w:rFonts w:ascii="游ゴシック" w:eastAsia="游ゴシック" w:hAnsi="游ゴシック" w:cs="Meiryo UI"/>
          <w:sz w:val="24"/>
          <w:szCs w:val="24"/>
        </w:rPr>
      </w:pPr>
      <w:r w:rsidRPr="00420B10">
        <w:rPr>
          <w:rFonts w:ascii="游ゴシック" w:eastAsia="游ゴシック" w:hAnsi="游ゴシック" w:cs="Meiryo UI" w:hint="eastAsia"/>
          <w:sz w:val="24"/>
          <w:szCs w:val="24"/>
        </w:rPr>
        <w:t>要介護者が自発的に助けを求める行動（ボタンを押す、声を出す等）から得る情報だけ</w:t>
      </w:r>
    </w:p>
    <w:p w14:paraId="5F5E2576" w14:textId="4D70ACF9" w:rsidR="00F16D63" w:rsidRPr="00420B10" w:rsidRDefault="006413CF" w:rsidP="009575C4">
      <w:pPr>
        <w:pStyle w:val="a5"/>
        <w:snapToGrid w:val="0"/>
        <w:ind w:leftChars="0" w:left="823"/>
        <w:rPr>
          <w:rFonts w:ascii="游ゴシック" w:eastAsia="游ゴシック" w:hAnsi="游ゴシック" w:cs="Meiryo UI"/>
          <w:sz w:val="24"/>
          <w:szCs w:val="24"/>
        </w:rPr>
      </w:pPr>
      <w:r w:rsidRPr="00420B10">
        <w:rPr>
          <w:rFonts w:ascii="游ゴシック" w:eastAsia="游ゴシック" w:hAnsi="游ゴシック" w:cs="Meiryo UI" w:hint="eastAsia"/>
          <w:sz w:val="24"/>
          <w:szCs w:val="24"/>
        </w:rPr>
        <w:t>に依存しない。</w:t>
      </w:r>
    </w:p>
    <w:p w14:paraId="1D41B01D" w14:textId="77777777" w:rsidR="009575C4" w:rsidRDefault="006413CF" w:rsidP="00420B10">
      <w:pPr>
        <w:pStyle w:val="a5"/>
        <w:numPr>
          <w:ilvl w:val="0"/>
          <w:numId w:val="21"/>
        </w:numPr>
        <w:snapToGrid w:val="0"/>
        <w:ind w:leftChars="0" w:left="823"/>
        <w:rPr>
          <w:rFonts w:ascii="游ゴシック" w:eastAsia="游ゴシック" w:hAnsi="游ゴシック" w:cs="Meiryo UI"/>
          <w:sz w:val="24"/>
          <w:szCs w:val="24"/>
        </w:rPr>
      </w:pPr>
      <w:r w:rsidRPr="00420B10">
        <w:rPr>
          <w:rFonts w:ascii="游ゴシック" w:eastAsia="游ゴシック" w:hAnsi="游ゴシック" w:cs="Meiryo UI" w:hint="eastAsia"/>
          <w:sz w:val="24"/>
          <w:szCs w:val="24"/>
        </w:rPr>
        <w:t>要介護者がベッ</w:t>
      </w:r>
      <w:r w:rsidR="00420B10">
        <w:rPr>
          <w:rFonts w:ascii="游ゴシック" w:eastAsia="游ゴシック" w:hAnsi="游ゴシック" w:cs="Meiryo UI" w:hint="eastAsia"/>
          <w:sz w:val="24"/>
          <w:szCs w:val="24"/>
        </w:rPr>
        <w:t>ドから離れようとしている状態又は離れたことを検知し、介護従事者へ</w:t>
      </w:r>
    </w:p>
    <w:p w14:paraId="162627B2" w14:textId="40B28FC1" w:rsidR="00F16D63" w:rsidRPr="00420B10" w:rsidRDefault="006413CF" w:rsidP="009575C4">
      <w:pPr>
        <w:pStyle w:val="a5"/>
        <w:snapToGrid w:val="0"/>
        <w:ind w:leftChars="0" w:left="823"/>
        <w:rPr>
          <w:rFonts w:ascii="游ゴシック" w:eastAsia="游ゴシック" w:hAnsi="游ゴシック" w:cs="Meiryo UI"/>
          <w:sz w:val="24"/>
          <w:szCs w:val="24"/>
        </w:rPr>
      </w:pPr>
      <w:r w:rsidRPr="00420B10">
        <w:rPr>
          <w:rFonts w:ascii="游ゴシック" w:eastAsia="游ゴシック" w:hAnsi="游ゴシック" w:cs="Meiryo UI" w:hint="eastAsia"/>
          <w:sz w:val="24"/>
          <w:szCs w:val="24"/>
        </w:rPr>
        <w:t>通報できる。</w:t>
      </w:r>
    </w:p>
    <w:p w14:paraId="4192195B" w14:textId="77777777" w:rsidR="009575C4" w:rsidRDefault="006413CF" w:rsidP="00420B10">
      <w:pPr>
        <w:pStyle w:val="a5"/>
        <w:numPr>
          <w:ilvl w:val="0"/>
          <w:numId w:val="21"/>
        </w:numPr>
        <w:snapToGrid w:val="0"/>
        <w:ind w:leftChars="0" w:left="823"/>
        <w:rPr>
          <w:rFonts w:ascii="游ゴシック" w:eastAsia="游ゴシック" w:hAnsi="游ゴシック" w:cs="Meiryo UI"/>
          <w:sz w:val="24"/>
          <w:szCs w:val="24"/>
        </w:rPr>
      </w:pPr>
      <w:r w:rsidRPr="00420B10">
        <w:rPr>
          <w:rFonts w:ascii="游ゴシック" w:eastAsia="游ゴシック" w:hAnsi="游ゴシック" w:cs="Meiryo UI" w:hint="eastAsia"/>
          <w:sz w:val="24"/>
          <w:szCs w:val="24"/>
        </w:rPr>
        <w:t>認知症の方の見守りプラットフォームとして、機能の拡張又は他の機器・ソフトウェア</w:t>
      </w:r>
    </w:p>
    <w:p w14:paraId="6084274D" w14:textId="7C0E0992" w:rsidR="0019232A" w:rsidRPr="00420B10" w:rsidRDefault="006413CF" w:rsidP="009575C4">
      <w:pPr>
        <w:pStyle w:val="a5"/>
        <w:snapToGrid w:val="0"/>
        <w:ind w:leftChars="0" w:left="823"/>
        <w:rPr>
          <w:rFonts w:ascii="游ゴシック" w:eastAsia="游ゴシック" w:hAnsi="游ゴシック" w:cs="Meiryo UI"/>
          <w:sz w:val="24"/>
          <w:szCs w:val="24"/>
        </w:rPr>
      </w:pPr>
      <w:r w:rsidRPr="00420B10">
        <w:rPr>
          <w:rFonts w:ascii="游ゴシック" w:eastAsia="游ゴシック" w:hAnsi="游ゴシック" w:cs="Meiryo UI" w:hint="eastAsia"/>
          <w:sz w:val="24"/>
          <w:szCs w:val="24"/>
        </w:rPr>
        <w:t>との接続ができる。</w:t>
      </w:r>
    </w:p>
    <w:p w14:paraId="15C95D47" w14:textId="77777777" w:rsidR="00FA6D94" w:rsidRDefault="00FA6D94" w:rsidP="00420B10">
      <w:pPr>
        <w:snapToGrid w:val="0"/>
        <w:ind w:leftChars="100" w:left="193"/>
        <w:rPr>
          <w:rFonts w:ascii="游ゴシック" w:eastAsia="游ゴシック" w:hAnsi="游ゴシック" w:cs="Meiryo UI"/>
          <w:sz w:val="24"/>
          <w:szCs w:val="24"/>
        </w:rPr>
      </w:pPr>
    </w:p>
    <w:p w14:paraId="318E40EB" w14:textId="5413C715" w:rsidR="00420B10" w:rsidRDefault="00FA6D94" w:rsidP="00420B10">
      <w:pPr>
        <w:snapToGrid w:val="0"/>
        <w:ind w:leftChars="100" w:left="193"/>
        <w:rPr>
          <w:rFonts w:ascii="游ゴシック" w:eastAsia="游ゴシック" w:hAnsi="游ゴシック" w:cs="Meiryo UI"/>
          <w:sz w:val="24"/>
          <w:szCs w:val="24"/>
        </w:rPr>
      </w:pPr>
      <w:r w:rsidRPr="00FA6D94">
        <w:rPr>
          <w:rFonts w:ascii="游ゴシック" w:eastAsia="游ゴシック" w:hAnsi="游ゴシック" w:cs="Meiryo UI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717E0260" wp14:editId="46645EC5">
            <wp:simplePos x="0" y="0"/>
            <wp:positionH relativeFrom="column">
              <wp:posOffset>2399665</wp:posOffset>
            </wp:positionH>
            <wp:positionV relativeFrom="paragraph">
              <wp:posOffset>253365</wp:posOffset>
            </wp:positionV>
            <wp:extent cx="2712085" cy="2466975"/>
            <wp:effectExtent l="0" t="0" r="0" b="9525"/>
            <wp:wrapSquare wrapText="bothSides"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2A7F6" w14:textId="3FCFB891" w:rsidR="00420B10" w:rsidRPr="00FA6D94" w:rsidRDefault="00420B10" w:rsidP="00420B10">
      <w:pPr>
        <w:snapToGrid w:val="0"/>
        <w:ind w:leftChars="100" w:left="193"/>
        <w:rPr>
          <w:rFonts w:ascii="游ゴシック" w:eastAsia="游ゴシック" w:hAnsi="游ゴシック" w:cs="Meiryo UI"/>
          <w:sz w:val="24"/>
          <w:szCs w:val="24"/>
          <w:bdr w:val="single" w:sz="4" w:space="0" w:color="auto"/>
        </w:rPr>
      </w:pPr>
      <w:r w:rsidRPr="009E71E1">
        <w:rPr>
          <w:rFonts w:ascii="游ゴシック" w:eastAsia="游ゴシック" w:hAnsi="游ゴシック" w:cs="Meiryo UI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cs="Meiryo UI" w:hint="eastAsia"/>
          <w:sz w:val="24"/>
          <w:szCs w:val="24"/>
        </w:rPr>
        <w:t xml:space="preserve">　　　　　</w:t>
      </w:r>
      <w:r w:rsidRPr="009E71E1">
        <w:rPr>
          <w:rFonts w:ascii="游ゴシック" w:eastAsia="游ゴシック" w:hAnsi="游ゴシック" w:cs="Meiryo UI" w:hint="eastAsia"/>
          <w:sz w:val="24"/>
          <w:szCs w:val="24"/>
          <w:bdr w:val="single" w:sz="4" w:space="0" w:color="auto"/>
        </w:rPr>
        <w:t>重点分野のイメージ</w:t>
      </w:r>
      <w:r w:rsidR="00FA6D94" w:rsidRPr="00FA6D94">
        <w:rPr>
          <w:rFonts w:ascii="游ゴシック" w:eastAsia="游ゴシック" w:hAnsi="游ゴシック" w:cs="Meiryo UI" w:hint="eastAsia"/>
          <w:sz w:val="24"/>
          <w:szCs w:val="24"/>
        </w:rPr>
        <w:t xml:space="preserve">　</w:t>
      </w:r>
    </w:p>
    <w:p w14:paraId="230CBC2E" w14:textId="37653EA4" w:rsidR="00181DE5" w:rsidRPr="00420B10" w:rsidRDefault="00181DE5" w:rsidP="00C63ED9">
      <w:pPr>
        <w:snapToGrid w:val="0"/>
        <w:rPr>
          <w:rFonts w:ascii="游ゴシック" w:eastAsia="游ゴシック" w:hAnsi="游ゴシック" w:cs="Meiryo UI"/>
          <w:sz w:val="24"/>
          <w:szCs w:val="24"/>
        </w:rPr>
      </w:pPr>
    </w:p>
    <w:p w14:paraId="0A70ECE5" w14:textId="601CFD29" w:rsidR="00181DE5" w:rsidRPr="00420B10" w:rsidRDefault="00181DE5" w:rsidP="00C63ED9">
      <w:pPr>
        <w:snapToGrid w:val="0"/>
        <w:rPr>
          <w:rFonts w:ascii="游ゴシック" w:eastAsia="游ゴシック" w:hAnsi="游ゴシック" w:cs="Meiryo UI"/>
          <w:sz w:val="24"/>
          <w:szCs w:val="24"/>
        </w:rPr>
      </w:pPr>
    </w:p>
    <w:p w14:paraId="1D9AF08F" w14:textId="5C0B6009" w:rsidR="00181DE5" w:rsidRPr="00420B10" w:rsidRDefault="00181DE5" w:rsidP="00C63ED9">
      <w:pPr>
        <w:snapToGrid w:val="0"/>
        <w:rPr>
          <w:rFonts w:ascii="游ゴシック" w:eastAsia="游ゴシック" w:hAnsi="游ゴシック" w:cs="Meiryo UI"/>
          <w:sz w:val="24"/>
          <w:szCs w:val="24"/>
        </w:rPr>
      </w:pPr>
    </w:p>
    <w:p w14:paraId="3B701B0D" w14:textId="56CA9D22" w:rsidR="00181DE5" w:rsidRPr="00420B10" w:rsidRDefault="00181DE5" w:rsidP="00C63ED9">
      <w:pPr>
        <w:snapToGrid w:val="0"/>
        <w:rPr>
          <w:rFonts w:ascii="游ゴシック" w:eastAsia="游ゴシック" w:hAnsi="游ゴシック" w:cs="Meiryo UI"/>
          <w:sz w:val="24"/>
          <w:szCs w:val="24"/>
        </w:rPr>
      </w:pPr>
    </w:p>
    <w:p w14:paraId="35FB1245" w14:textId="13928523" w:rsidR="00181DE5" w:rsidRPr="00420B10" w:rsidRDefault="00181DE5" w:rsidP="00C63ED9">
      <w:pPr>
        <w:snapToGrid w:val="0"/>
        <w:rPr>
          <w:rFonts w:ascii="游ゴシック" w:eastAsia="游ゴシック" w:hAnsi="游ゴシック" w:cs="Meiryo UI"/>
          <w:sz w:val="24"/>
          <w:szCs w:val="24"/>
        </w:rPr>
      </w:pPr>
    </w:p>
    <w:p w14:paraId="4CC46E00" w14:textId="77777777" w:rsidR="00420B10" w:rsidRDefault="00420B10" w:rsidP="00881C44">
      <w:pPr>
        <w:snapToGrid w:val="0"/>
        <w:ind w:firstLineChars="300" w:firstLine="668"/>
        <w:rPr>
          <w:rFonts w:ascii="游ゴシック" w:eastAsia="游ゴシック" w:hAnsi="游ゴシック" w:cs="Meiryo UI"/>
          <w:sz w:val="24"/>
          <w:szCs w:val="24"/>
          <w:bdr w:val="single" w:sz="4" w:space="0" w:color="auto" w:frame="1"/>
        </w:rPr>
      </w:pPr>
    </w:p>
    <w:p w14:paraId="33E8C381" w14:textId="77777777" w:rsidR="00420B10" w:rsidRDefault="00420B10" w:rsidP="00881C44">
      <w:pPr>
        <w:snapToGrid w:val="0"/>
        <w:ind w:firstLineChars="300" w:firstLine="668"/>
        <w:rPr>
          <w:rFonts w:ascii="游ゴシック" w:eastAsia="游ゴシック" w:hAnsi="游ゴシック" w:cs="Meiryo UI"/>
          <w:sz w:val="24"/>
          <w:szCs w:val="24"/>
          <w:bdr w:val="single" w:sz="4" w:space="0" w:color="auto" w:frame="1"/>
        </w:rPr>
      </w:pPr>
    </w:p>
    <w:p w14:paraId="5140839D" w14:textId="77777777" w:rsidR="00420B10" w:rsidRDefault="00420B10" w:rsidP="00881C44">
      <w:pPr>
        <w:snapToGrid w:val="0"/>
        <w:ind w:firstLineChars="300" w:firstLine="668"/>
        <w:rPr>
          <w:rFonts w:ascii="游ゴシック" w:eastAsia="游ゴシック" w:hAnsi="游ゴシック" w:cs="Meiryo UI"/>
          <w:sz w:val="24"/>
          <w:szCs w:val="24"/>
          <w:bdr w:val="single" w:sz="4" w:space="0" w:color="auto" w:frame="1"/>
        </w:rPr>
      </w:pPr>
    </w:p>
    <w:p w14:paraId="05C9CC26" w14:textId="77777777" w:rsidR="00420B10" w:rsidRDefault="00420B10" w:rsidP="00881C44">
      <w:pPr>
        <w:snapToGrid w:val="0"/>
        <w:ind w:firstLineChars="300" w:firstLine="668"/>
        <w:rPr>
          <w:rFonts w:ascii="游ゴシック" w:eastAsia="游ゴシック" w:hAnsi="游ゴシック" w:cs="Meiryo UI"/>
          <w:sz w:val="24"/>
          <w:szCs w:val="24"/>
          <w:bdr w:val="single" w:sz="4" w:space="0" w:color="auto" w:frame="1"/>
        </w:rPr>
      </w:pPr>
    </w:p>
    <w:p w14:paraId="10D02F07" w14:textId="77777777" w:rsidR="00474BFD" w:rsidRDefault="00474BFD" w:rsidP="00474BFD">
      <w:pPr>
        <w:snapToGrid w:val="0"/>
        <w:ind w:leftChars="200" w:left="386" w:firstLineChars="100" w:firstLine="203"/>
        <w:rPr>
          <w:rFonts w:ascii="游ゴシック" w:eastAsia="游ゴシック" w:hAnsi="游ゴシック" w:cs="Meiryo UI"/>
          <w:sz w:val="22"/>
        </w:rPr>
      </w:pPr>
    </w:p>
    <w:p w14:paraId="2A642AD4" w14:textId="20F5CD42" w:rsidR="00474BFD" w:rsidRPr="009E71E1" w:rsidRDefault="00474BFD" w:rsidP="00474BFD">
      <w:pPr>
        <w:snapToGrid w:val="0"/>
        <w:ind w:leftChars="200" w:left="386" w:firstLineChars="100" w:firstLine="203"/>
        <w:rPr>
          <w:rFonts w:ascii="游ゴシック" w:eastAsia="游ゴシック" w:hAnsi="游ゴシック" w:cs="Meiryo UI"/>
          <w:sz w:val="22"/>
        </w:rPr>
      </w:pPr>
      <w:r w:rsidRPr="009E71E1">
        <w:rPr>
          <w:rFonts w:ascii="游ゴシック" w:eastAsia="游ゴシック" w:hAnsi="游ゴシック" w:cs="Meiryo UI" w:hint="eastAsia"/>
          <w:sz w:val="22"/>
        </w:rPr>
        <w:t>※「ロボット介護機器開発・導入促進事業（開発補助事業）研究基本計画」</w:t>
      </w:r>
    </w:p>
    <w:p w14:paraId="5FCBDAEF" w14:textId="2A9AED73" w:rsidR="00474BFD" w:rsidRDefault="00474BFD" w:rsidP="00474BFD">
      <w:pPr>
        <w:snapToGrid w:val="0"/>
        <w:ind w:leftChars="200" w:left="386"/>
        <w:rPr>
          <w:rFonts w:ascii="游ゴシック" w:eastAsia="游ゴシック" w:hAnsi="游ゴシック" w:cs="Meiryo UI"/>
          <w:sz w:val="22"/>
        </w:rPr>
      </w:pPr>
      <w:r w:rsidRPr="009E71E1">
        <w:rPr>
          <w:rFonts w:ascii="游ゴシック" w:eastAsia="游ゴシック" w:hAnsi="游ゴシック" w:cs="Meiryo UI" w:hint="eastAsia"/>
          <w:sz w:val="22"/>
        </w:rPr>
        <w:t xml:space="preserve">　　（経済産業省　製造産業局　産業機械課（平成29年10月））＜抜粋＞</w:t>
      </w:r>
    </w:p>
    <w:p w14:paraId="14941A77" w14:textId="10C7F7DD" w:rsidR="00474BFD" w:rsidRDefault="00474BFD" w:rsidP="00474BFD">
      <w:pPr>
        <w:snapToGrid w:val="0"/>
        <w:ind w:leftChars="200" w:left="386"/>
        <w:rPr>
          <w:rFonts w:ascii="游ゴシック" w:eastAsia="游ゴシック" w:hAnsi="游ゴシック" w:cs="Meiryo UI"/>
          <w:sz w:val="22"/>
        </w:rPr>
      </w:pPr>
    </w:p>
    <w:p w14:paraId="627C8857" w14:textId="2EF4D8DC" w:rsidR="00474BFD" w:rsidRPr="00F17272" w:rsidRDefault="00474BFD" w:rsidP="00474BFD">
      <w:pPr>
        <w:snapToGrid w:val="0"/>
        <w:ind w:leftChars="200" w:left="386"/>
        <w:rPr>
          <w:rFonts w:ascii="游ゴシック" w:eastAsia="游ゴシック" w:hAnsi="游ゴシック" w:cs="Meiryo UI"/>
          <w:sz w:val="24"/>
          <w:szCs w:val="24"/>
        </w:rPr>
      </w:pPr>
      <w:r w:rsidRPr="00F17272">
        <w:rPr>
          <w:rFonts w:ascii="游ゴシック" w:eastAsia="游ゴシック" w:hAnsi="游ゴシック" w:cs="Meiryo UI" w:hint="eastAsia"/>
          <w:sz w:val="24"/>
          <w:szCs w:val="24"/>
        </w:rPr>
        <w:t xml:space="preserve"> </w:t>
      </w:r>
      <w:r w:rsidRPr="00F17272">
        <w:rPr>
          <w:rFonts w:ascii="游ゴシック" w:eastAsia="游ゴシック" w:hAnsi="游ゴシック" w:cs="Meiryo UI"/>
          <w:sz w:val="24"/>
          <w:szCs w:val="24"/>
        </w:rPr>
        <w:t xml:space="preserve"> </w:t>
      </w:r>
      <w:r w:rsidRPr="00F17272">
        <w:rPr>
          <w:rFonts w:ascii="游ゴシック" w:eastAsia="游ゴシック" w:hAnsi="游ゴシック" w:cs="Meiryo UI" w:hint="eastAsia"/>
          <w:sz w:val="24"/>
          <w:szCs w:val="24"/>
        </w:rPr>
        <w:t>※機器の例は次ページ</w:t>
      </w:r>
    </w:p>
    <w:p w14:paraId="231ED0E9" w14:textId="77777777" w:rsidR="00420B10" w:rsidRPr="00474BFD" w:rsidRDefault="00420B10" w:rsidP="00881C44">
      <w:pPr>
        <w:snapToGrid w:val="0"/>
        <w:ind w:firstLineChars="300" w:firstLine="668"/>
        <w:rPr>
          <w:rFonts w:ascii="游ゴシック" w:eastAsia="游ゴシック" w:hAnsi="游ゴシック" w:cs="Meiryo UI"/>
          <w:sz w:val="24"/>
          <w:szCs w:val="24"/>
          <w:bdr w:val="single" w:sz="4" w:space="0" w:color="auto" w:frame="1"/>
        </w:rPr>
      </w:pPr>
    </w:p>
    <w:p w14:paraId="53662F51" w14:textId="77777777" w:rsidR="00474BFD" w:rsidRDefault="00474BFD" w:rsidP="00881C44">
      <w:pPr>
        <w:snapToGrid w:val="0"/>
        <w:ind w:firstLineChars="300" w:firstLine="668"/>
        <w:rPr>
          <w:rFonts w:ascii="游ゴシック" w:eastAsia="游ゴシック" w:hAnsi="游ゴシック" w:cs="Meiryo UI"/>
          <w:sz w:val="24"/>
          <w:szCs w:val="24"/>
          <w:bdr w:val="single" w:sz="4" w:space="0" w:color="auto" w:frame="1"/>
        </w:rPr>
      </w:pPr>
    </w:p>
    <w:p w14:paraId="70C71822" w14:textId="77777777" w:rsidR="00474BFD" w:rsidRDefault="00474BFD" w:rsidP="00881C44">
      <w:pPr>
        <w:snapToGrid w:val="0"/>
        <w:ind w:firstLineChars="300" w:firstLine="668"/>
        <w:rPr>
          <w:rFonts w:ascii="游ゴシック" w:eastAsia="游ゴシック" w:hAnsi="游ゴシック" w:cs="Meiryo UI"/>
          <w:sz w:val="24"/>
          <w:szCs w:val="24"/>
          <w:bdr w:val="single" w:sz="4" w:space="0" w:color="auto" w:frame="1"/>
        </w:rPr>
      </w:pPr>
    </w:p>
    <w:p w14:paraId="2B6D2557" w14:textId="7AA9C6A7" w:rsidR="00881C44" w:rsidRPr="00420B10" w:rsidRDefault="00881C44" w:rsidP="00881C44">
      <w:pPr>
        <w:snapToGrid w:val="0"/>
        <w:ind w:firstLineChars="300" w:firstLine="668"/>
        <w:rPr>
          <w:rFonts w:ascii="游ゴシック" w:eastAsia="游ゴシック" w:hAnsi="游ゴシック" w:cs="Meiryo UI"/>
          <w:color w:val="FF0000"/>
          <w:sz w:val="24"/>
          <w:szCs w:val="24"/>
          <w:bdr w:val="single" w:sz="4" w:space="0" w:color="auto" w:frame="1"/>
        </w:rPr>
      </w:pPr>
      <w:r w:rsidRPr="00420B10">
        <w:rPr>
          <w:rFonts w:ascii="游ゴシック" w:eastAsia="游ゴシック" w:hAnsi="游ゴシック" w:cs="Meiryo UI" w:hint="eastAsia"/>
          <w:sz w:val="24"/>
          <w:szCs w:val="24"/>
          <w:bdr w:val="single" w:sz="4" w:space="0" w:color="auto" w:frame="1"/>
        </w:rPr>
        <w:t>機器の例</w:t>
      </w:r>
      <w:r w:rsidRPr="00420B10">
        <w:rPr>
          <w:rFonts w:ascii="游ゴシック" w:eastAsia="游ゴシック" w:hAnsi="游ゴシック" w:cs="Meiryo UI" w:hint="eastAsia"/>
          <w:sz w:val="24"/>
          <w:szCs w:val="24"/>
        </w:rPr>
        <w:t>（経済産業省</w:t>
      </w:r>
      <w:r w:rsidR="000872E8">
        <w:rPr>
          <w:rFonts w:ascii="游ゴシック" w:eastAsia="游ゴシック" w:hAnsi="游ゴシック" w:cs="Meiryo UI" w:hint="eastAsia"/>
          <w:sz w:val="24"/>
          <w:szCs w:val="24"/>
        </w:rPr>
        <w:t>（AMED）</w:t>
      </w:r>
      <w:r w:rsidRPr="00420B10">
        <w:rPr>
          <w:rFonts w:ascii="游ゴシック" w:eastAsia="游ゴシック" w:hAnsi="游ゴシック" w:cs="Meiryo UI" w:hint="eastAsia"/>
          <w:sz w:val="24"/>
          <w:szCs w:val="24"/>
        </w:rPr>
        <w:t>が採択した機器、及び大阪府で</w:t>
      </w:r>
      <w:r w:rsidR="000872E8">
        <w:rPr>
          <w:rFonts w:ascii="游ゴシック" w:eastAsia="游ゴシック" w:hAnsi="游ゴシック" w:cs="Meiryo UI" w:hint="eastAsia"/>
          <w:sz w:val="24"/>
          <w:szCs w:val="24"/>
        </w:rPr>
        <w:t>補助の対象とした主な</w:t>
      </w:r>
      <w:r w:rsidRPr="00420B10">
        <w:rPr>
          <w:rFonts w:ascii="游ゴシック" w:eastAsia="游ゴシック" w:hAnsi="游ゴシック" w:cs="Meiryo UI" w:hint="eastAsia"/>
          <w:sz w:val="24"/>
          <w:szCs w:val="24"/>
        </w:rPr>
        <w:t>機器）</w:t>
      </w:r>
    </w:p>
    <w:p w14:paraId="2FA65C83" w14:textId="77777777" w:rsidR="009D071E" w:rsidRPr="00420B10" w:rsidRDefault="009D071E" w:rsidP="009D071E">
      <w:pPr>
        <w:snapToGrid w:val="0"/>
        <w:spacing w:line="0" w:lineRule="atLeast"/>
        <w:ind w:firstLineChars="50" w:firstLine="71"/>
        <w:rPr>
          <w:rFonts w:ascii="游ゴシック" w:eastAsia="游ゴシック" w:hAnsi="游ゴシック" w:cs="Meiryo UI"/>
          <w:sz w:val="16"/>
          <w:szCs w:val="16"/>
          <w:bdr w:val="single" w:sz="4" w:space="0" w:color="auto"/>
        </w:rPr>
      </w:pP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886"/>
        <w:gridCol w:w="4501"/>
        <w:gridCol w:w="3905"/>
      </w:tblGrid>
      <w:tr w:rsidR="006B5052" w:rsidRPr="00420B10" w14:paraId="34989F1E" w14:textId="77777777" w:rsidTr="009575C4">
        <w:tc>
          <w:tcPr>
            <w:tcW w:w="5387" w:type="dxa"/>
            <w:gridSpan w:val="2"/>
            <w:shd w:val="clear" w:color="auto" w:fill="A6A6A6" w:themeFill="background1" w:themeFillShade="A6"/>
          </w:tcPr>
          <w:p w14:paraId="72C9F05C" w14:textId="298D3576" w:rsidR="006B5052" w:rsidRPr="00420B10" w:rsidRDefault="006B5052" w:rsidP="006B5052">
            <w:pPr>
              <w:snapToGrid w:val="0"/>
              <w:jc w:val="center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b/>
                <w:sz w:val="24"/>
                <w:szCs w:val="24"/>
              </w:rPr>
              <w:t xml:space="preserve">　　製　　品　　名</w:t>
            </w:r>
          </w:p>
        </w:tc>
        <w:tc>
          <w:tcPr>
            <w:tcW w:w="3905" w:type="dxa"/>
            <w:shd w:val="clear" w:color="auto" w:fill="A6A6A6" w:themeFill="background1" w:themeFillShade="A6"/>
          </w:tcPr>
          <w:p w14:paraId="4816FA99" w14:textId="090FFF48" w:rsidR="006B5052" w:rsidRPr="00420B10" w:rsidRDefault="006B5052" w:rsidP="006B5052">
            <w:pPr>
              <w:snapToGrid w:val="0"/>
              <w:jc w:val="center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b/>
                <w:sz w:val="24"/>
                <w:szCs w:val="24"/>
              </w:rPr>
              <w:t>メーカー</w:t>
            </w:r>
          </w:p>
        </w:tc>
      </w:tr>
      <w:tr w:rsidR="009575C4" w:rsidRPr="00420B10" w14:paraId="677BB0CB" w14:textId="77777777" w:rsidTr="009575C4">
        <w:trPr>
          <w:trHeight w:val="624"/>
        </w:trPr>
        <w:tc>
          <w:tcPr>
            <w:tcW w:w="886" w:type="dxa"/>
            <w:vMerge w:val="restart"/>
            <w:vAlign w:val="center"/>
          </w:tcPr>
          <w:p w14:paraId="740F3AF1" w14:textId="400086F9" w:rsidR="009575C4" w:rsidRPr="00420B10" w:rsidRDefault="009575C4" w:rsidP="006016F0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AMED</w:t>
            </w:r>
          </w:p>
        </w:tc>
        <w:tc>
          <w:tcPr>
            <w:tcW w:w="4501" w:type="dxa"/>
            <w:vAlign w:val="center"/>
          </w:tcPr>
          <w:p w14:paraId="0695BA74" w14:textId="52C347C5" w:rsidR="009575C4" w:rsidRPr="00420B10" w:rsidRDefault="009575C4" w:rsidP="006016F0">
            <w:pPr>
              <w:snapToGrid w:val="0"/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Ｎeos＋Care（ネオスケア）</w:t>
            </w:r>
          </w:p>
        </w:tc>
        <w:tc>
          <w:tcPr>
            <w:tcW w:w="3905" w:type="dxa"/>
            <w:vAlign w:val="center"/>
          </w:tcPr>
          <w:p w14:paraId="391EA3B9" w14:textId="2CCED14E" w:rsidR="009575C4" w:rsidRPr="00420B10" w:rsidRDefault="009575C4" w:rsidP="00AF23B6">
            <w:pPr>
              <w:snapToGrid w:val="0"/>
              <w:rPr>
                <w:rFonts w:ascii="游ゴシック" w:eastAsia="游ゴシック" w:hAnsi="游ゴシック" w:cs="Meiryo UI" w:hint="eastAsia"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ノーリツプレシジョン（株）</w:t>
            </w:r>
          </w:p>
        </w:tc>
      </w:tr>
      <w:tr w:rsidR="009575C4" w:rsidRPr="00420B10" w14:paraId="0CF07CFC" w14:textId="77777777" w:rsidTr="009575C4">
        <w:trPr>
          <w:trHeight w:val="624"/>
        </w:trPr>
        <w:tc>
          <w:tcPr>
            <w:tcW w:w="886" w:type="dxa"/>
            <w:vMerge/>
            <w:vAlign w:val="center"/>
          </w:tcPr>
          <w:p w14:paraId="44202A24" w14:textId="46BC6BEC" w:rsidR="009575C4" w:rsidRDefault="009575C4" w:rsidP="000872E8">
            <w:pPr>
              <w:snapToGrid w:val="0"/>
              <w:ind w:firstLineChars="300" w:firstLine="668"/>
              <w:rPr>
                <w:rFonts w:ascii="游ゴシック" w:eastAsia="游ゴシック" w:hAnsi="游ゴシック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  <w:vAlign w:val="center"/>
          </w:tcPr>
          <w:p w14:paraId="7D86D993" w14:textId="0FFCB55B" w:rsidR="009575C4" w:rsidRDefault="009575C4" w:rsidP="006016F0">
            <w:pPr>
              <w:snapToGrid w:val="0"/>
              <w:rPr>
                <w:rFonts w:ascii="游ゴシック" w:eastAsia="游ゴシック" w:hAnsi="游ゴシック" w:cs="Meiryo UI"/>
                <w:color w:val="000000" w:themeColor="text1"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非接触</w:t>
            </w:r>
            <w:r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・</w:t>
            </w:r>
            <w:r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無拘束ベッド見守りシステム</w:t>
            </w:r>
          </w:p>
          <w:p w14:paraId="4DBC6B4D" w14:textId="0A1C5F76" w:rsidR="009575C4" w:rsidRPr="00420B10" w:rsidRDefault="009575C4" w:rsidP="006016F0">
            <w:pPr>
              <w:snapToGrid w:val="0"/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</w:pPr>
            <w:r>
              <w:rPr>
                <w:rFonts w:ascii="游ゴシック" w:eastAsia="游ゴシック" w:hAnsi="游ゴシック" w:cs="Meiryo UI"/>
                <w:color w:val="000000" w:themeColor="text1"/>
                <w:sz w:val="24"/>
                <w:szCs w:val="24"/>
              </w:rPr>
              <w:t>OWLSIGHT</w:t>
            </w:r>
            <w:r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福祉用</w:t>
            </w:r>
          </w:p>
        </w:tc>
        <w:tc>
          <w:tcPr>
            <w:tcW w:w="3905" w:type="dxa"/>
            <w:vAlign w:val="center"/>
          </w:tcPr>
          <w:p w14:paraId="506D5205" w14:textId="02C575A4" w:rsidR="009575C4" w:rsidRPr="00420B10" w:rsidRDefault="009575C4" w:rsidP="000872E8">
            <w:pPr>
              <w:snapToGrid w:val="0"/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（株）イデアクエスト</w:t>
            </w:r>
          </w:p>
        </w:tc>
      </w:tr>
      <w:tr w:rsidR="009575C4" w:rsidRPr="00420B10" w14:paraId="2B441F5F" w14:textId="77777777" w:rsidTr="009575C4">
        <w:trPr>
          <w:trHeight w:val="624"/>
        </w:trPr>
        <w:tc>
          <w:tcPr>
            <w:tcW w:w="886" w:type="dxa"/>
            <w:vMerge/>
            <w:vAlign w:val="center"/>
          </w:tcPr>
          <w:p w14:paraId="122CD325" w14:textId="2A827217" w:rsidR="009575C4" w:rsidRPr="00420B10" w:rsidRDefault="009575C4" w:rsidP="000872E8">
            <w:pPr>
              <w:snapToGrid w:val="0"/>
              <w:ind w:firstLineChars="300" w:firstLine="668"/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  <w:vAlign w:val="center"/>
          </w:tcPr>
          <w:p w14:paraId="0C5A6EC0" w14:textId="695F9E37" w:rsidR="009575C4" w:rsidRPr="00420B10" w:rsidRDefault="009575C4" w:rsidP="006016F0">
            <w:pPr>
              <w:snapToGrid w:val="0"/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シルエット見守りセンサ</w:t>
            </w:r>
          </w:p>
        </w:tc>
        <w:tc>
          <w:tcPr>
            <w:tcW w:w="3905" w:type="dxa"/>
            <w:vAlign w:val="center"/>
          </w:tcPr>
          <w:p w14:paraId="04577C31" w14:textId="1D72CA4C" w:rsidR="009575C4" w:rsidRPr="00420B10" w:rsidRDefault="009575C4" w:rsidP="000872E8">
            <w:pPr>
              <w:snapToGrid w:val="0"/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キング通信工業（株）</w:t>
            </w:r>
          </w:p>
        </w:tc>
      </w:tr>
      <w:tr w:rsidR="009575C4" w:rsidRPr="00420B10" w14:paraId="74CD7610" w14:textId="77777777" w:rsidTr="009575C4">
        <w:trPr>
          <w:trHeight w:val="624"/>
        </w:trPr>
        <w:tc>
          <w:tcPr>
            <w:tcW w:w="886" w:type="dxa"/>
            <w:vMerge/>
            <w:vAlign w:val="center"/>
          </w:tcPr>
          <w:p w14:paraId="16F6085E" w14:textId="0F3499B2" w:rsidR="009575C4" w:rsidRDefault="009575C4" w:rsidP="000872E8">
            <w:pPr>
              <w:snapToGrid w:val="0"/>
              <w:spacing w:line="0" w:lineRule="atLeast"/>
              <w:ind w:firstLineChars="300" w:firstLine="668"/>
              <w:rPr>
                <w:rFonts w:ascii="游ゴシック" w:eastAsia="游ゴシック" w:hAnsi="游ゴシック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  <w:vAlign w:val="center"/>
          </w:tcPr>
          <w:p w14:paraId="04EA9AC5" w14:textId="77777777" w:rsidR="009575C4" w:rsidRDefault="009575C4" w:rsidP="006016F0">
            <w:pPr>
              <w:snapToGrid w:val="0"/>
              <w:rPr>
                <w:rFonts w:ascii="游ゴシック" w:eastAsia="游ゴシック" w:hAnsi="游ゴシック" w:cs="Meiryo UI"/>
                <w:color w:val="000000" w:themeColor="text1"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マルチ離床センサー対応型介護施設向け</w:t>
            </w:r>
          </w:p>
          <w:p w14:paraId="258A758C" w14:textId="6CC60CEC" w:rsidR="009575C4" w:rsidRPr="00420B10" w:rsidRDefault="009575C4" w:rsidP="006016F0">
            <w:pPr>
              <w:snapToGrid w:val="0"/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見守りシステム　Mi－Ru（ミール）</w:t>
            </w:r>
          </w:p>
        </w:tc>
        <w:tc>
          <w:tcPr>
            <w:tcW w:w="3905" w:type="dxa"/>
            <w:vAlign w:val="center"/>
          </w:tcPr>
          <w:p w14:paraId="4BCC39AD" w14:textId="4EE4953E" w:rsidR="009575C4" w:rsidRPr="00420B10" w:rsidRDefault="009575C4" w:rsidP="000872E8">
            <w:pPr>
              <w:snapToGrid w:val="0"/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（株）</w:t>
            </w:r>
            <w:r w:rsidRPr="0009500D">
              <w:rPr>
                <w:rFonts w:ascii="游ゴシック" w:eastAsia="游ゴシック" w:hAnsi="游ゴシック" w:cs="Meiryo UI" w:hint="eastAsia"/>
                <w:color w:val="000000" w:themeColor="text1"/>
                <w:w w:val="86"/>
                <w:kern w:val="0"/>
                <w:sz w:val="24"/>
                <w:szCs w:val="24"/>
                <w:fitText w:val="2899" w:id="-1499283456"/>
              </w:rPr>
              <w:t>ブイ・アール・テクノセンタ</w:t>
            </w:r>
            <w:r w:rsidRPr="0009500D">
              <w:rPr>
                <w:rFonts w:ascii="游ゴシック" w:eastAsia="游ゴシック" w:hAnsi="游ゴシック" w:cs="Meiryo UI" w:hint="eastAsia"/>
                <w:color w:val="000000" w:themeColor="text1"/>
                <w:spacing w:val="5"/>
                <w:w w:val="86"/>
                <w:kern w:val="0"/>
                <w:sz w:val="24"/>
                <w:szCs w:val="24"/>
                <w:fitText w:val="2899" w:id="-1499283456"/>
              </w:rPr>
              <w:t>ー</w:t>
            </w:r>
          </w:p>
        </w:tc>
      </w:tr>
      <w:tr w:rsidR="006B5052" w:rsidRPr="00420B10" w14:paraId="13B06A1F" w14:textId="77777777" w:rsidTr="009575C4">
        <w:trPr>
          <w:trHeight w:val="624"/>
        </w:trPr>
        <w:tc>
          <w:tcPr>
            <w:tcW w:w="5387" w:type="dxa"/>
            <w:gridSpan w:val="2"/>
            <w:vAlign w:val="center"/>
          </w:tcPr>
          <w:p w14:paraId="5E1D0C13" w14:textId="29D451FB" w:rsidR="006B5052" w:rsidRPr="00420B10" w:rsidRDefault="006B5052" w:rsidP="00044AE0">
            <w:pPr>
              <w:snapToGrid w:val="0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眠りSCAN</w:t>
            </w:r>
          </w:p>
        </w:tc>
        <w:tc>
          <w:tcPr>
            <w:tcW w:w="3905" w:type="dxa"/>
            <w:vAlign w:val="center"/>
          </w:tcPr>
          <w:p w14:paraId="1B652E5D" w14:textId="1B947A0B" w:rsidR="006B5052" w:rsidRPr="00420B10" w:rsidRDefault="00AF23B6" w:rsidP="00AF23B6">
            <w:pPr>
              <w:snapToGrid w:val="0"/>
              <w:rPr>
                <w:rFonts w:ascii="游ゴシック" w:eastAsia="游ゴシック" w:hAnsi="游ゴシック" w:cs="Meiryo UI"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パラマウントベッド（株）</w:t>
            </w:r>
          </w:p>
        </w:tc>
      </w:tr>
      <w:tr w:rsidR="006B5052" w:rsidRPr="00420B10" w14:paraId="1AA6CFAF" w14:textId="77777777" w:rsidTr="009575C4">
        <w:trPr>
          <w:trHeight w:val="624"/>
        </w:trPr>
        <w:tc>
          <w:tcPr>
            <w:tcW w:w="5387" w:type="dxa"/>
            <w:gridSpan w:val="2"/>
            <w:vAlign w:val="center"/>
          </w:tcPr>
          <w:p w14:paraId="71E3F3E9" w14:textId="71F4C8CE" w:rsidR="006B5052" w:rsidRPr="00420B10" w:rsidRDefault="00AF23B6" w:rsidP="00044AE0">
            <w:pPr>
              <w:snapToGrid w:val="0"/>
              <w:rPr>
                <w:rFonts w:ascii="游ゴシック" w:eastAsia="游ゴシック" w:hAnsi="游ゴシック" w:cs="Meiryo UI"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aams.介護</w:t>
            </w:r>
          </w:p>
        </w:tc>
        <w:tc>
          <w:tcPr>
            <w:tcW w:w="3905" w:type="dxa"/>
            <w:vAlign w:val="center"/>
          </w:tcPr>
          <w:p w14:paraId="51112AE1" w14:textId="2BD81FB9" w:rsidR="006B5052" w:rsidRPr="00420B10" w:rsidRDefault="00AF23B6" w:rsidP="00044AE0">
            <w:pPr>
              <w:snapToGrid w:val="0"/>
              <w:rPr>
                <w:rFonts w:ascii="游ゴシック" w:eastAsia="游ゴシック" w:hAnsi="游ゴシック" w:cs="Meiryo UI"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バイオシルバー（株）</w:t>
            </w:r>
          </w:p>
        </w:tc>
      </w:tr>
      <w:tr w:rsidR="006B5052" w:rsidRPr="00420B10" w14:paraId="5836B2F2" w14:textId="77777777" w:rsidTr="009575C4">
        <w:trPr>
          <w:trHeight w:val="624"/>
        </w:trPr>
        <w:tc>
          <w:tcPr>
            <w:tcW w:w="5387" w:type="dxa"/>
            <w:gridSpan w:val="2"/>
            <w:vAlign w:val="center"/>
          </w:tcPr>
          <w:p w14:paraId="0C7A2D2A" w14:textId="48064B8E" w:rsidR="006B5052" w:rsidRPr="00420B10" w:rsidRDefault="006B5052" w:rsidP="00044AE0">
            <w:pPr>
              <w:snapToGrid w:val="0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自立支援型介護見守りロボット「A</w:t>
            </w:r>
            <w:r w:rsidRPr="00420B10">
              <w:rPr>
                <w:rFonts w:ascii="游ゴシック" w:eastAsia="游ゴシック" w:hAnsi="游ゴシック" w:cs="Meiryo UI"/>
                <w:color w:val="000000" w:themeColor="text1"/>
                <w:sz w:val="24"/>
                <w:szCs w:val="24"/>
              </w:rPr>
              <w:t>.I.Viewlife</w:t>
            </w: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」</w:t>
            </w:r>
          </w:p>
        </w:tc>
        <w:tc>
          <w:tcPr>
            <w:tcW w:w="3905" w:type="dxa"/>
            <w:vAlign w:val="center"/>
          </w:tcPr>
          <w:p w14:paraId="46236DC3" w14:textId="18606958" w:rsidR="006B5052" w:rsidRPr="00420B10" w:rsidRDefault="006B5052" w:rsidP="00044AE0">
            <w:pPr>
              <w:snapToGrid w:val="0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エイアイビューライフ（株）</w:t>
            </w:r>
          </w:p>
        </w:tc>
      </w:tr>
      <w:tr w:rsidR="006B5052" w:rsidRPr="00420B10" w14:paraId="30E9FB39" w14:textId="77777777" w:rsidTr="009575C4">
        <w:trPr>
          <w:trHeight w:val="624"/>
        </w:trPr>
        <w:tc>
          <w:tcPr>
            <w:tcW w:w="5387" w:type="dxa"/>
            <w:gridSpan w:val="2"/>
            <w:vAlign w:val="center"/>
          </w:tcPr>
          <w:p w14:paraId="43BB148C" w14:textId="374033BC" w:rsidR="006B5052" w:rsidRPr="00420B10" w:rsidRDefault="006B5052" w:rsidP="00044AE0">
            <w:pPr>
              <w:snapToGrid w:val="0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Sensing</w:t>
            </w:r>
            <w:r w:rsidRPr="00420B10">
              <w:rPr>
                <w:rFonts w:ascii="游ゴシック" w:eastAsia="游ゴシック" w:hAnsi="游ゴシック" w:cs="Meiryo UI"/>
                <w:color w:val="000000" w:themeColor="text1"/>
                <w:sz w:val="24"/>
                <w:szCs w:val="24"/>
              </w:rPr>
              <w:t xml:space="preserve"> </w:t>
            </w: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Wave</w:t>
            </w:r>
            <w:r w:rsidRPr="00420B10">
              <w:rPr>
                <w:rFonts w:ascii="游ゴシック" w:eastAsia="游ゴシック" w:hAnsi="游ゴシック" w:cs="Meiryo UI"/>
                <w:color w:val="000000" w:themeColor="text1"/>
                <w:sz w:val="24"/>
                <w:szCs w:val="24"/>
              </w:rPr>
              <w:t xml:space="preserve"> </w:t>
            </w: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介護・睡眠見守りシステム</w:t>
            </w:r>
          </w:p>
        </w:tc>
        <w:tc>
          <w:tcPr>
            <w:tcW w:w="3905" w:type="dxa"/>
            <w:vAlign w:val="center"/>
          </w:tcPr>
          <w:p w14:paraId="7B100703" w14:textId="59DC1A3B" w:rsidR="006B5052" w:rsidRPr="00420B10" w:rsidRDefault="006B5052" w:rsidP="00044AE0">
            <w:pPr>
              <w:snapToGrid w:val="0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凸版印刷（株）</w:t>
            </w:r>
          </w:p>
        </w:tc>
      </w:tr>
      <w:tr w:rsidR="006B5052" w:rsidRPr="00420B10" w14:paraId="0A8EC689" w14:textId="77777777" w:rsidTr="009575C4">
        <w:trPr>
          <w:trHeight w:val="624"/>
        </w:trPr>
        <w:tc>
          <w:tcPr>
            <w:tcW w:w="5387" w:type="dxa"/>
            <w:gridSpan w:val="2"/>
            <w:vAlign w:val="center"/>
          </w:tcPr>
          <w:p w14:paraId="1B577A5F" w14:textId="73CDB42E" w:rsidR="006B5052" w:rsidRPr="00420B10" w:rsidRDefault="006B5052" w:rsidP="00044AE0">
            <w:pPr>
              <w:snapToGrid w:val="0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見守りケアシステム　Ｍ－２</w:t>
            </w:r>
          </w:p>
        </w:tc>
        <w:tc>
          <w:tcPr>
            <w:tcW w:w="3905" w:type="dxa"/>
            <w:vAlign w:val="center"/>
          </w:tcPr>
          <w:p w14:paraId="05FE5EFD" w14:textId="149411E3" w:rsidR="006B5052" w:rsidRPr="00420B10" w:rsidRDefault="006B5052" w:rsidP="00044AE0">
            <w:pPr>
              <w:snapToGrid w:val="0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フランスベッド（株）</w:t>
            </w:r>
          </w:p>
        </w:tc>
      </w:tr>
      <w:tr w:rsidR="006B5052" w:rsidRPr="00420B10" w14:paraId="19B08D3E" w14:textId="77777777" w:rsidTr="009575C4">
        <w:trPr>
          <w:trHeight w:val="624"/>
        </w:trPr>
        <w:tc>
          <w:tcPr>
            <w:tcW w:w="5387" w:type="dxa"/>
            <w:gridSpan w:val="2"/>
            <w:vAlign w:val="center"/>
          </w:tcPr>
          <w:p w14:paraId="465F71D3" w14:textId="66BA9FAD" w:rsidR="006B5052" w:rsidRPr="00420B10" w:rsidRDefault="006B5052" w:rsidP="00044AE0">
            <w:pPr>
              <w:snapToGrid w:val="0"/>
              <w:rPr>
                <w:rFonts w:ascii="游ゴシック" w:eastAsia="游ゴシック" w:hAnsi="游ゴシック" w:cs="Meiryo UI"/>
                <w:color w:val="000000" w:themeColor="text1"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みまもりCUBE Plus　－システムLight－</w:t>
            </w:r>
          </w:p>
        </w:tc>
        <w:tc>
          <w:tcPr>
            <w:tcW w:w="3905" w:type="dxa"/>
            <w:vAlign w:val="center"/>
          </w:tcPr>
          <w:p w14:paraId="569E8065" w14:textId="6BB909E8" w:rsidR="006B5052" w:rsidRPr="00420B10" w:rsidRDefault="006B5052" w:rsidP="00044AE0">
            <w:pPr>
              <w:snapToGrid w:val="0"/>
              <w:rPr>
                <w:rFonts w:ascii="游ゴシック" w:eastAsia="游ゴシック" w:hAnsi="游ゴシック" w:cs="Meiryo UI"/>
                <w:color w:val="000000" w:themeColor="text1"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（株）ラムロック</w:t>
            </w:r>
          </w:p>
        </w:tc>
      </w:tr>
      <w:tr w:rsidR="006B5052" w:rsidRPr="00420B10" w14:paraId="443B5050" w14:textId="77777777" w:rsidTr="009575C4">
        <w:trPr>
          <w:trHeight w:val="510"/>
        </w:trPr>
        <w:tc>
          <w:tcPr>
            <w:tcW w:w="5387" w:type="dxa"/>
            <w:gridSpan w:val="2"/>
            <w:vAlign w:val="center"/>
          </w:tcPr>
          <w:p w14:paraId="49A7A7F3" w14:textId="77777777" w:rsidR="00474BFD" w:rsidRDefault="006B5052" w:rsidP="00044AE0">
            <w:pPr>
              <w:snapToGrid w:val="0"/>
              <w:rPr>
                <w:rFonts w:ascii="游ゴシック" w:eastAsia="游ゴシック" w:hAnsi="游ゴシック" w:cs="Meiryo UI"/>
                <w:color w:val="000000" w:themeColor="text1"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ベッド内蔵型見守りセンサー</w:t>
            </w:r>
          </w:p>
          <w:p w14:paraId="3B27021F" w14:textId="78540097" w:rsidR="006B5052" w:rsidRPr="00420B10" w:rsidRDefault="006B5052" w:rsidP="00044AE0">
            <w:pPr>
              <w:snapToGrid w:val="0"/>
              <w:rPr>
                <w:rFonts w:ascii="游ゴシック" w:eastAsia="游ゴシック" w:hAnsi="游ゴシック" w:cs="Meiryo UI"/>
                <w:color w:val="000000" w:themeColor="text1"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「iサポート登載」Xシリーズ</w:t>
            </w:r>
          </w:p>
        </w:tc>
        <w:tc>
          <w:tcPr>
            <w:tcW w:w="3905" w:type="dxa"/>
            <w:vAlign w:val="center"/>
          </w:tcPr>
          <w:p w14:paraId="62893175" w14:textId="6D7FD2E3" w:rsidR="006B5052" w:rsidRPr="00420B10" w:rsidRDefault="006B5052" w:rsidP="00044AE0">
            <w:pPr>
              <w:snapToGrid w:val="0"/>
              <w:rPr>
                <w:rFonts w:ascii="游ゴシック" w:eastAsia="游ゴシック" w:hAnsi="游ゴシック" w:cs="Meiryo UI"/>
                <w:color w:val="000000" w:themeColor="text1"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シーホネンス（株）</w:t>
            </w:r>
          </w:p>
        </w:tc>
      </w:tr>
      <w:tr w:rsidR="006B5052" w:rsidRPr="00420B10" w14:paraId="769BE79F" w14:textId="77777777" w:rsidTr="009575C4">
        <w:trPr>
          <w:trHeight w:val="624"/>
        </w:trPr>
        <w:tc>
          <w:tcPr>
            <w:tcW w:w="5387" w:type="dxa"/>
            <w:gridSpan w:val="2"/>
            <w:vAlign w:val="center"/>
          </w:tcPr>
          <w:p w14:paraId="51E2109C" w14:textId="0BF88883" w:rsidR="006B5052" w:rsidRPr="00420B10" w:rsidRDefault="006B5052" w:rsidP="00044AE0">
            <w:pPr>
              <w:snapToGrid w:val="0"/>
              <w:rPr>
                <w:rFonts w:ascii="游ゴシック" w:eastAsia="游ゴシック" w:hAnsi="游ゴシック" w:cs="Meiryo UI"/>
                <w:color w:val="000000" w:themeColor="text1"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安心ひつじα</w:t>
            </w:r>
          </w:p>
        </w:tc>
        <w:tc>
          <w:tcPr>
            <w:tcW w:w="3905" w:type="dxa"/>
            <w:vAlign w:val="center"/>
          </w:tcPr>
          <w:p w14:paraId="68A3FFDE" w14:textId="60783E7A" w:rsidR="006B5052" w:rsidRPr="00420B10" w:rsidRDefault="006B5052" w:rsidP="00044AE0">
            <w:pPr>
              <w:snapToGrid w:val="0"/>
              <w:rPr>
                <w:rFonts w:ascii="游ゴシック" w:eastAsia="游ゴシック" w:hAnsi="游ゴシック" w:cs="Meiryo UI"/>
                <w:color w:val="000000" w:themeColor="text1"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（株）エヌジェイアイ</w:t>
            </w:r>
          </w:p>
        </w:tc>
      </w:tr>
      <w:tr w:rsidR="006B5052" w:rsidRPr="00420B10" w14:paraId="71300348" w14:textId="77777777" w:rsidTr="009575C4">
        <w:trPr>
          <w:trHeight w:val="624"/>
        </w:trPr>
        <w:tc>
          <w:tcPr>
            <w:tcW w:w="5387" w:type="dxa"/>
            <w:gridSpan w:val="2"/>
            <w:vAlign w:val="center"/>
          </w:tcPr>
          <w:p w14:paraId="630E833D" w14:textId="5C2B52E3" w:rsidR="006B5052" w:rsidRPr="00420B10" w:rsidRDefault="00AF23B6" w:rsidP="00044AE0">
            <w:pPr>
              <w:snapToGrid w:val="0"/>
              <w:rPr>
                <w:rFonts w:ascii="游ゴシック" w:eastAsia="游ゴシック" w:hAnsi="游ゴシック" w:cs="Meiryo UI"/>
                <w:color w:val="000000" w:themeColor="text1"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離床CATCHⅢ付エスパシアシリーズベッド</w:t>
            </w:r>
          </w:p>
        </w:tc>
        <w:tc>
          <w:tcPr>
            <w:tcW w:w="3905" w:type="dxa"/>
            <w:vAlign w:val="center"/>
          </w:tcPr>
          <w:p w14:paraId="3ECD9DEB" w14:textId="31764CBF" w:rsidR="006B5052" w:rsidRPr="00420B10" w:rsidRDefault="00AF23B6" w:rsidP="00044AE0">
            <w:pPr>
              <w:snapToGrid w:val="0"/>
              <w:rPr>
                <w:rFonts w:ascii="游ゴシック" w:eastAsia="游ゴシック" w:hAnsi="游ゴシック" w:cs="Meiryo UI"/>
                <w:color w:val="000000" w:themeColor="text1"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パラマウントベッド（株）</w:t>
            </w:r>
          </w:p>
        </w:tc>
      </w:tr>
      <w:tr w:rsidR="00772A47" w:rsidRPr="00420B10" w14:paraId="582EEEDF" w14:textId="77777777" w:rsidTr="009575C4">
        <w:trPr>
          <w:trHeight w:val="624"/>
        </w:trPr>
        <w:tc>
          <w:tcPr>
            <w:tcW w:w="5387" w:type="dxa"/>
            <w:gridSpan w:val="2"/>
            <w:vAlign w:val="center"/>
          </w:tcPr>
          <w:p w14:paraId="12D7CCBB" w14:textId="5043B09B" w:rsidR="00772A47" w:rsidRPr="00420B10" w:rsidRDefault="00772A47" w:rsidP="00044AE0">
            <w:pPr>
              <w:snapToGrid w:val="0"/>
              <w:rPr>
                <w:rFonts w:ascii="游ゴシック" w:eastAsia="游ゴシック" w:hAnsi="游ゴシック" w:cs="Meiryo UI"/>
                <w:color w:val="000000" w:themeColor="text1"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Vital　Beats</w:t>
            </w:r>
          </w:p>
        </w:tc>
        <w:tc>
          <w:tcPr>
            <w:tcW w:w="3905" w:type="dxa"/>
            <w:vAlign w:val="center"/>
          </w:tcPr>
          <w:p w14:paraId="7BD5E7EA" w14:textId="0FD3BABC" w:rsidR="00772A47" w:rsidRPr="00420B10" w:rsidRDefault="00772A47" w:rsidP="00772A47">
            <w:pPr>
              <w:snapToGrid w:val="0"/>
              <w:rPr>
                <w:rFonts w:ascii="游ゴシック" w:eastAsia="游ゴシック" w:hAnsi="游ゴシック" w:cs="Meiryo UI"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（株）Future Ink</w:t>
            </w:r>
          </w:p>
        </w:tc>
      </w:tr>
      <w:tr w:rsidR="0009500D" w:rsidRPr="00420B10" w14:paraId="6F894171" w14:textId="77777777" w:rsidTr="009575C4">
        <w:trPr>
          <w:trHeight w:val="624"/>
        </w:trPr>
        <w:tc>
          <w:tcPr>
            <w:tcW w:w="5387" w:type="dxa"/>
            <w:gridSpan w:val="2"/>
            <w:vAlign w:val="center"/>
          </w:tcPr>
          <w:p w14:paraId="097BD93B" w14:textId="70F1D4D9" w:rsidR="0009500D" w:rsidRPr="00420B10" w:rsidRDefault="0009500D" w:rsidP="00044AE0">
            <w:pPr>
              <w:snapToGrid w:val="0"/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見守りセンサーANSIEL</w:t>
            </w:r>
          </w:p>
        </w:tc>
        <w:tc>
          <w:tcPr>
            <w:tcW w:w="3905" w:type="dxa"/>
            <w:vAlign w:val="center"/>
          </w:tcPr>
          <w:p w14:paraId="6F497137" w14:textId="723595A2" w:rsidR="0009500D" w:rsidRPr="0009500D" w:rsidRDefault="0009500D" w:rsidP="00772A47">
            <w:pPr>
              <w:snapToGrid w:val="0"/>
              <w:rPr>
                <w:rFonts w:ascii="游ゴシック" w:eastAsia="游ゴシック" w:hAnsi="游ゴシック" w:cs="Meiryo UI" w:hint="eastAsia"/>
                <w:sz w:val="24"/>
                <w:szCs w:val="24"/>
              </w:rPr>
            </w:pPr>
            <w:r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積水化学工業（株）</w:t>
            </w:r>
          </w:p>
        </w:tc>
      </w:tr>
    </w:tbl>
    <w:p w14:paraId="0DAC8A9B" w14:textId="77777777" w:rsidR="00772A47" w:rsidRPr="00420B10" w:rsidRDefault="00772A47" w:rsidP="00A964CE">
      <w:pPr>
        <w:snapToGrid w:val="0"/>
        <w:ind w:leftChars="200" w:left="497" w:hangingChars="50" w:hanging="111"/>
        <w:rPr>
          <w:rFonts w:ascii="游ゴシック" w:eastAsia="游ゴシック" w:hAnsi="游ゴシック" w:cs="Meiryo UI"/>
          <w:b/>
          <w:sz w:val="24"/>
          <w:szCs w:val="24"/>
        </w:rPr>
      </w:pPr>
    </w:p>
    <w:p w14:paraId="60AF2477" w14:textId="77777777" w:rsidR="00772A47" w:rsidRPr="00420B10" w:rsidRDefault="00772A47" w:rsidP="00A964CE">
      <w:pPr>
        <w:snapToGrid w:val="0"/>
        <w:ind w:leftChars="200" w:left="497" w:hangingChars="50" w:hanging="111"/>
        <w:rPr>
          <w:rFonts w:ascii="游ゴシック" w:eastAsia="游ゴシック" w:hAnsi="游ゴシック" w:cs="Meiryo UI"/>
          <w:b/>
          <w:sz w:val="24"/>
          <w:szCs w:val="24"/>
        </w:rPr>
      </w:pPr>
    </w:p>
    <w:p w14:paraId="25902183" w14:textId="77777777" w:rsidR="00474BFD" w:rsidRDefault="00474BFD" w:rsidP="00A964CE">
      <w:pPr>
        <w:snapToGrid w:val="0"/>
        <w:ind w:leftChars="200" w:left="497" w:hangingChars="50" w:hanging="111"/>
        <w:rPr>
          <w:rFonts w:ascii="游ゴシック" w:eastAsia="游ゴシック" w:hAnsi="游ゴシック" w:cs="Meiryo UI"/>
          <w:b/>
          <w:sz w:val="24"/>
          <w:szCs w:val="24"/>
        </w:rPr>
      </w:pPr>
    </w:p>
    <w:p w14:paraId="4B1803A3" w14:textId="77777777" w:rsidR="00474BFD" w:rsidRDefault="00474BFD" w:rsidP="00A964CE">
      <w:pPr>
        <w:snapToGrid w:val="0"/>
        <w:ind w:leftChars="200" w:left="497" w:hangingChars="50" w:hanging="111"/>
        <w:rPr>
          <w:rFonts w:ascii="游ゴシック" w:eastAsia="游ゴシック" w:hAnsi="游ゴシック" w:cs="Meiryo UI"/>
          <w:b/>
          <w:sz w:val="24"/>
          <w:szCs w:val="24"/>
        </w:rPr>
      </w:pPr>
    </w:p>
    <w:p w14:paraId="6CB0D6B4" w14:textId="77777777" w:rsidR="00474BFD" w:rsidRDefault="00474BFD" w:rsidP="00A964CE">
      <w:pPr>
        <w:snapToGrid w:val="0"/>
        <w:ind w:leftChars="200" w:left="497" w:hangingChars="50" w:hanging="111"/>
        <w:rPr>
          <w:rFonts w:ascii="游ゴシック" w:eastAsia="游ゴシック" w:hAnsi="游ゴシック" w:cs="Meiryo UI"/>
          <w:b/>
          <w:sz w:val="24"/>
          <w:szCs w:val="24"/>
        </w:rPr>
      </w:pPr>
    </w:p>
    <w:p w14:paraId="760D989E" w14:textId="77777777" w:rsidR="00474BFD" w:rsidRDefault="00474BFD" w:rsidP="00A964CE">
      <w:pPr>
        <w:snapToGrid w:val="0"/>
        <w:ind w:leftChars="200" w:left="497" w:hangingChars="50" w:hanging="111"/>
        <w:rPr>
          <w:rFonts w:ascii="游ゴシック" w:eastAsia="游ゴシック" w:hAnsi="游ゴシック" w:cs="Meiryo UI"/>
          <w:b/>
          <w:sz w:val="24"/>
          <w:szCs w:val="24"/>
        </w:rPr>
      </w:pPr>
    </w:p>
    <w:p w14:paraId="0B3FB450" w14:textId="13948CAD" w:rsidR="00474BFD" w:rsidRDefault="00474BFD" w:rsidP="00A964CE">
      <w:pPr>
        <w:snapToGrid w:val="0"/>
        <w:ind w:leftChars="200" w:left="497" w:hangingChars="50" w:hanging="111"/>
        <w:rPr>
          <w:rFonts w:ascii="游ゴシック" w:eastAsia="游ゴシック" w:hAnsi="游ゴシック" w:cs="Meiryo UI"/>
          <w:b/>
          <w:sz w:val="24"/>
          <w:szCs w:val="24"/>
        </w:rPr>
      </w:pPr>
    </w:p>
    <w:p w14:paraId="44E58BE9" w14:textId="353532ED" w:rsidR="00FA6D94" w:rsidRDefault="00FA6D94" w:rsidP="00A964CE">
      <w:pPr>
        <w:snapToGrid w:val="0"/>
        <w:ind w:leftChars="200" w:left="497" w:hangingChars="50" w:hanging="111"/>
        <w:rPr>
          <w:rFonts w:ascii="游ゴシック" w:eastAsia="游ゴシック" w:hAnsi="游ゴシック" w:cs="Meiryo UI"/>
          <w:b/>
          <w:sz w:val="24"/>
          <w:szCs w:val="24"/>
        </w:rPr>
      </w:pPr>
    </w:p>
    <w:p w14:paraId="065A0D95" w14:textId="7D84ADDD" w:rsidR="00474BFD" w:rsidRDefault="00474BFD" w:rsidP="00474BFD">
      <w:pPr>
        <w:snapToGrid w:val="0"/>
        <w:ind w:firstLineChars="100" w:firstLine="223"/>
        <w:jc w:val="center"/>
        <w:rPr>
          <w:rFonts w:ascii="游ゴシック" w:eastAsia="游ゴシック" w:hAnsi="游ゴシック" w:cs="Meiryo UI"/>
          <w:sz w:val="24"/>
          <w:szCs w:val="24"/>
        </w:rPr>
      </w:pPr>
      <w:bookmarkStart w:id="0" w:name="_GoBack"/>
      <w:bookmarkEnd w:id="0"/>
      <w:r w:rsidRPr="007277F5">
        <w:rPr>
          <w:rFonts w:ascii="游ゴシック" w:eastAsia="游ゴシック" w:hAnsi="游ゴシック" w:cs="Meiryo UI" w:hint="eastAsia"/>
          <w:sz w:val="24"/>
          <w:szCs w:val="24"/>
        </w:rPr>
        <w:t>「ロボット技術の介護利用における重点分野」の定義</w:t>
      </w:r>
    </w:p>
    <w:p w14:paraId="660EEE58" w14:textId="268A01EF" w:rsidR="00474BFD" w:rsidRPr="007277F5" w:rsidRDefault="00474BFD" w:rsidP="00474BFD">
      <w:pPr>
        <w:snapToGrid w:val="0"/>
        <w:ind w:firstLineChars="100" w:firstLine="223"/>
        <w:jc w:val="center"/>
        <w:rPr>
          <w:rFonts w:ascii="游ゴシック" w:eastAsia="游ゴシック" w:hAnsi="游ゴシック" w:cs="Meiryo UI"/>
          <w:sz w:val="24"/>
          <w:szCs w:val="24"/>
        </w:rPr>
      </w:pPr>
    </w:p>
    <w:p w14:paraId="2ECECDAE" w14:textId="1778F336" w:rsidR="00474BFD" w:rsidRPr="00474BFD" w:rsidRDefault="00474BFD" w:rsidP="00A964CE">
      <w:pPr>
        <w:snapToGrid w:val="0"/>
        <w:ind w:leftChars="200" w:left="497" w:hangingChars="50" w:hanging="111"/>
        <w:rPr>
          <w:rFonts w:ascii="游ゴシック" w:eastAsia="游ゴシック" w:hAnsi="游ゴシック" w:cs="Meiryo UI"/>
          <w:b/>
          <w:sz w:val="24"/>
          <w:szCs w:val="24"/>
        </w:rPr>
      </w:pPr>
      <w:r w:rsidRPr="00420B10">
        <w:rPr>
          <w:rFonts w:ascii="游ゴシック" w:eastAsia="游ゴシック" w:hAnsi="游ゴシック" w:cs="Meiryo U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4AFC4C" wp14:editId="2A883D2B">
                <wp:simplePos x="0" y="0"/>
                <wp:positionH relativeFrom="column">
                  <wp:posOffset>219075</wp:posOffset>
                </wp:positionH>
                <wp:positionV relativeFrom="paragraph">
                  <wp:posOffset>47625</wp:posOffset>
                </wp:positionV>
                <wp:extent cx="2667000" cy="352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52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1F680" w14:textId="77777777" w:rsidR="00474BFD" w:rsidRPr="00420B10" w:rsidRDefault="00474BFD" w:rsidP="00474BF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420B10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見守り・コミュニケーション</w:t>
                            </w:r>
                          </w:p>
                          <w:p w14:paraId="353A8150" w14:textId="77777777" w:rsidR="00474BFD" w:rsidRPr="00420B10" w:rsidRDefault="00474BFD" w:rsidP="00474B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54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AFC4C" id="正方形/長方形 1" o:spid="_x0000_s1027" style="position:absolute;left:0;text-align:left;margin-left:17.25pt;margin-top:3.75pt;width:210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" fillcolor="#92cddc [1944]" strokecolor="#1f497d [3215]" strokeweight="2pt">
                <v:textbox inset=",1.5mm,,0">
                  <w:txbxContent>
                    <w:p w14:paraId="5C61F680" w14:textId="77777777" w:rsidR="00474BFD" w:rsidRPr="00420B10" w:rsidRDefault="00474BFD" w:rsidP="00474BF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cs="Meiryo UI"/>
                          <w:b/>
                          <w:sz w:val="28"/>
                          <w:szCs w:val="28"/>
                        </w:rPr>
                      </w:pPr>
                      <w:r w:rsidRPr="00420B10">
                        <w:rPr>
                          <w:rFonts w:asciiTheme="majorEastAsia" w:eastAsiaTheme="majorEastAsia" w:hAnsiTheme="majorEastAsia" w:cs="Meiryo UI" w:hint="eastAsia"/>
                          <w:b/>
                          <w:kern w:val="0"/>
                          <w:sz w:val="28"/>
                          <w:szCs w:val="28"/>
                        </w:rPr>
                        <w:t>見守り・コミュニケーション</w:t>
                      </w:r>
                    </w:p>
                    <w:p w14:paraId="353A8150" w14:textId="77777777" w:rsidR="00474BFD" w:rsidRPr="00420B10" w:rsidRDefault="00474BFD" w:rsidP="00474BF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F95F54" w14:textId="77777777" w:rsidR="00474BFD" w:rsidRDefault="00474BFD" w:rsidP="00A964CE">
      <w:pPr>
        <w:snapToGrid w:val="0"/>
        <w:ind w:leftChars="200" w:left="497" w:hangingChars="50" w:hanging="111"/>
        <w:rPr>
          <w:rFonts w:ascii="游ゴシック" w:eastAsia="游ゴシック" w:hAnsi="游ゴシック" w:cs="Meiryo UI"/>
          <w:b/>
          <w:sz w:val="24"/>
          <w:szCs w:val="24"/>
        </w:rPr>
      </w:pPr>
    </w:p>
    <w:p w14:paraId="15D068CB" w14:textId="479F6E9E" w:rsidR="001F41B6" w:rsidRPr="00474BFD" w:rsidRDefault="001F41B6" w:rsidP="00474BFD">
      <w:pPr>
        <w:snapToGrid w:val="0"/>
        <w:ind w:leftChars="200" w:left="386"/>
        <w:rPr>
          <w:rFonts w:ascii="游ゴシック" w:eastAsia="游ゴシック" w:hAnsi="游ゴシック" w:cs="Meiryo UI"/>
          <w:b/>
          <w:sz w:val="28"/>
          <w:szCs w:val="28"/>
          <w:u w:val="single"/>
        </w:rPr>
      </w:pPr>
      <w:r w:rsidRPr="00474BFD">
        <w:rPr>
          <w:rFonts w:ascii="游ゴシック" w:eastAsia="游ゴシック" w:hAnsi="游ゴシック" w:cs="Meiryo UI" w:hint="eastAsia"/>
          <w:b/>
          <w:sz w:val="28"/>
          <w:szCs w:val="28"/>
          <w:u w:val="single"/>
        </w:rPr>
        <w:t>在宅介護において使用する、転倒検知センサーや外部通信機能を備えた</w:t>
      </w:r>
      <w:r w:rsidR="00474BFD" w:rsidRPr="00474BFD">
        <w:rPr>
          <w:rFonts w:ascii="游ゴシック" w:eastAsia="游ゴシック" w:hAnsi="游ゴシック" w:cs="Meiryo UI" w:hint="eastAsia"/>
          <w:b/>
          <w:sz w:val="28"/>
          <w:szCs w:val="28"/>
          <w:u w:val="single"/>
        </w:rPr>
        <w:t>ロボット</w:t>
      </w:r>
      <w:r w:rsidR="00006FBF" w:rsidRPr="00474BFD">
        <w:rPr>
          <w:rFonts w:ascii="游ゴシック" w:eastAsia="游ゴシック" w:hAnsi="游ゴシック" w:cs="Meiryo UI" w:hint="eastAsia"/>
          <w:b/>
          <w:sz w:val="28"/>
          <w:szCs w:val="28"/>
          <w:u w:val="single"/>
        </w:rPr>
        <w:t>技術</w:t>
      </w:r>
      <w:r w:rsidRPr="00474BFD">
        <w:rPr>
          <w:rFonts w:ascii="游ゴシック" w:eastAsia="游ゴシック" w:hAnsi="游ゴシック" w:cs="Meiryo UI" w:hint="eastAsia"/>
          <w:b/>
          <w:sz w:val="28"/>
          <w:szCs w:val="28"/>
          <w:u w:val="single"/>
        </w:rPr>
        <w:t>を用いた機器のプラットフォーム</w:t>
      </w:r>
    </w:p>
    <w:p w14:paraId="1060C59D" w14:textId="77777777" w:rsidR="0019232A" w:rsidRPr="00420B10" w:rsidRDefault="001F41B6" w:rsidP="00C63ED9">
      <w:pPr>
        <w:snapToGrid w:val="0"/>
        <w:rPr>
          <w:rFonts w:ascii="游ゴシック" w:eastAsia="游ゴシック" w:hAnsi="游ゴシック" w:cs="Meiryo UI"/>
          <w:sz w:val="24"/>
          <w:szCs w:val="24"/>
        </w:rPr>
      </w:pPr>
      <w:r w:rsidRPr="00420B10">
        <w:rPr>
          <w:rFonts w:ascii="游ゴシック" w:eastAsia="游ゴシック" w:hAnsi="游ゴシック" w:cs="Meiryo UI" w:hint="eastAsia"/>
          <w:sz w:val="24"/>
          <w:szCs w:val="24"/>
        </w:rPr>
        <w:t xml:space="preserve">　</w:t>
      </w:r>
    </w:p>
    <w:p w14:paraId="7750E92B" w14:textId="39AF2D11" w:rsidR="001F41B6" w:rsidRPr="00420B10" w:rsidRDefault="001F41B6" w:rsidP="0019232A">
      <w:pPr>
        <w:snapToGrid w:val="0"/>
        <w:ind w:firstLineChars="100" w:firstLine="223"/>
        <w:rPr>
          <w:rFonts w:ascii="游ゴシック" w:eastAsia="游ゴシック" w:hAnsi="游ゴシック" w:cs="Meiryo UI"/>
          <w:b/>
          <w:sz w:val="24"/>
          <w:szCs w:val="24"/>
        </w:rPr>
      </w:pPr>
      <w:r w:rsidRPr="00420B10">
        <w:rPr>
          <w:rFonts w:ascii="游ゴシック" w:eastAsia="游ゴシック" w:hAnsi="游ゴシック" w:cs="Meiryo UI" w:hint="eastAsia"/>
          <w:b/>
          <w:sz w:val="24"/>
          <w:szCs w:val="24"/>
        </w:rPr>
        <w:t>（定義）</w:t>
      </w:r>
    </w:p>
    <w:p w14:paraId="1B06718E" w14:textId="2F590230" w:rsidR="00F16D63" w:rsidRPr="00420B10" w:rsidRDefault="00474BFD" w:rsidP="001D5A88">
      <w:pPr>
        <w:pStyle w:val="a5"/>
        <w:numPr>
          <w:ilvl w:val="0"/>
          <w:numId w:val="23"/>
        </w:numPr>
        <w:snapToGrid w:val="0"/>
        <w:spacing w:line="276" w:lineRule="auto"/>
        <w:ind w:leftChars="0"/>
        <w:rPr>
          <w:rFonts w:ascii="游ゴシック" w:eastAsia="游ゴシック" w:hAnsi="游ゴシック" w:cs="Meiryo UI"/>
          <w:sz w:val="24"/>
          <w:szCs w:val="24"/>
        </w:rPr>
      </w:pPr>
      <w:r>
        <w:rPr>
          <w:rFonts w:ascii="游ゴシック" w:eastAsia="游ゴシック" w:hAnsi="游ゴシック" w:cs="Meiryo UI" w:hint="eastAsia"/>
          <w:sz w:val="24"/>
          <w:szCs w:val="24"/>
        </w:rPr>
        <w:t>複数の部屋を同時に見守ることが可能</w:t>
      </w:r>
      <w:r w:rsidR="001F41B6" w:rsidRPr="00420B10">
        <w:rPr>
          <w:rFonts w:ascii="游ゴシック" w:eastAsia="游ゴシック" w:hAnsi="游ゴシック" w:cs="Meiryo UI" w:hint="eastAsia"/>
          <w:sz w:val="24"/>
          <w:szCs w:val="24"/>
        </w:rPr>
        <w:t>。</w:t>
      </w:r>
    </w:p>
    <w:p w14:paraId="5D937CD8" w14:textId="15405614" w:rsidR="00F16D63" w:rsidRPr="00420B10" w:rsidRDefault="001F41B6" w:rsidP="001D5A88">
      <w:pPr>
        <w:pStyle w:val="a5"/>
        <w:numPr>
          <w:ilvl w:val="0"/>
          <w:numId w:val="23"/>
        </w:numPr>
        <w:snapToGrid w:val="0"/>
        <w:spacing w:line="276" w:lineRule="auto"/>
        <w:ind w:leftChars="0"/>
        <w:rPr>
          <w:rFonts w:ascii="游ゴシック" w:eastAsia="游ゴシック" w:hAnsi="游ゴシック" w:cs="Meiryo UI"/>
          <w:sz w:val="24"/>
          <w:szCs w:val="24"/>
        </w:rPr>
      </w:pPr>
      <w:r w:rsidRPr="00420B10">
        <w:rPr>
          <w:rFonts w:ascii="游ゴシック" w:eastAsia="游ゴシック" w:hAnsi="游ゴシック" w:cs="Meiryo UI" w:hint="eastAsia"/>
          <w:sz w:val="24"/>
          <w:szCs w:val="24"/>
        </w:rPr>
        <w:t>浴室での見守りが</w:t>
      </w:r>
      <w:r w:rsidR="00474BFD">
        <w:rPr>
          <w:rFonts w:ascii="游ゴシック" w:eastAsia="游ゴシック" w:hAnsi="游ゴシック" w:cs="Meiryo UI" w:hint="eastAsia"/>
          <w:sz w:val="24"/>
          <w:szCs w:val="24"/>
        </w:rPr>
        <w:t>可能</w:t>
      </w:r>
      <w:r w:rsidRPr="00420B10">
        <w:rPr>
          <w:rFonts w:ascii="游ゴシック" w:eastAsia="游ゴシック" w:hAnsi="游ゴシック" w:cs="Meiryo UI" w:hint="eastAsia"/>
          <w:sz w:val="24"/>
          <w:szCs w:val="24"/>
        </w:rPr>
        <w:t>。</w:t>
      </w:r>
    </w:p>
    <w:p w14:paraId="407DF7CA" w14:textId="77777777" w:rsidR="00F16D63" w:rsidRPr="00420B10" w:rsidRDefault="001F41B6" w:rsidP="001D5A88">
      <w:pPr>
        <w:pStyle w:val="a5"/>
        <w:numPr>
          <w:ilvl w:val="0"/>
          <w:numId w:val="23"/>
        </w:numPr>
        <w:snapToGrid w:val="0"/>
        <w:spacing w:line="276" w:lineRule="auto"/>
        <w:ind w:leftChars="0"/>
        <w:rPr>
          <w:rFonts w:ascii="游ゴシック" w:eastAsia="游ゴシック" w:hAnsi="游ゴシック" w:cs="Meiryo UI"/>
          <w:sz w:val="24"/>
          <w:szCs w:val="24"/>
        </w:rPr>
      </w:pPr>
      <w:r w:rsidRPr="00420B10">
        <w:rPr>
          <w:rFonts w:ascii="游ゴシック" w:eastAsia="游ゴシック" w:hAnsi="游ゴシック" w:cs="Meiryo UI" w:hint="eastAsia"/>
          <w:sz w:val="24"/>
          <w:szCs w:val="24"/>
        </w:rPr>
        <w:t>暗所でも使用できる。</w:t>
      </w:r>
    </w:p>
    <w:p w14:paraId="2A4D757D" w14:textId="77777777" w:rsidR="00F16D63" w:rsidRPr="00420B10" w:rsidRDefault="001F41B6" w:rsidP="001D5A88">
      <w:pPr>
        <w:pStyle w:val="a5"/>
        <w:numPr>
          <w:ilvl w:val="0"/>
          <w:numId w:val="23"/>
        </w:numPr>
        <w:snapToGrid w:val="0"/>
        <w:spacing w:line="276" w:lineRule="auto"/>
        <w:ind w:leftChars="0"/>
        <w:rPr>
          <w:rFonts w:ascii="游ゴシック" w:eastAsia="游ゴシック" w:hAnsi="游ゴシック" w:cs="Meiryo UI"/>
          <w:sz w:val="24"/>
          <w:szCs w:val="24"/>
        </w:rPr>
      </w:pPr>
      <w:r w:rsidRPr="00420B10">
        <w:rPr>
          <w:rFonts w:ascii="游ゴシック" w:eastAsia="游ゴシック" w:hAnsi="游ゴシック" w:cs="Meiryo UI" w:hint="eastAsia"/>
          <w:sz w:val="24"/>
          <w:szCs w:val="24"/>
        </w:rPr>
        <w:t>要介護者が自発的に助けを求める行動（ボタンを押す、声を出す等）から得る情報だけに依存しない。</w:t>
      </w:r>
    </w:p>
    <w:p w14:paraId="323F667D" w14:textId="0A60A9B1" w:rsidR="00F16D63" w:rsidRPr="00420B10" w:rsidRDefault="00474BFD" w:rsidP="001D5A88">
      <w:pPr>
        <w:pStyle w:val="a5"/>
        <w:numPr>
          <w:ilvl w:val="0"/>
          <w:numId w:val="23"/>
        </w:numPr>
        <w:snapToGrid w:val="0"/>
        <w:spacing w:line="276" w:lineRule="auto"/>
        <w:ind w:leftChars="0"/>
        <w:rPr>
          <w:rFonts w:ascii="游ゴシック" w:eastAsia="游ゴシック" w:hAnsi="游ゴシック" w:cs="Meiryo UI"/>
          <w:sz w:val="24"/>
          <w:szCs w:val="24"/>
        </w:rPr>
      </w:pPr>
      <w:r>
        <w:rPr>
          <w:rFonts w:ascii="游ゴシック" w:eastAsia="游ゴシック" w:hAnsi="游ゴシック" w:cs="Meiryo UI" w:hint="eastAsia"/>
          <w:sz w:val="24"/>
          <w:szCs w:val="24"/>
        </w:rPr>
        <w:t>要介護者が端末を持ち歩く又は</w:t>
      </w:r>
      <w:r w:rsidR="001F41B6" w:rsidRPr="00420B10">
        <w:rPr>
          <w:rFonts w:ascii="游ゴシック" w:eastAsia="游ゴシック" w:hAnsi="游ゴシック" w:cs="Meiryo UI" w:hint="eastAsia"/>
          <w:sz w:val="24"/>
          <w:szCs w:val="24"/>
        </w:rPr>
        <w:t>身に</w:t>
      </w:r>
      <w:r w:rsidR="00CB5F6E" w:rsidRPr="00420B10">
        <w:rPr>
          <w:rFonts w:ascii="游ゴシック" w:eastAsia="游ゴシック" w:hAnsi="游ゴシック" w:cs="Meiryo UI" w:hint="eastAsia"/>
          <w:sz w:val="24"/>
          <w:szCs w:val="24"/>
        </w:rPr>
        <w:t>付ける</w:t>
      </w:r>
      <w:r w:rsidR="001F41B6" w:rsidRPr="00420B10">
        <w:rPr>
          <w:rFonts w:ascii="游ゴシック" w:eastAsia="游ゴシック" w:hAnsi="游ゴシック" w:cs="Meiryo UI" w:hint="eastAsia"/>
          <w:sz w:val="24"/>
          <w:szCs w:val="24"/>
        </w:rPr>
        <w:t>ことを必須としない。</w:t>
      </w:r>
    </w:p>
    <w:p w14:paraId="72C8316A" w14:textId="4CC39F36" w:rsidR="00F16D63" w:rsidRPr="00420B10" w:rsidRDefault="00474BFD" w:rsidP="001D5A88">
      <w:pPr>
        <w:pStyle w:val="a5"/>
        <w:numPr>
          <w:ilvl w:val="0"/>
          <w:numId w:val="23"/>
        </w:numPr>
        <w:snapToGrid w:val="0"/>
        <w:spacing w:line="276" w:lineRule="auto"/>
        <w:ind w:leftChars="0"/>
        <w:rPr>
          <w:rFonts w:ascii="游ゴシック" w:eastAsia="游ゴシック" w:hAnsi="游ゴシック" w:cs="Meiryo UI"/>
          <w:sz w:val="24"/>
          <w:szCs w:val="24"/>
        </w:rPr>
      </w:pPr>
      <w:r>
        <w:rPr>
          <w:rFonts w:ascii="游ゴシック" w:eastAsia="游ゴシック" w:hAnsi="游ゴシック" w:cs="Meiryo UI" w:hint="eastAsia"/>
          <w:sz w:val="24"/>
          <w:szCs w:val="24"/>
        </w:rPr>
        <w:t>要介護者が転倒したことを検知し、介護従事者へ</w:t>
      </w:r>
      <w:r w:rsidR="001F41B6" w:rsidRPr="00420B10">
        <w:rPr>
          <w:rFonts w:ascii="游ゴシック" w:eastAsia="游ゴシック" w:hAnsi="游ゴシック" w:cs="Meiryo UI" w:hint="eastAsia"/>
          <w:sz w:val="24"/>
          <w:szCs w:val="24"/>
        </w:rPr>
        <w:t>通報できる。</w:t>
      </w:r>
    </w:p>
    <w:p w14:paraId="524C4054" w14:textId="10C0AD1B" w:rsidR="00F16D63" w:rsidRPr="00474BFD" w:rsidRDefault="001F41B6" w:rsidP="0074016D">
      <w:pPr>
        <w:pStyle w:val="a5"/>
        <w:numPr>
          <w:ilvl w:val="0"/>
          <w:numId w:val="23"/>
        </w:numPr>
        <w:snapToGrid w:val="0"/>
        <w:spacing w:line="276" w:lineRule="auto"/>
        <w:ind w:leftChars="0"/>
        <w:rPr>
          <w:rFonts w:ascii="游ゴシック" w:eastAsia="游ゴシック" w:hAnsi="游ゴシック" w:cs="Meiryo UI"/>
          <w:sz w:val="24"/>
          <w:szCs w:val="24"/>
        </w:rPr>
      </w:pPr>
      <w:r w:rsidRPr="00474BFD">
        <w:rPr>
          <w:rFonts w:ascii="游ゴシック" w:eastAsia="游ゴシック" w:hAnsi="游ゴシック" w:cs="Meiryo UI" w:hint="eastAsia"/>
          <w:sz w:val="24"/>
          <w:szCs w:val="24"/>
        </w:rPr>
        <w:t>要介護者の生活や体調の変化に関する指標を</w:t>
      </w:r>
      <w:r w:rsidR="00474BFD" w:rsidRPr="00474BFD">
        <w:rPr>
          <w:rFonts w:ascii="游ゴシック" w:eastAsia="游ゴシック" w:hAnsi="游ゴシック" w:cs="Meiryo UI" w:hint="eastAsia"/>
          <w:sz w:val="24"/>
          <w:szCs w:val="24"/>
        </w:rPr>
        <w:t>、開発者が少なくとも１つ設定・検知し、介護従事者へ</w:t>
      </w:r>
      <w:r w:rsidRPr="00474BFD">
        <w:rPr>
          <w:rFonts w:ascii="游ゴシック" w:eastAsia="游ゴシック" w:hAnsi="游ゴシック" w:cs="Meiryo UI" w:hint="eastAsia"/>
          <w:sz w:val="24"/>
          <w:szCs w:val="24"/>
        </w:rPr>
        <w:t>情報共有で</w:t>
      </w:r>
      <w:r w:rsidR="00C63ED9" w:rsidRPr="00474BFD">
        <w:rPr>
          <w:rFonts w:ascii="游ゴシック" w:eastAsia="游ゴシック" w:hAnsi="游ゴシック" w:cs="Meiryo UI" w:hint="eastAsia"/>
          <w:sz w:val="24"/>
          <w:szCs w:val="24"/>
        </w:rPr>
        <w:t>き</w:t>
      </w:r>
      <w:r w:rsidRPr="00474BFD">
        <w:rPr>
          <w:rFonts w:ascii="游ゴシック" w:eastAsia="游ゴシック" w:hAnsi="游ゴシック" w:cs="Meiryo UI" w:hint="eastAsia"/>
          <w:sz w:val="24"/>
          <w:szCs w:val="24"/>
        </w:rPr>
        <w:t>る。</w:t>
      </w:r>
    </w:p>
    <w:p w14:paraId="1EA280C6" w14:textId="578CF96F" w:rsidR="001F41B6" w:rsidRPr="00474BFD" w:rsidRDefault="00474BFD" w:rsidP="00026CD2">
      <w:pPr>
        <w:pStyle w:val="a5"/>
        <w:numPr>
          <w:ilvl w:val="0"/>
          <w:numId w:val="23"/>
        </w:numPr>
        <w:snapToGrid w:val="0"/>
        <w:spacing w:line="276" w:lineRule="auto"/>
        <w:ind w:leftChars="0"/>
        <w:rPr>
          <w:rFonts w:ascii="游ゴシック" w:eastAsia="游ゴシック" w:hAnsi="游ゴシック" w:cs="Meiryo UI"/>
          <w:sz w:val="24"/>
          <w:szCs w:val="24"/>
        </w:rPr>
      </w:pPr>
      <w:r w:rsidRPr="00420B10">
        <w:rPr>
          <w:rFonts w:ascii="游ゴシック" w:eastAsia="游ゴシック" w:hAnsi="游ゴシック" w:cs="Meiryo UI"/>
          <w:noProof/>
          <w:sz w:val="24"/>
          <w:szCs w:val="24"/>
          <w:u w:val="single"/>
        </w:rPr>
        <w:drawing>
          <wp:anchor distT="0" distB="0" distL="114300" distR="114300" simplePos="0" relativeHeight="251667456" behindDoc="0" locked="0" layoutInCell="1" allowOverlap="1" wp14:anchorId="3E336B20" wp14:editId="24A270AC">
            <wp:simplePos x="0" y="0"/>
            <wp:positionH relativeFrom="margin">
              <wp:posOffset>2352040</wp:posOffset>
            </wp:positionH>
            <wp:positionV relativeFrom="paragraph">
              <wp:posOffset>565785</wp:posOffset>
            </wp:positionV>
            <wp:extent cx="2371090" cy="2237727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ShimizuMasak\Desktop\介護ロボットイラスト\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223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1B6" w:rsidRPr="00474BFD">
        <w:rPr>
          <w:rFonts w:ascii="游ゴシック" w:eastAsia="游ゴシック" w:hAnsi="游ゴシック" w:cs="Meiryo UI" w:hint="eastAsia"/>
          <w:sz w:val="24"/>
          <w:szCs w:val="24"/>
        </w:rPr>
        <w:t>認知症の方の見守りプラット</w:t>
      </w:r>
      <w:r w:rsidR="00C63ED9" w:rsidRPr="00474BFD">
        <w:rPr>
          <w:rFonts w:ascii="游ゴシック" w:eastAsia="游ゴシック" w:hAnsi="游ゴシック" w:cs="Meiryo UI" w:hint="eastAsia"/>
          <w:sz w:val="24"/>
          <w:szCs w:val="24"/>
        </w:rPr>
        <w:t>フォームとして、機能の拡張又は他の機器・ソフトウェアと接続ができる。</w:t>
      </w:r>
    </w:p>
    <w:p w14:paraId="1FFB4D82" w14:textId="39B10802" w:rsidR="0019232A" w:rsidRPr="00420B10" w:rsidRDefault="0019232A" w:rsidP="001D5A88">
      <w:pPr>
        <w:snapToGrid w:val="0"/>
        <w:rPr>
          <w:rFonts w:ascii="游ゴシック" w:eastAsia="游ゴシック" w:hAnsi="游ゴシック" w:cs="Meiryo UI"/>
          <w:sz w:val="24"/>
          <w:szCs w:val="24"/>
        </w:rPr>
      </w:pPr>
    </w:p>
    <w:p w14:paraId="1BB39765" w14:textId="12DA51DD" w:rsidR="00F74063" w:rsidRPr="00420B10" w:rsidRDefault="00F74063" w:rsidP="00F74063">
      <w:pPr>
        <w:snapToGrid w:val="0"/>
        <w:rPr>
          <w:rFonts w:ascii="游ゴシック" w:eastAsia="游ゴシック" w:hAnsi="游ゴシック" w:cs="Meiryo UI"/>
          <w:sz w:val="24"/>
          <w:szCs w:val="24"/>
          <w:bdr w:val="single" w:sz="4" w:space="0" w:color="auto"/>
        </w:rPr>
      </w:pPr>
      <w:r w:rsidRPr="00420B10">
        <w:rPr>
          <w:rFonts w:ascii="游ゴシック" w:eastAsia="游ゴシック" w:hAnsi="游ゴシック" w:cs="Meiryo UI" w:hint="eastAsia"/>
          <w:sz w:val="24"/>
          <w:szCs w:val="24"/>
        </w:rPr>
        <w:t xml:space="preserve">　</w:t>
      </w:r>
      <w:r w:rsidR="00A97454" w:rsidRPr="00420B10">
        <w:rPr>
          <w:rFonts w:ascii="游ゴシック" w:eastAsia="游ゴシック" w:hAnsi="游ゴシック" w:cs="Meiryo UI" w:hint="eastAsia"/>
          <w:sz w:val="24"/>
          <w:szCs w:val="24"/>
        </w:rPr>
        <w:t xml:space="preserve"> </w:t>
      </w:r>
      <w:r w:rsidR="0019232A" w:rsidRPr="00420B10">
        <w:rPr>
          <w:rFonts w:ascii="游ゴシック" w:eastAsia="游ゴシック" w:hAnsi="游ゴシック" w:cs="Meiryo UI" w:hint="eastAsia"/>
          <w:sz w:val="24"/>
          <w:szCs w:val="24"/>
        </w:rPr>
        <w:t xml:space="preserve">　　　</w:t>
      </w:r>
      <w:r w:rsidR="00474BFD">
        <w:rPr>
          <w:rFonts w:ascii="游ゴシック" w:eastAsia="游ゴシック" w:hAnsi="游ゴシック" w:cs="Meiryo UI" w:hint="eastAsia"/>
          <w:sz w:val="24"/>
          <w:szCs w:val="24"/>
        </w:rPr>
        <w:t xml:space="preserve">　</w:t>
      </w:r>
      <w:r w:rsidRPr="00420B10">
        <w:rPr>
          <w:rFonts w:ascii="游ゴシック" w:eastAsia="游ゴシック" w:hAnsi="游ゴシック" w:cs="Meiryo UI" w:hint="eastAsia"/>
          <w:sz w:val="24"/>
          <w:szCs w:val="24"/>
          <w:bdr w:val="single" w:sz="4" w:space="0" w:color="auto"/>
        </w:rPr>
        <w:t>機器のイメージ</w:t>
      </w:r>
    </w:p>
    <w:p w14:paraId="2904B507" w14:textId="7D114C93" w:rsidR="00181DE5" w:rsidRPr="00420B10" w:rsidRDefault="00181DE5" w:rsidP="00C63ED9">
      <w:pPr>
        <w:snapToGrid w:val="0"/>
        <w:rPr>
          <w:rFonts w:ascii="游ゴシック" w:eastAsia="游ゴシック" w:hAnsi="游ゴシック" w:cs="Meiryo UI"/>
          <w:sz w:val="24"/>
          <w:szCs w:val="24"/>
          <w:u w:val="single"/>
        </w:rPr>
      </w:pPr>
    </w:p>
    <w:p w14:paraId="532F0D38" w14:textId="4F1B0C50" w:rsidR="00181DE5" w:rsidRPr="00420B10" w:rsidRDefault="00181DE5" w:rsidP="00C63ED9">
      <w:pPr>
        <w:snapToGrid w:val="0"/>
        <w:rPr>
          <w:rFonts w:ascii="游ゴシック" w:eastAsia="游ゴシック" w:hAnsi="游ゴシック" w:cs="Meiryo UI"/>
          <w:sz w:val="24"/>
          <w:szCs w:val="24"/>
          <w:u w:val="single"/>
        </w:rPr>
      </w:pPr>
    </w:p>
    <w:p w14:paraId="5BB43346" w14:textId="2B1FF8F2" w:rsidR="00181DE5" w:rsidRPr="00420B10" w:rsidRDefault="00181DE5" w:rsidP="00C63ED9">
      <w:pPr>
        <w:snapToGrid w:val="0"/>
        <w:rPr>
          <w:rFonts w:ascii="游ゴシック" w:eastAsia="游ゴシック" w:hAnsi="游ゴシック" w:cs="Meiryo UI"/>
          <w:sz w:val="24"/>
          <w:szCs w:val="24"/>
          <w:u w:val="single"/>
        </w:rPr>
      </w:pPr>
    </w:p>
    <w:p w14:paraId="049E20B4" w14:textId="41594320" w:rsidR="00181DE5" w:rsidRPr="00420B10" w:rsidRDefault="00181DE5" w:rsidP="00C63ED9">
      <w:pPr>
        <w:snapToGrid w:val="0"/>
        <w:rPr>
          <w:rFonts w:ascii="游ゴシック" w:eastAsia="游ゴシック" w:hAnsi="游ゴシック" w:cs="Meiryo UI"/>
          <w:sz w:val="24"/>
          <w:szCs w:val="24"/>
          <w:u w:val="single"/>
        </w:rPr>
      </w:pPr>
    </w:p>
    <w:p w14:paraId="25F6B1D0" w14:textId="0410345C" w:rsidR="00181DE5" w:rsidRPr="00420B10" w:rsidRDefault="00181DE5" w:rsidP="00C63ED9">
      <w:pPr>
        <w:snapToGrid w:val="0"/>
        <w:rPr>
          <w:rFonts w:ascii="游ゴシック" w:eastAsia="游ゴシック" w:hAnsi="游ゴシック" w:cs="Meiryo UI"/>
          <w:sz w:val="24"/>
          <w:szCs w:val="24"/>
          <w:u w:val="single"/>
        </w:rPr>
      </w:pPr>
    </w:p>
    <w:p w14:paraId="7CB55EF2" w14:textId="55086C97" w:rsidR="00181DE5" w:rsidRPr="00420B10" w:rsidRDefault="00181DE5" w:rsidP="00C63ED9">
      <w:pPr>
        <w:snapToGrid w:val="0"/>
        <w:rPr>
          <w:rFonts w:ascii="游ゴシック" w:eastAsia="游ゴシック" w:hAnsi="游ゴシック" w:cs="Meiryo UI"/>
          <w:sz w:val="24"/>
          <w:szCs w:val="24"/>
          <w:u w:val="single"/>
        </w:rPr>
      </w:pPr>
    </w:p>
    <w:p w14:paraId="5DCF14E0" w14:textId="2D957CD2" w:rsidR="00181DE5" w:rsidRPr="00420B10" w:rsidRDefault="00181DE5" w:rsidP="00C63ED9">
      <w:pPr>
        <w:snapToGrid w:val="0"/>
        <w:rPr>
          <w:rFonts w:ascii="游ゴシック" w:eastAsia="游ゴシック" w:hAnsi="游ゴシック" w:cs="Meiryo UI"/>
          <w:sz w:val="24"/>
          <w:szCs w:val="24"/>
          <w:u w:val="single"/>
        </w:rPr>
      </w:pPr>
    </w:p>
    <w:p w14:paraId="0D115841" w14:textId="230B6463" w:rsidR="004C7D66" w:rsidRPr="00420B10" w:rsidRDefault="004C7D66" w:rsidP="00270ED7">
      <w:pPr>
        <w:snapToGrid w:val="0"/>
        <w:ind w:firstLineChars="550" w:firstLine="1225"/>
        <w:rPr>
          <w:rFonts w:ascii="游ゴシック" w:eastAsia="游ゴシック" w:hAnsi="游ゴシック" w:cs="Meiryo UI"/>
          <w:sz w:val="24"/>
          <w:szCs w:val="24"/>
          <w:bdr w:val="single" w:sz="4" w:space="0" w:color="auto"/>
        </w:rPr>
      </w:pPr>
      <w:r w:rsidRPr="00420B10">
        <w:rPr>
          <w:rFonts w:ascii="游ゴシック" w:eastAsia="游ゴシック" w:hAnsi="游ゴシック" w:cs="Meiryo UI" w:hint="eastAsia"/>
          <w:sz w:val="24"/>
          <w:szCs w:val="24"/>
          <w:bdr w:val="single" w:sz="4" w:space="0" w:color="auto"/>
        </w:rPr>
        <w:t>機器の例</w:t>
      </w:r>
      <w:r w:rsidR="00270ED7" w:rsidRPr="00420B10">
        <w:rPr>
          <w:rFonts w:ascii="游ゴシック" w:eastAsia="游ゴシック" w:hAnsi="游ゴシック" w:cs="Meiryo UI" w:hint="eastAsia"/>
          <w:sz w:val="24"/>
          <w:szCs w:val="24"/>
        </w:rPr>
        <w:t>（経済産業省が採択した機器）</w:t>
      </w:r>
    </w:p>
    <w:p w14:paraId="72F3DE8D" w14:textId="77777777" w:rsidR="00316417" w:rsidRPr="00474BFD" w:rsidRDefault="00316417" w:rsidP="00474BFD">
      <w:pPr>
        <w:snapToGrid w:val="0"/>
        <w:spacing w:line="0" w:lineRule="atLeast"/>
        <w:ind w:firstLineChars="450" w:firstLine="642"/>
        <w:rPr>
          <w:rFonts w:ascii="游ゴシック" w:eastAsia="游ゴシック" w:hAnsi="游ゴシック" w:cs="Meiryo UI"/>
          <w:sz w:val="16"/>
          <w:szCs w:val="16"/>
          <w:u w:val="single"/>
        </w:rPr>
      </w:pPr>
    </w:p>
    <w:tbl>
      <w:tblPr>
        <w:tblStyle w:val="af1"/>
        <w:tblW w:w="0" w:type="auto"/>
        <w:tblInd w:w="988" w:type="dxa"/>
        <w:tblLook w:val="04A0" w:firstRow="1" w:lastRow="0" w:firstColumn="1" w:lastColumn="0" w:noHBand="0" w:noVBand="1"/>
      </w:tblPr>
      <w:tblGrid>
        <w:gridCol w:w="4536"/>
        <w:gridCol w:w="3118"/>
      </w:tblGrid>
      <w:tr w:rsidR="00316417" w:rsidRPr="00420B10" w14:paraId="174C4E8A" w14:textId="77777777" w:rsidTr="009B78B2">
        <w:trPr>
          <w:trHeight w:val="397"/>
        </w:trPr>
        <w:tc>
          <w:tcPr>
            <w:tcW w:w="4536" w:type="dxa"/>
            <w:shd w:val="clear" w:color="auto" w:fill="A6A6A6" w:themeFill="background1" w:themeFillShade="A6"/>
            <w:vAlign w:val="center"/>
          </w:tcPr>
          <w:p w14:paraId="27929BAA" w14:textId="77777777" w:rsidR="00316417" w:rsidRPr="00420B10" w:rsidRDefault="00316417" w:rsidP="00F8654C">
            <w:pPr>
              <w:snapToGrid w:val="0"/>
              <w:jc w:val="center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b/>
                <w:sz w:val="24"/>
                <w:szCs w:val="24"/>
              </w:rPr>
              <w:t xml:space="preserve">　　製　　品　　名</w:t>
            </w:r>
          </w:p>
        </w:tc>
        <w:tc>
          <w:tcPr>
            <w:tcW w:w="3118" w:type="dxa"/>
            <w:shd w:val="clear" w:color="auto" w:fill="A6A6A6" w:themeFill="background1" w:themeFillShade="A6"/>
            <w:vAlign w:val="center"/>
          </w:tcPr>
          <w:p w14:paraId="3E6A83BA" w14:textId="77777777" w:rsidR="00316417" w:rsidRPr="00420B10" w:rsidRDefault="00316417" w:rsidP="00F8654C">
            <w:pPr>
              <w:snapToGrid w:val="0"/>
              <w:jc w:val="center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b/>
                <w:sz w:val="24"/>
                <w:szCs w:val="24"/>
              </w:rPr>
              <w:t>メーカー</w:t>
            </w:r>
          </w:p>
        </w:tc>
      </w:tr>
      <w:tr w:rsidR="00316417" w:rsidRPr="00420B10" w14:paraId="49940095" w14:textId="77777777" w:rsidTr="00474BFD">
        <w:trPr>
          <w:trHeight w:val="469"/>
        </w:trPr>
        <w:tc>
          <w:tcPr>
            <w:tcW w:w="4536" w:type="dxa"/>
            <w:vAlign w:val="center"/>
          </w:tcPr>
          <w:p w14:paraId="656DC10C" w14:textId="42E85FB9" w:rsidR="00316417" w:rsidRPr="00420B10" w:rsidRDefault="00316417" w:rsidP="00F8654C">
            <w:pPr>
              <w:snapToGrid w:val="0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レーダーライト</w:t>
            </w:r>
          </w:p>
        </w:tc>
        <w:tc>
          <w:tcPr>
            <w:tcW w:w="3118" w:type="dxa"/>
            <w:vAlign w:val="center"/>
          </w:tcPr>
          <w:p w14:paraId="3E93DD0D" w14:textId="260086B4" w:rsidR="00316417" w:rsidRPr="00420B10" w:rsidRDefault="00316417" w:rsidP="00F8654C">
            <w:pPr>
              <w:snapToGrid w:val="0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420B10">
              <w:rPr>
                <w:rFonts w:ascii="游ゴシック" w:eastAsia="游ゴシック" w:hAnsi="游ゴシック" w:cs="Meiryo UI" w:hint="eastAsia"/>
                <w:color w:val="000000" w:themeColor="text1"/>
                <w:sz w:val="24"/>
                <w:szCs w:val="24"/>
              </w:rPr>
              <w:t>（株）ＣＱ－Ｓネット</w:t>
            </w:r>
          </w:p>
        </w:tc>
      </w:tr>
    </w:tbl>
    <w:p w14:paraId="19247B15" w14:textId="77777777" w:rsidR="00316417" w:rsidRPr="00420B10" w:rsidRDefault="00316417" w:rsidP="0019232A">
      <w:pPr>
        <w:snapToGrid w:val="0"/>
        <w:ind w:firstLineChars="400" w:firstLine="891"/>
        <w:rPr>
          <w:rFonts w:ascii="游ゴシック" w:eastAsia="游ゴシック" w:hAnsi="游ゴシック" w:cs="Meiryo UI"/>
          <w:color w:val="000000" w:themeColor="text1"/>
          <w:sz w:val="24"/>
          <w:szCs w:val="24"/>
        </w:rPr>
      </w:pPr>
    </w:p>
    <w:p w14:paraId="6A6FBCFA" w14:textId="77777777" w:rsidR="00474BFD" w:rsidRPr="009E71E1" w:rsidRDefault="00474BFD" w:rsidP="00474BFD">
      <w:pPr>
        <w:snapToGrid w:val="0"/>
        <w:ind w:leftChars="200" w:left="386" w:firstLineChars="200" w:firstLine="406"/>
        <w:rPr>
          <w:rFonts w:ascii="游ゴシック" w:eastAsia="游ゴシック" w:hAnsi="游ゴシック" w:cs="Meiryo UI"/>
          <w:sz w:val="22"/>
        </w:rPr>
      </w:pPr>
      <w:r w:rsidRPr="009E71E1">
        <w:rPr>
          <w:rFonts w:ascii="游ゴシック" w:eastAsia="游ゴシック" w:hAnsi="游ゴシック" w:cs="Meiryo UI" w:hint="eastAsia"/>
          <w:sz w:val="22"/>
        </w:rPr>
        <w:t>※「ロボット介護機器開発・導入促進事業（開発補助事業）研究基本計画」</w:t>
      </w:r>
    </w:p>
    <w:p w14:paraId="3BA0FA0E" w14:textId="7BD5E846" w:rsidR="00FE7627" w:rsidRPr="00420B10" w:rsidRDefault="00474BFD" w:rsidP="00474BFD">
      <w:pPr>
        <w:snapToGrid w:val="0"/>
        <w:ind w:leftChars="200" w:left="386"/>
        <w:rPr>
          <w:rFonts w:ascii="游ゴシック" w:eastAsia="游ゴシック" w:hAnsi="游ゴシック" w:cs="Meiryo UI"/>
          <w:sz w:val="24"/>
          <w:szCs w:val="24"/>
          <w:u w:val="single"/>
        </w:rPr>
      </w:pPr>
      <w:r w:rsidRPr="009E71E1">
        <w:rPr>
          <w:rFonts w:ascii="游ゴシック" w:eastAsia="游ゴシック" w:hAnsi="游ゴシック" w:cs="Meiryo UI" w:hint="eastAsia"/>
          <w:sz w:val="22"/>
        </w:rPr>
        <w:t xml:space="preserve">　　</w:t>
      </w:r>
      <w:r>
        <w:rPr>
          <w:rFonts w:ascii="游ゴシック" w:eastAsia="游ゴシック" w:hAnsi="游ゴシック" w:cs="Meiryo UI" w:hint="eastAsia"/>
          <w:sz w:val="22"/>
        </w:rPr>
        <w:t xml:space="preserve">　</w:t>
      </w:r>
      <w:r w:rsidRPr="009E71E1">
        <w:rPr>
          <w:rFonts w:ascii="游ゴシック" w:eastAsia="游ゴシック" w:hAnsi="游ゴシック" w:cs="Meiryo UI" w:hint="eastAsia"/>
          <w:sz w:val="22"/>
        </w:rPr>
        <w:t>（経済産業省　製造産業局　産業機械課（平成29年10月））＜抜粋＞</w:t>
      </w:r>
    </w:p>
    <w:sectPr w:rsidR="00FE7627" w:rsidRPr="00420B10" w:rsidSect="0084738B">
      <w:pgSz w:w="11906" w:h="16838" w:code="9"/>
      <w:pgMar w:top="851" w:right="1021" w:bottom="851" w:left="102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A77DB" w14:textId="77777777" w:rsidR="003E38B8" w:rsidRDefault="003E38B8" w:rsidP="00ED704D">
      <w:r>
        <w:separator/>
      </w:r>
    </w:p>
  </w:endnote>
  <w:endnote w:type="continuationSeparator" w:id="0">
    <w:p w14:paraId="49FD36E2" w14:textId="77777777" w:rsidR="003E38B8" w:rsidRDefault="003E38B8" w:rsidP="00ED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5A0C8" w14:textId="77777777" w:rsidR="003E38B8" w:rsidRDefault="003E38B8" w:rsidP="00ED704D">
      <w:r>
        <w:separator/>
      </w:r>
    </w:p>
  </w:footnote>
  <w:footnote w:type="continuationSeparator" w:id="0">
    <w:p w14:paraId="3D7B6781" w14:textId="77777777" w:rsidR="003E38B8" w:rsidRDefault="003E38B8" w:rsidP="00ED7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1D1"/>
    <w:multiLevelType w:val="hybridMultilevel"/>
    <w:tmpl w:val="93886838"/>
    <w:lvl w:ilvl="0" w:tplc="949C939E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33A08A2"/>
    <w:multiLevelType w:val="hybridMultilevel"/>
    <w:tmpl w:val="ADD670F2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07031DDF"/>
    <w:multiLevelType w:val="hybridMultilevel"/>
    <w:tmpl w:val="6944F120"/>
    <w:lvl w:ilvl="0" w:tplc="FDAC7AA4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1184395D"/>
    <w:multiLevelType w:val="hybridMultilevel"/>
    <w:tmpl w:val="C97062EA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11EC2D90"/>
    <w:multiLevelType w:val="hybridMultilevel"/>
    <w:tmpl w:val="317852EC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125277C4"/>
    <w:multiLevelType w:val="hybridMultilevel"/>
    <w:tmpl w:val="CA581310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14B0481D"/>
    <w:multiLevelType w:val="hybridMultilevel"/>
    <w:tmpl w:val="5DDC282A"/>
    <w:lvl w:ilvl="0" w:tplc="3E60416C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19A747FD"/>
    <w:multiLevelType w:val="hybridMultilevel"/>
    <w:tmpl w:val="D02E3320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8" w15:restartNumberingAfterBreak="0">
    <w:nsid w:val="20117006"/>
    <w:multiLevelType w:val="hybridMultilevel"/>
    <w:tmpl w:val="C044A034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253D49C2"/>
    <w:multiLevelType w:val="hybridMultilevel"/>
    <w:tmpl w:val="AAA62052"/>
    <w:lvl w:ilvl="0" w:tplc="E7181AC8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0" w15:restartNumberingAfterBreak="0">
    <w:nsid w:val="263F7DA1"/>
    <w:multiLevelType w:val="hybridMultilevel"/>
    <w:tmpl w:val="892CCF6E"/>
    <w:lvl w:ilvl="0" w:tplc="0A64E958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30FE425E"/>
    <w:multiLevelType w:val="hybridMultilevel"/>
    <w:tmpl w:val="083C37A6"/>
    <w:lvl w:ilvl="0" w:tplc="C69E5562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2" w15:restartNumberingAfterBreak="0">
    <w:nsid w:val="315B33E3"/>
    <w:multiLevelType w:val="hybridMultilevel"/>
    <w:tmpl w:val="26307BDC"/>
    <w:lvl w:ilvl="0" w:tplc="36D6F8BE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3" w15:restartNumberingAfterBreak="0">
    <w:nsid w:val="32D849DF"/>
    <w:multiLevelType w:val="hybridMultilevel"/>
    <w:tmpl w:val="B3BEECBE"/>
    <w:lvl w:ilvl="0" w:tplc="D3A89500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33AA3D5D"/>
    <w:multiLevelType w:val="hybridMultilevel"/>
    <w:tmpl w:val="3BE8AB52"/>
    <w:lvl w:ilvl="0" w:tplc="AAE818C2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5" w15:restartNumberingAfterBreak="0">
    <w:nsid w:val="38722BA4"/>
    <w:multiLevelType w:val="hybridMultilevel"/>
    <w:tmpl w:val="0024BE8A"/>
    <w:lvl w:ilvl="0" w:tplc="A1E8DE0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093A99"/>
    <w:multiLevelType w:val="hybridMultilevel"/>
    <w:tmpl w:val="5AA26A8E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3C497053"/>
    <w:multiLevelType w:val="hybridMultilevel"/>
    <w:tmpl w:val="FBF45D68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8" w15:restartNumberingAfterBreak="0">
    <w:nsid w:val="3DC611DF"/>
    <w:multiLevelType w:val="hybridMultilevel"/>
    <w:tmpl w:val="7E7CDA5E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9" w15:restartNumberingAfterBreak="0">
    <w:nsid w:val="3FD504D0"/>
    <w:multiLevelType w:val="hybridMultilevel"/>
    <w:tmpl w:val="2CD2F612"/>
    <w:lvl w:ilvl="0" w:tplc="E3A6E126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4062412F"/>
    <w:multiLevelType w:val="hybridMultilevel"/>
    <w:tmpl w:val="68BE9B44"/>
    <w:lvl w:ilvl="0" w:tplc="FDAC7AA4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1" w15:restartNumberingAfterBreak="0">
    <w:nsid w:val="41FA676A"/>
    <w:multiLevelType w:val="hybridMultilevel"/>
    <w:tmpl w:val="596AC50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2" w15:restartNumberingAfterBreak="0">
    <w:nsid w:val="453E2E34"/>
    <w:multiLevelType w:val="hybridMultilevel"/>
    <w:tmpl w:val="73E6B6EE"/>
    <w:lvl w:ilvl="0" w:tplc="FDAC7AA4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3" w15:restartNumberingAfterBreak="0">
    <w:nsid w:val="4A334F76"/>
    <w:multiLevelType w:val="hybridMultilevel"/>
    <w:tmpl w:val="A3E057A2"/>
    <w:lvl w:ilvl="0" w:tplc="2F204FE6">
      <w:numFmt w:val="bullet"/>
      <w:lvlText w:val="○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D6601A"/>
    <w:multiLevelType w:val="hybridMultilevel"/>
    <w:tmpl w:val="2AD6B750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5" w15:restartNumberingAfterBreak="0">
    <w:nsid w:val="53A47EEB"/>
    <w:multiLevelType w:val="hybridMultilevel"/>
    <w:tmpl w:val="AE3A6692"/>
    <w:lvl w:ilvl="0" w:tplc="64D84CA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43B22C5"/>
    <w:multiLevelType w:val="hybridMultilevel"/>
    <w:tmpl w:val="1B5AA9AC"/>
    <w:lvl w:ilvl="0" w:tplc="51628A5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60765FD"/>
    <w:multiLevelType w:val="hybridMultilevel"/>
    <w:tmpl w:val="AEE656BE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75D672BF"/>
    <w:multiLevelType w:val="hybridMultilevel"/>
    <w:tmpl w:val="9518200C"/>
    <w:lvl w:ilvl="0" w:tplc="7F4297EA">
      <w:numFmt w:val="bullet"/>
      <w:lvlText w:val="◆"/>
      <w:lvlJc w:val="left"/>
      <w:pPr>
        <w:ind w:left="57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A1C4F07"/>
    <w:multiLevelType w:val="hybridMultilevel"/>
    <w:tmpl w:val="706A2D1E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0" w15:restartNumberingAfterBreak="0">
    <w:nsid w:val="7F4432D5"/>
    <w:multiLevelType w:val="hybridMultilevel"/>
    <w:tmpl w:val="B8566454"/>
    <w:lvl w:ilvl="0" w:tplc="FDAC7AA4">
      <w:numFmt w:val="bullet"/>
      <w:lvlText w:val="・"/>
      <w:lvlJc w:val="left"/>
      <w:pPr>
        <w:ind w:left="117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6"/>
  </w:num>
  <w:num w:numId="4">
    <w:abstractNumId w:val="25"/>
  </w:num>
  <w:num w:numId="5">
    <w:abstractNumId w:val="15"/>
  </w:num>
  <w:num w:numId="6">
    <w:abstractNumId w:val="29"/>
  </w:num>
  <w:num w:numId="7">
    <w:abstractNumId w:val="4"/>
  </w:num>
  <w:num w:numId="8">
    <w:abstractNumId w:val="11"/>
  </w:num>
  <w:num w:numId="9">
    <w:abstractNumId w:val="3"/>
  </w:num>
  <w:num w:numId="10">
    <w:abstractNumId w:val="13"/>
  </w:num>
  <w:num w:numId="11">
    <w:abstractNumId w:val="16"/>
  </w:num>
  <w:num w:numId="12">
    <w:abstractNumId w:val="14"/>
  </w:num>
  <w:num w:numId="13">
    <w:abstractNumId w:val="7"/>
  </w:num>
  <w:num w:numId="14">
    <w:abstractNumId w:val="10"/>
  </w:num>
  <w:num w:numId="15">
    <w:abstractNumId w:val="17"/>
  </w:num>
  <w:num w:numId="16">
    <w:abstractNumId w:val="19"/>
  </w:num>
  <w:num w:numId="17">
    <w:abstractNumId w:val="1"/>
  </w:num>
  <w:num w:numId="18">
    <w:abstractNumId w:val="12"/>
  </w:num>
  <w:num w:numId="19">
    <w:abstractNumId w:val="8"/>
  </w:num>
  <w:num w:numId="20">
    <w:abstractNumId w:val="6"/>
  </w:num>
  <w:num w:numId="21">
    <w:abstractNumId w:val="24"/>
  </w:num>
  <w:num w:numId="22">
    <w:abstractNumId w:val="0"/>
  </w:num>
  <w:num w:numId="23">
    <w:abstractNumId w:val="27"/>
  </w:num>
  <w:num w:numId="24">
    <w:abstractNumId w:val="22"/>
  </w:num>
  <w:num w:numId="25">
    <w:abstractNumId w:val="30"/>
  </w:num>
  <w:num w:numId="26">
    <w:abstractNumId w:val="2"/>
  </w:num>
  <w:num w:numId="27">
    <w:abstractNumId w:val="5"/>
  </w:num>
  <w:num w:numId="28">
    <w:abstractNumId w:val="18"/>
  </w:num>
  <w:num w:numId="29">
    <w:abstractNumId w:val="21"/>
  </w:num>
  <w:num w:numId="30">
    <w:abstractNumId w:val="2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2D"/>
    <w:rsid w:val="000034CA"/>
    <w:rsid w:val="000048E2"/>
    <w:rsid w:val="00006FBF"/>
    <w:rsid w:val="00011E45"/>
    <w:rsid w:val="000146D9"/>
    <w:rsid w:val="00030AA2"/>
    <w:rsid w:val="00037514"/>
    <w:rsid w:val="00040FA3"/>
    <w:rsid w:val="00044AE0"/>
    <w:rsid w:val="00081B79"/>
    <w:rsid w:val="000853D9"/>
    <w:rsid w:val="000872E8"/>
    <w:rsid w:val="0009500D"/>
    <w:rsid w:val="000A499C"/>
    <w:rsid w:val="000B2F22"/>
    <w:rsid w:val="000B5E85"/>
    <w:rsid w:val="000D0B4F"/>
    <w:rsid w:val="000D468D"/>
    <w:rsid w:val="000E1195"/>
    <w:rsid w:val="000F7950"/>
    <w:rsid w:val="001056FF"/>
    <w:rsid w:val="0011647C"/>
    <w:rsid w:val="00116D17"/>
    <w:rsid w:val="0012414D"/>
    <w:rsid w:val="0012648F"/>
    <w:rsid w:val="0013196F"/>
    <w:rsid w:val="00140B12"/>
    <w:rsid w:val="00150BA4"/>
    <w:rsid w:val="00160BAE"/>
    <w:rsid w:val="00164CBC"/>
    <w:rsid w:val="00170114"/>
    <w:rsid w:val="0017697A"/>
    <w:rsid w:val="00181DE5"/>
    <w:rsid w:val="0019232A"/>
    <w:rsid w:val="001923C2"/>
    <w:rsid w:val="001A4915"/>
    <w:rsid w:val="001B0681"/>
    <w:rsid w:val="001B6ACF"/>
    <w:rsid w:val="001C7067"/>
    <w:rsid w:val="001D3AA2"/>
    <w:rsid w:val="001D5A88"/>
    <w:rsid w:val="001F3A29"/>
    <w:rsid w:val="001F41B6"/>
    <w:rsid w:val="001F76CB"/>
    <w:rsid w:val="001F77B8"/>
    <w:rsid w:val="002076D8"/>
    <w:rsid w:val="00211378"/>
    <w:rsid w:val="002205ED"/>
    <w:rsid w:val="00270ED7"/>
    <w:rsid w:val="002720FA"/>
    <w:rsid w:val="00285690"/>
    <w:rsid w:val="0029166F"/>
    <w:rsid w:val="002978CC"/>
    <w:rsid w:val="002A59A3"/>
    <w:rsid w:val="002A76C6"/>
    <w:rsid w:val="002B46B3"/>
    <w:rsid w:val="002C2F4A"/>
    <w:rsid w:val="00316417"/>
    <w:rsid w:val="00317A50"/>
    <w:rsid w:val="003202D2"/>
    <w:rsid w:val="0032632D"/>
    <w:rsid w:val="00334F6C"/>
    <w:rsid w:val="0036759E"/>
    <w:rsid w:val="0038299B"/>
    <w:rsid w:val="0038566A"/>
    <w:rsid w:val="003A09B9"/>
    <w:rsid w:val="003A7B2F"/>
    <w:rsid w:val="003B0843"/>
    <w:rsid w:val="003B782D"/>
    <w:rsid w:val="003D02E6"/>
    <w:rsid w:val="003D127A"/>
    <w:rsid w:val="003E38B8"/>
    <w:rsid w:val="003E592A"/>
    <w:rsid w:val="003F2E19"/>
    <w:rsid w:val="00402E4C"/>
    <w:rsid w:val="00403686"/>
    <w:rsid w:val="00420B10"/>
    <w:rsid w:val="00463E91"/>
    <w:rsid w:val="00472AC0"/>
    <w:rsid w:val="00474BFD"/>
    <w:rsid w:val="00495A76"/>
    <w:rsid w:val="00495D10"/>
    <w:rsid w:val="004A52A2"/>
    <w:rsid w:val="004A5DD3"/>
    <w:rsid w:val="004B6D1C"/>
    <w:rsid w:val="004C3DCA"/>
    <w:rsid w:val="004C7D66"/>
    <w:rsid w:val="004D4D40"/>
    <w:rsid w:val="004E08A8"/>
    <w:rsid w:val="004F4B4F"/>
    <w:rsid w:val="004F4F7D"/>
    <w:rsid w:val="004F79C3"/>
    <w:rsid w:val="005217D0"/>
    <w:rsid w:val="005240B8"/>
    <w:rsid w:val="00527A63"/>
    <w:rsid w:val="0053273C"/>
    <w:rsid w:val="00533688"/>
    <w:rsid w:val="005347F8"/>
    <w:rsid w:val="00544F8D"/>
    <w:rsid w:val="005529FA"/>
    <w:rsid w:val="00557665"/>
    <w:rsid w:val="0056622C"/>
    <w:rsid w:val="005673E8"/>
    <w:rsid w:val="0057061B"/>
    <w:rsid w:val="005718D0"/>
    <w:rsid w:val="005750BB"/>
    <w:rsid w:val="00576216"/>
    <w:rsid w:val="005777F6"/>
    <w:rsid w:val="00581CB2"/>
    <w:rsid w:val="005B183A"/>
    <w:rsid w:val="005D4CBD"/>
    <w:rsid w:val="005E6E43"/>
    <w:rsid w:val="005F10A3"/>
    <w:rsid w:val="0060018C"/>
    <w:rsid w:val="006016F0"/>
    <w:rsid w:val="006214C2"/>
    <w:rsid w:val="006334A2"/>
    <w:rsid w:val="006413CF"/>
    <w:rsid w:val="00651556"/>
    <w:rsid w:val="006877B0"/>
    <w:rsid w:val="006B5052"/>
    <w:rsid w:val="006E38AF"/>
    <w:rsid w:val="006F142B"/>
    <w:rsid w:val="0070687F"/>
    <w:rsid w:val="007111F3"/>
    <w:rsid w:val="00712BBD"/>
    <w:rsid w:val="0071605B"/>
    <w:rsid w:val="007215FA"/>
    <w:rsid w:val="0076405B"/>
    <w:rsid w:val="007643C6"/>
    <w:rsid w:val="00771419"/>
    <w:rsid w:val="00772A47"/>
    <w:rsid w:val="00776217"/>
    <w:rsid w:val="007860C1"/>
    <w:rsid w:val="00792532"/>
    <w:rsid w:val="00795FC1"/>
    <w:rsid w:val="0079656A"/>
    <w:rsid w:val="007970AB"/>
    <w:rsid w:val="007A024F"/>
    <w:rsid w:val="007B29FD"/>
    <w:rsid w:val="007C297B"/>
    <w:rsid w:val="007F3990"/>
    <w:rsid w:val="007F6186"/>
    <w:rsid w:val="00835B82"/>
    <w:rsid w:val="00837E18"/>
    <w:rsid w:val="008467EC"/>
    <w:rsid w:val="0084738B"/>
    <w:rsid w:val="00854AAA"/>
    <w:rsid w:val="00861D29"/>
    <w:rsid w:val="00864661"/>
    <w:rsid w:val="00874A88"/>
    <w:rsid w:val="00881C44"/>
    <w:rsid w:val="00881E82"/>
    <w:rsid w:val="00890242"/>
    <w:rsid w:val="008A2A41"/>
    <w:rsid w:val="008C017E"/>
    <w:rsid w:val="008E6E02"/>
    <w:rsid w:val="008E7435"/>
    <w:rsid w:val="00911263"/>
    <w:rsid w:val="00911BFA"/>
    <w:rsid w:val="00917058"/>
    <w:rsid w:val="00922526"/>
    <w:rsid w:val="00930467"/>
    <w:rsid w:val="00940D5E"/>
    <w:rsid w:val="009575C4"/>
    <w:rsid w:val="00973178"/>
    <w:rsid w:val="00977F29"/>
    <w:rsid w:val="0099282D"/>
    <w:rsid w:val="00992C06"/>
    <w:rsid w:val="00996BD7"/>
    <w:rsid w:val="009B6B5F"/>
    <w:rsid w:val="009B78B2"/>
    <w:rsid w:val="009D071E"/>
    <w:rsid w:val="009D266E"/>
    <w:rsid w:val="009E0B84"/>
    <w:rsid w:val="009E443F"/>
    <w:rsid w:val="009E6B47"/>
    <w:rsid w:val="00A21567"/>
    <w:rsid w:val="00A23BE7"/>
    <w:rsid w:val="00A26F78"/>
    <w:rsid w:val="00A2769D"/>
    <w:rsid w:val="00A35468"/>
    <w:rsid w:val="00A474DF"/>
    <w:rsid w:val="00A622A4"/>
    <w:rsid w:val="00A90B3D"/>
    <w:rsid w:val="00A964CE"/>
    <w:rsid w:val="00A97454"/>
    <w:rsid w:val="00AA43DB"/>
    <w:rsid w:val="00AB247C"/>
    <w:rsid w:val="00AC132E"/>
    <w:rsid w:val="00AD421C"/>
    <w:rsid w:val="00AE014B"/>
    <w:rsid w:val="00AE42F8"/>
    <w:rsid w:val="00AE7397"/>
    <w:rsid w:val="00AF0208"/>
    <w:rsid w:val="00AF23B6"/>
    <w:rsid w:val="00B21689"/>
    <w:rsid w:val="00B221DD"/>
    <w:rsid w:val="00B2426C"/>
    <w:rsid w:val="00B40619"/>
    <w:rsid w:val="00B51C8B"/>
    <w:rsid w:val="00B66231"/>
    <w:rsid w:val="00B73E5B"/>
    <w:rsid w:val="00B863CE"/>
    <w:rsid w:val="00B924D1"/>
    <w:rsid w:val="00BA1566"/>
    <w:rsid w:val="00BA373C"/>
    <w:rsid w:val="00BA68FB"/>
    <w:rsid w:val="00BB17C5"/>
    <w:rsid w:val="00BC370B"/>
    <w:rsid w:val="00BD668E"/>
    <w:rsid w:val="00BD7269"/>
    <w:rsid w:val="00BD7792"/>
    <w:rsid w:val="00BF6A3C"/>
    <w:rsid w:val="00C00019"/>
    <w:rsid w:val="00C1174F"/>
    <w:rsid w:val="00C20131"/>
    <w:rsid w:val="00C23BB9"/>
    <w:rsid w:val="00C35936"/>
    <w:rsid w:val="00C40256"/>
    <w:rsid w:val="00C41609"/>
    <w:rsid w:val="00C4249F"/>
    <w:rsid w:val="00C5137C"/>
    <w:rsid w:val="00C63ED9"/>
    <w:rsid w:val="00C71F18"/>
    <w:rsid w:val="00C84863"/>
    <w:rsid w:val="00C86309"/>
    <w:rsid w:val="00C937F6"/>
    <w:rsid w:val="00C96261"/>
    <w:rsid w:val="00C97423"/>
    <w:rsid w:val="00CA4592"/>
    <w:rsid w:val="00CA75AC"/>
    <w:rsid w:val="00CA76E4"/>
    <w:rsid w:val="00CB5F6E"/>
    <w:rsid w:val="00CC6BFC"/>
    <w:rsid w:val="00CF1D8E"/>
    <w:rsid w:val="00D02AE5"/>
    <w:rsid w:val="00D108A8"/>
    <w:rsid w:val="00D26866"/>
    <w:rsid w:val="00D308F1"/>
    <w:rsid w:val="00D36E82"/>
    <w:rsid w:val="00D412E2"/>
    <w:rsid w:val="00D448F1"/>
    <w:rsid w:val="00D50792"/>
    <w:rsid w:val="00D63C43"/>
    <w:rsid w:val="00D67C5D"/>
    <w:rsid w:val="00D71619"/>
    <w:rsid w:val="00D7232E"/>
    <w:rsid w:val="00D90FBD"/>
    <w:rsid w:val="00D92078"/>
    <w:rsid w:val="00D92A09"/>
    <w:rsid w:val="00D947CE"/>
    <w:rsid w:val="00D962ED"/>
    <w:rsid w:val="00DA427B"/>
    <w:rsid w:val="00DA5B6C"/>
    <w:rsid w:val="00DB3A0D"/>
    <w:rsid w:val="00DB6E62"/>
    <w:rsid w:val="00DF58B1"/>
    <w:rsid w:val="00E0361B"/>
    <w:rsid w:val="00E273AB"/>
    <w:rsid w:val="00E40263"/>
    <w:rsid w:val="00E56AD1"/>
    <w:rsid w:val="00E64634"/>
    <w:rsid w:val="00E669DF"/>
    <w:rsid w:val="00E739B0"/>
    <w:rsid w:val="00E76D79"/>
    <w:rsid w:val="00E81780"/>
    <w:rsid w:val="00E83F5B"/>
    <w:rsid w:val="00E86DE6"/>
    <w:rsid w:val="00E9047C"/>
    <w:rsid w:val="00E95CDA"/>
    <w:rsid w:val="00EB1E84"/>
    <w:rsid w:val="00EB489F"/>
    <w:rsid w:val="00ED5122"/>
    <w:rsid w:val="00ED704D"/>
    <w:rsid w:val="00F15AC0"/>
    <w:rsid w:val="00F16D63"/>
    <w:rsid w:val="00F17272"/>
    <w:rsid w:val="00F529CC"/>
    <w:rsid w:val="00F601B9"/>
    <w:rsid w:val="00F61E04"/>
    <w:rsid w:val="00F643C4"/>
    <w:rsid w:val="00F74063"/>
    <w:rsid w:val="00F83924"/>
    <w:rsid w:val="00F907E3"/>
    <w:rsid w:val="00FA6D94"/>
    <w:rsid w:val="00FE4715"/>
    <w:rsid w:val="00FE7627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F821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2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499C"/>
  </w:style>
  <w:style w:type="character" w:customStyle="1" w:styleId="a4">
    <w:name w:val="日付 (文字)"/>
    <w:basedOn w:val="a0"/>
    <w:link w:val="a3"/>
    <w:uiPriority w:val="99"/>
    <w:semiHidden/>
    <w:rsid w:val="000A499C"/>
  </w:style>
  <w:style w:type="paragraph" w:styleId="a5">
    <w:name w:val="List Paragraph"/>
    <w:basedOn w:val="a"/>
    <w:uiPriority w:val="34"/>
    <w:qFormat/>
    <w:rsid w:val="00BB17C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D7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704D"/>
  </w:style>
  <w:style w:type="paragraph" w:styleId="a8">
    <w:name w:val="footer"/>
    <w:basedOn w:val="a"/>
    <w:link w:val="a9"/>
    <w:uiPriority w:val="99"/>
    <w:unhideWhenUsed/>
    <w:rsid w:val="00ED70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704D"/>
  </w:style>
  <w:style w:type="paragraph" w:styleId="aa">
    <w:name w:val="Balloon Text"/>
    <w:basedOn w:val="a"/>
    <w:link w:val="ab"/>
    <w:uiPriority w:val="99"/>
    <w:semiHidden/>
    <w:unhideWhenUsed/>
    <w:rsid w:val="00B86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6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02AE5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1647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1647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1647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1647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1647C"/>
    <w:rPr>
      <w:b/>
      <w:bCs/>
    </w:rPr>
  </w:style>
  <w:style w:type="table" w:styleId="af1">
    <w:name w:val="Table Grid"/>
    <w:basedOn w:val="a1"/>
    <w:uiPriority w:val="59"/>
    <w:rsid w:val="006B5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5DC7D-2640-4D6A-B069-2D4ED5B8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2021-06-24T02:19:00Z</dcterms:created>
  <dcterms:modified xsi:type="dcterms:W3CDTF">2023-08-09T04:51:00Z</dcterms:modified>
</cp:coreProperties>
</file>