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ED" w:rsidRDefault="00D85472" w:rsidP="00524AE3">
      <w:pPr>
        <w:pStyle w:val="a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-586105</wp:posOffset>
                </wp:positionV>
                <wp:extent cx="914400" cy="3524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5472" w:rsidRPr="00233BF9" w:rsidRDefault="00D85472" w:rsidP="00233BF9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233BF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資料　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.95pt;margin-top:-46.15pt;width:1in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" fillcolor="white [3201]" strokeweight=".5pt">
                <v:textbox>
                  <w:txbxContent>
                    <w:p w:rsidR="00D85472" w:rsidRPr="00233BF9" w:rsidRDefault="00D85472" w:rsidP="00233BF9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233BF9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資料　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▼</w:t>
      </w:r>
      <w:r w:rsidRPr="00D85472">
        <w:rPr>
          <w:rFonts w:hint="eastAsia"/>
        </w:rPr>
        <w:t>大阪府情報公開条例</w:t>
      </w:r>
    </w:p>
    <w:p w:rsidR="00D85472" w:rsidRDefault="00D85472" w:rsidP="00D85472">
      <w:pPr>
        <w:pStyle w:val="a8"/>
      </w:pPr>
      <w:r>
        <w:rPr>
          <w:rFonts w:hint="eastAsia"/>
        </w:rPr>
        <w:t>第３３条 会議の公開</w:t>
      </w:r>
    </w:p>
    <w:p w:rsidR="00D85472" w:rsidRDefault="00D85472" w:rsidP="00D85472">
      <w:pPr>
        <w:pStyle w:val="a8"/>
      </w:pPr>
      <w:r>
        <w:rPr>
          <w:rFonts w:hint="eastAsia"/>
        </w:rPr>
        <w:t>実施機関は、府民の府政への参加をより一層推進し、府政の公正な運営を確保するため、府民、学識経験のある者等で構成され、府の事務について審査、審議、調査等を行う審議会等の会議の公開に努めなければならない。</w:t>
      </w:r>
    </w:p>
    <w:p w:rsidR="00D85472" w:rsidRDefault="00D85472" w:rsidP="00D85472">
      <w:pPr>
        <w:pStyle w:val="a8"/>
      </w:pPr>
    </w:p>
    <w:p w:rsidR="00D85472" w:rsidRDefault="00D85472" w:rsidP="00D85472">
      <w:pPr>
        <w:pStyle w:val="a8"/>
        <w:jc w:val="left"/>
      </w:pPr>
      <w:r>
        <w:rPr>
          <w:rFonts w:hint="eastAsia"/>
        </w:rPr>
        <w:t>▼会議の公開に関する指針</w:t>
      </w:r>
    </w:p>
    <w:p w:rsidR="00D85472" w:rsidRDefault="00D85472" w:rsidP="00D85472">
      <w:pPr>
        <w:pStyle w:val="a8"/>
      </w:pPr>
      <w:r>
        <w:rPr>
          <w:rFonts w:hint="eastAsia"/>
        </w:rPr>
        <w:t xml:space="preserve">　この指針は、大阪府情報公開条例（平成11年大阪府条例第39号）第３３条の規定に基づき、審議会等の「会議の公開」に関し、その在り方を示したものである。</w:t>
      </w:r>
    </w:p>
    <w:p w:rsidR="00D85472" w:rsidRDefault="00D85472" w:rsidP="00D85472">
      <w:pPr>
        <w:pStyle w:val="a8"/>
      </w:pPr>
      <w:r>
        <w:rPr>
          <w:rFonts w:hint="eastAsia"/>
        </w:rPr>
        <w:t>１．目　的</w:t>
      </w:r>
    </w:p>
    <w:p w:rsidR="00D85472" w:rsidRDefault="00D85472" w:rsidP="00D85472">
      <w:pPr>
        <w:pStyle w:val="a8"/>
        <w:ind w:left="191" w:hangingChars="100" w:hanging="191"/>
      </w:pPr>
      <w:r>
        <w:rPr>
          <w:rFonts w:hint="eastAsia"/>
        </w:rPr>
        <w:t xml:space="preserve">　　審議会等の会議を公開することにより、その審議状況を府民に明らかにし、審議会等のより公正な運営の確保に資するとともに、府民参加による府政の推進に寄与することを目的とする。</w:t>
      </w:r>
    </w:p>
    <w:p w:rsidR="00D85472" w:rsidRDefault="00D85472" w:rsidP="00D85472">
      <w:pPr>
        <w:pStyle w:val="a8"/>
      </w:pPr>
      <w:r>
        <w:rPr>
          <w:rFonts w:hint="eastAsia"/>
        </w:rPr>
        <w:t>２．対　象</w:t>
      </w:r>
    </w:p>
    <w:p w:rsidR="00D85472" w:rsidRDefault="00D85472" w:rsidP="00D85472">
      <w:pPr>
        <w:pStyle w:val="a8"/>
        <w:ind w:left="191" w:hangingChars="100" w:hanging="191"/>
      </w:pPr>
      <w:r>
        <w:rPr>
          <w:rFonts w:hint="eastAsia"/>
        </w:rPr>
        <w:t xml:space="preserve">　　この指針の対象とする審議会等は、府民、学識経験者等で構成され、法令又は条例の定めるところにより、府の事務について審議、審査、調査等を行なうために知事の下に設置された機関（以下「審議会」という。）とする。</w:t>
      </w:r>
    </w:p>
    <w:p w:rsidR="00D85472" w:rsidRPr="006E66B0" w:rsidRDefault="00D85472" w:rsidP="00D85472">
      <w:pPr>
        <w:pStyle w:val="a8"/>
        <w:rPr>
          <w:u w:val="single"/>
        </w:rPr>
      </w:pPr>
      <w:r w:rsidRPr="006E66B0">
        <w:rPr>
          <w:rFonts w:hint="eastAsia"/>
          <w:u w:val="single"/>
        </w:rPr>
        <w:t>３．会議の公開の基準</w:t>
      </w:r>
    </w:p>
    <w:p w:rsidR="00D85472" w:rsidRDefault="00D85472" w:rsidP="00D85472">
      <w:pPr>
        <w:pStyle w:val="a8"/>
      </w:pPr>
      <w:r>
        <w:rPr>
          <w:rFonts w:hint="eastAsia"/>
        </w:rPr>
        <w:t xml:space="preserve">　　審議会の会議は、原則として公開するものとする。</w:t>
      </w:r>
    </w:p>
    <w:p w:rsidR="00D85472" w:rsidRPr="006E66B0" w:rsidRDefault="00D85472" w:rsidP="00D85472">
      <w:pPr>
        <w:pStyle w:val="a8"/>
        <w:rPr>
          <w:u w:val="single"/>
        </w:rPr>
      </w:pPr>
      <w:r>
        <w:rPr>
          <w:rFonts w:hint="eastAsia"/>
        </w:rPr>
        <w:t xml:space="preserve">　　</w:t>
      </w:r>
      <w:r w:rsidRPr="006E66B0">
        <w:rPr>
          <w:rFonts w:hint="eastAsia"/>
          <w:u w:val="single"/>
        </w:rPr>
        <w:t>ただし、審議会の会議が次のいずれかに該当する場合は、当該会議を公開しないことができる。</w:t>
      </w:r>
    </w:p>
    <w:p w:rsidR="00D85472" w:rsidRPr="006E66B0" w:rsidRDefault="00D85472" w:rsidP="00D85472">
      <w:pPr>
        <w:pStyle w:val="a8"/>
        <w:rPr>
          <w:u w:val="single"/>
        </w:rPr>
      </w:pPr>
      <w:r w:rsidRPr="006E66B0">
        <w:rPr>
          <w:rFonts w:hint="eastAsia"/>
        </w:rPr>
        <w:t xml:space="preserve">　</w:t>
      </w:r>
      <w:r w:rsidRPr="006E66B0">
        <w:rPr>
          <w:rFonts w:hint="eastAsia"/>
          <w:u w:val="single"/>
        </w:rPr>
        <w:t>(1)　会議において大阪府情報公開条例第８条又は第９条の規定に該当する情報に関し審議する場合</w:t>
      </w:r>
    </w:p>
    <w:p w:rsidR="00D85472" w:rsidRDefault="00D85472" w:rsidP="00D85472">
      <w:pPr>
        <w:pStyle w:val="a8"/>
      </w:pPr>
      <w:r>
        <w:rPr>
          <w:rFonts w:hint="eastAsia"/>
        </w:rPr>
        <w:t xml:space="preserve">　(2)　会議を公開することにより、公正・円滑な審議が著しく阻害され、会議の目的が達成できないと</w:t>
      </w:r>
    </w:p>
    <w:p w:rsidR="00D85472" w:rsidRDefault="00D85472" w:rsidP="00D85472">
      <w:pPr>
        <w:pStyle w:val="a8"/>
        <w:ind w:firstLineChars="100" w:firstLine="191"/>
      </w:pPr>
      <w:r>
        <w:rPr>
          <w:rFonts w:hint="eastAsia"/>
        </w:rPr>
        <w:t xml:space="preserve">　　認められる場合</w:t>
      </w:r>
      <w:bookmarkStart w:id="0" w:name="_GoBack"/>
      <w:bookmarkEnd w:id="0"/>
    </w:p>
    <w:p w:rsidR="00D85472" w:rsidRDefault="00D85472" w:rsidP="00D85472">
      <w:pPr>
        <w:pStyle w:val="a8"/>
      </w:pPr>
      <w:r>
        <w:rPr>
          <w:rFonts w:hint="eastAsia"/>
        </w:rPr>
        <w:t>４．公開・非公開の決定</w:t>
      </w:r>
    </w:p>
    <w:p w:rsidR="00D85472" w:rsidRDefault="00D85472" w:rsidP="00D85472">
      <w:pPr>
        <w:pStyle w:val="a8"/>
      </w:pPr>
      <w:r>
        <w:rPr>
          <w:rFonts w:hint="eastAsia"/>
        </w:rPr>
        <w:t xml:space="preserve">　　審議会の会議の公開・非公開の決定は、審議会の会長が当該会議に諮って行うものとする。</w:t>
      </w:r>
    </w:p>
    <w:p w:rsidR="00D85472" w:rsidRDefault="00D85472" w:rsidP="00D85472">
      <w:pPr>
        <w:pStyle w:val="a8"/>
      </w:pPr>
      <w:r>
        <w:rPr>
          <w:rFonts w:hint="eastAsia"/>
        </w:rPr>
        <w:t>５．公開の方法等</w:t>
      </w:r>
    </w:p>
    <w:p w:rsidR="00D85472" w:rsidRDefault="00D85472" w:rsidP="00D85472">
      <w:pPr>
        <w:pStyle w:val="a8"/>
        <w:ind w:left="669" w:hangingChars="350" w:hanging="669"/>
      </w:pPr>
      <w:r>
        <w:rPr>
          <w:rFonts w:hint="eastAsia"/>
        </w:rPr>
        <w:t xml:space="preserve">　(1)　審議会は、公開で行う会議については、会場に一定の傍聴席を設け、府民に傍聴を認めるものとする。</w:t>
      </w:r>
    </w:p>
    <w:p w:rsidR="00D85472" w:rsidRDefault="00D85472" w:rsidP="00D85472">
      <w:pPr>
        <w:pStyle w:val="a8"/>
      </w:pPr>
      <w:r>
        <w:rPr>
          <w:rFonts w:hint="eastAsia"/>
        </w:rPr>
        <w:t xml:space="preserve">　　　なお、審議会の会長は、会議を円滑に運営するため会場の秩序維持に努めるものとする。</w:t>
      </w:r>
    </w:p>
    <w:p w:rsidR="00D85472" w:rsidRDefault="00D85472" w:rsidP="00D85472">
      <w:pPr>
        <w:pStyle w:val="a8"/>
      </w:pPr>
      <w:r>
        <w:rPr>
          <w:rFonts w:hint="eastAsia"/>
        </w:rPr>
        <w:t xml:space="preserve">　(2)　審議会の会長は、報道機関の取材活動について十分配慮するものとする。</w:t>
      </w:r>
    </w:p>
    <w:p w:rsidR="00D85472" w:rsidRDefault="00D85472" w:rsidP="00D85472">
      <w:pPr>
        <w:pStyle w:val="a8"/>
      </w:pPr>
      <w:r>
        <w:rPr>
          <w:rFonts w:hint="eastAsia"/>
        </w:rPr>
        <w:t>６．会議開催の周知</w:t>
      </w:r>
    </w:p>
    <w:p w:rsidR="00D85472" w:rsidRDefault="00D85472" w:rsidP="00D85472">
      <w:pPr>
        <w:pStyle w:val="a8"/>
        <w:ind w:leftChars="100" w:left="669" w:hangingChars="250" w:hanging="478"/>
      </w:pPr>
      <w:r>
        <w:rPr>
          <w:rFonts w:hint="eastAsia"/>
        </w:rPr>
        <w:t>(1)　公開で行う会議の開催の周知は、インターネットの利用等により、会議日の確定後直ちに行うものとする。</w:t>
      </w:r>
    </w:p>
    <w:p w:rsidR="00D85472" w:rsidRDefault="00D85472" w:rsidP="00D85472">
      <w:pPr>
        <w:pStyle w:val="a8"/>
        <w:ind w:left="573" w:hangingChars="300" w:hanging="573"/>
      </w:pPr>
      <w:r>
        <w:rPr>
          <w:rFonts w:hint="eastAsia"/>
        </w:rPr>
        <w:t xml:space="preserve">　(2)　会議開催の周知に当たっては、会議の開催日時及び場所、議題、傍聴者の定員、傍聴手続を明記　　するものとする。</w:t>
      </w:r>
    </w:p>
    <w:p w:rsidR="00D85472" w:rsidRDefault="00D85472" w:rsidP="00D85472">
      <w:pPr>
        <w:pStyle w:val="a8"/>
      </w:pPr>
      <w:r>
        <w:rPr>
          <w:rFonts w:hint="eastAsia"/>
        </w:rPr>
        <w:t>７．その他</w:t>
      </w:r>
    </w:p>
    <w:p w:rsidR="00D85472" w:rsidRPr="00D85472" w:rsidRDefault="00D85472" w:rsidP="00D85472">
      <w:pPr>
        <w:pStyle w:val="a8"/>
        <w:ind w:left="573" w:hangingChars="300" w:hanging="573"/>
      </w:pPr>
      <w:r>
        <w:rPr>
          <w:rFonts w:hint="eastAsia"/>
        </w:rPr>
        <w:t xml:space="preserve">　　　会議の経過、結果について、会議終了後できるだけ速やかに、インターネットの利用等による公表に努めるものとする。</w:t>
      </w:r>
    </w:p>
    <w:sectPr w:rsidR="00D85472" w:rsidRPr="00D85472" w:rsidSect="00D85472">
      <w:pgSz w:w="11906" w:h="16838" w:code="9"/>
      <w:pgMar w:top="1418" w:right="1418" w:bottom="1134" w:left="1701" w:header="851" w:footer="992" w:gutter="0"/>
      <w:cols w:space="425"/>
      <w:docGrid w:type="linesAndChars" w:linePitch="360" w:charSpace="-38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AE3" w:rsidRDefault="00524AE3" w:rsidP="00524AE3">
      <w:r>
        <w:separator/>
      </w:r>
    </w:p>
  </w:endnote>
  <w:endnote w:type="continuationSeparator" w:id="0">
    <w:p w:rsidR="00524AE3" w:rsidRDefault="00524AE3" w:rsidP="0052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AE3" w:rsidRDefault="00524AE3" w:rsidP="00524AE3">
      <w:r>
        <w:separator/>
      </w:r>
    </w:p>
  </w:footnote>
  <w:footnote w:type="continuationSeparator" w:id="0">
    <w:p w:rsidR="00524AE3" w:rsidRDefault="00524AE3" w:rsidP="00524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23"/>
    <w:rsid w:val="00233BF9"/>
    <w:rsid w:val="002D2523"/>
    <w:rsid w:val="00524AE3"/>
    <w:rsid w:val="006E66B0"/>
    <w:rsid w:val="007309ED"/>
    <w:rsid w:val="00760793"/>
    <w:rsid w:val="00D8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7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4A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4AE3"/>
  </w:style>
  <w:style w:type="paragraph" w:styleId="a6">
    <w:name w:val="footer"/>
    <w:basedOn w:val="a"/>
    <w:link w:val="a7"/>
    <w:uiPriority w:val="99"/>
    <w:unhideWhenUsed/>
    <w:rsid w:val="00524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4AE3"/>
  </w:style>
  <w:style w:type="paragraph" w:customStyle="1" w:styleId="a8">
    <w:name w:val="メイリオ"/>
    <w:basedOn w:val="a"/>
    <w:link w:val="a9"/>
    <w:qFormat/>
    <w:rsid w:val="00524AE3"/>
    <w:pPr>
      <w:spacing w:line="360" w:lineRule="exact"/>
    </w:pPr>
    <w:rPr>
      <w:rFonts w:ascii="メイリオ" w:eastAsia="メイリオ" w:hAnsi="メイリオ" w:cs="メイリオ"/>
    </w:rPr>
  </w:style>
  <w:style w:type="character" w:customStyle="1" w:styleId="a9">
    <w:name w:val="メイリオ (文字)"/>
    <w:basedOn w:val="a0"/>
    <w:link w:val="a8"/>
    <w:rsid w:val="00524AE3"/>
    <w:rPr>
      <w:rFonts w:ascii="メイリオ" w:eastAsia="メイリオ" w:hAnsi="メイリオ" w:cs="メイリオ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79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4A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4AE3"/>
  </w:style>
  <w:style w:type="paragraph" w:styleId="a6">
    <w:name w:val="footer"/>
    <w:basedOn w:val="a"/>
    <w:link w:val="a7"/>
    <w:uiPriority w:val="99"/>
    <w:unhideWhenUsed/>
    <w:rsid w:val="00524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4AE3"/>
  </w:style>
  <w:style w:type="paragraph" w:customStyle="1" w:styleId="a8">
    <w:name w:val="メイリオ"/>
    <w:basedOn w:val="a"/>
    <w:link w:val="a9"/>
    <w:qFormat/>
    <w:rsid w:val="00524AE3"/>
    <w:pPr>
      <w:spacing w:line="360" w:lineRule="exact"/>
    </w:pPr>
    <w:rPr>
      <w:rFonts w:ascii="メイリオ" w:eastAsia="メイリオ" w:hAnsi="メイリオ" w:cs="メイリオ"/>
    </w:rPr>
  </w:style>
  <w:style w:type="character" w:customStyle="1" w:styleId="a9">
    <w:name w:val="メイリオ (文字)"/>
    <w:basedOn w:val="a0"/>
    <w:link w:val="a8"/>
    <w:rsid w:val="00524AE3"/>
    <w:rPr>
      <w:rFonts w:ascii="メイリオ" w:eastAsia="メイリオ" w:hAnsi="メイリオ" w:cs="メイリオ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HOSTNAME</cp:lastModifiedBy>
  <cp:revision>5</cp:revision>
  <cp:lastPrinted>2017-11-17T00:15:00Z</cp:lastPrinted>
  <dcterms:created xsi:type="dcterms:W3CDTF">2017-11-03T06:16:00Z</dcterms:created>
  <dcterms:modified xsi:type="dcterms:W3CDTF">2017-11-17T00:15:00Z</dcterms:modified>
</cp:coreProperties>
</file>