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47" w:rsidRPr="00305645" w:rsidRDefault="00845D47" w:rsidP="00095457">
      <w:pPr>
        <w:jc w:val="center"/>
        <w:rPr>
          <w:rFonts w:ascii="Meiryo UI" w:eastAsia="Meiryo UI" w:hAnsi="Meiryo UI"/>
          <w:b/>
          <w:sz w:val="22"/>
        </w:rPr>
      </w:pPr>
      <w:bookmarkStart w:id="0" w:name="_GoBack"/>
      <w:bookmarkEnd w:id="0"/>
    </w:p>
    <w:p w:rsidR="001E2D39" w:rsidRPr="00305645" w:rsidRDefault="00941970" w:rsidP="00095457">
      <w:pPr>
        <w:jc w:val="center"/>
        <w:rPr>
          <w:rFonts w:ascii="Meiryo UI" w:eastAsia="Meiryo UI" w:hAnsi="Meiryo UI"/>
          <w:b/>
          <w:sz w:val="22"/>
        </w:rPr>
      </w:pPr>
      <w:r w:rsidRPr="00305645">
        <w:rPr>
          <w:noProof/>
        </w:rPr>
        <mc:AlternateContent>
          <mc:Choice Requires="wps">
            <w:drawing>
              <wp:anchor distT="0" distB="0" distL="114300" distR="114300" simplePos="0" relativeHeight="251664384" behindDoc="0" locked="0" layoutInCell="1" allowOverlap="1" wp14:anchorId="2163ECC0" wp14:editId="117E3F0B">
                <wp:simplePos x="0" y="0"/>
                <wp:positionH relativeFrom="margin">
                  <wp:align>right</wp:align>
                </wp:positionH>
                <wp:positionV relativeFrom="paragraph">
                  <wp:posOffset>-716915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55014C" w:rsidRPr="00756F1F" w:rsidRDefault="0055014C" w:rsidP="00756F1F">
                            <w:pPr>
                              <w:jc w:val="center"/>
                              <w:rPr>
                                <w:rFonts w:ascii="HG丸ｺﾞｼｯｸM-PRO" w:eastAsia="HG丸ｺﾞｼｯｸM-PRO" w:hAnsi="HG丸ｺﾞｼｯｸM-PRO"/>
                                <w:sz w:val="22"/>
                              </w:rPr>
                            </w:pPr>
                            <w:r w:rsidRPr="00756F1F">
                              <w:rPr>
                                <w:rFonts w:ascii="HG丸ｺﾞｼｯｸM-PRO" w:eastAsia="HG丸ｺﾞｼｯｸM-PRO" w:hAnsi="HG丸ｺﾞｼｯｸM-PRO" w:hint="eastAsia"/>
                                <w:sz w:val="22"/>
                              </w:rPr>
                              <w:t>資料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3ECC0" id="_x0000_t202" coordsize="21600,21600" o:spt="202" path="m,l,21600r21600,l21600,xe">
                <v:stroke joinstyle="miter"/>
                <v:path gradientshapeok="t" o:connecttype="rect"/>
              </v:shapetype>
              <v:shape id="テキスト ボックス 2" o:spid="_x0000_s1026" type="#_x0000_t202" style="position:absolute;left:0;text-align:left;margin-left:9.55pt;margin-top:-56.45pt;width:60.75pt;height:110.5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ENRAIAAFg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" strokeweight="1pt">
                <v:textbox style="mso-fit-shape-to-text:t">
                  <w:txbxContent>
                    <w:p w:rsidR="0055014C" w:rsidRPr="00756F1F" w:rsidRDefault="0055014C" w:rsidP="00756F1F">
                      <w:pPr>
                        <w:jc w:val="center"/>
                        <w:rPr>
                          <w:rFonts w:ascii="HG丸ｺﾞｼｯｸM-PRO" w:eastAsia="HG丸ｺﾞｼｯｸM-PRO" w:hAnsi="HG丸ｺﾞｼｯｸM-PRO"/>
                          <w:sz w:val="22"/>
                        </w:rPr>
                      </w:pPr>
                      <w:r w:rsidRPr="00756F1F">
                        <w:rPr>
                          <w:rFonts w:ascii="HG丸ｺﾞｼｯｸM-PRO" w:eastAsia="HG丸ｺﾞｼｯｸM-PRO" w:hAnsi="HG丸ｺﾞｼｯｸM-PRO" w:hint="eastAsia"/>
                          <w:sz w:val="22"/>
                        </w:rPr>
                        <w:t>資料 １</w:t>
                      </w:r>
                    </w:p>
                  </w:txbxContent>
                </v:textbox>
                <w10:wrap anchorx="margin"/>
              </v:shape>
            </w:pict>
          </mc:Fallback>
        </mc:AlternateContent>
      </w:r>
      <w:r w:rsidR="00181669" w:rsidRPr="00305645">
        <w:rPr>
          <w:rFonts w:ascii="Meiryo UI" w:eastAsia="Meiryo UI" w:hAnsi="Meiryo UI" w:hint="eastAsia"/>
          <w:b/>
          <w:sz w:val="22"/>
        </w:rPr>
        <w:t>大阪府障がい者自立支援協議会による地域支援の取り組みについて</w:t>
      </w:r>
    </w:p>
    <w:p w:rsidR="009A4384" w:rsidRPr="00305645" w:rsidRDefault="009A4384" w:rsidP="00181669">
      <w:pPr>
        <w:rPr>
          <w:rFonts w:ascii="ＭＳ Ｐゴシック" w:eastAsia="ＭＳ Ｐゴシック" w:hAnsi="ＭＳ Ｐゴシック"/>
          <w:sz w:val="22"/>
        </w:rPr>
      </w:pPr>
    </w:p>
    <w:p w:rsidR="00DB53CA" w:rsidRPr="00305645" w:rsidRDefault="0006251B" w:rsidP="00860611">
      <w:pPr>
        <w:ind w:leftChars="100" w:left="210" w:firstLineChars="100" w:firstLine="210"/>
        <w:rPr>
          <w:rFonts w:ascii="HG丸ｺﾞｼｯｸM-PRO" w:eastAsia="HG丸ｺﾞｼｯｸM-PRO" w:hAnsi="HG丸ｺﾞｼｯｸM-PRO"/>
          <w:szCs w:val="21"/>
        </w:rPr>
      </w:pPr>
      <w:r w:rsidRPr="00305645">
        <w:rPr>
          <w:rFonts w:ascii="HG丸ｺﾞｼｯｸM-PRO" w:eastAsia="HG丸ｺﾞｼｯｸM-PRO" w:hAnsi="HG丸ｺﾞｼｯｸM-PRO" w:hint="eastAsia"/>
          <w:szCs w:val="21"/>
        </w:rPr>
        <w:t>現在、継続して実施している「大阪府障がい者相談支援</w:t>
      </w:r>
      <w:r w:rsidR="00587072" w:rsidRPr="00305645">
        <w:rPr>
          <w:rFonts w:ascii="HG丸ｺﾞｼｯｸM-PRO" w:eastAsia="HG丸ｺﾞｼｯｸM-PRO" w:hAnsi="HG丸ｺﾞｼｯｸM-PRO" w:hint="eastAsia"/>
          <w:szCs w:val="21"/>
        </w:rPr>
        <w:t>アドバイザー（以下</w:t>
      </w:r>
      <w:r w:rsidR="002346AA" w:rsidRPr="00305645">
        <w:rPr>
          <w:rFonts w:ascii="HG丸ｺﾞｼｯｸM-PRO" w:eastAsia="HG丸ｺﾞｼｯｸM-PRO" w:hAnsi="HG丸ｺﾞｼｯｸM-PRO" w:hint="eastAsia"/>
          <w:szCs w:val="21"/>
        </w:rPr>
        <w:t>「アドバイザー」という）</w:t>
      </w:r>
      <w:r w:rsidRPr="00305645">
        <w:rPr>
          <w:rFonts w:ascii="HG丸ｺﾞｼｯｸM-PRO" w:eastAsia="HG丸ｺﾞｼｯｸM-PRO" w:hAnsi="HG丸ｺﾞｼｯｸM-PRO" w:hint="eastAsia"/>
          <w:szCs w:val="21"/>
        </w:rPr>
        <w:t>派遣事業</w:t>
      </w:r>
      <w:r w:rsidR="0059203D" w:rsidRPr="00305645">
        <w:rPr>
          <w:rFonts w:ascii="HG丸ｺﾞｼｯｸM-PRO" w:eastAsia="HG丸ｺﾞｼｯｸM-PRO" w:hAnsi="HG丸ｺﾞｼｯｸM-PRO" w:hint="eastAsia"/>
          <w:szCs w:val="21"/>
        </w:rPr>
        <w:t>」</w:t>
      </w:r>
      <w:r w:rsidRPr="00305645">
        <w:rPr>
          <w:rFonts w:ascii="HG丸ｺﾞｼｯｸM-PRO" w:eastAsia="HG丸ｺﾞｼｯｸM-PRO" w:hAnsi="HG丸ｺﾞｼｯｸM-PRO" w:hint="eastAsia"/>
          <w:szCs w:val="21"/>
        </w:rPr>
        <w:t>との連動による地域支援の取</w:t>
      </w:r>
      <w:r w:rsidR="00860611" w:rsidRPr="00305645">
        <w:rPr>
          <w:rFonts w:ascii="HG丸ｺﾞｼｯｸM-PRO" w:eastAsia="HG丸ｺﾞｼｯｸM-PRO" w:hAnsi="HG丸ｺﾞｼｯｸM-PRO" w:hint="eastAsia"/>
          <w:szCs w:val="21"/>
        </w:rPr>
        <w:t>り</w:t>
      </w:r>
      <w:r w:rsidRPr="00305645">
        <w:rPr>
          <w:rFonts w:ascii="HG丸ｺﾞｼｯｸM-PRO" w:eastAsia="HG丸ｺﾞｼｯｸM-PRO" w:hAnsi="HG丸ｺﾞｼｯｸM-PRO" w:hint="eastAsia"/>
          <w:szCs w:val="21"/>
        </w:rPr>
        <w:t>組</w:t>
      </w:r>
      <w:r w:rsidR="00860611" w:rsidRPr="00305645">
        <w:rPr>
          <w:rFonts w:ascii="HG丸ｺﾞｼｯｸM-PRO" w:eastAsia="HG丸ｺﾞｼｯｸM-PRO" w:hAnsi="HG丸ｺﾞｼｯｸM-PRO" w:hint="eastAsia"/>
          <w:szCs w:val="21"/>
        </w:rPr>
        <w:t>み</w:t>
      </w:r>
      <w:r w:rsidRPr="00305645">
        <w:rPr>
          <w:rFonts w:ascii="HG丸ｺﾞｼｯｸM-PRO" w:eastAsia="HG丸ｺﾞｼｯｸM-PRO" w:hAnsi="HG丸ｺﾞｼｯｸM-PRO" w:hint="eastAsia"/>
          <w:szCs w:val="21"/>
        </w:rPr>
        <w:t>について、派遣協議会における実施</w:t>
      </w:r>
      <w:r w:rsidR="00802CDE" w:rsidRPr="00305645">
        <w:rPr>
          <w:rFonts w:ascii="HG丸ｺﾞｼｯｸM-PRO" w:eastAsia="HG丸ｺﾞｼｯｸM-PRO" w:hAnsi="HG丸ｺﾞｼｯｸM-PRO" w:hint="eastAsia"/>
          <w:szCs w:val="21"/>
        </w:rPr>
        <w:t>状況</w:t>
      </w:r>
      <w:r w:rsidR="00860611" w:rsidRPr="00305645">
        <w:rPr>
          <w:rFonts w:ascii="HG丸ｺﾞｼｯｸM-PRO" w:eastAsia="HG丸ｺﾞｼｯｸM-PRO" w:hAnsi="HG丸ｺﾞｼｯｸM-PRO" w:hint="eastAsia"/>
          <w:szCs w:val="21"/>
        </w:rPr>
        <w:t>報告を行うとともに、</w:t>
      </w:r>
      <w:r w:rsidR="006F3F1D" w:rsidRPr="00305645">
        <w:rPr>
          <w:rFonts w:ascii="HG丸ｺﾞｼｯｸM-PRO" w:eastAsia="HG丸ｺﾞｼｯｸM-PRO" w:hAnsi="HG丸ｺﾞｼｯｸM-PRO" w:hint="eastAsia"/>
          <w:szCs w:val="21"/>
        </w:rPr>
        <w:t>取</w:t>
      </w:r>
      <w:r w:rsidR="00860611" w:rsidRPr="00305645">
        <w:rPr>
          <w:rFonts w:ascii="HG丸ｺﾞｼｯｸM-PRO" w:eastAsia="HG丸ｺﾞｼｯｸM-PRO" w:hAnsi="HG丸ｺﾞｼｯｸM-PRO" w:hint="eastAsia"/>
          <w:szCs w:val="21"/>
        </w:rPr>
        <w:t>り</w:t>
      </w:r>
      <w:r w:rsidR="006F3F1D" w:rsidRPr="00305645">
        <w:rPr>
          <w:rFonts w:ascii="HG丸ｺﾞｼｯｸM-PRO" w:eastAsia="HG丸ｺﾞｼｯｸM-PRO" w:hAnsi="HG丸ｺﾞｼｯｸM-PRO" w:hint="eastAsia"/>
          <w:szCs w:val="21"/>
        </w:rPr>
        <w:t>組み３年目における</w:t>
      </w:r>
      <w:r w:rsidR="00095457" w:rsidRPr="00305645">
        <w:rPr>
          <w:rFonts w:ascii="HG丸ｺﾞｼｯｸM-PRO" w:eastAsia="HG丸ｺﾞｼｯｸM-PRO" w:hAnsi="HG丸ｺﾞｼｯｸM-PRO" w:hint="eastAsia"/>
          <w:szCs w:val="21"/>
        </w:rPr>
        <w:t>効果等について検証を行う。</w:t>
      </w:r>
    </w:p>
    <w:p w:rsidR="00D01D30" w:rsidRPr="00305645" w:rsidRDefault="00D01D30">
      <w:pPr>
        <w:rPr>
          <w:rFonts w:ascii="ＭＳ Ｐゴシック" w:eastAsia="ＭＳ Ｐゴシック" w:hAnsi="ＭＳ Ｐゴシック"/>
          <w:sz w:val="22"/>
        </w:rPr>
      </w:pPr>
    </w:p>
    <w:p w:rsidR="00566377" w:rsidRPr="00305645" w:rsidRDefault="00181669">
      <w:pPr>
        <w:rPr>
          <w:rFonts w:ascii="Meiryo UI" w:eastAsia="Meiryo UI" w:hAnsi="Meiryo UI"/>
          <w:b/>
          <w:sz w:val="22"/>
        </w:rPr>
      </w:pPr>
      <w:r w:rsidRPr="00305645">
        <w:rPr>
          <w:rFonts w:ascii="Meiryo UI" w:eastAsia="Meiryo UI" w:hAnsi="Meiryo UI" w:hint="eastAsia"/>
          <w:b/>
          <w:sz w:val="22"/>
        </w:rPr>
        <w:t xml:space="preserve">１　</w:t>
      </w:r>
      <w:r w:rsidR="00095457" w:rsidRPr="00305645">
        <w:rPr>
          <w:rFonts w:ascii="Meiryo UI" w:eastAsia="Meiryo UI" w:hAnsi="Meiryo UI" w:hint="eastAsia"/>
          <w:b/>
          <w:sz w:val="22"/>
        </w:rPr>
        <w:t>アドバイザー派遣実施状況報告</w:t>
      </w:r>
    </w:p>
    <w:p w:rsidR="00095457" w:rsidRPr="00305645" w:rsidRDefault="00DB53CA" w:rsidP="0061508E">
      <w:pPr>
        <w:ind w:leftChars="100" w:left="210"/>
        <w:rPr>
          <w:rFonts w:ascii="HG丸ｺﾞｼｯｸM-PRO" w:eastAsia="HG丸ｺﾞｼｯｸM-PRO" w:hAnsi="HG丸ｺﾞｼｯｸM-PRO"/>
          <w:szCs w:val="21"/>
        </w:rPr>
      </w:pPr>
      <w:r w:rsidRPr="00305645">
        <w:rPr>
          <w:rFonts w:ascii="HG丸ｺﾞｼｯｸM-PRO" w:eastAsia="HG丸ｺﾞｼｯｸM-PRO" w:hAnsi="HG丸ｺﾞｼｯｸM-PRO" w:hint="eastAsia"/>
          <w:szCs w:val="21"/>
        </w:rPr>
        <w:t xml:space="preserve">　</w:t>
      </w:r>
      <w:r w:rsidR="00095457" w:rsidRPr="00305645">
        <w:rPr>
          <w:rFonts w:ascii="HG丸ｺﾞｼｯｸM-PRO" w:eastAsia="HG丸ｺﾞｼｯｸM-PRO" w:hAnsi="HG丸ｺﾞｼｯｸM-PRO" w:hint="eastAsia"/>
          <w:szCs w:val="21"/>
        </w:rPr>
        <w:t>平成30</w:t>
      </w:r>
      <w:r w:rsidR="00802CDE" w:rsidRPr="00305645">
        <w:rPr>
          <w:rFonts w:ascii="HG丸ｺﾞｼｯｸM-PRO" w:eastAsia="HG丸ｺﾞｼｯｸM-PRO" w:hAnsi="HG丸ｺﾞｼｯｸM-PRO" w:hint="eastAsia"/>
          <w:szCs w:val="21"/>
        </w:rPr>
        <w:t>年第１回大阪府障がい者自立支援協議会</w:t>
      </w:r>
      <w:r w:rsidR="00A42719" w:rsidRPr="00305645">
        <w:rPr>
          <w:rFonts w:ascii="HG丸ｺﾞｼｯｸM-PRO" w:eastAsia="HG丸ｺﾞｼｯｸM-PRO" w:hAnsi="HG丸ｺﾞｼｯｸM-PRO" w:hint="eastAsia"/>
          <w:szCs w:val="21"/>
        </w:rPr>
        <w:t>（以下「府協議会」という）</w:t>
      </w:r>
      <w:r w:rsidR="00802CDE" w:rsidRPr="00305645">
        <w:rPr>
          <w:rFonts w:ascii="HG丸ｺﾞｼｯｸM-PRO" w:eastAsia="HG丸ｺﾞｼｯｸM-PRO" w:hAnsi="HG丸ｺﾞｼｯｸM-PRO" w:hint="eastAsia"/>
          <w:szCs w:val="21"/>
        </w:rPr>
        <w:t>での決議に基づき派遣を開始した</w:t>
      </w:r>
      <w:r w:rsidR="00095457" w:rsidRPr="00305645">
        <w:rPr>
          <w:rFonts w:ascii="HG丸ｺﾞｼｯｸM-PRO" w:eastAsia="HG丸ｺﾞｼｯｸM-PRO" w:hAnsi="HG丸ｺﾞｼｯｸM-PRO" w:hint="eastAsia"/>
          <w:szCs w:val="21"/>
        </w:rPr>
        <w:t>２地域協議会の状況、及び令和元年度第1回</w:t>
      </w:r>
      <w:r w:rsidR="002C2771" w:rsidRPr="00305645">
        <w:rPr>
          <w:rFonts w:ascii="HG丸ｺﾞｼｯｸM-PRO" w:eastAsia="HG丸ｺﾞｼｯｸM-PRO" w:hAnsi="HG丸ｺﾞｼｯｸM-PRO" w:hint="eastAsia"/>
          <w:szCs w:val="21"/>
        </w:rPr>
        <w:t>府協議会</w:t>
      </w:r>
      <w:r w:rsidR="00095457" w:rsidRPr="00305645">
        <w:rPr>
          <w:rFonts w:ascii="HG丸ｺﾞｼｯｸM-PRO" w:eastAsia="HG丸ｺﾞｼｯｸM-PRO" w:hAnsi="HG丸ｺﾞｼｯｸM-PRO" w:hint="eastAsia"/>
          <w:szCs w:val="21"/>
        </w:rPr>
        <w:t>での決議に基づき派遣を</w:t>
      </w:r>
      <w:r w:rsidR="00802CDE" w:rsidRPr="00305645">
        <w:rPr>
          <w:rFonts w:ascii="HG丸ｺﾞｼｯｸM-PRO" w:eastAsia="HG丸ｺﾞｼｯｸM-PRO" w:hAnsi="HG丸ｺﾞｼｯｸM-PRO" w:hint="eastAsia"/>
          <w:szCs w:val="21"/>
        </w:rPr>
        <w:t>開始した</w:t>
      </w:r>
      <w:r w:rsidR="00095457" w:rsidRPr="00305645">
        <w:rPr>
          <w:rFonts w:ascii="HG丸ｺﾞｼｯｸM-PRO" w:eastAsia="HG丸ｺﾞｼｯｸM-PRO" w:hAnsi="HG丸ｺﾞｼｯｸM-PRO" w:hint="eastAsia"/>
          <w:szCs w:val="21"/>
        </w:rPr>
        <w:t>１地域協議会の派遣</w:t>
      </w:r>
      <w:r w:rsidR="00C86318" w:rsidRPr="00305645">
        <w:rPr>
          <w:rFonts w:ascii="HG丸ｺﾞｼｯｸM-PRO" w:eastAsia="HG丸ｺﾞｼｯｸM-PRO" w:hAnsi="HG丸ｺﾞｼｯｸM-PRO" w:hint="eastAsia"/>
          <w:szCs w:val="21"/>
        </w:rPr>
        <w:t>状況</w:t>
      </w:r>
      <w:r w:rsidR="00095457" w:rsidRPr="00305645">
        <w:rPr>
          <w:rFonts w:ascii="HG丸ｺﾞｼｯｸM-PRO" w:eastAsia="HG丸ｺﾞｼｯｸM-PRO" w:hAnsi="HG丸ｺﾞｼｯｸM-PRO" w:hint="eastAsia"/>
          <w:szCs w:val="21"/>
        </w:rPr>
        <w:t>報告については</w:t>
      </w:r>
      <w:r w:rsidR="00095457" w:rsidRPr="00305645">
        <w:rPr>
          <w:rFonts w:ascii="HG丸ｺﾞｼｯｸM-PRO" w:eastAsia="HG丸ｺﾞｼｯｸM-PRO" w:hAnsi="HG丸ｺﾞｼｯｸM-PRO" w:hint="eastAsia"/>
          <w:b/>
          <w:szCs w:val="21"/>
        </w:rPr>
        <w:t>「別紙１」</w:t>
      </w:r>
      <w:r w:rsidR="00095457" w:rsidRPr="00305645">
        <w:rPr>
          <w:rFonts w:ascii="HG丸ｺﾞｼｯｸM-PRO" w:eastAsia="HG丸ｺﾞｼｯｸM-PRO" w:hAnsi="HG丸ｺﾞｼｯｸM-PRO" w:hint="eastAsia"/>
          <w:szCs w:val="21"/>
        </w:rPr>
        <w:t>のとおり。</w:t>
      </w:r>
    </w:p>
    <w:p w:rsidR="00977836" w:rsidRPr="00305645" w:rsidRDefault="00977836" w:rsidP="00566377">
      <w:pPr>
        <w:rPr>
          <w:rFonts w:ascii="ＭＳ Ｐゴシック" w:eastAsia="ＭＳ Ｐゴシック" w:hAnsi="ＭＳ Ｐゴシック"/>
          <w:sz w:val="22"/>
        </w:rPr>
      </w:pPr>
    </w:p>
    <w:p w:rsidR="005402B9" w:rsidRPr="00305645" w:rsidRDefault="00095457" w:rsidP="0084630A">
      <w:pPr>
        <w:rPr>
          <w:rFonts w:ascii="Meiryo UI" w:eastAsia="Meiryo UI" w:hAnsi="Meiryo UI"/>
          <w:b/>
          <w:sz w:val="22"/>
        </w:rPr>
      </w:pPr>
      <w:r w:rsidRPr="00305645">
        <w:rPr>
          <w:rFonts w:ascii="Meiryo UI" w:eastAsia="Meiryo UI" w:hAnsi="Meiryo UI" w:hint="eastAsia"/>
          <w:b/>
          <w:sz w:val="22"/>
        </w:rPr>
        <w:t>２</w:t>
      </w:r>
      <w:r w:rsidR="00517785" w:rsidRPr="00305645">
        <w:rPr>
          <w:rFonts w:ascii="Meiryo UI" w:eastAsia="Meiryo UI" w:hAnsi="Meiryo UI" w:hint="eastAsia"/>
          <w:b/>
          <w:sz w:val="22"/>
        </w:rPr>
        <w:t xml:space="preserve">　</w:t>
      </w:r>
      <w:r w:rsidRPr="00305645">
        <w:rPr>
          <w:rFonts w:ascii="Meiryo UI" w:eastAsia="Meiryo UI" w:hAnsi="Meiryo UI" w:hint="eastAsia"/>
          <w:b/>
          <w:sz w:val="22"/>
        </w:rPr>
        <w:t>アドバイザー</w:t>
      </w:r>
      <w:r w:rsidR="00741CA3" w:rsidRPr="00305645">
        <w:rPr>
          <w:rFonts w:ascii="Meiryo UI" w:eastAsia="Meiryo UI" w:hAnsi="Meiryo UI" w:hint="eastAsia"/>
          <w:b/>
          <w:sz w:val="22"/>
        </w:rPr>
        <w:t>派遣</w:t>
      </w:r>
      <w:r w:rsidRPr="00305645">
        <w:rPr>
          <w:rFonts w:ascii="Meiryo UI" w:eastAsia="Meiryo UI" w:hAnsi="Meiryo UI" w:hint="eastAsia"/>
          <w:b/>
          <w:sz w:val="22"/>
        </w:rPr>
        <w:t>を実施した</w:t>
      </w:r>
      <w:r w:rsidR="00F61CEC" w:rsidRPr="00305645">
        <w:rPr>
          <w:rFonts w:ascii="Meiryo UI" w:eastAsia="Meiryo UI" w:hAnsi="Meiryo UI" w:hint="eastAsia"/>
          <w:b/>
          <w:sz w:val="22"/>
        </w:rPr>
        <w:t>地域</w:t>
      </w:r>
      <w:r w:rsidR="00517785" w:rsidRPr="00305645">
        <w:rPr>
          <w:rFonts w:ascii="Meiryo UI" w:eastAsia="Meiryo UI" w:hAnsi="Meiryo UI" w:hint="eastAsia"/>
          <w:b/>
          <w:sz w:val="22"/>
        </w:rPr>
        <w:t>協議会</w:t>
      </w:r>
      <w:r w:rsidR="001E2D39" w:rsidRPr="00305645">
        <w:rPr>
          <w:rFonts w:ascii="Meiryo UI" w:eastAsia="Meiryo UI" w:hAnsi="Meiryo UI" w:hint="eastAsia"/>
          <w:b/>
          <w:sz w:val="22"/>
        </w:rPr>
        <w:t>に</w:t>
      </w:r>
      <w:r w:rsidR="00412119" w:rsidRPr="00305645">
        <w:rPr>
          <w:rFonts w:ascii="Meiryo UI" w:eastAsia="Meiryo UI" w:hAnsi="Meiryo UI" w:hint="eastAsia"/>
          <w:b/>
          <w:sz w:val="22"/>
        </w:rPr>
        <w:t>対する今後の方針（案）</w:t>
      </w:r>
    </w:p>
    <w:p w:rsidR="002C59F2" w:rsidRPr="00305645" w:rsidRDefault="002704E4" w:rsidP="0084630A">
      <w:pPr>
        <w:rPr>
          <w:rFonts w:ascii="HG丸ｺﾞｼｯｸM-PRO" w:eastAsia="HG丸ｺﾞｼｯｸM-PRO" w:hAnsi="HG丸ｺﾞｼｯｸM-PRO"/>
          <w:szCs w:val="21"/>
        </w:rPr>
      </w:pPr>
      <w:r w:rsidRPr="00305645">
        <w:rPr>
          <w:rFonts w:ascii="HG丸ｺﾞｼｯｸM-PRO" w:eastAsia="HG丸ｺﾞｼｯｸM-PRO" w:hAnsi="HG丸ｺﾞｼｯｸM-PRO" w:hint="eastAsia"/>
          <w:szCs w:val="21"/>
        </w:rPr>
        <w:t xml:space="preserve">　</w:t>
      </w:r>
      <w:r w:rsidR="007E38B1" w:rsidRPr="00305645">
        <w:rPr>
          <w:rFonts w:ascii="HG丸ｺﾞｼｯｸM-PRO" w:eastAsia="HG丸ｺﾞｼｯｸM-PRO" w:hAnsi="HG丸ｺﾞｼｯｸM-PRO" w:hint="eastAsia"/>
          <w:szCs w:val="21"/>
        </w:rPr>
        <w:t>「</w:t>
      </w:r>
      <w:r w:rsidR="0055383F" w:rsidRPr="00305645">
        <w:rPr>
          <w:rFonts w:ascii="HG丸ｺﾞｼｯｸM-PRO" w:eastAsia="HG丸ｺﾞｼｯｸM-PRO" w:hAnsi="HG丸ｺﾞｼｯｸM-PRO" w:hint="eastAsia"/>
          <w:b/>
          <w:szCs w:val="21"/>
        </w:rPr>
        <w:t>別紙１</w:t>
      </w:r>
      <w:r w:rsidR="007E38B1" w:rsidRPr="00305645">
        <w:rPr>
          <w:rFonts w:ascii="HG丸ｺﾞｼｯｸM-PRO" w:eastAsia="HG丸ｺﾞｼｯｸM-PRO" w:hAnsi="HG丸ｺﾞｼｯｸM-PRO" w:hint="eastAsia"/>
          <w:szCs w:val="21"/>
        </w:rPr>
        <w:t>」</w:t>
      </w:r>
      <w:r w:rsidR="00A37ECA" w:rsidRPr="00305645">
        <w:rPr>
          <w:rFonts w:ascii="HG丸ｺﾞｼｯｸM-PRO" w:eastAsia="HG丸ｺﾞｼｯｸM-PRO" w:hAnsi="HG丸ｺﾞｼｯｸM-PRO" w:hint="eastAsia"/>
          <w:szCs w:val="21"/>
        </w:rPr>
        <w:t>を踏まえ、</w:t>
      </w:r>
      <w:r w:rsidR="00095457" w:rsidRPr="00305645">
        <w:rPr>
          <w:rFonts w:ascii="HG丸ｺﾞｼｯｸM-PRO" w:eastAsia="HG丸ｺﾞｼｯｸM-PRO" w:hAnsi="HG丸ｺﾞｼｯｸM-PRO" w:hint="eastAsia"/>
          <w:szCs w:val="21"/>
        </w:rPr>
        <w:t>３</w:t>
      </w:r>
      <w:r w:rsidR="00A37ECA" w:rsidRPr="00305645">
        <w:rPr>
          <w:rFonts w:ascii="HG丸ｺﾞｼｯｸM-PRO" w:eastAsia="HG丸ｺﾞｼｯｸM-PRO" w:hAnsi="HG丸ｺﾞｼｯｸM-PRO" w:hint="eastAsia"/>
          <w:szCs w:val="21"/>
        </w:rPr>
        <w:t>地域</w:t>
      </w:r>
      <w:r w:rsidR="00095457" w:rsidRPr="00305645">
        <w:rPr>
          <w:rFonts w:ascii="HG丸ｺﾞｼｯｸM-PRO" w:eastAsia="HG丸ｺﾞｼｯｸM-PRO" w:hAnsi="HG丸ｺﾞｼｯｸM-PRO" w:hint="eastAsia"/>
          <w:szCs w:val="21"/>
        </w:rPr>
        <w:t>協議会に対する今後の</w:t>
      </w:r>
      <w:r w:rsidR="00A37ECA" w:rsidRPr="00305645">
        <w:rPr>
          <w:rFonts w:ascii="HG丸ｺﾞｼｯｸM-PRO" w:eastAsia="HG丸ｺﾞｼｯｸM-PRO" w:hAnsi="HG丸ｺﾞｼｯｸM-PRO" w:hint="eastAsia"/>
          <w:szCs w:val="21"/>
        </w:rPr>
        <w:t>支援方針（案）</w:t>
      </w:r>
      <w:r w:rsidR="006D797B" w:rsidRPr="00305645">
        <w:rPr>
          <w:rFonts w:ascii="HG丸ｺﾞｼｯｸM-PRO" w:eastAsia="HG丸ｺﾞｼｯｸM-PRO" w:hAnsi="HG丸ｺﾞｼｯｸM-PRO" w:hint="eastAsia"/>
          <w:szCs w:val="21"/>
        </w:rPr>
        <w:t>は</w:t>
      </w:r>
      <w:r w:rsidR="009F0A50" w:rsidRPr="00305645">
        <w:rPr>
          <w:rFonts w:ascii="HG丸ｺﾞｼｯｸM-PRO" w:eastAsia="HG丸ｺﾞｼｯｸM-PRO" w:hAnsi="HG丸ｺﾞｼｯｸM-PRO" w:hint="eastAsia"/>
          <w:szCs w:val="21"/>
        </w:rPr>
        <w:t>以下</w:t>
      </w:r>
      <w:r w:rsidR="007E38B1" w:rsidRPr="00305645">
        <w:rPr>
          <w:rFonts w:ascii="HG丸ｺﾞｼｯｸM-PRO" w:eastAsia="HG丸ｺﾞｼｯｸM-PRO" w:hAnsi="HG丸ｺﾞｼｯｸM-PRO" w:hint="eastAsia"/>
          <w:szCs w:val="21"/>
        </w:rPr>
        <w:t>のとおり</w:t>
      </w:r>
      <w:r w:rsidR="006D797B" w:rsidRPr="00305645">
        <w:rPr>
          <w:rFonts w:ascii="HG丸ｺﾞｼｯｸM-PRO" w:eastAsia="HG丸ｺﾞｼｯｸM-PRO" w:hAnsi="HG丸ｺﾞｼｯｸM-PRO" w:hint="eastAsia"/>
          <w:szCs w:val="21"/>
        </w:rPr>
        <w:t>。</w:t>
      </w:r>
    </w:p>
    <w:p w:rsidR="00095457" w:rsidRPr="00305645" w:rsidRDefault="00095457" w:rsidP="0084630A">
      <w:pPr>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9060"/>
      </w:tblGrid>
      <w:tr w:rsidR="00305645" w:rsidRPr="00305645" w:rsidTr="00CC512A">
        <w:trPr>
          <w:trHeight w:val="362"/>
        </w:trPr>
        <w:tc>
          <w:tcPr>
            <w:tcW w:w="9060" w:type="dxa"/>
            <w:vAlign w:val="center"/>
          </w:tcPr>
          <w:p w:rsidR="000A33A9" w:rsidRPr="00305645" w:rsidRDefault="00FC4880" w:rsidP="00766A97">
            <w:pPr>
              <w:rPr>
                <w:rFonts w:ascii="Meiryo UI" w:eastAsia="Meiryo UI" w:hAnsi="Meiryo UI"/>
                <w:b/>
                <w:szCs w:val="21"/>
              </w:rPr>
            </w:pPr>
            <w:r w:rsidRPr="00305645">
              <w:rPr>
                <w:rFonts w:ascii="Meiryo UI" w:eastAsia="Meiryo UI" w:hAnsi="Meiryo UI" w:hint="eastAsia"/>
                <w:b/>
                <w:szCs w:val="21"/>
              </w:rPr>
              <w:t>■</w:t>
            </w:r>
            <w:r w:rsidR="00802CDE" w:rsidRPr="00305645">
              <w:rPr>
                <w:rFonts w:ascii="Meiryo UI" w:eastAsia="Meiryo UI" w:hAnsi="Meiryo UI" w:hint="eastAsia"/>
                <w:b/>
                <w:szCs w:val="21"/>
              </w:rPr>
              <w:t>交野</w:t>
            </w:r>
            <w:r w:rsidR="00095457" w:rsidRPr="00305645">
              <w:rPr>
                <w:rFonts w:ascii="Meiryo UI" w:eastAsia="Meiryo UI" w:hAnsi="Meiryo UI" w:hint="eastAsia"/>
                <w:b/>
                <w:szCs w:val="21"/>
              </w:rPr>
              <w:t>市障がい者自立</w:t>
            </w:r>
            <w:r w:rsidR="00DE7B06" w:rsidRPr="00305645">
              <w:rPr>
                <w:rFonts w:ascii="Meiryo UI" w:eastAsia="Meiryo UI" w:hAnsi="Meiryo UI" w:hint="eastAsia"/>
                <w:b/>
                <w:szCs w:val="21"/>
              </w:rPr>
              <w:t>支援協議会</w:t>
            </w:r>
            <w:r w:rsidR="00766A97" w:rsidRPr="00305645">
              <w:rPr>
                <w:rFonts w:ascii="Meiryo UI" w:eastAsia="Meiryo UI" w:hAnsi="Meiryo UI" w:hint="eastAsia"/>
                <w:b/>
                <w:szCs w:val="21"/>
              </w:rPr>
              <w:t xml:space="preserve">　　　</w:t>
            </w:r>
            <w:r w:rsidR="00094F6B" w:rsidRPr="00305645">
              <w:rPr>
                <w:rFonts w:ascii="Meiryo UI" w:eastAsia="Meiryo UI" w:hAnsi="Meiryo UI" w:hint="eastAsia"/>
                <w:b/>
                <w:szCs w:val="21"/>
              </w:rPr>
              <w:t xml:space="preserve">【　</w:t>
            </w:r>
            <w:r w:rsidR="000A33A9" w:rsidRPr="00305645">
              <w:rPr>
                <w:rFonts w:ascii="Meiryo UI" w:eastAsia="Meiryo UI" w:hAnsi="Meiryo UI" w:hint="eastAsia"/>
                <w:b/>
                <w:szCs w:val="21"/>
                <w:u w:val="single"/>
              </w:rPr>
              <w:t>派遣終了</w:t>
            </w:r>
            <w:r w:rsidR="00094F6B" w:rsidRPr="00305645">
              <w:rPr>
                <w:rFonts w:ascii="Meiryo UI" w:eastAsia="Meiryo UI" w:hAnsi="Meiryo UI" w:hint="eastAsia"/>
                <w:b/>
                <w:szCs w:val="21"/>
              </w:rPr>
              <w:t xml:space="preserve">　】</w:t>
            </w:r>
          </w:p>
        </w:tc>
      </w:tr>
      <w:tr w:rsidR="00305645" w:rsidRPr="00305645" w:rsidTr="00CC512A">
        <w:trPr>
          <w:trHeight w:val="362"/>
        </w:trPr>
        <w:tc>
          <w:tcPr>
            <w:tcW w:w="9060" w:type="dxa"/>
            <w:vAlign w:val="center"/>
          </w:tcPr>
          <w:p w:rsidR="00FC4880" w:rsidRPr="00305645" w:rsidRDefault="00FC4880" w:rsidP="00FC4880">
            <w:pPr>
              <w:ind w:firstLineChars="100" w:firstLine="210"/>
              <w:rPr>
                <w:rFonts w:ascii="Meiryo UI" w:eastAsia="Meiryo UI" w:hAnsi="Meiryo UI"/>
                <w:b/>
                <w:szCs w:val="21"/>
              </w:rPr>
            </w:pPr>
            <w:r w:rsidRPr="00305645">
              <w:rPr>
                <w:rFonts w:ascii="Meiryo UI" w:eastAsia="Meiryo UI" w:hAnsi="Meiryo UI" w:hint="eastAsia"/>
                <w:b/>
                <w:szCs w:val="21"/>
              </w:rPr>
              <w:t>派遣目的：　基幹相談支援センターへの後方支援を軸とした協議会運営支援</w:t>
            </w:r>
          </w:p>
        </w:tc>
      </w:tr>
      <w:tr w:rsidR="00977836" w:rsidRPr="00305645" w:rsidTr="00350F72">
        <w:trPr>
          <w:trHeight w:val="2974"/>
        </w:trPr>
        <w:tc>
          <w:tcPr>
            <w:tcW w:w="9060" w:type="dxa"/>
            <w:vAlign w:val="center"/>
          </w:tcPr>
          <w:p w:rsidR="00350F72" w:rsidRPr="00305645" w:rsidRDefault="0055730D" w:rsidP="00095457">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アドバイザーの助言を受け</w:t>
            </w:r>
            <w:r w:rsidR="00095457" w:rsidRPr="00305645">
              <w:rPr>
                <w:rFonts w:ascii="HG丸ｺﾞｼｯｸM-PRO" w:eastAsia="HG丸ｺﾞｼｯｸM-PRO" w:hAnsi="HG丸ｺﾞｼｯｸM-PRO" w:hint="eastAsia"/>
                <w:sz w:val="20"/>
                <w:szCs w:val="20"/>
              </w:rPr>
              <w:t>、</w:t>
            </w:r>
            <w:r w:rsidRPr="00305645">
              <w:rPr>
                <w:rFonts w:ascii="HG丸ｺﾞｼｯｸM-PRO" w:eastAsia="HG丸ｺﾞｼｯｸM-PRO" w:hAnsi="HG丸ｺﾞｼｯｸM-PRO" w:hint="eastAsia"/>
                <w:sz w:val="20"/>
                <w:szCs w:val="20"/>
              </w:rPr>
              <w:t>官民協働での作業により、</w:t>
            </w:r>
            <w:r w:rsidR="0054002B" w:rsidRPr="00305645">
              <w:rPr>
                <w:rFonts w:ascii="HG丸ｺﾞｼｯｸM-PRO" w:eastAsia="HG丸ｺﾞｼｯｸM-PRO" w:hAnsi="HG丸ｺﾞｼｯｸM-PRO" w:hint="eastAsia"/>
                <w:sz w:val="20"/>
                <w:szCs w:val="20"/>
              </w:rPr>
              <w:t>相談支援の</w:t>
            </w:r>
            <w:r w:rsidR="006F1236" w:rsidRPr="00305645">
              <w:rPr>
                <w:rFonts w:ascii="HG丸ｺﾞｼｯｸM-PRO" w:eastAsia="HG丸ｺﾞｼｯｸM-PRO" w:hAnsi="HG丸ｺﾞｼｯｸM-PRO" w:hint="eastAsia"/>
                <w:sz w:val="20"/>
                <w:szCs w:val="20"/>
              </w:rPr>
              <w:t>活動の</w:t>
            </w:r>
            <w:r w:rsidRPr="00305645">
              <w:rPr>
                <w:rFonts w:ascii="HG丸ｺﾞｼｯｸM-PRO" w:eastAsia="HG丸ｺﾞｼｯｸM-PRO" w:hAnsi="HG丸ｺﾞｼｯｸM-PRO" w:hint="eastAsia"/>
                <w:sz w:val="20"/>
                <w:szCs w:val="20"/>
              </w:rPr>
              <w:t>「</w:t>
            </w:r>
            <w:r w:rsidR="0054002B" w:rsidRPr="00305645">
              <w:rPr>
                <w:rFonts w:ascii="HG丸ｺﾞｼｯｸM-PRO" w:eastAsia="HG丸ｺﾞｼｯｸM-PRO" w:hAnsi="HG丸ｺﾞｼｯｸM-PRO" w:hint="eastAsia"/>
                <w:sz w:val="20"/>
                <w:szCs w:val="20"/>
              </w:rPr>
              <w:t>見える化</w:t>
            </w:r>
            <w:r w:rsidR="00350F72" w:rsidRPr="00305645">
              <w:rPr>
                <w:rFonts w:ascii="HG丸ｺﾞｼｯｸM-PRO" w:eastAsia="HG丸ｺﾞｼｯｸM-PRO" w:hAnsi="HG丸ｺﾞｼｯｸM-PRO" w:hint="eastAsia"/>
                <w:sz w:val="20"/>
                <w:szCs w:val="20"/>
              </w:rPr>
              <w:t>」</w:t>
            </w:r>
            <w:r w:rsidR="0054002B" w:rsidRPr="00305645">
              <w:rPr>
                <w:rFonts w:ascii="HG丸ｺﾞｼｯｸM-PRO" w:eastAsia="HG丸ｺﾞｼｯｸM-PRO" w:hAnsi="HG丸ｺﾞｼｯｸM-PRO" w:hint="eastAsia"/>
                <w:sz w:val="20"/>
                <w:szCs w:val="20"/>
              </w:rPr>
              <w:t>と、地域の実情に応じた</w:t>
            </w:r>
            <w:r w:rsidR="00350F72" w:rsidRPr="00305645">
              <w:rPr>
                <w:rFonts w:ascii="HG丸ｺﾞｼｯｸM-PRO" w:eastAsia="HG丸ｺﾞｼｯｸM-PRO" w:hAnsi="HG丸ｺﾞｼｯｸM-PRO" w:hint="eastAsia"/>
                <w:sz w:val="20"/>
                <w:szCs w:val="20"/>
              </w:rPr>
              <w:t>「</w:t>
            </w:r>
            <w:r w:rsidR="0054002B" w:rsidRPr="00305645">
              <w:rPr>
                <w:rFonts w:ascii="HG丸ｺﾞｼｯｸM-PRO" w:eastAsia="HG丸ｺﾞｼｯｸM-PRO" w:hAnsi="HG丸ｺﾞｼｯｸM-PRO" w:hint="eastAsia"/>
                <w:sz w:val="20"/>
                <w:szCs w:val="20"/>
              </w:rPr>
              <w:t>相談支援の役割・三層構造の</w:t>
            </w:r>
            <w:r w:rsidR="00350F72" w:rsidRPr="00305645">
              <w:rPr>
                <w:rFonts w:ascii="HG丸ｺﾞｼｯｸM-PRO" w:eastAsia="HG丸ｺﾞｼｯｸM-PRO" w:hAnsi="HG丸ｺﾞｼｯｸM-PRO" w:hint="eastAsia"/>
                <w:sz w:val="20"/>
                <w:szCs w:val="20"/>
              </w:rPr>
              <w:t>整理」がなされ、地域の支援力向上に向けた相談支援体制が構築された。</w:t>
            </w:r>
          </w:p>
          <w:p w:rsidR="00802CDE" w:rsidRPr="00305645" w:rsidRDefault="0055730D" w:rsidP="00095457">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基幹相談支援センターの役割が明確に</w:t>
            </w:r>
            <w:r w:rsidR="00350F72" w:rsidRPr="00305645">
              <w:rPr>
                <w:rFonts w:ascii="HG丸ｺﾞｼｯｸM-PRO" w:eastAsia="HG丸ｺﾞｼｯｸM-PRO" w:hAnsi="HG丸ｺﾞｼｯｸM-PRO" w:hint="eastAsia"/>
                <w:sz w:val="20"/>
                <w:szCs w:val="20"/>
              </w:rPr>
              <w:t>なり、今後、基幹相談支援センターを設置運営していくための基盤整備及び機能強化の土台が形成された。</w:t>
            </w:r>
          </w:p>
          <w:p w:rsidR="00350F72" w:rsidRPr="00305645" w:rsidRDefault="00350F72" w:rsidP="00350F72">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sz w:val="20"/>
                <w:szCs w:val="20"/>
              </w:rPr>
              <w:t>今後は、整理された役割に基づき運営していく中で、交野市障がい者自立支援協議会として助言の必要性を認識した場合</w:t>
            </w:r>
            <w:r w:rsidRPr="00305645">
              <w:rPr>
                <w:rFonts w:ascii="HG丸ｺﾞｼｯｸM-PRO" w:eastAsia="HG丸ｺﾞｼｯｸM-PRO" w:hAnsi="HG丸ｺﾞｼｯｸM-PRO" w:hint="eastAsia"/>
                <w:sz w:val="20"/>
                <w:szCs w:val="20"/>
              </w:rPr>
              <w:t>に</w:t>
            </w:r>
            <w:r w:rsidRPr="00305645">
              <w:rPr>
                <w:rFonts w:ascii="HG丸ｺﾞｼｯｸM-PRO" w:eastAsia="HG丸ｺﾞｼｯｸM-PRO" w:hAnsi="HG丸ｺﾞｼｯｸM-PRO"/>
                <w:sz w:val="20"/>
                <w:szCs w:val="20"/>
              </w:rPr>
              <w:t>、その都度、必要に応じ支援を行っていくことが望</w:t>
            </w:r>
            <w:r w:rsidRPr="00305645">
              <w:rPr>
                <w:rFonts w:ascii="HG丸ｺﾞｼｯｸM-PRO" w:eastAsia="HG丸ｺﾞｼｯｸM-PRO" w:hAnsi="HG丸ｺﾞｼｯｸM-PRO" w:hint="eastAsia"/>
                <w:sz w:val="20"/>
                <w:szCs w:val="20"/>
              </w:rPr>
              <w:t>ましい。</w:t>
            </w:r>
          </w:p>
          <w:p w:rsidR="000A33A9" w:rsidRPr="00305645" w:rsidRDefault="0054002B" w:rsidP="0055730D">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sz w:val="20"/>
                <w:szCs w:val="20"/>
              </w:rPr>
              <w:t>当初の派遣目的は一定達成されたとみるのが妥当であ</w:t>
            </w:r>
            <w:r w:rsidR="0055730D" w:rsidRPr="00305645">
              <w:rPr>
                <w:rFonts w:ascii="HG丸ｺﾞｼｯｸM-PRO" w:eastAsia="HG丸ｺﾞｼｯｸM-PRO" w:hAnsi="HG丸ｺﾞｼｯｸM-PRO" w:hint="eastAsia"/>
                <w:sz w:val="20"/>
                <w:szCs w:val="20"/>
              </w:rPr>
              <w:t>り</w:t>
            </w:r>
            <w:r w:rsidRPr="00305645">
              <w:rPr>
                <w:rFonts w:ascii="HG丸ｺﾞｼｯｸM-PRO" w:eastAsia="HG丸ｺﾞｼｯｸM-PRO" w:hAnsi="HG丸ｺﾞｼｯｸM-PRO" w:hint="eastAsia"/>
                <w:sz w:val="20"/>
                <w:szCs w:val="20"/>
              </w:rPr>
              <w:t>、</w:t>
            </w:r>
            <w:r w:rsidR="00EF1B08" w:rsidRPr="00305645">
              <w:rPr>
                <w:rFonts w:ascii="HG丸ｺﾞｼｯｸM-PRO" w:eastAsia="HG丸ｺﾞｼｯｸM-PRO" w:hAnsi="HG丸ｺﾞｼｯｸM-PRO" w:hint="eastAsia"/>
                <w:sz w:val="20"/>
                <w:szCs w:val="20"/>
              </w:rPr>
              <w:t>府協議会</w:t>
            </w:r>
            <w:r w:rsidRPr="00305645">
              <w:rPr>
                <w:rFonts w:ascii="HG丸ｺﾞｼｯｸM-PRO" w:eastAsia="HG丸ｺﾞｼｯｸM-PRO" w:hAnsi="HG丸ｺﾞｼｯｸM-PRO" w:hint="eastAsia"/>
                <w:sz w:val="20"/>
                <w:szCs w:val="20"/>
              </w:rPr>
              <w:t>の決議に基づくアドバイザー派遣は、令和元年度をもって終了</w:t>
            </w:r>
            <w:r w:rsidR="00831516" w:rsidRPr="00305645">
              <w:rPr>
                <w:rFonts w:ascii="HG丸ｺﾞｼｯｸM-PRO" w:eastAsia="HG丸ｺﾞｼｯｸM-PRO" w:hAnsi="HG丸ｺﾞｼｯｸM-PRO" w:hint="eastAsia"/>
                <w:sz w:val="20"/>
                <w:szCs w:val="20"/>
              </w:rPr>
              <w:t>とする。</w:t>
            </w:r>
          </w:p>
        </w:tc>
      </w:tr>
    </w:tbl>
    <w:p w:rsidR="00831516" w:rsidRPr="00305645" w:rsidRDefault="00831516" w:rsidP="00977836">
      <w:pPr>
        <w:spacing w:line="320" w:lineRule="exact"/>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9060"/>
      </w:tblGrid>
      <w:tr w:rsidR="00305645" w:rsidRPr="00305645" w:rsidTr="00CC512A">
        <w:trPr>
          <w:trHeight w:val="416"/>
        </w:trPr>
        <w:tc>
          <w:tcPr>
            <w:tcW w:w="9060" w:type="dxa"/>
            <w:vAlign w:val="center"/>
          </w:tcPr>
          <w:p w:rsidR="000A33A9" w:rsidRPr="00305645" w:rsidRDefault="00FC4880" w:rsidP="00766A97">
            <w:pPr>
              <w:rPr>
                <w:rFonts w:ascii="Meiryo UI" w:eastAsia="Meiryo UI" w:hAnsi="Meiryo UI"/>
                <w:b/>
                <w:szCs w:val="21"/>
              </w:rPr>
            </w:pPr>
            <w:r w:rsidRPr="00305645">
              <w:rPr>
                <w:rFonts w:ascii="Meiryo UI" w:eastAsia="Meiryo UI" w:hAnsi="Meiryo UI" w:hint="eastAsia"/>
                <w:b/>
                <w:szCs w:val="21"/>
              </w:rPr>
              <w:t>■守口</w:t>
            </w:r>
            <w:r w:rsidR="00095457" w:rsidRPr="00305645">
              <w:rPr>
                <w:rFonts w:ascii="Meiryo UI" w:eastAsia="Meiryo UI" w:hAnsi="Meiryo UI" w:hint="eastAsia"/>
                <w:b/>
                <w:szCs w:val="21"/>
              </w:rPr>
              <w:t>市障がい</w:t>
            </w:r>
            <w:r w:rsidR="00766A97" w:rsidRPr="00305645">
              <w:rPr>
                <w:rFonts w:ascii="Meiryo UI" w:eastAsia="Meiryo UI" w:hAnsi="Meiryo UI" w:hint="eastAsia"/>
                <w:b/>
                <w:szCs w:val="21"/>
              </w:rPr>
              <w:t>者</w:t>
            </w:r>
            <w:r w:rsidR="00095457" w:rsidRPr="00305645">
              <w:rPr>
                <w:rFonts w:ascii="Meiryo UI" w:eastAsia="Meiryo UI" w:hAnsi="Meiryo UI" w:hint="eastAsia"/>
                <w:b/>
                <w:szCs w:val="21"/>
              </w:rPr>
              <w:t>自立援会協議会</w:t>
            </w:r>
            <w:r w:rsidR="00766A97" w:rsidRPr="00305645">
              <w:rPr>
                <w:rFonts w:ascii="Meiryo UI" w:eastAsia="Meiryo UI" w:hAnsi="Meiryo UI" w:hint="eastAsia"/>
                <w:b/>
                <w:szCs w:val="21"/>
              </w:rPr>
              <w:t xml:space="preserve">　　　</w:t>
            </w:r>
            <w:r w:rsidR="00094F6B" w:rsidRPr="00305645">
              <w:rPr>
                <w:rFonts w:ascii="Meiryo UI" w:eastAsia="Meiryo UI" w:hAnsi="Meiryo UI" w:hint="eastAsia"/>
                <w:b/>
                <w:szCs w:val="21"/>
              </w:rPr>
              <w:t xml:space="preserve">【　</w:t>
            </w:r>
            <w:r w:rsidR="009F4F5E" w:rsidRPr="00305645">
              <w:rPr>
                <w:rFonts w:ascii="Meiryo UI" w:eastAsia="Meiryo UI" w:hAnsi="Meiryo UI" w:hint="eastAsia"/>
                <w:b/>
                <w:szCs w:val="21"/>
                <w:u w:val="single"/>
              </w:rPr>
              <w:t>派遣終了</w:t>
            </w:r>
            <w:r w:rsidR="00094F6B" w:rsidRPr="00305645">
              <w:rPr>
                <w:rFonts w:ascii="Meiryo UI" w:eastAsia="Meiryo UI" w:hAnsi="Meiryo UI" w:hint="eastAsia"/>
                <w:b/>
                <w:szCs w:val="21"/>
              </w:rPr>
              <w:t xml:space="preserve">　】</w:t>
            </w:r>
          </w:p>
        </w:tc>
      </w:tr>
      <w:tr w:rsidR="00305645" w:rsidRPr="00305645" w:rsidTr="00CC512A">
        <w:trPr>
          <w:trHeight w:val="416"/>
        </w:trPr>
        <w:tc>
          <w:tcPr>
            <w:tcW w:w="9060" w:type="dxa"/>
            <w:vAlign w:val="center"/>
          </w:tcPr>
          <w:p w:rsidR="00FC4880" w:rsidRPr="00305645" w:rsidRDefault="00FC4880" w:rsidP="00741CA3">
            <w:pPr>
              <w:rPr>
                <w:rFonts w:ascii="Meiryo UI" w:eastAsia="Meiryo UI" w:hAnsi="Meiryo UI"/>
                <w:b/>
                <w:szCs w:val="21"/>
              </w:rPr>
            </w:pPr>
            <w:r w:rsidRPr="00305645">
              <w:rPr>
                <w:rFonts w:ascii="Meiryo UI" w:eastAsia="Meiryo UI" w:hAnsi="Meiryo UI" w:hint="eastAsia"/>
                <w:b/>
                <w:szCs w:val="21"/>
              </w:rPr>
              <w:t xml:space="preserve">　派遣目的：　自立支援協議会の体制再構築にかかる後方支援</w:t>
            </w:r>
          </w:p>
        </w:tc>
      </w:tr>
      <w:tr w:rsidR="00977836" w:rsidRPr="00305645" w:rsidTr="00350F72">
        <w:trPr>
          <w:trHeight w:val="2482"/>
        </w:trPr>
        <w:tc>
          <w:tcPr>
            <w:tcW w:w="9060" w:type="dxa"/>
            <w:vAlign w:val="center"/>
          </w:tcPr>
          <w:p w:rsidR="00FC4880" w:rsidRPr="00305645" w:rsidRDefault="00FC4880" w:rsidP="00977836">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アドバイザーの助言により、体制</w:t>
            </w:r>
            <w:r w:rsidRPr="00305645">
              <w:rPr>
                <w:rFonts w:ascii="HG丸ｺﾞｼｯｸM-PRO" w:eastAsia="HG丸ｺﾞｼｯｸM-PRO" w:hAnsi="HG丸ｺﾞｼｯｸM-PRO"/>
                <w:sz w:val="20"/>
                <w:szCs w:val="20"/>
              </w:rPr>
              <w:t>再構築に対する協議会への十分な説明と方向性の共有、再構築後の地域課題抽出・検討のための具体的進め方や流れについての確認と共有、協議会の在り方に対するメンバーの共通認識の形成</w:t>
            </w:r>
            <w:r w:rsidRPr="00305645">
              <w:rPr>
                <w:rFonts w:ascii="HG丸ｺﾞｼｯｸM-PRO" w:eastAsia="HG丸ｺﾞｼｯｸM-PRO" w:hAnsi="HG丸ｺﾞｼｯｸM-PRO" w:hint="eastAsia"/>
                <w:sz w:val="20"/>
                <w:szCs w:val="20"/>
              </w:rPr>
              <w:t>等</w:t>
            </w:r>
            <w:r w:rsidR="00831516" w:rsidRPr="00305645">
              <w:rPr>
                <w:rFonts w:ascii="HG丸ｺﾞｼｯｸM-PRO" w:eastAsia="HG丸ｺﾞｼｯｸM-PRO" w:hAnsi="HG丸ｺﾞｼｯｸM-PRO" w:hint="eastAsia"/>
                <w:sz w:val="20"/>
                <w:szCs w:val="20"/>
              </w:rPr>
              <w:t>が進み</w:t>
            </w:r>
            <w:r w:rsidRPr="00305645">
              <w:rPr>
                <w:rFonts w:ascii="HG丸ｺﾞｼｯｸM-PRO" w:eastAsia="HG丸ｺﾞｼｯｸM-PRO" w:hAnsi="HG丸ｺﾞｼｯｸM-PRO" w:hint="eastAsia"/>
                <w:sz w:val="20"/>
                <w:szCs w:val="20"/>
              </w:rPr>
              <w:t>、新体制</w:t>
            </w:r>
            <w:r w:rsidR="00831516" w:rsidRPr="00305645">
              <w:rPr>
                <w:rFonts w:ascii="HG丸ｺﾞｼｯｸM-PRO" w:eastAsia="HG丸ｺﾞｼｯｸM-PRO" w:hAnsi="HG丸ｺﾞｼｯｸM-PRO" w:hint="eastAsia"/>
                <w:sz w:val="20"/>
                <w:szCs w:val="20"/>
              </w:rPr>
              <w:t>下</w:t>
            </w:r>
            <w:r w:rsidRPr="00305645">
              <w:rPr>
                <w:rFonts w:ascii="HG丸ｺﾞｼｯｸM-PRO" w:eastAsia="HG丸ｺﾞｼｯｸM-PRO" w:hAnsi="HG丸ｺﾞｼｯｸM-PRO" w:hint="eastAsia"/>
                <w:sz w:val="20"/>
                <w:szCs w:val="20"/>
              </w:rPr>
              <w:t>における協議会の形を構築することができた。</w:t>
            </w:r>
          </w:p>
          <w:p w:rsidR="00350F72" w:rsidRPr="00305645" w:rsidRDefault="00350F72" w:rsidP="00977836">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sz w:val="20"/>
                <w:szCs w:val="20"/>
              </w:rPr>
              <w:t>今後は、新体制を運営し再評価していく中で、守口市障がい者自立支援協議会として助言の必要性を認識した場合</w:t>
            </w:r>
            <w:r w:rsidRPr="00305645">
              <w:rPr>
                <w:rFonts w:ascii="HG丸ｺﾞｼｯｸM-PRO" w:eastAsia="HG丸ｺﾞｼｯｸM-PRO" w:hAnsi="HG丸ｺﾞｼｯｸM-PRO" w:hint="eastAsia"/>
                <w:sz w:val="20"/>
                <w:szCs w:val="20"/>
              </w:rPr>
              <w:t>に</w:t>
            </w:r>
            <w:r w:rsidRPr="00305645">
              <w:rPr>
                <w:rFonts w:ascii="HG丸ｺﾞｼｯｸM-PRO" w:eastAsia="HG丸ｺﾞｼｯｸM-PRO" w:hAnsi="HG丸ｺﾞｼｯｸM-PRO"/>
                <w:sz w:val="20"/>
                <w:szCs w:val="20"/>
              </w:rPr>
              <w:t>、その都度、必要に応じ支援を行っていくことが望ましい。</w:t>
            </w:r>
          </w:p>
          <w:p w:rsidR="000A33A9" w:rsidRPr="00305645" w:rsidRDefault="00FC4880" w:rsidP="00766A97">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sz w:val="20"/>
                <w:szCs w:val="20"/>
              </w:rPr>
              <w:t>当初の派遣目的は一定達成された</w:t>
            </w:r>
            <w:r w:rsidRPr="00305645">
              <w:rPr>
                <w:rFonts w:ascii="HG丸ｺﾞｼｯｸM-PRO" w:eastAsia="HG丸ｺﾞｼｯｸM-PRO" w:hAnsi="HG丸ｺﾞｼｯｸM-PRO" w:hint="eastAsia"/>
                <w:sz w:val="20"/>
                <w:szCs w:val="20"/>
              </w:rPr>
              <w:t>ものとみるのが</w:t>
            </w:r>
            <w:r w:rsidR="00FD7FFC" w:rsidRPr="00305645">
              <w:rPr>
                <w:rFonts w:ascii="HG丸ｺﾞｼｯｸM-PRO" w:eastAsia="HG丸ｺﾞｼｯｸM-PRO" w:hAnsi="HG丸ｺﾞｼｯｸM-PRO" w:hint="eastAsia"/>
                <w:sz w:val="20"/>
                <w:szCs w:val="20"/>
              </w:rPr>
              <w:t>妥当であることから、府</w:t>
            </w:r>
            <w:r w:rsidRPr="00305645">
              <w:rPr>
                <w:rFonts w:ascii="HG丸ｺﾞｼｯｸM-PRO" w:eastAsia="HG丸ｺﾞｼｯｸM-PRO" w:hAnsi="HG丸ｺﾞｼｯｸM-PRO" w:hint="eastAsia"/>
                <w:sz w:val="20"/>
                <w:szCs w:val="20"/>
              </w:rPr>
              <w:t>協議会の決議に基づくアドバイザー派遣は、令和元年度をもって終了とする。</w:t>
            </w:r>
          </w:p>
        </w:tc>
      </w:tr>
    </w:tbl>
    <w:p w:rsidR="00860611" w:rsidRPr="00305645" w:rsidRDefault="00860611"/>
    <w:tbl>
      <w:tblPr>
        <w:tblStyle w:val="aa"/>
        <w:tblW w:w="0" w:type="auto"/>
        <w:tblLook w:val="04A0" w:firstRow="1" w:lastRow="0" w:firstColumn="1" w:lastColumn="0" w:noHBand="0" w:noVBand="1"/>
      </w:tblPr>
      <w:tblGrid>
        <w:gridCol w:w="9060"/>
      </w:tblGrid>
      <w:tr w:rsidR="00305645" w:rsidRPr="00305645" w:rsidTr="00CC512A">
        <w:trPr>
          <w:trHeight w:val="348"/>
        </w:trPr>
        <w:tc>
          <w:tcPr>
            <w:tcW w:w="9060" w:type="dxa"/>
            <w:vAlign w:val="center"/>
          </w:tcPr>
          <w:p w:rsidR="000A33A9" w:rsidRPr="00305645" w:rsidRDefault="00766A97" w:rsidP="00095457">
            <w:pPr>
              <w:rPr>
                <w:rFonts w:ascii="Meiryo UI" w:eastAsia="Meiryo UI" w:hAnsi="Meiryo UI"/>
                <w:b/>
                <w:szCs w:val="21"/>
              </w:rPr>
            </w:pPr>
            <w:r w:rsidRPr="00305645">
              <w:rPr>
                <w:rFonts w:ascii="Meiryo UI" w:eastAsia="Meiryo UI" w:hAnsi="Meiryo UI" w:hint="eastAsia"/>
                <w:b/>
                <w:szCs w:val="21"/>
              </w:rPr>
              <w:lastRenderedPageBreak/>
              <w:t>■</w:t>
            </w:r>
            <w:r w:rsidR="00095457" w:rsidRPr="00305645">
              <w:rPr>
                <w:rFonts w:ascii="Meiryo UI" w:eastAsia="Meiryo UI" w:hAnsi="Meiryo UI" w:hint="eastAsia"/>
                <w:b/>
                <w:szCs w:val="21"/>
              </w:rPr>
              <w:t>箕面市</w:t>
            </w:r>
            <w:r w:rsidR="00165169" w:rsidRPr="00305645">
              <w:rPr>
                <w:rFonts w:ascii="Meiryo UI" w:eastAsia="Meiryo UI" w:hAnsi="Meiryo UI" w:hint="eastAsia"/>
                <w:b/>
                <w:szCs w:val="21"/>
              </w:rPr>
              <w:t>自立支援協議会</w:t>
            </w:r>
            <w:r w:rsidR="0084630A" w:rsidRPr="00305645">
              <w:rPr>
                <w:rFonts w:ascii="Meiryo UI" w:eastAsia="Meiryo UI" w:hAnsi="Meiryo UI" w:hint="eastAsia"/>
                <w:b/>
                <w:szCs w:val="21"/>
              </w:rPr>
              <w:t xml:space="preserve">　　　</w:t>
            </w:r>
            <w:r w:rsidR="00094F6B" w:rsidRPr="00305645">
              <w:rPr>
                <w:rFonts w:ascii="Meiryo UI" w:eastAsia="Meiryo UI" w:hAnsi="Meiryo UI" w:hint="eastAsia"/>
                <w:b/>
                <w:szCs w:val="21"/>
              </w:rPr>
              <w:t xml:space="preserve">【　</w:t>
            </w:r>
            <w:r w:rsidR="00350F72" w:rsidRPr="00305645">
              <w:rPr>
                <w:rFonts w:ascii="Meiryo UI" w:eastAsia="Meiryo UI" w:hAnsi="Meiryo UI" w:hint="eastAsia"/>
                <w:b/>
                <w:szCs w:val="21"/>
                <w:u w:val="single"/>
              </w:rPr>
              <w:t>派遣終了</w:t>
            </w:r>
            <w:r w:rsidR="00094F6B" w:rsidRPr="00305645">
              <w:rPr>
                <w:rFonts w:ascii="Meiryo UI" w:eastAsia="Meiryo UI" w:hAnsi="Meiryo UI" w:hint="eastAsia"/>
                <w:b/>
                <w:szCs w:val="21"/>
              </w:rPr>
              <w:t xml:space="preserve">　】</w:t>
            </w:r>
          </w:p>
        </w:tc>
      </w:tr>
      <w:tr w:rsidR="00305645" w:rsidRPr="00305645" w:rsidTr="00CC512A">
        <w:trPr>
          <w:trHeight w:val="348"/>
        </w:trPr>
        <w:tc>
          <w:tcPr>
            <w:tcW w:w="9060" w:type="dxa"/>
            <w:vAlign w:val="center"/>
          </w:tcPr>
          <w:p w:rsidR="00766A97" w:rsidRPr="00305645" w:rsidRDefault="00766A97" w:rsidP="00095457">
            <w:pPr>
              <w:rPr>
                <w:rFonts w:ascii="Meiryo UI" w:eastAsia="Meiryo UI" w:hAnsi="Meiryo UI"/>
                <w:b/>
                <w:szCs w:val="21"/>
              </w:rPr>
            </w:pPr>
            <w:r w:rsidRPr="00305645">
              <w:rPr>
                <w:rFonts w:ascii="Meiryo UI" w:eastAsia="Meiryo UI" w:hAnsi="Meiryo UI" w:hint="eastAsia"/>
                <w:b/>
                <w:szCs w:val="21"/>
              </w:rPr>
              <w:t xml:space="preserve">　派遣目的：　協議会の役割・機能の理解及び目的共有による協議会活性化</w:t>
            </w:r>
          </w:p>
        </w:tc>
      </w:tr>
      <w:tr w:rsidR="00FF0F78" w:rsidRPr="00305645" w:rsidTr="00E9755E">
        <w:trPr>
          <w:trHeight w:val="3728"/>
        </w:trPr>
        <w:tc>
          <w:tcPr>
            <w:tcW w:w="9060" w:type="dxa"/>
            <w:vAlign w:val="center"/>
          </w:tcPr>
          <w:p w:rsidR="00766A97" w:rsidRPr="00305645" w:rsidRDefault="008C31B8" w:rsidP="00766A97">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アドバイザー</w:t>
            </w:r>
            <w:r w:rsidR="00766A97" w:rsidRPr="00305645">
              <w:rPr>
                <w:rFonts w:ascii="HG丸ｺﾞｼｯｸM-PRO" w:eastAsia="HG丸ｺﾞｼｯｸM-PRO" w:hAnsi="HG丸ｺﾞｼｯｸM-PRO" w:hint="eastAsia"/>
                <w:sz w:val="20"/>
                <w:szCs w:val="20"/>
              </w:rPr>
              <w:t>による</w:t>
            </w:r>
            <w:r w:rsidR="00650EBD" w:rsidRPr="00305645">
              <w:rPr>
                <w:rFonts w:ascii="HG丸ｺﾞｼｯｸM-PRO" w:eastAsia="HG丸ｺﾞｼｯｸM-PRO" w:hAnsi="HG丸ｺﾞｼｯｸM-PRO" w:hint="eastAsia"/>
                <w:sz w:val="20"/>
                <w:szCs w:val="20"/>
              </w:rPr>
              <w:t>部会メンバーを含む協議会参画者への</w:t>
            </w:r>
            <w:r w:rsidR="00766A97" w:rsidRPr="00305645">
              <w:rPr>
                <w:rFonts w:ascii="HG丸ｺﾞｼｯｸM-PRO" w:eastAsia="HG丸ｺﾞｼｯｸM-PRO" w:hAnsi="HG丸ｺﾞｼｯｸM-PRO" w:hint="eastAsia"/>
                <w:sz w:val="20"/>
                <w:szCs w:val="20"/>
              </w:rPr>
              <w:t>研修会の実施により、協議会の目的・機能に対する理解が促されたととも</w:t>
            </w:r>
            <w:r w:rsidR="00C27FDB" w:rsidRPr="00305645">
              <w:rPr>
                <w:rFonts w:ascii="HG丸ｺﾞｼｯｸM-PRO" w:eastAsia="HG丸ｺﾞｼｯｸM-PRO" w:hAnsi="HG丸ｺﾞｼｯｸM-PRO" w:hint="eastAsia"/>
                <w:sz w:val="20"/>
                <w:szCs w:val="20"/>
              </w:rPr>
              <w:t>に、多くの参加者が気づきを得る等、今までの部会運営等を振り返り</w:t>
            </w:r>
            <w:r w:rsidR="00766A97" w:rsidRPr="00305645">
              <w:rPr>
                <w:rFonts w:ascii="HG丸ｺﾞｼｯｸM-PRO" w:eastAsia="HG丸ｺﾞｼｯｸM-PRO" w:hAnsi="HG丸ｺﾞｼｯｸM-PRO" w:hint="eastAsia"/>
                <w:sz w:val="20"/>
                <w:szCs w:val="20"/>
              </w:rPr>
              <w:t>再評価する機会となったといえる。同時に、基幹相談支援センターである市においては、</w:t>
            </w:r>
            <w:r w:rsidR="00C27FDB" w:rsidRPr="00305645">
              <w:rPr>
                <w:rFonts w:ascii="HG丸ｺﾞｼｯｸM-PRO" w:eastAsia="HG丸ｺﾞｼｯｸM-PRO" w:hAnsi="HG丸ｺﾞｼｯｸM-PRO" w:hint="eastAsia"/>
                <w:sz w:val="20"/>
                <w:szCs w:val="20"/>
              </w:rPr>
              <w:t>参加者アンケート</w:t>
            </w:r>
            <w:r w:rsidR="00766A97" w:rsidRPr="00305645">
              <w:rPr>
                <w:rFonts w:ascii="HG丸ｺﾞｼｯｸM-PRO" w:eastAsia="HG丸ｺﾞｼｯｸM-PRO" w:hAnsi="HG丸ｺﾞｼｯｸM-PRO" w:hint="eastAsia"/>
                <w:sz w:val="20"/>
                <w:szCs w:val="20"/>
              </w:rPr>
              <w:t>により、</w:t>
            </w:r>
            <w:r w:rsidR="00C27FDB" w:rsidRPr="00305645">
              <w:rPr>
                <w:rFonts w:ascii="HG丸ｺﾞｼｯｸM-PRO" w:eastAsia="HG丸ｺﾞｼｯｸM-PRO" w:hAnsi="HG丸ｺﾞｼｯｸM-PRO" w:hint="eastAsia"/>
                <w:sz w:val="20"/>
                <w:szCs w:val="20"/>
              </w:rPr>
              <w:t>今までの</w:t>
            </w:r>
            <w:r w:rsidR="00766A97" w:rsidRPr="00305645">
              <w:rPr>
                <w:rFonts w:ascii="HG丸ｺﾞｼｯｸM-PRO" w:eastAsia="HG丸ｺﾞｼｯｸM-PRO" w:hAnsi="HG丸ｺﾞｼｯｸM-PRO" w:hint="eastAsia"/>
                <w:sz w:val="20"/>
                <w:szCs w:val="20"/>
              </w:rPr>
              <w:t>協議会運営を再評価する契機となり、箕面市自立支援協議会として</w:t>
            </w:r>
            <w:r w:rsidR="00C27FDB" w:rsidRPr="00305645">
              <w:rPr>
                <w:rFonts w:ascii="HG丸ｺﾞｼｯｸM-PRO" w:eastAsia="HG丸ｺﾞｼｯｸM-PRO" w:hAnsi="HG丸ｺﾞｼｯｸM-PRO" w:hint="eastAsia"/>
                <w:sz w:val="20"/>
                <w:szCs w:val="20"/>
              </w:rPr>
              <w:t>の強みや弱み、</w:t>
            </w:r>
            <w:r w:rsidR="00766A97" w:rsidRPr="00305645">
              <w:rPr>
                <w:rFonts w:ascii="HG丸ｺﾞｼｯｸM-PRO" w:eastAsia="HG丸ｺﾞｼｯｸM-PRO" w:hAnsi="HG丸ｺﾞｼｯｸM-PRO" w:hint="eastAsia"/>
                <w:sz w:val="20"/>
                <w:szCs w:val="20"/>
              </w:rPr>
              <w:t>まず</w:t>
            </w:r>
            <w:r w:rsidR="00E9755E" w:rsidRPr="00305645">
              <w:rPr>
                <w:rFonts w:ascii="HG丸ｺﾞｼｯｸM-PRO" w:eastAsia="HG丸ｺﾞｼｯｸM-PRO" w:hAnsi="HG丸ｺﾞｼｯｸM-PRO" w:hint="eastAsia"/>
                <w:sz w:val="20"/>
                <w:szCs w:val="20"/>
              </w:rPr>
              <w:t>取り組むべき</w:t>
            </w:r>
            <w:r w:rsidR="00766A97" w:rsidRPr="00305645">
              <w:rPr>
                <w:rFonts w:ascii="HG丸ｺﾞｼｯｸM-PRO" w:eastAsia="HG丸ｺﾞｼｯｸM-PRO" w:hAnsi="HG丸ｺﾞｼｯｸM-PRO" w:hint="eastAsia"/>
                <w:sz w:val="20"/>
                <w:szCs w:val="20"/>
              </w:rPr>
              <w:t>ことは何かを考えるきっかけとしての一歩となった。</w:t>
            </w:r>
          </w:p>
          <w:p w:rsidR="00A22538" w:rsidRPr="00305645" w:rsidRDefault="00C34D3B" w:rsidP="00A22538">
            <w:pPr>
              <w:spacing w:line="320" w:lineRule="exact"/>
              <w:ind w:firstLineChars="100" w:firstLine="200"/>
              <w:rPr>
                <w:rFonts w:ascii="HG丸ｺﾞｼｯｸM-PRO" w:eastAsia="HG丸ｺﾞｼｯｸM-PRO" w:hAnsi="HG丸ｺﾞｼｯｸM-PRO"/>
                <w:sz w:val="20"/>
                <w:szCs w:val="20"/>
              </w:rPr>
            </w:pPr>
            <w:r w:rsidRPr="00C34D3B">
              <w:rPr>
                <w:rFonts w:ascii="HG丸ｺﾞｼｯｸM-PRO" w:eastAsia="HG丸ｺﾞｼｯｸM-PRO" w:hAnsi="HG丸ｺﾞｼｯｸM-PRO" w:hint="eastAsia"/>
                <w:sz w:val="20"/>
                <w:szCs w:val="20"/>
              </w:rPr>
              <w:t>アンケート結果から明らかとなった評価を踏まえ、まずは基幹相談支援センターにおいて協議会運営における課題整理を行い、箕面市自立支援協議会としての今後の方向性とやるべきことを検討し、協議会メンバーと協議し共有していくことが大切である。</w:t>
            </w:r>
          </w:p>
          <w:p w:rsidR="00FF0F78" w:rsidRPr="00305645" w:rsidRDefault="00E9755E" w:rsidP="00E201F1">
            <w:pPr>
              <w:spacing w:line="32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市</w:t>
            </w:r>
            <w:r w:rsidR="00650EBD" w:rsidRPr="00305645">
              <w:rPr>
                <w:rFonts w:ascii="HG丸ｺﾞｼｯｸM-PRO" w:eastAsia="HG丸ｺﾞｼｯｸM-PRO" w:hAnsi="HG丸ｺﾞｼｯｸM-PRO" w:hint="eastAsia"/>
                <w:sz w:val="20"/>
                <w:szCs w:val="20"/>
              </w:rPr>
              <w:t>（基幹）</w:t>
            </w:r>
            <w:r w:rsidR="00FF0F78" w:rsidRPr="00305645">
              <w:rPr>
                <w:rFonts w:ascii="HG丸ｺﾞｼｯｸM-PRO" w:eastAsia="HG丸ｺﾞｼｯｸM-PRO" w:hAnsi="HG丸ｺﾞｼｯｸM-PRO"/>
                <w:sz w:val="20"/>
                <w:szCs w:val="20"/>
              </w:rPr>
              <w:t>においても同様の認識を有し</w:t>
            </w:r>
            <w:r w:rsidR="00FF0F78" w:rsidRPr="00305645">
              <w:rPr>
                <w:rFonts w:ascii="HG丸ｺﾞｼｯｸM-PRO" w:eastAsia="HG丸ｺﾞｼｯｸM-PRO" w:hAnsi="HG丸ｺﾞｼｯｸM-PRO" w:hint="eastAsia"/>
                <w:sz w:val="20"/>
                <w:szCs w:val="20"/>
              </w:rPr>
              <w:t>ているこ</w:t>
            </w:r>
            <w:r w:rsidR="00FF0F78" w:rsidRPr="00305645">
              <w:rPr>
                <w:rFonts w:ascii="HG丸ｺﾞｼｯｸM-PRO" w:eastAsia="HG丸ｺﾞｼｯｸM-PRO" w:hAnsi="HG丸ｺﾞｼｯｸM-PRO"/>
                <w:sz w:val="20"/>
                <w:szCs w:val="20"/>
              </w:rPr>
              <w:t>とから、</w:t>
            </w:r>
            <w:r w:rsidR="00FF0F78" w:rsidRPr="00305645">
              <w:rPr>
                <w:rFonts w:ascii="HG丸ｺﾞｼｯｸM-PRO" w:eastAsia="HG丸ｺﾞｼｯｸM-PRO" w:hAnsi="HG丸ｺﾞｼｯｸM-PRO" w:hint="eastAsia"/>
                <w:sz w:val="20"/>
                <w:szCs w:val="20"/>
              </w:rPr>
              <w:t>まずは、協議会内部で</w:t>
            </w:r>
            <w:r w:rsidRPr="00305645">
              <w:rPr>
                <w:rFonts w:ascii="HG丸ｺﾞｼｯｸM-PRO" w:eastAsia="HG丸ｺﾞｼｯｸM-PRO" w:hAnsi="HG丸ｺﾞｼｯｸM-PRO" w:hint="eastAsia"/>
                <w:sz w:val="20"/>
                <w:szCs w:val="20"/>
              </w:rPr>
              <w:t>の</w:t>
            </w:r>
            <w:r w:rsidRPr="00305645">
              <w:rPr>
                <w:rFonts w:ascii="HG丸ｺﾞｼｯｸM-PRO" w:eastAsia="HG丸ｺﾞｼｯｸM-PRO" w:hAnsi="HG丸ｺﾞｼｯｸM-PRO"/>
                <w:sz w:val="20"/>
                <w:szCs w:val="20"/>
              </w:rPr>
              <w:t>課題</w:t>
            </w:r>
            <w:r w:rsidR="00FF0F78" w:rsidRPr="00305645">
              <w:rPr>
                <w:rFonts w:ascii="HG丸ｺﾞｼｯｸM-PRO" w:eastAsia="HG丸ｺﾞｼｯｸM-PRO" w:hAnsi="HG丸ｺﾞｼｯｸM-PRO"/>
                <w:sz w:val="20"/>
                <w:szCs w:val="20"/>
              </w:rPr>
              <w:t>整理</w:t>
            </w:r>
            <w:r w:rsidR="00FF0F78" w:rsidRPr="00305645">
              <w:rPr>
                <w:rFonts w:ascii="HG丸ｺﾞｼｯｸM-PRO" w:eastAsia="HG丸ｺﾞｼｯｸM-PRO" w:hAnsi="HG丸ｺﾞｼｯｸM-PRO" w:hint="eastAsia"/>
                <w:sz w:val="20"/>
                <w:szCs w:val="20"/>
              </w:rPr>
              <w:t>等を行うことを優先</w:t>
            </w:r>
            <w:r w:rsidR="0008296B" w:rsidRPr="00305645">
              <w:rPr>
                <w:rFonts w:ascii="HG丸ｺﾞｼｯｸM-PRO" w:eastAsia="HG丸ｺﾞｼｯｸM-PRO" w:hAnsi="HG丸ｺﾞｼｯｸM-PRO" w:hint="eastAsia"/>
                <w:sz w:val="20"/>
                <w:szCs w:val="20"/>
              </w:rPr>
              <w:t>し、</w:t>
            </w:r>
            <w:r w:rsidR="00932719" w:rsidRPr="00305645">
              <w:rPr>
                <w:rFonts w:ascii="HG丸ｺﾞｼｯｸM-PRO" w:eastAsia="HG丸ｺﾞｼｯｸM-PRO" w:hAnsi="HG丸ｺﾞｼｯｸM-PRO" w:hint="eastAsia"/>
                <w:sz w:val="20"/>
                <w:szCs w:val="20"/>
              </w:rPr>
              <w:t>府</w:t>
            </w:r>
            <w:r w:rsidR="00C27FDB" w:rsidRPr="00305645">
              <w:rPr>
                <w:rFonts w:ascii="HG丸ｺﾞｼｯｸM-PRO" w:eastAsia="HG丸ｺﾞｼｯｸM-PRO" w:hAnsi="HG丸ｺﾞｼｯｸM-PRO" w:hint="eastAsia"/>
                <w:sz w:val="20"/>
                <w:szCs w:val="20"/>
              </w:rPr>
              <w:t>協議会の決議に基づくアドバイザー派遣は令和元年度</w:t>
            </w:r>
            <w:r w:rsidR="008760A9" w:rsidRPr="00305645">
              <w:rPr>
                <w:rFonts w:ascii="HG丸ｺﾞｼｯｸM-PRO" w:eastAsia="HG丸ｺﾞｼｯｸM-PRO" w:hAnsi="HG丸ｺﾞｼｯｸM-PRO" w:hint="eastAsia"/>
                <w:sz w:val="20"/>
                <w:szCs w:val="20"/>
              </w:rPr>
              <w:t>で</w:t>
            </w:r>
            <w:r w:rsidR="009D6B4A" w:rsidRPr="00305645">
              <w:rPr>
                <w:rFonts w:ascii="HG丸ｺﾞｼｯｸM-PRO" w:eastAsia="HG丸ｺﾞｼｯｸM-PRO" w:hAnsi="HG丸ｺﾞｼｯｸM-PRO" w:hint="eastAsia"/>
                <w:sz w:val="20"/>
                <w:szCs w:val="20"/>
              </w:rPr>
              <w:t>一旦</w:t>
            </w:r>
            <w:r w:rsidR="00FF0F78" w:rsidRPr="00305645">
              <w:rPr>
                <w:rFonts w:ascii="HG丸ｺﾞｼｯｸM-PRO" w:eastAsia="HG丸ｺﾞｼｯｸM-PRO" w:hAnsi="HG丸ｺﾞｼｯｸM-PRO" w:hint="eastAsia"/>
                <w:sz w:val="20"/>
                <w:szCs w:val="20"/>
              </w:rPr>
              <w:t>終了</w:t>
            </w:r>
            <w:r w:rsidRPr="00305645">
              <w:rPr>
                <w:rFonts w:ascii="HG丸ｺﾞｼｯｸM-PRO" w:eastAsia="HG丸ｺﾞｼｯｸM-PRO" w:hAnsi="HG丸ｺﾞｼｯｸM-PRO" w:hint="eastAsia"/>
                <w:sz w:val="20"/>
                <w:szCs w:val="20"/>
              </w:rPr>
              <w:t>すること</w:t>
            </w:r>
            <w:r w:rsidR="00E201F1" w:rsidRPr="00305645">
              <w:rPr>
                <w:rFonts w:ascii="HG丸ｺﾞｼｯｸM-PRO" w:eastAsia="HG丸ｺﾞｼｯｸM-PRO" w:hAnsi="HG丸ｺﾞｼｯｸM-PRO" w:hint="eastAsia"/>
                <w:sz w:val="20"/>
                <w:szCs w:val="20"/>
              </w:rPr>
              <w:t>とする。その上で、</w:t>
            </w:r>
            <w:r w:rsidR="00FF0F78" w:rsidRPr="00305645">
              <w:rPr>
                <w:rFonts w:ascii="HG丸ｺﾞｼｯｸM-PRO" w:eastAsia="HG丸ｺﾞｼｯｸM-PRO" w:hAnsi="HG丸ｺﾞｼｯｸM-PRO" w:hint="eastAsia"/>
                <w:sz w:val="20"/>
                <w:szCs w:val="20"/>
              </w:rPr>
              <w:t>課題の整理</w:t>
            </w:r>
            <w:r w:rsidRPr="00305645">
              <w:rPr>
                <w:rFonts w:ascii="HG丸ｺﾞｼｯｸM-PRO" w:eastAsia="HG丸ｺﾞｼｯｸM-PRO" w:hAnsi="HG丸ｺﾞｼｯｸM-PRO" w:hint="eastAsia"/>
                <w:sz w:val="20"/>
                <w:szCs w:val="20"/>
              </w:rPr>
              <w:t>等</w:t>
            </w:r>
            <w:r w:rsidR="00FF0F78" w:rsidRPr="00305645">
              <w:rPr>
                <w:rFonts w:ascii="HG丸ｺﾞｼｯｸM-PRO" w:eastAsia="HG丸ｺﾞｼｯｸM-PRO" w:hAnsi="HG丸ｺﾞｼｯｸM-PRO" w:hint="eastAsia"/>
                <w:sz w:val="20"/>
                <w:szCs w:val="20"/>
              </w:rPr>
              <w:t>ができた段階で</w:t>
            </w:r>
            <w:r w:rsidRPr="00305645">
              <w:rPr>
                <w:rFonts w:ascii="HG丸ｺﾞｼｯｸM-PRO" w:eastAsia="HG丸ｺﾞｼｯｸM-PRO" w:hAnsi="HG丸ｺﾞｼｯｸM-PRO" w:hint="eastAsia"/>
                <w:sz w:val="20"/>
                <w:szCs w:val="20"/>
              </w:rPr>
              <w:t>、</w:t>
            </w:r>
            <w:r w:rsidR="00FF0F78" w:rsidRPr="00305645">
              <w:rPr>
                <w:rFonts w:ascii="HG丸ｺﾞｼｯｸM-PRO" w:eastAsia="HG丸ｺﾞｼｯｸM-PRO" w:hAnsi="HG丸ｺﾞｼｯｸM-PRO" w:hint="eastAsia"/>
                <w:sz w:val="20"/>
                <w:szCs w:val="20"/>
              </w:rPr>
              <w:t>必要に応じ、</w:t>
            </w:r>
            <w:r w:rsidRPr="00305645">
              <w:rPr>
                <w:rFonts w:ascii="HG丸ｺﾞｼｯｸM-PRO" w:eastAsia="HG丸ｺﾞｼｯｸM-PRO" w:hAnsi="HG丸ｺﾞｼｯｸM-PRO" w:hint="eastAsia"/>
                <w:sz w:val="20"/>
                <w:szCs w:val="20"/>
              </w:rPr>
              <w:t>改めて</w:t>
            </w:r>
            <w:r w:rsidR="00FF0F78" w:rsidRPr="00305645">
              <w:rPr>
                <w:rFonts w:ascii="HG丸ｺﾞｼｯｸM-PRO" w:eastAsia="HG丸ｺﾞｼｯｸM-PRO" w:hAnsi="HG丸ｺﾞｼｯｸM-PRO" w:hint="eastAsia"/>
                <w:sz w:val="20"/>
                <w:szCs w:val="20"/>
              </w:rPr>
              <w:t>派遣を検討するのが望ましい。</w:t>
            </w:r>
          </w:p>
        </w:tc>
      </w:tr>
    </w:tbl>
    <w:p w:rsidR="00794018" w:rsidRPr="00305645" w:rsidRDefault="00794018" w:rsidP="00E550E1">
      <w:pPr>
        <w:spacing w:line="340" w:lineRule="exact"/>
        <w:rPr>
          <w:rFonts w:ascii="HG丸ｺﾞｼｯｸM-PRO" w:eastAsia="HG丸ｺﾞｼｯｸM-PRO" w:hAnsi="HG丸ｺﾞｼｯｸM-PRO"/>
          <w:b/>
          <w:szCs w:val="21"/>
        </w:rPr>
      </w:pPr>
    </w:p>
    <w:p w:rsidR="00E15FAA" w:rsidRPr="00305645" w:rsidRDefault="00E15FAA" w:rsidP="00741CA3">
      <w:pPr>
        <w:rPr>
          <w:rFonts w:ascii="Meiryo UI" w:eastAsia="Meiryo UI" w:hAnsi="Meiryo UI"/>
          <w:b/>
          <w:sz w:val="22"/>
        </w:rPr>
      </w:pPr>
      <w:r w:rsidRPr="00305645">
        <w:rPr>
          <w:rFonts w:ascii="Meiryo UI" w:eastAsia="Meiryo UI" w:hAnsi="Meiryo UI" w:hint="eastAsia"/>
          <w:b/>
          <w:sz w:val="22"/>
        </w:rPr>
        <w:t>３</w:t>
      </w:r>
      <w:r w:rsidR="00517785" w:rsidRPr="00305645">
        <w:rPr>
          <w:rFonts w:ascii="Meiryo UI" w:eastAsia="Meiryo UI" w:hAnsi="Meiryo UI" w:hint="eastAsia"/>
          <w:b/>
          <w:sz w:val="22"/>
        </w:rPr>
        <w:t xml:space="preserve">　</w:t>
      </w:r>
      <w:r w:rsidRPr="00305645">
        <w:rPr>
          <w:rFonts w:ascii="Meiryo UI" w:eastAsia="Meiryo UI" w:hAnsi="Meiryo UI" w:hint="eastAsia"/>
          <w:b/>
          <w:sz w:val="22"/>
        </w:rPr>
        <w:t>アドバイザー派遣事業との連動による取り組みの効果（３年目の状況）</w:t>
      </w:r>
    </w:p>
    <w:p w:rsidR="00FC0A42" w:rsidRPr="00305645" w:rsidRDefault="00074F0C" w:rsidP="00794018">
      <w:pPr>
        <w:spacing w:line="340" w:lineRule="exact"/>
        <w:rPr>
          <w:rFonts w:ascii="HG丸ｺﾞｼｯｸM-PRO" w:eastAsia="HG丸ｺﾞｼｯｸM-PRO" w:hAnsi="HG丸ｺﾞｼｯｸM-PRO"/>
          <w:b/>
          <w:sz w:val="20"/>
          <w:szCs w:val="20"/>
        </w:rPr>
      </w:pPr>
      <w:r w:rsidRPr="00305645">
        <w:rPr>
          <w:rFonts w:ascii="HG丸ｺﾞｼｯｸM-PRO" w:eastAsia="HG丸ｺﾞｼｯｸM-PRO" w:hAnsi="HG丸ｺﾞｼｯｸM-PRO" w:hint="eastAsia"/>
          <w:b/>
          <w:sz w:val="20"/>
          <w:szCs w:val="20"/>
        </w:rPr>
        <w:t>（１</w:t>
      </w:r>
      <w:r w:rsidR="00350F72" w:rsidRPr="00305645">
        <w:rPr>
          <w:rFonts w:ascii="HG丸ｺﾞｼｯｸM-PRO" w:eastAsia="HG丸ｺﾞｼｯｸM-PRO" w:hAnsi="HG丸ｺﾞｼｯｸM-PRO" w:hint="eastAsia"/>
          <w:b/>
          <w:sz w:val="20"/>
          <w:szCs w:val="20"/>
        </w:rPr>
        <w:t>）</w:t>
      </w:r>
      <w:r w:rsidR="00EE18F9" w:rsidRPr="00305645">
        <w:rPr>
          <w:rFonts w:ascii="HG丸ｺﾞｼｯｸM-PRO" w:eastAsia="HG丸ｺﾞｼｯｸM-PRO" w:hAnsi="HG丸ｺﾞｼｯｸM-PRO" w:hint="eastAsia"/>
          <w:b/>
          <w:sz w:val="20"/>
          <w:szCs w:val="20"/>
        </w:rPr>
        <w:t>令和元年</w:t>
      </w:r>
      <w:r w:rsidR="00956FC6" w:rsidRPr="00305645">
        <w:rPr>
          <w:rFonts w:ascii="HG丸ｺﾞｼｯｸM-PRO" w:eastAsia="HG丸ｺﾞｼｯｸM-PRO" w:hAnsi="HG丸ｺﾞｼｯｸM-PRO" w:hint="eastAsia"/>
          <w:b/>
          <w:sz w:val="20"/>
          <w:szCs w:val="20"/>
        </w:rPr>
        <w:t>度の取り組み状況</w:t>
      </w:r>
    </w:p>
    <w:p w:rsidR="00972DA9" w:rsidRPr="00305645" w:rsidRDefault="00B50D50" w:rsidP="00357236">
      <w:pPr>
        <w:spacing w:line="320" w:lineRule="exact"/>
        <w:ind w:leftChars="100" w:left="21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①</w:t>
      </w:r>
      <w:r w:rsidR="00972DA9" w:rsidRPr="00305645">
        <w:rPr>
          <w:rFonts w:ascii="HG丸ｺﾞｼｯｸM-PRO" w:eastAsia="HG丸ｺﾞｼｯｸM-PRO" w:hAnsi="HG丸ｺﾞｼｯｸM-PRO" w:hint="eastAsia"/>
          <w:sz w:val="20"/>
          <w:szCs w:val="20"/>
        </w:rPr>
        <w:t>7</w:t>
      </w:r>
      <w:r w:rsidR="00C27FDB" w:rsidRPr="00305645">
        <w:rPr>
          <w:rFonts w:ascii="HG丸ｺﾞｼｯｸM-PRO" w:eastAsia="HG丸ｺﾞｼｯｸM-PRO" w:hAnsi="HG丸ｺﾞｼｯｸM-PRO" w:hint="eastAsia"/>
          <w:sz w:val="20"/>
          <w:szCs w:val="20"/>
        </w:rPr>
        <w:t>地域協議会へのヒアリングと継続派遣分</w:t>
      </w:r>
      <w:r w:rsidR="00972DA9" w:rsidRPr="00305645">
        <w:rPr>
          <w:rFonts w:ascii="HG丸ｺﾞｼｯｸM-PRO" w:eastAsia="HG丸ｺﾞｼｯｸM-PRO" w:hAnsi="HG丸ｺﾞｼｯｸM-PRO" w:hint="eastAsia"/>
          <w:sz w:val="20"/>
          <w:szCs w:val="20"/>
        </w:rPr>
        <w:t>を含む計３地域協議会へのアドバイザー派遣の実施</w:t>
      </w:r>
    </w:p>
    <w:p w:rsidR="00B50D50" w:rsidRPr="00305645" w:rsidRDefault="00B50D50" w:rsidP="00357236">
      <w:pPr>
        <w:spacing w:line="320" w:lineRule="exact"/>
        <w:ind w:leftChars="100" w:left="21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②</w:t>
      </w:r>
      <w:r w:rsidR="00972DA9" w:rsidRPr="00305645">
        <w:rPr>
          <w:rFonts w:ascii="HG丸ｺﾞｼｯｸM-PRO" w:eastAsia="HG丸ｺﾞｼｯｸM-PRO" w:hAnsi="HG丸ｺﾞｼｯｸM-PRO" w:hint="eastAsia"/>
          <w:sz w:val="20"/>
          <w:szCs w:val="20"/>
        </w:rPr>
        <w:t>地域自立支援協議会情報交換会（7月・２月）</w:t>
      </w:r>
      <w:r w:rsidRPr="00305645">
        <w:rPr>
          <w:rFonts w:ascii="HG丸ｺﾞｼｯｸM-PRO" w:eastAsia="HG丸ｺﾞｼｯｸM-PRO" w:hAnsi="HG丸ｺﾞｼｯｸM-PRO" w:hint="eastAsia"/>
          <w:sz w:val="20"/>
          <w:szCs w:val="20"/>
        </w:rPr>
        <w:t>の開催。</w:t>
      </w:r>
    </w:p>
    <w:p w:rsidR="00B50D50" w:rsidRPr="00305645" w:rsidRDefault="00972DA9" w:rsidP="00357236">
      <w:pPr>
        <w:pStyle w:val="a3"/>
        <w:numPr>
          <w:ilvl w:val="0"/>
          <w:numId w:val="23"/>
        </w:numPr>
        <w:spacing w:line="320" w:lineRule="exact"/>
        <w:ind w:leftChars="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「協議会の役割と機能」（7月）と</w:t>
      </w:r>
      <w:r w:rsidR="0070000B" w:rsidRPr="00305645">
        <w:rPr>
          <w:rFonts w:ascii="HG丸ｺﾞｼｯｸM-PRO" w:eastAsia="HG丸ｺﾞｼｯｸM-PRO" w:hAnsi="HG丸ｺﾞｼｯｸM-PRO" w:hint="eastAsia"/>
          <w:sz w:val="20"/>
          <w:szCs w:val="20"/>
        </w:rPr>
        <w:t>「地域課題</w:t>
      </w:r>
      <w:r w:rsidRPr="00305645">
        <w:rPr>
          <w:rFonts w:ascii="HG丸ｺﾞｼｯｸM-PRO" w:eastAsia="HG丸ｺﾞｼｯｸM-PRO" w:hAnsi="HG丸ｺﾞｼｯｸM-PRO" w:hint="eastAsia"/>
          <w:sz w:val="20"/>
          <w:szCs w:val="20"/>
        </w:rPr>
        <w:t>の</w:t>
      </w:r>
      <w:r w:rsidR="0070000B" w:rsidRPr="00305645">
        <w:rPr>
          <w:rFonts w:ascii="HG丸ｺﾞｼｯｸM-PRO" w:eastAsia="HG丸ｺﾞｼｯｸM-PRO" w:hAnsi="HG丸ｺﾞｼｯｸM-PRO" w:hint="eastAsia"/>
          <w:sz w:val="20"/>
          <w:szCs w:val="20"/>
        </w:rPr>
        <w:t>抽出」</w:t>
      </w:r>
      <w:r w:rsidRPr="00305645">
        <w:rPr>
          <w:rFonts w:ascii="HG丸ｺﾞｼｯｸM-PRO" w:eastAsia="HG丸ｺﾞｼｯｸM-PRO" w:hAnsi="HG丸ｺﾞｼｯｸM-PRO" w:hint="eastAsia"/>
          <w:sz w:val="20"/>
          <w:szCs w:val="20"/>
        </w:rPr>
        <w:t>（2月）</w:t>
      </w:r>
      <w:r w:rsidR="00B50D50" w:rsidRPr="00305645">
        <w:rPr>
          <w:rFonts w:ascii="HG丸ｺﾞｼｯｸM-PRO" w:eastAsia="HG丸ｺﾞｼｯｸM-PRO" w:hAnsi="HG丸ｺﾞｼｯｸM-PRO" w:hint="eastAsia"/>
          <w:sz w:val="20"/>
          <w:szCs w:val="20"/>
        </w:rPr>
        <w:t>についての研修会を実施。</w:t>
      </w:r>
    </w:p>
    <w:p w:rsidR="00FC0A42" w:rsidRPr="00305645" w:rsidRDefault="00972DA9" w:rsidP="00357236">
      <w:pPr>
        <w:pStyle w:val="a3"/>
        <w:numPr>
          <w:ilvl w:val="0"/>
          <w:numId w:val="23"/>
        </w:numPr>
        <w:spacing w:line="320" w:lineRule="exact"/>
        <w:ind w:leftChars="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他の地域協議会</w:t>
      </w:r>
      <w:r w:rsidR="00C27FDB" w:rsidRPr="00305645">
        <w:rPr>
          <w:rFonts w:ascii="HG丸ｺﾞｼｯｸM-PRO" w:eastAsia="HG丸ｺﾞｼｯｸM-PRO" w:hAnsi="HG丸ｺﾞｼｯｸM-PRO" w:hint="eastAsia"/>
          <w:sz w:val="20"/>
          <w:szCs w:val="20"/>
        </w:rPr>
        <w:t>の取り組み状況</w:t>
      </w:r>
      <w:r w:rsidRPr="00305645">
        <w:rPr>
          <w:rFonts w:ascii="HG丸ｺﾞｼｯｸM-PRO" w:eastAsia="HG丸ｺﾞｼｯｸM-PRO" w:hAnsi="HG丸ｺﾞｼｯｸM-PRO" w:hint="eastAsia"/>
          <w:sz w:val="20"/>
          <w:szCs w:val="20"/>
        </w:rPr>
        <w:t>における</w:t>
      </w:r>
      <w:r w:rsidR="00FC0A42" w:rsidRPr="00305645">
        <w:rPr>
          <w:rFonts w:ascii="HG丸ｺﾞｼｯｸM-PRO" w:eastAsia="HG丸ｺﾞｼｯｸM-PRO" w:hAnsi="HG丸ｺﾞｼｯｸM-PRO" w:hint="eastAsia"/>
          <w:sz w:val="20"/>
          <w:szCs w:val="20"/>
        </w:rPr>
        <w:t>情報の共有、顔の見える関係の構築、さらに、アドバイザー</w:t>
      </w:r>
      <w:r w:rsidR="00C27FDB" w:rsidRPr="00305645">
        <w:rPr>
          <w:rFonts w:ascii="HG丸ｺﾞｼｯｸM-PRO" w:eastAsia="HG丸ｺﾞｼｯｸM-PRO" w:hAnsi="HG丸ｺﾞｼｯｸM-PRO" w:hint="eastAsia"/>
          <w:sz w:val="20"/>
          <w:szCs w:val="20"/>
        </w:rPr>
        <w:t>の助言を得ながら</w:t>
      </w:r>
      <w:r w:rsidR="00FC0A42" w:rsidRPr="00305645">
        <w:rPr>
          <w:rFonts w:ascii="HG丸ｺﾞｼｯｸM-PRO" w:eastAsia="HG丸ｺﾞｼｯｸM-PRO" w:hAnsi="HG丸ｺﾞｼｯｸM-PRO" w:hint="eastAsia"/>
          <w:sz w:val="20"/>
          <w:szCs w:val="20"/>
        </w:rPr>
        <w:t>協議会</w:t>
      </w:r>
      <w:r w:rsidR="0070000B" w:rsidRPr="00305645">
        <w:rPr>
          <w:rFonts w:ascii="HG丸ｺﾞｼｯｸM-PRO" w:eastAsia="HG丸ｺﾞｼｯｸM-PRO" w:hAnsi="HG丸ｺﾞｼｯｸM-PRO" w:hint="eastAsia"/>
          <w:sz w:val="20"/>
          <w:szCs w:val="20"/>
        </w:rPr>
        <w:t>活性化</w:t>
      </w:r>
      <w:r w:rsidR="00FC0A42" w:rsidRPr="00305645">
        <w:rPr>
          <w:rFonts w:ascii="HG丸ｺﾞｼｯｸM-PRO" w:eastAsia="HG丸ｺﾞｼｯｸM-PRO" w:hAnsi="HG丸ｺﾞｼｯｸM-PRO" w:hint="eastAsia"/>
          <w:sz w:val="20"/>
          <w:szCs w:val="20"/>
        </w:rPr>
        <w:t>の取り組みを行った地域協議会による事例紹介</w:t>
      </w:r>
      <w:r w:rsidR="00EE18F9" w:rsidRPr="00305645">
        <w:rPr>
          <w:rFonts w:ascii="HG丸ｺﾞｼｯｸM-PRO" w:eastAsia="HG丸ｺﾞｼｯｸM-PRO" w:hAnsi="HG丸ｺﾞｼｯｸM-PRO" w:hint="eastAsia"/>
          <w:sz w:val="20"/>
          <w:szCs w:val="20"/>
        </w:rPr>
        <w:t>を</w:t>
      </w:r>
      <w:r w:rsidR="00B50D50" w:rsidRPr="00305645">
        <w:rPr>
          <w:rFonts w:ascii="HG丸ｺﾞｼｯｸM-PRO" w:eastAsia="HG丸ｺﾞｼｯｸM-PRO" w:hAnsi="HG丸ｺﾞｼｯｸM-PRO" w:hint="eastAsia"/>
          <w:sz w:val="20"/>
          <w:szCs w:val="20"/>
        </w:rPr>
        <w:t>行う</w:t>
      </w:r>
      <w:r w:rsidR="00EE18F9" w:rsidRPr="00305645">
        <w:rPr>
          <w:rFonts w:ascii="HG丸ｺﾞｼｯｸM-PRO" w:eastAsia="HG丸ｺﾞｼｯｸM-PRO" w:hAnsi="HG丸ｺﾞｼｯｸM-PRO" w:hint="eastAsia"/>
          <w:sz w:val="20"/>
          <w:szCs w:val="20"/>
        </w:rPr>
        <w:t>こと</w:t>
      </w:r>
      <w:r w:rsidR="00B50D50" w:rsidRPr="00305645">
        <w:rPr>
          <w:rFonts w:ascii="HG丸ｺﾞｼｯｸM-PRO" w:eastAsia="HG丸ｺﾞｼｯｸM-PRO" w:hAnsi="HG丸ｺﾞｼｯｸM-PRO" w:hint="eastAsia"/>
          <w:sz w:val="20"/>
          <w:szCs w:val="20"/>
        </w:rPr>
        <w:t>より、</w:t>
      </w:r>
      <w:r w:rsidR="00EE18F9" w:rsidRPr="00305645">
        <w:rPr>
          <w:rFonts w:ascii="HG丸ｺﾞｼｯｸM-PRO" w:eastAsia="HG丸ｺﾞｼｯｸM-PRO" w:hAnsi="HG丸ｺﾞｼｯｸM-PRO" w:hint="eastAsia"/>
          <w:sz w:val="20"/>
          <w:szCs w:val="20"/>
        </w:rPr>
        <w:t>参加者（</w:t>
      </w:r>
      <w:r w:rsidR="00FC0A42" w:rsidRPr="00305645">
        <w:rPr>
          <w:rFonts w:ascii="HG丸ｺﾞｼｯｸM-PRO" w:eastAsia="HG丸ｺﾞｼｯｸM-PRO" w:hAnsi="HG丸ｺﾞｼｯｸM-PRO" w:hint="eastAsia"/>
          <w:sz w:val="20"/>
          <w:szCs w:val="20"/>
        </w:rPr>
        <w:t>地域協議会</w:t>
      </w:r>
      <w:r w:rsidR="00E44B39" w:rsidRPr="00305645">
        <w:rPr>
          <w:rFonts w:ascii="HG丸ｺﾞｼｯｸM-PRO" w:eastAsia="HG丸ｺﾞｼｯｸM-PRO" w:hAnsi="HG丸ｺﾞｼｯｸM-PRO" w:hint="eastAsia"/>
          <w:sz w:val="20"/>
          <w:szCs w:val="20"/>
        </w:rPr>
        <w:t>事務局</w:t>
      </w:r>
      <w:r w:rsidR="00D8589C" w:rsidRPr="00305645">
        <w:rPr>
          <w:rFonts w:ascii="HG丸ｺﾞｼｯｸM-PRO" w:eastAsia="HG丸ｺﾞｼｯｸM-PRO" w:hAnsi="HG丸ｺﾞｼｯｸM-PRO" w:hint="eastAsia"/>
          <w:sz w:val="20"/>
          <w:szCs w:val="20"/>
        </w:rPr>
        <w:t>メンバー</w:t>
      </w:r>
      <w:r w:rsidR="00EE18F9" w:rsidRPr="00305645">
        <w:rPr>
          <w:rFonts w:ascii="HG丸ｺﾞｼｯｸM-PRO" w:eastAsia="HG丸ｺﾞｼｯｸM-PRO" w:hAnsi="HG丸ｺﾞｼｯｸM-PRO" w:hint="eastAsia"/>
          <w:sz w:val="20"/>
          <w:szCs w:val="20"/>
        </w:rPr>
        <w:t>）</w:t>
      </w:r>
      <w:r w:rsidR="00E44B39" w:rsidRPr="00305645">
        <w:rPr>
          <w:rFonts w:ascii="HG丸ｺﾞｼｯｸM-PRO" w:eastAsia="HG丸ｺﾞｼｯｸM-PRO" w:hAnsi="HG丸ｺﾞｼｯｸM-PRO" w:hint="eastAsia"/>
          <w:sz w:val="20"/>
          <w:szCs w:val="20"/>
        </w:rPr>
        <w:t>に対する</w:t>
      </w:r>
      <w:r w:rsidR="00FC0A42" w:rsidRPr="00305645">
        <w:rPr>
          <w:rFonts w:ascii="HG丸ｺﾞｼｯｸM-PRO" w:eastAsia="HG丸ｺﾞｼｯｸM-PRO" w:hAnsi="HG丸ｺﾞｼｯｸM-PRO" w:hint="eastAsia"/>
          <w:sz w:val="20"/>
          <w:szCs w:val="20"/>
        </w:rPr>
        <w:t>意識</w:t>
      </w:r>
      <w:r w:rsidR="0060073B" w:rsidRPr="00305645">
        <w:rPr>
          <w:rFonts w:ascii="HG丸ｺﾞｼｯｸM-PRO" w:eastAsia="HG丸ｺﾞｼｯｸM-PRO" w:hAnsi="HG丸ｺﾞｼｯｸM-PRO" w:hint="eastAsia"/>
          <w:sz w:val="20"/>
          <w:szCs w:val="20"/>
        </w:rPr>
        <w:t>啓発</w:t>
      </w:r>
      <w:r w:rsidR="00D8589C" w:rsidRPr="00305645">
        <w:rPr>
          <w:rFonts w:ascii="HG丸ｺﾞｼｯｸM-PRO" w:eastAsia="HG丸ｺﾞｼｯｸM-PRO" w:hAnsi="HG丸ｺﾞｼｯｸM-PRO" w:hint="eastAsia"/>
          <w:sz w:val="20"/>
          <w:szCs w:val="20"/>
        </w:rPr>
        <w:t>や気づき</w:t>
      </w:r>
      <w:r w:rsidR="00956FC6" w:rsidRPr="00305645">
        <w:rPr>
          <w:rFonts w:ascii="HG丸ｺﾞｼｯｸM-PRO" w:eastAsia="HG丸ｺﾞｼｯｸM-PRO" w:hAnsi="HG丸ｺﾞｼｯｸM-PRO" w:hint="eastAsia"/>
          <w:sz w:val="20"/>
          <w:szCs w:val="20"/>
        </w:rPr>
        <w:t>の</w:t>
      </w:r>
      <w:r w:rsidR="00D8589C" w:rsidRPr="00305645">
        <w:rPr>
          <w:rFonts w:ascii="HG丸ｺﾞｼｯｸM-PRO" w:eastAsia="HG丸ｺﾞｼｯｸM-PRO" w:hAnsi="HG丸ｺﾞｼｯｸM-PRO" w:hint="eastAsia"/>
          <w:sz w:val="20"/>
          <w:szCs w:val="20"/>
        </w:rPr>
        <w:t>促し、</w:t>
      </w:r>
      <w:r w:rsidR="00956FC6" w:rsidRPr="00305645">
        <w:rPr>
          <w:rFonts w:ascii="HG丸ｺﾞｼｯｸM-PRO" w:eastAsia="HG丸ｺﾞｼｯｸM-PRO" w:hAnsi="HG丸ｺﾞｼｯｸM-PRO" w:hint="eastAsia"/>
          <w:sz w:val="20"/>
          <w:szCs w:val="20"/>
        </w:rPr>
        <w:t>地域での実践に向けた</w:t>
      </w:r>
      <w:r w:rsidR="0060073B" w:rsidRPr="00305645">
        <w:rPr>
          <w:rFonts w:ascii="HG丸ｺﾞｼｯｸM-PRO" w:eastAsia="HG丸ｺﾞｼｯｸM-PRO" w:hAnsi="HG丸ｺﾞｼｯｸM-PRO" w:hint="eastAsia"/>
          <w:sz w:val="20"/>
          <w:szCs w:val="20"/>
        </w:rPr>
        <w:t>気運</w:t>
      </w:r>
      <w:r w:rsidR="00FC0A42" w:rsidRPr="00305645">
        <w:rPr>
          <w:rFonts w:ascii="HG丸ｺﾞｼｯｸM-PRO" w:eastAsia="HG丸ｺﾞｼｯｸM-PRO" w:hAnsi="HG丸ｺﾞｼｯｸM-PRO" w:hint="eastAsia"/>
          <w:sz w:val="20"/>
          <w:szCs w:val="20"/>
        </w:rPr>
        <w:t>醸成</w:t>
      </w:r>
      <w:r w:rsidR="00EE18F9" w:rsidRPr="00305645">
        <w:rPr>
          <w:rFonts w:ascii="HG丸ｺﾞｼｯｸM-PRO" w:eastAsia="HG丸ｺﾞｼｯｸM-PRO" w:hAnsi="HG丸ｺﾞｼｯｸM-PRO" w:hint="eastAsia"/>
          <w:sz w:val="20"/>
          <w:szCs w:val="20"/>
        </w:rPr>
        <w:t>を図った</w:t>
      </w:r>
      <w:r w:rsidR="00FC0A42" w:rsidRPr="00305645">
        <w:rPr>
          <w:rFonts w:ascii="HG丸ｺﾞｼｯｸM-PRO" w:eastAsia="HG丸ｺﾞｼｯｸM-PRO" w:hAnsi="HG丸ｺﾞｼｯｸM-PRO" w:hint="eastAsia"/>
          <w:sz w:val="20"/>
          <w:szCs w:val="20"/>
        </w:rPr>
        <w:t>。</w:t>
      </w:r>
    </w:p>
    <w:p w:rsidR="00FC0A42" w:rsidRPr="00305645" w:rsidRDefault="00FC0A42" w:rsidP="00357236">
      <w:pPr>
        <w:spacing w:line="320" w:lineRule="exact"/>
        <w:rPr>
          <w:rFonts w:ascii="HG丸ｺﾞｼｯｸM-PRO" w:eastAsia="HG丸ｺﾞｼｯｸM-PRO" w:hAnsi="HG丸ｺﾞｼｯｸM-PRO"/>
          <w:sz w:val="20"/>
          <w:szCs w:val="20"/>
        </w:rPr>
      </w:pPr>
    </w:p>
    <w:p w:rsidR="00350F72" w:rsidRPr="00305645" w:rsidRDefault="00FC0A42" w:rsidP="00794018">
      <w:pPr>
        <w:spacing w:line="340" w:lineRule="exact"/>
        <w:rPr>
          <w:rFonts w:ascii="HG丸ｺﾞｼｯｸM-PRO" w:eastAsia="HG丸ｺﾞｼｯｸM-PRO" w:hAnsi="HG丸ｺﾞｼｯｸM-PRO"/>
          <w:b/>
          <w:sz w:val="20"/>
          <w:szCs w:val="20"/>
        </w:rPr>
      </w:pPr>
      <w:r w:rsidRPr="00305645">
        <w:rPr>
          <w:rFonts w:ascii="HG丸ｺﾞｼｯｸM-PRO" w:eastAsia="HG丸ｺﾞｼｯｸM-PRO" w:hAnsi="HG丸ｺﾞｼｯｸM-PRO" w:hint="eastAsia"/>
          <w:b/>
          <w:sz w:val="20"/>
          <w:szCs w:val="20"/>
        </w:rPr>
        <w:t>（２）</w:t>
      </w:r>
      <w:r w:rsidR="00C53D8C" w:rsidRPr="00305645">
        <w:rPr>
          <w:rFonts w:ascii="HG丸ｺﾞｼｯｸM-PRO" w:eastAsia="HG丸ｺﾞｼｯｸM-PRO" w:hAnsi="HG丸ｺﾞｼｯｸM-PRO" w:hint="eastAsia"/>
          <w:b/>
          <w:sz w:val="20"/>
          <w:szCs w:val="20"/>
        </w:rPr>
        <w:t>３年目の状況</w:t>
      </w:r>
    </w:p>
    <w:p w:rsidR="007B0D6F" w:rsidRPr="00305645" w:rsidRDefault="00B50D50" w:rsidP="00357236">
      <w:pPr>
        <w:spacing w:line="320" w:lineRule="exact"/>
        <w:ind w:leftChars="100" w:left="210"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3ヶ年にわたり地域支援の取り組みを進める中で、</w:t>
      </w:r>
      <w:r w:rsidR="00C27FDB" w:rsidRPr="00305645">
        <w:rPr>
          <w:rFonts w:ascii="HG丸ｺﾞｼｯｸM-PRO" w:eastAsia="HG丸ｺﾞｼｯｸM-PRO" w:hAnsi="HG丸ｺﾞｼｯｸM-PRO" w:hint="eastAsia"/>
          <w:sz w:val="20"/>
          <w:szCs w:val="20"/>
        </w:rPr>
        <w:t>各地域協議会において、</w:t>
      </w:r>
      <w:r w:rsidR="005C0610" w:rsidRPr="00305645">
        <w:rPr>
          <w:rFonts w:ascii="HG丸ｺﾞｼｯｸM-PRO" w:eastAsia="HG丸ｺﾞｼｯｸM-PRO" w:hAnsi="HG丸ｺﾞｼｯｸM-PRO" w:hint="eastAsia"/>
          <w:sz w:val="20"/>
          <w:szCs w:val="20"/>
        </w:rPr>
        <w:t>改めて「協議会」の役割</w:t>
      </w:r>
      <w:r w:rsidR="00733DBB" w:rsidRPr="00305645">
        <w:rPr>
          <w:rFonts w:ascii="HG丸ｺﾞｼｯｸM-PRO" w:eastAsia="HG丸ｺﾞｼｯｸM-PRO" w:hAnsi="HG丸ｺﾞｼｯｸM-PRO" w:hint="eastAsia"/>
          <w:sz w:val="20"/>
          <w:szCs w:val="20"/>
        </w:rPr>
        <w:t>・</w:t>
      </w:r>
      <w:r w:rsidR="00C27FDB" w:rsidRPr="00305645">
        <w:rPr>
          <w:rFonts w:ascii="HG丸ｺﾞｼｯｸM-PRO" w:eastAsia="HG丸ｺﾞｼｯｸM-PRO" w:hAnsi="HG丸ｺﾞｼｯｸM-PRO" w:hint="eastAsia"/>
          <w:sz w:val="20"/>
          <w:szCs w:val="20"/>
        </w:rPr>
        <w:t>機能</w:t>
      </w:r>
      <w:r w:rsidR="00B9517B" w:rsidRPr="00305645">
        <w:rPr>
          <w:rFonts w:ascii="HG丸ｺﾞｼｯｸM-PRO" w:eastAsia="HG丸ｺﾞｼｯｸM-PRO" w:hAnsi="HG丸ｺﾞｼｯｸM-PRO" w:hint="eastAsia"/>
          <w:sz w:val="20"/>
          <w:szCs w:val="20"/>
        </w:rPr>
        <w:t>を再確認し</w:t>
      </w:r>
      <w:r w:rsidR="005C0610" w:rsidRPr="00305645">
        <w:rPr>
          <w:rFonts w:ascii="HG丸ｺﾞｼｯｸM-PRO" w:eastAsia="HG丸ｺﾞｼｯｸM-PRO" w:hAnsi="HG丸ｺﾞｼｯｸM-PRO" w:hint="eastAsia"/>
          <w:sz w:val="20"/>
          <w:szCs w:val="20"/>
        </w:rPr>
        <w:t>各自の</w:t>
      </w:r>
      <w:r w:rsidR="007860BD" w:rsidRPr="00305645">
        <w:rPr>
          <w:rFonts w:ascii="HG丸ｺﾞｼｯｸM-PRO" w:eastAsia="HG丸ｺﾞｼｯｸM-PRO" w:hAnsi="HG丸ｺﾞｼｯｸM-PRO" w:hint="eastAsia"/>
          <w:sz w:val="20"/>
          <w:szCs w:val="20"/>
        </w:rPr>
        <w:t>協議会を再評価することで、</w:t>
      </w:r>
      <w:r w:rsidR="00C27FDB" w:rsidRPr="00305645">
        <w:rPr>
          <w:rFonts w:ascii="HG丸ｺﾞｼｯｸM-PRO" w:eastAsia="HG丸ｺﾞｼｯｸM-PRO" w:hAnsi="HG丸ｺﾞｼｯｸM-PRO" w:hint="eastAsia"/>
          <w:sz w:val="20"/>
          <w:szCs w:val="20"/>
        </w:rPr>
        <w:t>メンバー間での認識再共有</w:t>
      </w:r>
      <w:r w:rsidR="00733DBB" w:rsidRPr="00305645">
        <w:rPr>
          <w:rFonts w:ascii="HG丸ｺﾞｼｯｸM-PRO" w:eastAsia="HG丸ｺﾞｼｯｸM-PRO" w:hAnsi="HG丸ｺﾞｼｯｸM-PRO" w:hint="eastAsia"/>
          <w:sz w:val="20"/>
          <w:szCs w:val="20"/>
        </w:rPr>
        <w:t>や、手法・</w:t>
      </w:r>
      <w:r w:rsidR="007860BD" w:rsidRPr="00305645">
        <w:rPr>
          <w:rFonts w:ascii="HG丸ｺﾞｼｯｸM-PRO" w:eastAsia="HG丸ｺﾞｼｯｸM-PRO" w:hAnsi="HG丸ｺﾞｼｯｸM-PRO" w:hint="eastAsia"/>
          <w:sz w:val="20"/>
          <w:szCs w:val="20"/>
        </w:rPr>
        <w:t>体制</w:t>
      </w:r>
      <w:r w:rsidR="00C27FDB" w:rsidRPr="00305645">
        <w:rPr>
          <w:rFonts w:ascii="HG丸ｺﾞｼｯｸM-PRO" w:eastAsia="HG丸ｺﾞｼｯｸM-PRO" w:hAnsi="HG丸ｺﾞｼｯｸM-PRO" w:hint="eastAsia"/>
          <w:sz w:val="20"/>
          <w:szCs w:val="20"/>
        </w:rPr>
        <w:t>の見直し、</w:t>
      </w:r>
      <w:r w:rsidR="007860BD" w:rsidRPr="00305645">
        <w:rPr>
          <w:rFonts w:ascii="HG丸ｺﾞｼｯｸM-PRO" w:eastAsia="HG丸ｺﾞｼｯｸM-PRO" w:hAnsi="HG丸ｺﾞｼｯｸM-PRO" w:hint="eastAsia"/>
          <w:sz w:val="20"/>
          <w:szCs w:val="20"/>
        </w:rPr>
        <w:t>在り方</w:t>
      </w:r>
      <w:r w:rsidR="00733DBB" w:rsidRPr="00305645">
        <w:rPr>
          <w:rFonts w:ascii="HG丸ｺﾞｼｯｸM-PRO" w:eastAsia="HG丸ｺﾞｼｯｸM-PRO" w:hAnsi="HG丸ｺﾞｼｯｸM-PRO" w:hint="eastAsia"/>
          <w:sz w:val="20"/>
          <w:szCs w:val="20"/>
        </w:rPr>
        <w:t>の</w:t>
      </w:r>
      <w:r w:rsidR="007860BD" w:rsidRPr="00305645">
        <w:rPr>
          <w:rFonts w:ascii="HG丸ｺﾞｼｯｸM-PRO" w:eastAsia="HG丸ｺﾞｼｯｸM-PRO" w:hAnsi="HG丸ｺﾞｼｯｸM-PRO" w:hint="eastAsia"/>
          <w:sz w:val="20"/>
          <w:szCs w:val="20"/>
        </w:rPr>
        <w:t>再検討等に</w:t>
      </w:r>
      <w:r w:rsidR="001902F8" w:rsidRPr="00305645">
        <w:rPr>
          <w:rFonts w:ascii="HG丸ｺﾞｼｯｸM-PRO" w:eastAsia="HG丸ｺﾞｼｯｸM-PRO" w:hAnsi="HG丸ｺﾞｼｯｸM-PRO" w:hint="eastAsia"/>
          <w:sz w:val="20"/>
          <w:szCs w:val="20"/>
        </w:rPr>
        <w:t>繋</w:t>
      </w:r>
      <w:r w:rsidR="007860BD" w:rsidRPr="00305645">
        <w:rPr>
          <w:rFonts w:ascii="HG丸ｺﾞｼｯｸM-PRO" w:eastAsia="HG丸ｺﾞｼｯｸM-PRO" w:hAnsi="HG丸ｺﾞｼｯｸM-PRO" w:hint="eastAsia"/>
          <w:sz w:val="20"/>
          <w:szCs w:val="20"/>
        </w:rPr>
        <w:t>がる</w:t>
      </w:r>
      <w:r w:rsidRPr="00305645">
        <w:rPr>
          <w:rFonts w:ascii="HG丸ｺﾞｼｯｸM-PRO" w:eastAsia="HG丸ｺﾞｼｯｸM-PRO" w:hAnsi="HG丸ｺﾞｼｯｸM-PRO" w:hint="eastAsia"/>
          <w:sz w:val="20"/>
          <w:szCs w:val="20"/>
        </w:rPr>
        <w:t>動き</w:t>
      </w:r>
      <w:r w:rsidR="007860BD" w:rsidRPr="00305645">
        <w:rPr>
          <w:rFonts w:ascii="HG丸ｺﾞｼｯｸM-PRO" w:eastAsia="HG丸ｺﾞｼｯｸM-PRO" w:hAnsi="HG丸ｺﾞｼｯｸM-PRO" w:hint="eastAsia"/>
          <w:sz w:val="20"/>
          <w:szCs w:val="20"/>
        </w:rPr>
        <w:t>も</w:t>
      </w:r>
      <w:r w:rsidRPr="00305645">
        <w:rPr>
          <w:rFonts w:ascii="HG丸ｺﾞｼｯｸM-PRO" w:eastAsia="HG丸ｺﾞｼｯｸM-PRO" w:hAnsi="HG丸ｺﾞｼｯｸM-PRO" w:hint="eastAsia"/>
          <w:sz w:val="20"/>
          <w:szCs w:val="20"/>
        </w:rPr>
        <w:t>見られている。</w:t>
      </w:r>
      <w:r w:rsidR="009A3B9E" w:rsidRPr="00305645">
        <w:rPr>
          <w:rFonts w:ascii="HG丸ｺﾞｼｯｸM-PRO" w:eastAsia="HG丸ｺﾞｼｯｸM-PRO" w:hAnsi="HG丸ｺﾞｼｯｸM-PRO" w:hint="eastAsia"/>
          <w:sz w:val="20"/>
          <w:szCs w:val="20"/>
        </w:rPr>
        <w:t>そのような</w:t>
      </w:r>
      <w:r w:rsidR="007B0D6F" w:rsidRPr="00305645">
        <w:rPr>
          <w:rFonts w:ascii="HG丸ｺﾞｼｯｸM-PRO" w:eastAsia="HG丸ｺﾞｼｯｸM-PRO" w:hAnsi="HG丸ｺﾞｼｯｸM-PRO" w:hint="eastAsia"/>
          <w:sz w:val="20"/>
          <w:szCs w:val="20"/>
        </w:rPr>
        <w:t>中</w:t>
      </w:r>
      <w:r w:rsidR="009A3B9E" w:rsidRPr="00305645">
        <w:rPr>
          <w:rFonts w:ascii="HG丸ｺﾞｼｯｸM-PRO" w:eastAsia="HG丸ｺﾞｼｯｸM-PRO" w:hAnsi="HG丸ｺﾞｼｯｸM-PRO" w:hint="eastAsia"/>
          <w:sz w:val="20"/>
          <w:szCs w:val="20"/>
        </w:rPr>
        <w:t>、</w:t>
      </w:r>
      <w:r w:rsidR="00656307" w:rsidRPr="00305645">
        <w:rPr>
          <w:rFonts w:ascii="HG丸ｺﾞｼｯｸM-PRO" w:eastAsia="HG丸ｺﾞｼｯｸM-PRO" w:hAnsi="HG丸ｺﾞｼｯｸM-PRO" w:hint="eastAsia"/>
          <w:sz w:val="20"/>
          <w:szCs w:val="20"/>
        </w:rPr>
        <w:t>各地域</w:t>
      </w:r>
      <w:r w:rsidR="0060073B" w:rsidRPr="00305645">
        <w:rPr>
          <w:rFonts w:ascii="HG丸ｺﾞｼｯｸM-PRO" w:eastAsia="HG丸ｺﾞｼｯｸM-PRO" w:hAnsi="HG丸ｺﾞｼｯｸM-PRO" w:hint="eastAsia"/>
          <w:sz w:val="20"/>
          <w:szCs w:val="20"/>
        </w:rPr>
        <w:t>協議会</w:t>
      </w:r>
      <w:r w:rsidR="00656307" w:rsidRPr="00305645">
        <w:rPr>
          <w:rFonts w:ascii="HG丸ｺﾞｼｯｸM-PRO" w:eastAsia="HG丸ｺﾞｼｯｸM-PRO" w:hAnsi="HG丸ｺﾞｼｯｸM-PRO" w:hint="eastAsia"/>
          <w:sz w:val="20"/>
          <w:szCs w:val="20"/>
        </w:rPr>
        <w:t>において</w:t>
      </w:r>
      <w:r w:rsidR="001F6B5D" w:rsidRPr="00305645">
        <w:rPr>
          <w:rFonts w:ascii="HG丸ｺﾞｼｯｸM-PRO" w:eastAsia="HG丸ｺﾞｼｯｸM-PRO" w:hAnsi="HG丸ｺﾞｼｯｸM-PRO" w:hint="eastAsia"/>
          <w:sz w:val="20"/>
          <w:szCs w:val="20"/>
        </w:rPr>
        <w:t>課題</w:t>
      </w:r>
      <w:r w:rsidR="00656307" w:rsidRPr="00305645">
        <w:rPr>
          <w:rFonts w:ascii="HG丸ｺﾞｼｯｸM-PRO" w:eastAsia="HG丸ｺﾞｼｯｸM-PRO" w:hAnsi="HG丸ｺﾞｼｯｸM-PRO" w:hint="eastAsia"/>
          <w:sz w:val="20"/>
          <w:szCs w:val="20"/>
        </w:rPr>
        <w:t>が</w:t>
      </w:r>
      <w:r w:rsidR="001F6B5D" w:rsidRPr="00305645">
        <w:rPr>
          <w:rFonts w:ascii="HG丸ｺﾞｼｯｸM-PRO" w:eastAsia="HG丸ｺﾞｼｯｸM-PRO" w:hAnsi="HG丸ｺﾞｼｯｸM-PRO" w:hint="eastAsia"/>
          <w:sz w:val="20"/>
          <w:szCs w:val="20"/>
        </w:rPr>
        <w:t>整理・</w:t>
      </w:r>
      <w:r w:rsidR="00656307" w:rsidRPr="00305645">
        <w:rPr>
          <w:rFonts w:ascii="HG丸ｺﾞｼｯｸM-PRO" w:eastAsia="HG丸ｺﾞｼｯｸM-PRO" w:hAnsi="HG丸ｺﾞｼｯｸM-PRO" w:hint="eastAsia"/>
          <w:sz w:val="20"/>
          <w:szCs w:val="20"/>
        </w:rPr>
        <w:t>明確化されることにより、</w:t>
      </w:r>
      <w:r w:rsidR="007B0D6F" w:rsidRPr="00305645">
        <w:rPr>
          <w:rFonts w:ascii="HG丸ｺﾞｼｯｸM-PRO" w:eastAsia="HG丸ｺﾞｼｯｸM-PRO" w:hAnsi="HG丸ｺﾞｼｯｸM-PRO" w:hint="eastAsia"/>
          <w:sz w:val="20"/>
          <w:szCs w:val="20"/>
        </w:rPr>
        <w:t>各自治体が</w:t>
      </w:r>
      <w:r w:rsidR="00733DBB" w:rsidRPr="00305645">
        <w:rPr>
          <w:rFonts w:ascii="HG丸ｺﾞｼｯｸM-PRO" w:eastAsia="HG丸ｺﾞｼｯｸM-PRO" w:hAnsi="HG丸ｺﾞｼｯｸM-PRO" w:hint="eastAsia"/>
          <w:sz w:val="20"/>
          <w:szCs w:val="20"/>
        </w:rPr>
        <w:t>自ら</w:t>
      </w:r>
      <w:r w:rsidR="007B0D6F" w:rsidRPr="00305645">
        <w:rPr>
          <w:rFonts w:ascii="HG丸ｺﾞｼｯｸM-PRO" w:eastAsia="HG丸ｺﾞｼｯｸM-PRO" w:hAnsi="HG丸ｺﾞｼｯｸM-PRO" w:hint="eastAsia"/>
          <w:sz w:val="20"/>
          <w:szCs w:val="20"/>
        </w:rPr>
        <w:t>主体的にアドバイザー派遣を要請（＊）する動きにもつながっている。</w:t>
      </w:r>
    </w:p>
    <w:p w:rsidR="0060073B" w:rsidRPr="00305645" w:rsidRDefault="001F6B5D" w:rsidP="00357236">
      <w:pPr>
        <w:spacing w:line="320" w:lineRule="exact"/>
        <w:ind w:leftChars="100" w:left="210"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同時に</w:t>
      </w:r>
      <w:r w:rsidR="0060073B" w:rsidRPr="00305645">
        <w:rPr>
          <w:rFonts w:ascii="HG丸ｺﾞｼｯｸM-PRO" w:eastAsia="HG丸ｺﾞｼｯｸM-PRO" w:hAnsi="HG丸ｺﾞｼｯｸM-PRO" w:hint="eastAsia"/>
          <w:sz w:val="20"/>
          <w:szCs w:val="20"/>
        </w:rPr>
        <w:t>、</w:t>
      </w:r>
      <w:r w:rsidR="007860BD" w:rsidRPr="00305645">
        <w:rPr>
          <w:rFonts w:ascii="HG丸ｺﾞｼｯｸM-PRO" w:eastAsia="HG丸ｺﾞｼｯｸM-PRO" w:hAnsi="HG丸ｺﾞｼｯｸM-PRO" w:hint="eastAsia"/>
          <w:sz w:val="20"/>
          <w:szCs w:val="20"/>
        </w:rPr>
        <w:t>多くの</w:t>
      </w:r>
      <w:r w:rsidR="00C53D8C" w:rsidRPr="00305645">
        <w:rPr>
          <w:rFonts w:ascii="HG丸ｺﾞｼｯｸM-PRO" w:eastAsia="HG丸ｺﾞｼｯｸM-PRO" w:hAnsi="HG丸ｺﾞｼｯｸM-PRO" w:hint="eastAsia"/>
          <w:sz w:val="20"/>
          <w:szCs w:val="20"/>
        </w:rPr>
        <w:t>府内地域協議会は</w:t>
      </w:r>
      <w:r w:rsidR="0060073B" w:rsidRPr="00305645">
        <w:rPr>
          <w:rFonts w:ascii="HG丸ｺﾞｼｯｸM-PRO" w:eastAsia="HG丸ｺﾞｼｯｸM-PRO" w:hAnsi="HG丸ｺﾞｼｯｸM-PRO" w:hint="eastAsia"/>
          <w:sz w:val="20"/>
          <w:szCs w:val="20"/>
        </w:rPr>
        <w:t>設置から概ね10年を迎え、</w:t>
      </w:r>
      <w:r w:rsidR="00C53D8C" w:rsidRPr="00305645">
        <w:rPr>
          <w:rFonts w:ascii="HG丸ｺﾞｼｯｸM-PRO" w:eastAsia="HG丸ｺﾞｼｯｸM-PRO" w:hAnsi="HG丸ｺﾞｼｯｸM-PRO" w:hint="eastAsia"/>
          <w:sz w:val="20"/>
          <w:szCs w:val="20"/>
        </w:rPr>
        <w:t>近年、</w:t>
      </w:r>
      <w:r w:rsidR="005C0610" w:rsidRPr="00305645">
        <w:rPr>
          <w:rFonts w:ascii="HG丸ｺﾞｼｯｸM-PRO" w:eastAsia="HG丸ｺﾞｼｯｸM-PRO" w:hAnsi="HG丸ｺﾞｼｯｸM-PRO" w:hint="eastAsia"/>
          <w:sz w:val="20"/>
          <w:szCs w:val="20"/>
        </w:rPr>
        <w:t>多様化する障がい児者</w:t>
      </w:r>
      <w:r w:rsidR="00733DBB" w:rsidRPr="00305645">
        <w:rPr>
          <w:rFonts w:ascii="HG丸ｺﾞｼｯｸM-PRO" w:eastAsia="HG丸ｺﾞｼｯｸM-PRO" w:hAnsi="HG丸ｺﾞｼｯｸM-PRO" w:hint="eastAsia"/>
          <w:sz w:val="20"/>
          <w:szCs w:val="20"/>
        </w:rPr>
        <w:t>の</w:t>
      </w:r>
      <w:r w:rsidR="005C0610" w:rsidRPr="00305645">
        <w:rPr>
          <w:rFonts w:ascii="HG丸ｺﾞｼｯｸM-PRO" w:eastAsia="HG丸ｺﾞｼｯｸM-PRO" w:hAnsi="HG丸ｺﾞｼｯｸM-PRO" w:hint="eastAsia"/>
          <w:sz w:val="20"/>
          <w:szCs w:val="20"/>
        </w:rPr>
        <w:t>ニーズ</w:t>
      </w:r>
      <w:r w:rsidR="00733DBB" w:rsidRPr="00305645">
        <w:rPr>
          <w:rFonts w:ascii="HG丸ｺﾞｼｯｸM-PRO" w:eastAsia="HG丸ｺﾞｼｯｸM-PRO" w:hAnsi="HG丸ｺﾞｼｯｸM-PRO" w:hint="eastAsia"/>
          <w:sz w:val="20"/>
          <w:szCs w:val="20"/>
        </w:rPr>
        <w:t>に</w:t>
      </w:r>
      <w:r w:rsidR="00A10E79" w:rsidRPr="00305645">
        <w:rPr>
          <w:rFonts w:ascii="HG丸ｺﾞｼｯｸM-PRO" w:eastAsia="HG丸ｺﾞｼｯｸM-PRO" w:hAnsi="HG丸ｺﾞｼｯｸM-PRO" w:hint="eastAsia"/>
          <w:sz w:val="20"/>
          <w:szCs w:val="20"/>
        </w:rPr>
        <w:t>応えるため</w:t>
      </w:r>
      <w:r w:rsidR="005C0610" w:rsidRPr="00305645">
        <w:rPr>
          <w:rFonts w:ascii="HG丸ｺﾞｼｯｸM-PRO" w:eastAsia="HG丸ｺﾞｼｯｸM-PRO" w:hAnsi="HG丸ｺﾞｼｯｸM-PRO" w:hint="eastAsia"/>
          <w:sz w:val="20"/>
          <w:szCs w:val="20"/>
        </w:rPr>
        <w:t>、</w:t>
      </w:r>
      <w:r w:rsidR="00A10E79" w:rsidRPr="00305645">
        <w:rPr>
          <w:rFonts w:ascii="HG丸ｺﾞｼｯｸM-PRO" w:eastAsia="HG丸ｺﾞｼｯｸM-PRO" w:hAnsi="HG丸ｺﾞｼｯｸM-PRO" w:hint="eastAsia"/>
          <w:sz w:val="20"/>
          <w:szCs w:val="20"/>
        </w:rPr>
        <w:t>協議会</w:t>
      </w:r>
      <w:r w:rsidR="0060073B" w:rsidRPr="00305645">
        <w:rPr>
          <w:rFonts w:ascii="HG丸ｺﾞｼｯｸM-PRO" w:eastAsia="HG丸ｺﾞｼｯｸM-PRO" w:hAnsi="HG丸ｺﾞｼｯｸM-PRO" w:hint="eastAsia"/>
          <w:sz w:val="20"/>
          <w:szCs w:val="20"/>
        </w:rPr>
        <w:t>体制を再編・再構築する</w:t>
      </w:r>
      <w:r w:rsidR="00A10E79" w:rsidRPr="00305645">
        <w:rPr>
          <w:rFonts w:ascii="HG丸ｺﾞｼｯｸM-PRO" w:eastAsia="HG丸ｺﾞｼｯｸM-PRO" w:hAnsi="HG丸ｺﾞｼｯｸM-PRO" w:hint="eastAsia"/>
          <w:sz w:val="20"/>
          <w:szCs w:val="20"/>
        </w:rPr>
        <w:t>動き</w:t>
      </w:r>
      <w:r w:rsidR="006F1F93" w:rsidRPr="00305645">
        <w:rPr>
          <w:rFonts w:ascii="HG丸ｺﾞｼｯｸM-PRO" w:eastAsia="HG丸ｺﾞｼｯｸM-PRO" w:hAnsi="HG丸ｺﾞｼｯｸM-PRO" w:hint="eastAsia"/>
          <w:sz w:val="20"/>
          <w:szCs w:val="20"/>
        </w:rPr>
        <w:t>もみられるようになり</w:t>
      </w:r>
      <w:r w:rsidR="0060073B" w:rsidRPr="00305645">
        <w:rPr>
          <w:rFonts w:ascii="HG丸ｺﾞｼｯｸM-PRO" w:eastAsia="HG丸ｺﾞｼｯｸM-PRO" w:hAnsi="HG丸ｺﾞｼｯｸM-PRO" w:hint="eastAsia"/>
          <w:sz w:val="20"/>
          <w:szCs w:val="20"/>
        </w:rPr>
        <w:t>、組織再編に</w:t>
      </w:r>
      <w:r w:rsidR="00A10E79" w:rsidRPr="00305645">
        <w:rPr>
          <w:rFonts w:ascii="HG丸ｺﾞｼｯｸM-PRO" w:eastAsia="HG丸ｺﾞｼｯｸM-PRO" w:hAnsi="HG丸ｺﾞｼｯｸM-PRO" w:hint="eastAsia"/>
          <w:sz w:val="20"/>
          <w:szCs w:val="20"/>
        </w:rPr>
        <w:t>係る</w:t>
      </w:r>
      <w:r w:rsidR="0060073B" w:rsidRPr="00305645">
        <w:rPr>
          <w:rFonts w:ascii="HG丸ｺﾞｼｯｸM-PRO" w:eastAsia="HG丸ｺﾞｼｯｸM-PRO" w:hAnsi="HG丸ｺﾞｼｯｸM-PRO" w:hint="eastAsia"/>
          <w:sz w:val="20"/>
          <w:szCs w:val="20"/>
        </w:rPr>
        <w:t>後方支援のニーズも</w:t>
      </w:r>
      <w:r w:rsidR="006F1F93" w:rsidRPr="00305645">
        <w:rPr>
          <w:rFonts w:ascii="HG丸ｺﾞｼｯｸM-PRO" w:eastAsia="HG丸ｺﾞｼｯｸM-PRO" w:hAnsi="HG丸ｺﾞｼｯｸM-PRO" w:hint="eastAsia"/>
          <w:sz w:val="20"/>
          <w:szCs w:val="20"/>
        </w:rPr>
        <w:t>増加し</w:t>
      </w:r>
      <w:r w:rsidR="007B0D6F" w:rsidRPr="00305645">
        <w:rPr>
          <w:rFonts w:ascii="HG丸ｺﾞｼｯｸM-PRO" w:eastAsia="HG丸ｺﾞｼｯｸM-PRO" w:hAnsi="HG丸ｺﾞｼｯｸM-PRO" w:hint="eastAsia"/>
          <w:sz w:val="20"/>
          <w:szCs w:val="20"/>
        </w:rPr>
        <w:t>て</w:t>
      </w:r>
      <w:r w:rsidR="0060073B" w:rsidRPr="00305645">
        <w:rPr>
          <w:rFonts w:ascii="HG丸ｺﾞｼｯｸM-PRO" w:eastAsia="HG丸ｺﾞｼｯｸM-PRO" w:hAnsi="HG丸ｺﾞｼｯｸM-PRO" w:hint="eastAsia"/>
          <w:sz w:val="20"/>
          <w:szCs w:val="20"/>
        </w:rPr>
        <w:t>きている。</w:t>
      </w:r>
    </w:p>
    <w:p w:rsidR="0060073B" w:rsidRPr="00305645" w:rsidRDefault="007A21DD" w:rsidP="00357236">
      <w:pPr>
        <w:spacing w:line="320" w:lineRule="exact"/>
        <w:ind w:leftChars="100" w:left="21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 xml:space="preserve">　</w:t>
      </w:r>
      <w:r w:rsidR="006F1F93" w:rsidRPr="00305645">
        <w:rPr>
          <w:rFonts w:ascii="HG丸ｺﾞｼｯｸM-PRO" w:eastAsia="HG丸ｺﾞｼｯｸM-PRO" w:hAnsi="HG丸ｺﾞｼｯｸM-PRO" w:hint="eastAsia"/>
          <w:sz w:val="20"/>
          <w:szCs w:val="20"/>
        </w:rPr>
        <w:t>その</w:t>
      </w:r>
      <w:r w:rsidR="00C53D8C" w:rsidRPr="00305645">
        <w:rPr>
          <w:rFonts w:ascii="HG丸ｺﾞｼｯｸM-PRO" w:eastAsia="HG丸ｺﾞｼｯｸM-PRO" w:hAnsi="HG丸ｺﾞｼｯｸM-PRO" w:hint="eastAsia"/>
          <w:sz w:val="20"/>
          <w:szCs w:val="20"/>
        </w:rPr>
        <w:t>一方</w:t>
      </w:r>
      <w:r w:rsidR="006F1F93" w:rsidRPr="00305645">
        <w:rPr>
          <w:rFonts w:ascii="HG丸ｺﾞｼｯｸM-PRO" w:eastAsia="HG丸ｺﾞｼｯｸM-PRO" w:hAnsi="HG丸ｺﾞｼｯｸM-PRO" w:hint="eastAsia"/>
          <w:sz w:val="20"/>
          <w:szCs w:val="20"/>
        </w:rPr>
        <w:t>で</w:t>
      </w:r>
      <w:r w:rsidRPr="00305645">
        <w:rPr>
          <w:rFonts w:ascii="HG丸ｺﾞｼｯｸM-PRO" w:eastAsia="HG丸ｺﾞｼｯｸM-PRO" w:hAnsi="HG丸ｺﾞｼｯｸM-PRO" w:hint="eastAsia"/>
          <w:sz w:val="20"/>
          <w:szCs w:val="20"/>
        </w:rPr>
        <w:t>、</w:t>
      </w:r>
      <w:r w:rsidR="00C53D8C" w:rsidRPr="00305645">
        <w:rPr>
          <w:rFonts w:ascii="HG丸ｺﾞｼｯｸM-PRO" w:eastAsia="HG丸ｺﾞｼｯｸM-PRO" w:hAnsi="HG丸ｺﾞｼｯｸM-PRO" w:hint="eastAsia"/>
          <w:sz w:val="20"/>
          <w:szCs w:val="20"/>
        </w:rPr>
        <w:t>令和元年度</w:t>
      </w:r>
      <w:r w:rsidRPr="00305645">
        <w:rPr>
          <w:rFonts w:ascii="HG丸ｺﾞｼｯｸM-PRO" w:eastAsia="HG丸ｺﾞｼｯｸM-PRO" w:hAnsi="HG丸ｺﾞｼｯｸM-PRO" w:hint="eastAsia"/>
          <w:sz w:val="20"/>
          <w:szCs w:val="20"/>
        </w:rPr>
        <w:t>第2回地域自立支援情報交換会における事前アンケート【</w:t>
      </w:r>
      <w:r w:rsidR="00733DBB" w:rsidRPr="00305645">
        <w:rPr>
          <w:rFonts w:ascii="HG丸ｺﾞｼｯｸM-PRO" w:eastAsia="HG丸ｺﾞｼｯｸM-PRO" w:hAnsi="HG丸ｺﾞｼｯｸM-PRO" w:hint="eastAsia"/>
          <w:sz w:val="20"/>
          <w:szCs w:val="20"/>
        </w:rPr>
        <w:t>次頁</w:t>
      </w:r>
      <w:r w:rsidRPr="00305645">
        <w:rPr>
          <w:rFonts w:ascii="HG丸ｺﾞｼｯｸM-PRO" w:eastAsia="HG丸ｺﾞｼｯｸM-PRO" w:hAnsi="HG丸ｺﾞｼｯｸM-PRO" w:hint="eastAsia"/>
          <w:sz w:val="20"/>
          <w:szCs w:val="20"/>
        </w:rPr>
        <w:t>「</w:t>
      </w:r>
      <w:r w:rsidR="00C53D8C" w:rsidRPr="00305645">
        <w:rPr>
          <w:rFonts w:ascii="HG丸ｺﾞｼｯｸM-PRO" w:eastAsia="HG丸ｺﾞｼｯｸM-PRO" w:hAnsi="HG丸ｺﾞｼｯｸM-PRO" w:hint="eastAsia"/>
          <w:sz w:val="20"/>
          <w:szCs w:val="20"/>
        </w:rPr>
        <w:t>※</w:t>
      </w:r>
      <w:r w:rsidRPr="00305645">
        <w:rPr>
          <w:rFonts w:ascii="HG丸ｺﾞｼｯｸM-PRO" w:eastAsia="HG丸ｺﾞｼｯｸM-PRO" w:hAnsi="HG丸ｺﾞｼｯｸM-PRO" w:hint="eastAsia"/>
          <w:sz w:val="20"/>
          <w:szCs w:val="20"/>
        </w:rPr>
        <w:t>参考」参照】では、</w:t>
      </w:r>
      <w:r w:rsidR="00733DBB" w:rsidRPr="00305645">
        <w:rPr>
          <w:rFonts w:ascii="HG丸ｺﾞｼｯｸM-PRO" w:eastAsia="HG丸ｺﾞｼｯｸM-PRO" w:hAnsi="HG丸ｺﾞｼｯｸM-PRO" w:hint="eastAsia"/>
          <w:sz w:val="20"/>
          <w:szCs w:val="20"/>
        </w:rPr>
        <w:t>『</w:t>
      </w:r>
      <w:r w:rsidR="001902F8" w:rsidRPr="00305645">
        <w:rPr>
          <w:rFonts w:ascii="HG丸ｺﾞｼｯｸM-PRO" w:eastAsia="HG丸ｺﾞｼｯｸM-PRO" w:hAnsi="HG丸ｺﾞｼｯｸM-PRO" w:hint="eastAsia"/>
          <w:sz w:val="20"/>
          <w:szCs w:val="20"/>
        </w:rPr>
        <w:t>相談支援強化に向けた取</w:t>
      </w:r>
      <w:r w:rsidR="00A10E79" w:rsidRPr="00305645">
        <w:rPr>
          <w:rFonts w:ascii="HG丸ｺﾞｼｯｸM-PRO" w:eastAsia="HG丸ｺﾞｼｯｸM-PRO" w:hAnsi="HG丸ｺﾞｼｯｸM-PRO" w:hint="eastAsia"/>
          <w:sz w:val="20"/>
          <w:szCs w:val="20"/>
        </w:rPr>
        <w:t>り</w:t>
      </w:r>
      <w:r w:rsidR="001902F8" w:rsidRPr="00305645">
        <w:rPr>
          <w:rFonts w:ascii="HG丸ｺﾞｼｯｸM-PRO" w:eastAsia="HG丸ｺﾞｼｯｸM-PRO" w:hAnsi="HG丸ｺﾞｼｯｸM-PRO" w:hint="eastAsia"/>
          <w:sz w:val="20"/>
          <w:szCs w:val="20"/>
        </w:rPr>
        <w:t>組み</w:t>
      </w:r>
      <w:r w:rsidR="00733DBB" w:rsidRPr="00305645">
        <w:rPr>
          <w:rFonts w:ascii="HG丸ｺﾞｼｯｸM-PRO" w:eastAsia="HG丸ｺﾞｼｯｸM-PRO" w:hAnsi="HG丸ｺﾞｼｯｸM-PRO" w:hint="eastAsia"/>
          <w:sz w:val="20"/>
          <w:szCs w:val="20"/>
        </w:rPr>
        <w:t>』</w:t>
      </w:r>
      <w:r w:rsidR="001902F8" w:rsidRPr="00305645">
        <w:rPr>
          <w:rFonts w:ascii="HG丸ｺﾞｼｯｸM-PRO" w:eastAsia="HG丸ｺﾞｼｯｸM-PRO" w:hAnsi="HG丸ｺﾞｼｯｸM-PRO" w:hint="eastAsia"/>
          <w:sz w:val="20"/>
          <w:szCs w:val="20"/>
        </w:rPr>
        <w:t>については、</w:t>
      </w:r>
      <w:r w:rsidR="00A10E79" w:rsidRPr="00305645">
        <w:rPr>
          <w:rFonts w:ascii="HG丸ｺﾞｼｯｸM-PRO" w:eastAsia="HG丸ｺﾞｼｯｸM-PRO" w:hAnsi="HG丸ｺﾞｼｯｸM-PRO" w:hint="eastAsia"/>
          <w:sz w:val="20"/>
          <w:szCs w:val="20"/>
        </w:rPr>
        <w:t>大半</w:t>
      </w:r>
      <w:r w:rsidR="001902F8" w:rsidRPr="00305645">
        <w:rPr>
          <w:rFonts w:ascii="HG丸ｺﾞｼｯｸM-PRO" w:eastAsia="HG丸ｺﾞｼｯｸM-PRO" w:hAnsi="HG丸ｺﾞｼｯｸM-PRO" w:hint="eastAsia"/>
          <w:sz w:val="20"/>
          <w:szCs w:val="20"/>
        </w:rPr>
        <w:t>の</w:t>
      </w:r>
      <w:r w:rsidR="00357236" w:rsidRPr="00305645">
        <w:rPr>
          <w:rFonts w:ascii="HG丸ｺﾞｼｯｸM-PRO" w:eastAsia="HG丸ｺﾞｼｯｸM-PRO" w:hAnsi="HG丸ｺﾞｼｯｸM-PRO" w:hint="eastAsia"/>
          <w:sz w:val="20"/>
          <w:szCs w:val="20"/>
        </w:rPr>
        <w:t>地域</w:t>
      </w:r>
      <w:r w:rsidR="001902F8" w:rsidRPr="00305645">
        <w:rPr>
          <w:rFonts w:ascii="HG丸ｺﾞｼｯｸM-PRO" w:eastAsia="HG丸ｺﾞｼｯｸM-PRO" w:hAnsi="HG丸ｺﾞｼｯｸM-PRO" w:hint="eastAsia"/>
          <w:sz w:val="20"/>
          <w:szCs w:val="20"/>
        </w:rPr>
        <w:t>協議会で具体的取組に関する回答があったものの、</w:t>
      </w:r>
      <w:r w:rsidRPr="00305645">
        <w:rPr>
          <w:rFonts w:ascii="HG丸ｺﾞｼｯｸM-PRO" w:eastAsia="HG丸ｺﾞｼｯｸM-PRO" w:hAnsi="HG丸ｺﾞｼｯｸM-PRO" w:hint="eastAsia"/>
          <w:i/>
          <w:sz w:val="20"/>
          <w:szCs w:val="20"/>
        </w:rPr>
        <w:t>「</w:t>
      </w:r>
      <w:r w:rsidR="001902F8" w:rsidRPr="00305645">
        <w:rPr>
          <w:rFonts w:ascii="HG丸ｺﾞｼｯｸM-PRO" w:eastAsia="HG丸ｺﾞｼｯｸM-PRO" w:hAnsi="HG丸ｺﾞｼｯｸM-PRO"/>
          <w:i/>
          <w:sz w:val="20"/>
          <w:szCs w:val="20"/>
        </w:rPr>
        <w:t>協議会の参画メンバーが協議会の</w:t>
      </w:r>
      <w:r w:rsidR="001902F8" w:rsidRPr="00305645">
        <w:rPr>
          <w:rFonts w:ascii="HG丸ｺﾞｼｯｸM-PRO" w:eastAsia="HG丸ｺﾞｼｯｸM-PRO" w:hAnsi="HG丸ｺﾞｼｯｸM-PRO" w:hint="eastAsia"/>
          <w:i/>
          <w:sz w:val="20"/>
          <w:szCs w:val="20"/>
        </w:rPr>
        <w:t>役割</w:t>
      </w:r>
      <w:r w:rsidR="001902F8" w:rsidRPr="00305645">
        <w:rPr>
          <w:rFonts w:ascii="HG丸ｺﾞｼｯｸM-PRO" w:eastAsia="HG丸ｺﾞｼｯｸM-PRO" w:hAnsi="HG丸ｺﾞｼｯｸM-PRO"/>
          <w:i/>
          <w:sz w:val="20"/>
          <w:szCs w:val="20"/>
        </w:rPr>
        <w:t>・</w:t>
      </w:r>
      <w:r w:rsidR="001902F8" w:rsidRPr="00305645">
        <w:rPr>
          <w:rFonts w:ascii="HG丸ｺﾞｼｯｸM-PRO" w:eastAsia="HG丸ｺﾞｼｯｸM-PRO" w:hAnsi="HG丸ｺﾞｼｯｸM-PRO" w:hint="eastAsia"/>
          <w:i/>
          <w:sz w:val="20"/>
          <w:szCs w:val="20"/>
        </w:rPr>
        <w:t>機能</w:t>
      </w:r>
      <w:r w:rsidRPr="00305645">
        <w:rPr>
          <w:rFonts w:ascii="HG丸ｺﾞｼｯｸM-PRO" w:eastAsia="HG丸ｺﾞｼｯｸM-PRO" w:hAnsi="HG丸ｺﾞｼｯｸM-PRO"/>
          <w:i/>
          <w:sz w:val="20"/>
          <w:szCs w:val="20"/>
        </w:rPr>
        <w:t>を理解し、共通の目的を持ち、協働で</w:t>
      </w:r>
      <w:r w:rsidRPr="00305645">
        <w:rPr>
          <w:rFonts w:ascii="HG丸ｺﾞｼｯｸM-PRO" w:eastAsia="HG丸ｺﾞｼｯｸM-PRO" w:hAnsi="HG丸ｺﾞｼｯｸM-PRO" w:hint="eastAsia"/>
          <w:i/>
          <w:sz w:val="20"/>
          <w:szCs w:val="20"/>
        </w:rPr>
        <w:t>来ていると感じますか？」</w:t>
      </w:r>
      <w:r w:rsidRPr="00305645">
        <w:rPr>
          <w:rFonts w:ascii="HG丸ｺﾞｼｯｸM-PRO" w:eastAsia="HG丸ｺﾞｼｯｸM-PRO" w:hAnsi="HG丸ｺﾞｼｯｸM-PRO" w:hint="eastAsia"/>
          <w:sz w:val="20"/>
          <w:szCs w:val="20"/>
        </w:rPr>
        <w:t>との質問に対し</w:t>
      </w:r>
      <w:r w:rsidR="001902F8" w:rsidRPr="00305645">
        <w:rPr>
          <w:rFonts w:ascii="HG丸ｺﾞｼｯｸM-PRO" w:eastAsia="HG丸ｺﾞｼｯｸM-PRO" w:hAnsi="HG丸ｺﾞｼｯｸM-PRO" w:hint="eastAsia"/>
          <w:sz w:val="20"/>
          <w:szCs w:val="20"/>
        </w:rPr>
        <w:t>ては</w:t>
      </w:r>
      <w:r w:rsidRPr="00305645">
        <w:rPr>
          <w:rFonts w:ascii="HG丸ｺﾞｼｯｸM-PRO" w:eastAsia="HG丸ｺﾞｼｯｸM-PRO" w:hAnsi="HG丸ｺﾞｼｯｸM-PRO" w:hint="eastAsia"/>
          <w:sz w:val="20"/>
          <w:szCs w:val="20"/>
        </w:rPr>
        <w:t>、</w:t>
      </w:r>
      <w:r w:rsidR="00DE78C3" w:rsidRPr="00305645">
        <w:rPr>
          <w:rFonts w:ascii="HG丸ｺﾞｼｯｸM-PRO" w:eastAsia="HG丸ｺﾞｼｯｸM-PRO" w:hAnsi="HG丸ｺﾞｼｯｸM-PRO" w:hint="eastAsia"/>
          <w:sz w:val="20"/>
          <w:szCs w:val="20"/>
        </w:rPr>
        <w:t>半数近く</w:t>
      </w:r>
      <w:r w:rsidRPr="00305645">
        <w:rPr>
          <w:rFonts w:ascii="HG丸ｺﾞｼｯｸM-PRO" w:eastAsia="HG丸ｺﾞｼｯｸM-PRO" w:hAnsi="HG丸ｺﾞｼｯｸM-PRO" w:hint="eastAsia"/>
          <w:sz w:val="20"/>
          <w:szCs w:val="20"/>
        </w:rPr>
        <w:t>の</w:t>
      </w:r>
      <w:r w:rsidR="00C53D8C" w:rsidRPr="00305645">
        <w:rPr>
          <w:rFonts w:ascii="HG丸ｺﾞｼｯｸM-PRO" w:eastAsia="HG丸ｺﾞｼｯｸM-PRO" w:hAnsi="HG丸ｺﾞｼｯｸM-PRO" w:hint="eastAsia"/>
          <w:sz w:val="20"/>
          <w:szCs w:val="20"/>
        </w:rPr>
        <w:t>自治体</w:t>
      </w:r>
      <w:r w:rsidRPr="00305645">
        <w:rPr>
          <w:rFonts w:ascii="HG丸ｺﾞｼｯｸM-PRO" w:eastAsia="HG丸ｺﾞｼｯｸM-PRO" w:hAnsi="HG丸ｺﾞｼｯｸM-PRO" w:hint="eastAsia"/>
          <w:sz w:val="20"/>
          <w:szCs w:val="20"/>
        </w:rPr>
        <w:t>で「できてい</w:t>
      </w:r>
      <w:r w:rsidR="00C53D8C" w:rsidRPr="00305645">
        <w:rPr>
          <w:rFonts w:ascii="HG丸ｺﾞｼｯｸM-PRO" w:eastAsia="HG丸ｺﾞｼｯｸM-PRO" w:hAnsi="HG丸ｺﾞｼｯｸM-PRO" w:hint="eastAsia"/>
          <w:sz w:val="20"/>
          <w:szCs w:val="20"/>
        </w:rPr>
        <w:t>ないと感じる</w:t>
      </w:r>
      <w:r w:rsidRPr="00305645">
        <w:rPr>
          <w:rFonts w:ascii="HG丸ｺﾞｼｯｸM-PRO" w:eastAsia="HG丸ｺﾞｼｯｸM-PRO" w:hAnsi="HG丸ｺﾞｼｯｸM-PRO" w:hint="eastAsia"/>
          <w:sz w:val="20"/>
          <w:szCs w:val="20"/>
        </w:rPr>
        <w:t>」と回答があ</w:t>
      </w:r>
      <w:r w:rsidR="001F36DE" w:rsidRPr="00305645">
        <w:rPr>
          <w:rFonts w:ascii="HG丸ｺﾞｼｯｸM-PRO" w:eastAsia="HG丸ｺﾞｼｯｸM-PRO" w:hAnsi="HG丸ｺﾞｼｯｸM-PRO" w:hint="eastAsia"/>
          <w:sz w:val="20"/>
          <w:szCs w:val="20"/>
        </w:rPr>
        <w:t>り、</w:t>
      </w:r>
      <w:r w:rsidR="00357236" w:rsidRPr="00305645">
        <w:rPr>
          <w:rFonts w:ascii="HG丸ｺﾞｼｯｸM-PRO" w:eastAsia="HG丸ｺﾞｼｯｸM-PRO" w:hAnsi="HG丸ｺﾞｼｯｸM-PRO" w:hint="eastAsia"/>
          <w:sz w:val="20"/>
          <w:szCs w:val="20"/>
        </w:rPr>
        <w:t>協議会の役割である地域課題抽出過程において、</w:t>
      </w:r>
      <w:r w:rsidR="00A10E79" w:rsidRPr="00305645">
        <w:rPr>
          <w:rFonts w:ascii="HG丸ｺﾞｼｯｸM-PRO" w:eastAsia="HG丸ｺﾞｼｯｸM-PRO" w:hAnsi="HG丸ｺﾞｼｯｸM-PRO" w:hint="eastAsia"/>
          <w:i/>
          <w:sz w:val="20"/>
          <w:szCs w:val="20"/>
        </w:rPr>
        <w:t>「地域課題の認定にあたって地域診断を実施しましたか？」</w:t>
      </w:r>
      <w:r w:rsidR="006F1F93" w:rsidRPr="00305645">
        <w:rPr>
          <w:rFonts w:ascii="HG丸ｺﾞｼｯｸM-PRO" w:eastAsia="HG丸ｺﾞｼｯｸM-PRO" w:hAnsi="HG丸ｺﾞｼｯｸM-PRO" w:hint="eastAsia"/>
          <w:i/>
          <w:sz w:val="20"/>
          <w:szCs w:val="20"/>
        </w:rPr>
        <w:t>と</w:t>
      </w:r>
      <w:r w:rsidR="00A10E79" w:rsidRPr="00305645">
        <w:rPr>
          <w:rFonts w:ascii="HG丸ｺﾞｼｯｸM-PRO" w:eastAsia="HG丸ｺﾞｼｯｸM-PRO" w:hAnsi="HG丸ｺﾞｼｯｸM-PRO" w:hint="eastAsia"/>
          <w:sz w:val="20"/>
          <w:szCs w:val="20"/>
        </w:rPr>
        <w:t>の質問</w:t>
      </w:r>
      <w:r w:rsidR="001F36DE" w:rsidRPr="00305645">
        <w:rPr>
          <w:rFonts w:ascii="HG丸ｺﾞｼｯｸM-PRO" w:eastAsia="HG丸ｺﾞｼｯｸM-PRO" w:hAnsi="HG丸ｺﾞｼｯｸM-PRO" w:hint="eastAsia"/>
          <w:sz w:val="20"/>
          <w:szCs w:val="20"/>
        </w:rPr>
        <w:t>に</w:t>
      </w:r>
      <w:r w:rsidR="00A10E79" w:rsidRPr="00305645">
        <w:rPr>
          <w:rFonts w:ascii="HG丸ｺﾞｼｯｸM-PRO" w:eastAsia="HG丸ｺﾞｼｯｸM-PRO" w:hAnsi="HG丸ｺﾞｼｯｸM-PRO" w:hint="eastAsia"/>
          <w:sz w:val="20"/>
          <w:szCs w:val="20"/>
        </w:rPr>
        <w:t>おいて</w:t>
      </w:r>
      <w:r w:rsidR="001F36DE" w:rsidRPr="00305645">
        <w:rPr>
          <w:rFonts w:ascii="HG丸ｺﾞｼｯｸM-PRO" w:eastAsia="HG丸ｺﾞｼｯｸM-PRO" w:hAnsi="HG丸ｺﾞｼｯｸM-PRO" w:hint="eastAsia"/>
          <w:sz w:val="20"/>
          <w:szCs w:val="20"/>
        </w:rPr>
        <w:t>は、「実施した」としたのは14%である6</w:t>
      </w:r>
      <w:r w:rsidR="00C53D8C" w:rsidRPr="00305645">
        <w:rPr>
          <w:rFonts w:ascii="HG丸ｺﾞｼｯｸM-PRO" w:eastAsia="HG丸ｺﾞｼｯｸM-PRO" w:hAnsi="HG丸ｺﾞｼｯｸM-PRO" w:hint="eastAsia"/>
          <w:sz w:val="20"/>
          <w:szCs w:val="20"/>
        </w:rPr>
        <w:t>自治体</w:t>
      </w:r>
      <w:r w:rsidR="001F36DE" w:rsidRPr="00305645">
        <w:rPr>
          <w:rFonts w:ascii="HG丸ｺﾞｼｯｸM-PRO" w:eastAsia="HG丸ｺﾞｼｯｸM-PRO" w:hAnsi="HG丸ｺﾞｼｯｸM-PRO" w:hint="eastAsia"/>
          <w:sz w:val="20"/>
          <w:szCs w:val="20"/>
        </w:rPr>
        <w:t>のみであった。</w:t>
      </w:r>
    </w:p>
    <w:p w:rsidR="0060073B" w:rsidRPr="00305645" w:rsidRDefault="0060073B" w:rsidP="00357236">
      <w:pPr>
        <w:spacing w:line="320" w:lineRule="exact"/>
        <w:ind w:leftChars="100" w:left="210"/>
        <w:rPr>
          <w:rFonts w:ascii="HG丸ｺﾞｼｯｸM-PRO" w:eastAsia="HG丸ｺﾞｼｯｸM-PRO" w:hAnsi="HG丸ｺﾞｼｯｸM-PRO"/>
          <w:b/>
          <w:sz w:val="20"/>
          <w:szCs w:val="20"/>
          <w:u w:val="single"/>
        </w:rPr>
      </w:pPr>
    </w:p>
    <w:p w:rsidR="009A3B9E" w:rsidRPr="00305645" w:rsidRDefault="002329FB" w:rsidP="00B9517B">
      <w:pPr>
        <w:spacing w:line="240" w:lineRule="exact"/>
        <w:rPr>
          <w:rFonts w:ascii="ＭＳ Ｐゴシック" w:eastAsia="ＭＳ Ｐゴシック" w:hAnsi="ＭＳ Ｐゴシック"/>
          <w:sz w:val="15"/>
          <w:szCs w:val="15"/>
        </w:rPr>
      </w:pPr>
      <w:r w:rsidRPr="00305645">
        <w:rPr>
          <w:rFonts w:ascii="ＭＳ Ｐゴシック" w:eastAsia="ＭＳ Ｐゴシック" w:hAnsi="ＭＳ Ｐゴシック" w:hint="eastAsia"/>
          <w:sz w:val="15"/>
          <w:szCs w:val="15"/>
        </w:rPr>
        <w:t>（＊）府協議会が行う</w:t>
      </w:r>
      <w:r w:rsidR="007B0D6F" w:rsidRPr="00305645">
        <w:rPr>
          <w:rFonts w:ascii="ＭＳ Ｐゴシック" w:eastAsia="ＭＳ Ｐゴシック" w:hAnsi="ＭＳ Ｐゴシック" w:hint="eastAsia"/>
          <w:sz w:val="15"/>
          <w:szCs w:val="15"/>
        </w:rPr>
        <w:t>アドバイザー</w:t>
      </w:r>
      <w:r w:rsidRPr="00305645">
        <w:rPr>
          <w:rFonts w:ascii="ＭＳ Ｐゴシック" w:eastAsia="ＭＳ Ｐゴシック" w:hAnsi="ＭＳ Ｐゴシック" w:hint="eastAsia"/>
          <w:sz w:val="15"/>
          <w:szCs w:val="15"/>
        </w:rPr>
        <w:t>派遣はヒアリングに基づく</w:t>
      </w:r>
      <w:r w:rsidRPr="00305645">
        <w:rPr>
          <w:rFonts w:ascii="ＭＳ Ｐゴシック" w:eastAsia="ＭＳ Ｐゴシック" w:hAnsi="ＭＳ Ｐゴシック" w:hint="eastAsia"/>
          <w:sz w:val="15"/>
          <w:szCs w:val="15"/>
          <w:u w:val="single"/>
        </w:rPr>
        <w:t>アウトリーチ型</w:t>
      </w:r>
      <w:r w:rsidRPr="00305645">
        <w:rPr>
          <w:rFonts w:ascii="ＭＳ Ｐゴシック" w:eastAsia="ＭＳ Ｐゴシック" w:hAnsi="ＭＳ Ｐゴシック" w:hint="eastAsia"/>
          <w:sz w:val="15"/>
          <w:szCs w:val="15"/>
        </w:rPr>
        <w:t>を基本としているが、</w:t>
      </w:r>
      <w:r w:rsidR="007B0D6F" w:rsidRPr="00305645">
        <w:rPr>
          <w:rFonts w:ascii="ＭＳ Ｐゴシック" w:eastAsia="ＭＳ Ｐゴシック" w:hAnsi="ＭＳ Ｐゴシック" w:hint="eastAsia"/>
          <w:sz w:val="15"/>
          <w:szCs w:val="15"/>
        </w:rPr>
        <w:t>市町村</w:t>
      </w:r>
      <w:r w:rsidRPr="00305645">
        <w:rPr>
          <w:rFonts w:ascii="ＭＳ Ｐゴシック" w:eastAsia="ＭＳ Ｐゴシック" w:hAnsi="ＭＳ Ｐゴシック" w:hint="eastAsia"/>
          <w:sz w:val="15"/>
          <w:szCs w:val="15"/>
        </w:rPr>
        <w:t>からの</w:t>
      </w:r>
      <w:r w:rsidR="00B9517B" w:rsidRPr="00305645">
        <w:rPr>
          <w:rFonts w:ascii="ＭＳ Ｐゴシック" w:eastAsia="ＭＳ Ｐゴシック" w:hAnsi="ＭＳ Ｐゴシック" w:hint="eastAsia"/>
          <w:sz w:val="15"/>
          <w:szCs w:val="15"/>
        </w:rPr>
        <w:t>主体的な</w:t>
      </w:r>
      <w:r w:rsidRPr="00305645">
        <w:rPr>
          <w:rFonts w:ascii="ＭＳ Ｐゴシック" w:eastAsia="ＭＳ Ｐゴシック" w:hAnsi="ＭＳ Ｐゴシック" w:hint="eastAsia"/>
          <w:sz w:val="15"/>
          <w:szCs w:val="15"/>
        </w:rPr>
        <w:t>派遣要請については、大阪府障がい者自立相談支援センターにおいて随時受付を行っている。</w:t>
      </w:r>
      <w:r w:rsidR="009A3B9E" w:rsidRPr="00305645">
        <w:rPr>
          <w:rFonts w:ascii="ＭＳ Ｐゴシック" w:eastAsia="ＭＳ Ｐゴシック" w:hAnsi="ＭＳ Ｐゴシック" w:hint="eastAsia"/>
          <w:sz w:val="15"/>
          <w:szCs w:val="15"/>
        </w:rPr>
        <w:t>平成</w:t>
      </w:r>
      <w:r w:rsidR="009A3B9E" w:rsidRPr="00305645">
        <w:rPr>
          <w:rFonts w:ascii="ＭＳ Ｐゴシック" w:eastAsia="ＭＳ Ｐゴシック" w:hAnsi="ＭＳ Ｐゴシック"/>
          <w:sz w:val="15"/>
          <w:szCs w:val="15"/>
        </w:rPr>
        <w:t>30</w:t>
      </w:r>
      <w:r w:rsidR="00794018" w:rsidRPr="00305645">
        <w:rPr>
          <w:rFonts w:ascii="ＭＳ Ｐゴシック" w:eastAsia="ＭＳ Ｐゴシック" w:hAnsi="ＭＳ Ｐゴシック"/>
          <w:sz w:val="15"/>
          <w:szCs w:val="15"/>
        </w:rPr>
        <w:t>年度には、</w:t>
      </w:r>
      <w:r w:rsidR="00224702" w:rsidRPr="00305645">
        <w:rPr>
          <w:rFonts w:ascii="ＭＳ Ｐゴシック" w:eastAsia="ＭＳ Ｐゴシック" w:hAnsi="ＭＳ Ｐゴシック" w:hint="eastAsia"/>
          <w:sz w:val="15"/>
          <w:szCs w:val="15"/>
        </w:rPr>
        <w:t>合計で</w:t>
      </w:r>
      <w:r w:rsidR="00794018" w:rsidRPr="00305645">
        <w:rPr>
          <w:rFonts w:ascii="ＭＳ Ｐゴシック" w:eastAsia="ＭＳ Ｐゴシック" w:hAnsi="ＭＳ Ｐゴシック"/>
          <w:sz w:val="15"/>
          <w:szCs w:val="15"/>
        </w:rPr>
        <w:t>協議会設置以降最多数の</w:t>
      </w:r>
      <w:r w:rsidR="00B9517B" w:rsidRPr="00305645">
        <w:rPr>
          <w:rFonts w:ascii="ＭＳ Ｐゴシック" w:eastAsia="ＭＳ Ｐゴシック" w:hAnsi="ＭＳ Ｐゴシック" w:hint="eastAsia"/>
          <w:sz w:val="15"/>
          <w:szCs w:val="15"/>
        </w:rPr>
        <w:t>派遣</w:t>
      </w:r>
      <w:r w:rsidR="00224702" w:rsidRPr="00305645">
        <w:rPr>
          <w:rFonts w:ascii="ＭＳ Ｐゴシック" w:eastAsia="ＭＳ Ｐゴシック" w:hAnsi="ＭＳ Ｐゴシック" w:hint="eastAsia"/>
          <w:sz w:val="15"/>
          <w:szCs w:val="15"/>
        </w:rPr>
        <w:t>となった</w:t>
      </w:r>
      <w:r w:rsidR="00572D1A" w:rsidRPr="00305645">
        <w:rPr>
          <w:rFonts w:ascii="ＭＳ Ｐゴシック" w:eastAsia="ＭＳ Ｐゴシック" w:hAnsi="ＭＳ Ｐゴシック" w:hint="eastAsia"/>
          <w:sz w:val="15"/>
          <w:szCs w:val="15"/>
        </w:rPr>
        <w:t>。</w:t>
      </w:r>
    </w:p>
    <w:p w:rsidR="00357236" w:rsidRPr="00305645" w:rsidRDefault="00357236" w:rsidP="00B9517B">
      <w:pPr>
        <w:spacing w:line="240" w:lineRule="exact"/>
        <w:rPr>
          <w:rFonts w:ascii="ＭＳ Ｐゴシック" w:eastAsia="ＭＳ Ｐゴシック" w:hAnsi="ＭＳ Ｐゴシック"/>
          <w:sz w:val="15"/>
          <w:szCs w:val="15"/>
        </w:rPr>
      </w:pPr>
    </w:p>
    <w:p w:rsidR="0060073B" w:rsidRPr="00305645" w:rsidRDefault="006F1F93" w:rsidP="00794018">
      <w:pPr>
        <w:spacing w:line="340" w:lineRule="exact"/>
        <w:rPr>
          <w:rFonts w:ascii="HG丸ｺﾞｼｯｸM-PRO" w:eastAsia="HG丸ｺﾞｼｯｸM-PRO" w:hAnsi="HG丸ｺﾞｼｯｸM-PRO"/>
          <w:b/>
          <w:sz w:val="20"/>
          <w:szCs w:val="20"/>
        </w:rPr>
      </w:pPr>
      <w:r w:rsidRPr="00305645">
        <w:rPr>
          <w:rFonts w:ascii="HG丸ｺﾞｼｯｸM-PRO" w:eastAsia="HG丸ｺﾞｼｯｸM-PRO" w:hAnsi="HG丸ｺﾞｼｯｸM-PRO" w:hint="eastAsia"/>
          <w:b/>
          <w:sz w:val="20"/>
          <w:szCs w:val="20"/>
        </w:rPr>
        <w:lastRenderedPageBreak/>
        <w:t>（３）次年度に向けた</w:t>
      </w:r>
      <w:r w:rsidR="009F2EF7" w:rsidRPr="00305645">
        <w:rPr>
          <w:rFonts w:ascii="HG丸ｺﾞｼｯｸM-PRO" w:eastAsia="HG丸ｺﾞｼｯｸM-PRO" w:hAnsi="HG丸ｺﾞｼｯｸM-PRO" w:hint="eastAsia"/>
          <w:b/>
          <w:sz w:val="20"/>
          <w:szCs w:val="20"/>
        </w:rPr>
        <w:t>取り組み</w:t>
      </w:r>
    </w:p>
    <w:p w:rsidR="007B0D6F" w:rsidRPr="00305645" w:rsidRDefault="009F2EF7" w:rsidP="00794018">
      <w:pPr>
        <w:spacing w:line="340" w:lineRule="exact"/>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 xml:space="preserve">　</w:t>
      </w:r>
      <w:r w:rsidR="006F1F93" w:rsidRPr="00305645">
        <w:rPr>
          <w:rFonts w:ascii="HG丸ｺﾞｼｯｸM-PRO" w:eastAsia="HG丸ｺﾞｼｯｸM-PRO" w:hAnsi="HG丸ｺﾞｼｯｸM-PRO" w:hint="eastAsia"/>
          <w:sz w:val="20"/>
          <w:szCs w:val="20"/>
        </w:rPr>
        <w:t>上記</w:t>
      </w:r>
      <w:r w:rsidR="001B09EF" w:rsidRPr="00305645">
        <w:rPr>
          <w:rFonts w:ascii="HG丸ｺﾞｼｯｸM-PRO" w:eastAsia="HG丸ｺﾞｼｯｸM-PRO" w:hAnsi="HG丸ｺﾞｼｯｸM-PRO" w:hint="eastAsia"/>
          <w:sz w:val="20"/>
          <w:szCs w:val="20"/>
        </w:rPr>
        <w:t>の</w:t>
      </w:r>
      <w:r w:rsidR="006F1F93" w:rsidRPr="00305645">
        <w:rPr>
          <w:rFonts w:ascii="HG丸ｺﾞｼｯｸM-PRO" w:eastAsia="HG丸ｺﾞｼｯｸM-PRO" w:hAnsi="HG丸ｺﾞｼｯｸM-PRO" w:hint="eastAsia"/>
          <w:sz w:val="20"/>
          <w:szCs w:val="20"/>
        </w:rPr>
        <w:t>とおり</w:t>
      </w:r>
      <w:r w:rsidR="0055014C" w:rsidRPr="00305645">
        <w:rPr>
          <w:rFonts w:ascii="HG丸ｺﾞｼｯｸM-PRO" w:eastAsia="HG丸ｺﾞｼｯｸM-PRO" w:hAnsi="HG丸ｺﾞｼｯｸM-PRO" w:hint="eastAsia"/>
          <w:sz w:val="20"/>
          <w:szCs w:val="20"/>
        </w:rPr>
        <w:t>、</w:t>
      </w:r>
      <w:r w:rsidR="00D2549F" w:rsidRPr="00305645">
        <w:rPr>
          <w:rFonts w:ascii="HG丸ｺﾞｼｯｸM-PRO" w:eastAsia="HG丸ｺﾞｼｯｸM-PRO" w:hAnsi="HG丸ｺﾞｼｯｸM-PRO" w:hint="eastAsia"/>
          <w:sz w:val="20"/>
          <w:szCs w:val="20"/>
        </w:rPr>
        <w:t>近年の、</w:t>
      </w:r>
      <w:r w:rsidR="006F1F93" w:rsidRPr="00305645">
        <w:rPr>
          <w:rFonts w:ascii="HG丸ｺﾞｼｯｸM-PRO" w:eastAsia="HG丸ｺﾞｼｯｸM-PRO" w:hAnsi="HG丸ｺﾞｼｯｸM-PRO" w:hint="eastAsia"/>
          <w:sz w:val="20"/>
          <w:szCs w:val="20"/>
        </w:rPr>
        <w:t>地域の実情に合わせた</w:t>
      </w:r>
      <w:r w:rsidR="00D2549F" w:rsidRPr="00305645">
        <w:rPr>
          <w:rFonts w:ascii="HG丸ｺﾞｼｯｸM-PRO" w:eastAsia="HG丸ｺﾞｼｯｸM-PRO" w:hAnsi="HG丸ｺﾞｼｯｸM-PRO" w:hint="eastAsia"/>
          <w:sz w:val="20"/>
          <w:szCs w:val="20"/>
        </w:rPr>
        <w:t>協議会体制の再編等新たなニーズへ</w:t>
      </w:r>
      <w:r w:rsidR="00037DB8" w:rsidRPr="00305645">
        <w:rPr>
          <w:rFonts w:ascii="HG丸ｺﾞｼｯｸM-PRO" w:eastAsia="HG丸ｺﾞｼｯｸM-PRO" w:hAnsi="HG丸ｺﾞｼｯｸM-PRO" w:hint="eastAsia"/>
          <w:sz w:val="20"/>
          <w:szCs w:val="20"/>
        </w:rPr>
        <w:t>の</w:t>
      </w:r>
      <w:r w:rsidR="00AC0F77" w:rsidRPr="00305645">
        <w:rPr>
          <w:rFonts w:ascii="HG丸ｺﾞｼｯｸM-PRO" w:eastAsia="HG丸ｺﾞｼｯｸM-PRO" w:hAnsi="HG丸ｺﾞｼｯｸM-PRO" w:hint="eastAsia"/>
          <w:sz w:val="20"/>
          <w:szCs w:val="20"/>
        </w:rPr>
        <w:t>対応と</w:t>
      </w:r>
      <w:r w:rsidR="006F1F93" w:rsidRPr="00305645">
        <w:rPr>
          <w:rFonts w:ascii="HG丸ｺﾞｼｯｸM-PRO" w:eastAsia="HG丸ｺﾞｼｯｸM-PRO" w:hAnsi="HG丸ｺﾞｼｯｸM-PRO" w:hint="eastAsia"/>
          <w:sz w:val="20"/>
          <w:szCs w:val="20"/>
        </w:rPr>
        <w:t>、</w:t>
      </w:r>
      <w:r w:rsidR="00AC0F77" w:rsidRPr="00305645">
        <w:rPr>
          <w:rFonts w:ascii="HG丸ｺﾞｼｯｸM-PRO" w:eastAsia="HG丸ｺﾞｼｯｸM-PRO" w:hAnsi="HG丸ｺﾞｼｯｸM-PRO" w:hint="eastAsia"/>
          <w:sz w:val="20"/>
          <w:szCs w:val="20"/>
        </w:rPr>
        <w:t>それに伴う後方</w:t>
      </w:r>
      <w:r w:rsidR="0055014C" w:rsidRPr="00305645">
        <w:rPr>
          <w:rFonts w:ascii="HG丸ｺﾞｼｯｸM-PRO" w:eastAsia="HG丸ｺﾞｼｯｸM-PRO" w:hAnsi="HG丸ｺﾞｼｯｸM-PRO" w:hint="eastAsia"/>
          <w:sz w:val="20"/>
          <w:szCs w:val="20"/>
        </w:rPr>
        <w:t>支援</w:t>
      </w:r>
      <w:r w:rsidR="00D2549F" w:rsidRPr="00305645">
        <w:rPr>
          <w:rFonts w:ascii="HG丸ｺﾞｼｯｸM-PRO" w:eastAsia="HG丸ｺﾞｼｯｸM-PRO" w:hAnsi="HG丸ｺﾞｼｯｸM-PRO" w:hint="eastAsia"/>
          <w:sz w:val="20"/>
          <w:szCs w:val="20"/>
        </w:rPr>
        <w:t>が</w:t>
      </w:r>
      <w:r w:rsidR="006F1F93" w:rsidRPr="00305645">
        <w:rPr>
          <w:rFonts w:ascii="HG丸ｺﾞｼｯｸM-PRO" w:eastAsia="HG丸ｺﾞｼｯｸM-PRO" w:hAnsi="HG丸ｺﾞｼｯｸM-PRO" w:hint="eastAsia"/>
          <w:sz w:val="20"/>
          <w:szCs w:val="20"/>
        </w:rPr>
        <w:t>必要とされる状況</w:t>
      </w:r>
      <w:r w:rsidR="00037DB8" w:rsidRPr="00305645">
        <w:rPr>
          <w:rFonts w:ascii="HG丸ｺﾞｼｯｸM-PRO" w:eastAsia="HG丸ｺﾞｼｯｸM-PRO" w:hAnsi="HG丸ｺﾞｼｯｸM-PRO" w:hint="eastAsia"/>
          <w:sz w:val="20"/>
          <w:szCs w:val="20"/>
        </w:rPr>
        <w:t>であると同時に、</w:t>
      </w:r>
      <w:r w:rsidR="000E3182" w:rsidRPr="00305645">
        <w:rPr>
          <w:rFonts w:ascii="HG丸ｺﾞｼｯｸM-PRO" w:eastAsia="HG丸ｺﾞｼｯｸM-PRO" w:hAnsi="HG丸ｺﾞｼｯｸM-PRO" w:hint="eastAsia"/>
          <w:sz w:val="20"/>
          <w:szCs w:val="20"/>
        </w:rPr>
        <w:t>協議会</w:t>
      </w:r>
      <w:r w:rsidR="006F1F93" w:rsidRPr="00305645">
        <w:rPr>
          <w:rFonts w:ascii="HG丸ｺﾞｼｯｸM-PRO" w:eastAsia="HG丸ｺﾞｼｯｸM-PRO" w:hAnsi="HG丸ｺﾞｼｯｸM-PRO" w:hint="eastAsia"/>
          <w:sz w:val="20"/>
          <w:szCs w:val="20"/>
        </w:rPr>
        <w:t>事務局</w:t>
      </w:r>
      <w:r w:rsidR="000E3182" w:rsidRPr="00305645">
        <w:rPr>
          <w:rFonts w:ascii="HG丸ｺﾞｼｯｸM-PRO" w:eastAsia="HG丸ｺﾞｼｯｸM-PRO" w:hAnsi="HG丸ｺﾞｼｯｸM-PRO" w:hint="eastAsia"/>
          <w:sz w:val="20"/>
          <w:szCs w:val="20"/>
        </w:rPr>
        <w:t>において</w:t>
      </w:r>
      <w:r w:rsidR="006F1F93" w:rsidRPr="00305645">
        <w:rPr>
          <w:rFonts w:ascii="HG丸ｺﾞｼｯｸM-PRO" w:eastAsia="HG丸ｺﾞｼｯｸM-PRO" w:hAnsi="HG丸ｺﾞｼｯｸM-PRO" w:hint="eastAsia"/>
          <w:sz w:val="20"/>
          <w:szCs w:val="20"/>
        </w:rPr>
        <w:t>は</w:t>
      </w:r>
      <w:r w:rsidR="007B0D6F" w:rsidRPr="00305645">
        <w:rPr>
          <w:rFonts w:ascii="HG丸ｺﾞｼｯｸM-PRO" w:eastAsia="HG丸ｺﾞｼｯｸM-PRO" w:hAnsi="HG丸ｺﾞｼｯｸM-PRO" w:hint="eastAsia"/>
          <w:sz w:val="20"/>
          <w:szCs w:val="20"/>
        </w:rPr>
        <w:t>定期的に人材</w:t>
      </w:r>
      <w:r w:rsidR="00D2549F" w:rsidRPr="00305645">
        <w:rPr>
          <w:rFonts w:ascii="HG丸ｺﾞｼｯｸM-PRO" w:eastAsia="HG丸ｺﾞｼｯｸM-PRO" w:hAnsi="HG丸ｺﾞｼｯｸM-PRO" w:hint="eastAsia"/>
          <w:sz w:val="20"/>
          <w:szCs w:val="20"/>
        </w:rPr>
        <w:t>の</w:t>
      </w:r>
      <w:r w:rsidR="0055014C" w:rsidRPr="00305645">
        <w:rPr>
          <w:rFonts w:ascii="HG丸ｺﾞｼｯｸM-PRO" w:eastAsia="HG丸ｺﾞｼｯｸM-PRO" w:hAnsi="HG丸ｺﾞｼｯｸM-PRO" w:hint="eastAsia"/>
          <w:sz w:val="20"/>
          <w:szCs w:val="20"/>
        </w:rPr>
        <w:t>入れ替えがある</w:t>
      </w:r>
      <w:r w:rsidR="006F1F93" w:rsidRPr="00305645">
        <w:rPr>
          <w:rFonts w:ascii="HG丸ｺﾞｼｯｸM-PRO" w:eastAsia="HG丸ｺﾞｼｯｸM-PRO" w:hAnsi="HG丸ｺﾞｼｯｸM-PRO" w:hint="eastAsia"/>
          <w:sz w:val="20"/>
          <w:szCs w:val="20"/>
        </w:rPr>
        <w:t>ことから</w:t>
      </w:r>
      <w:r w:rsidR="0055014C" w:rsidRPr="00305645">
        <w:rPr>
          <w:rFonts w:ascii="HG丸ｺﾞｼｯｸM-PRO" w:eastAsia="HG丸ｺﾞｼｯｸM-PRO" w:hAnsi="HG丸ｺﾞｼｯｸM-PRO" w:hint="eastAsia"/>
          <w:sz w:val="20"/>
          <w:szCs w:val="20"/>
        </w:rPr>
        <w:t>、</w:t>
      </w:r>
      <w:r w:rsidR="00037DB8" w:rsidRPr="00305645">
        <w:rPr>
          <w:rFonts w:ascii="HG丸ｺﾞｼｯｸM-PRO" w:eastAsia="HG丸ｺﾞｼｯｸM-PRO" w:hAnsi="HG丸ｺﾞｼｯｸM-PRO" w:hint="eastAsia"/>
          <w:sz w:val="20"/>
          <w:szCs w:val="20"/>
        </w:rPr>
        <w:t>「協議会の役割機能」の再確認、</w:t>
      </w:r>
      <w:r w:rsidR="0055014C" w:rsidRPr="00305645">
        <w:rPr>
          <w:rFonts w:ascii="HG丸ｺﾞｼｯｸM-PRO" w:eastAsia="HG丸ｺﾞｼｯｸM-PRO" w:hAnsi="HG丸ｺﾞｼｯｸM-PRO" w:hint="eastAsia"/>
          <w:sz w:val="20"/>
          <w:szCs w:val="20"/>
        </w:rPr>
        <w:t>「</w:t>
      </w:r>
      <w:r w:rsidR="007B0D6F" w:rsidRPr="00305645">
        <w:rPr>
          <w:rFonts w:ascii="HG丸ｺﾞｼｯｸM-PRO" w:eastAsia="HG丸ｺﾞｼｯｸM-PRO" w:hAnsi="HG丸ｺﾞｼｯｸM-PRO" w:hint="eastAsia"/>
          <w:sz w:val="20"/>
          <w:szCs w:val="20"/>
        </w:rPr>
        <w:t>適切な役割分担に基づく</w:t>
      </w:r>
      <w:r w:rsidR="00037DB8" w:rsidRPr="00305645">
        <w:rPr>
          <w:rFonts w:ascii="HG丸ｺﾞｼｯｸM-PRO" w:eastAsia="HG丸ｺﾞｼｯｸM-PRO" w:hAnsi="HG丸ｺﾞｼｯｸM-PRO" w:hint="eastAsia"/>
          <w:sz w:val="20"/>
          <w:szCs w:val="20"/>
        </w:rPr>
        <w:t>相談支援体制の構築</w:t>
      </w:r>
      <w:r w:rsidR="0055014C" w:rsidRPr="00305645">
        <w:rPr>
          <w:rFonts w:ascii="HG丸ｺﾞｼｯｸM-PRO" w:eastAsia="HG丸ｺﾞｼｯｸM-PRO" w:hAnsi="HG丸ｺﾞｼｯｸM-PRO" w:hint="eastAsia"/>
          <w:sz w:val="20"/>
          <w:szCs w:val="20"/>
        </w:rPr>
        <w:t>」、「</w:t>
      </w:r>
      <w:r w:rsidR="00037DB8" w:rsidRPr="00305645">
        <w:rPr>
          <w:rFonts w:ascii="HG丸ｺﾞｼｯｸM-PRO" w:eastAsia="HG丸ｺﾞｼｯｸM-PRO" w:hAnsi="HG丸ｺﾞｼｯｸM-PRO" w:hint="eastAsia"/>
          <w:sz w:val="20"/>
          <w:szCs w:val="20"/>
        </w:rPr>
        <w:t>地域課題抽出プロセス</w:t>
      </w:r>
      <w:r w:rsidR="00AC0F77" w:rsidRPr="00305645">
        <w:rPr>
          <w:rFonts w:ascii="HG丸ｺﾞｼｯｸM-PRO" w:eastAsia="HG丸ｺﾞｼｯｸM-PRO" w:hAnsi="HG丸ｺﾞｼｯｸM-PRO" w:hint="eastAsia"/>
          <w:sz w:val="20"/>
          <w:szCs w:val="20"/>
        </w:rPr>
        <w:t>の理解と構築」といった</w:t>
      </w:r>
      <w:r w:rsidR="00794018" w:rsidRPr="00305645">
        <w:rPr>
          <w:rFonts w:ascii="HG丸ｺﾞｼｯｸM-PRO" w:eastAsia="HG丸ｺﾞｼｯｸM-PRO" w:hAnsi="HG丸ｺﾞｼｯｸM-PRO" w:hint="eastAsia"/>
          <w:sz w:val="20"/>
          <w:szCs w:val="20"/>
        </w:rPr>
        <w:t>、協議会が本来あるべき機能を</w:t>
      </w:r>
      <w:r w:rsidR="00D2549F" w:rsidRPr="00305645">
        <w:rPr>
          <w:rFonts w:ascii="HG丸ｺﾞｼｯｸM-PRO" w:eastAsia="HG丸ｺﾞｼｯｸM-PRO" w:hAnsi="HG丸ｺﾞｼｯｸM-PRO" w:hint="eastAsia"/>
          <w:sz w:val="20"/>
          <w:szCs w:val="20"/>
        </w:rPr>
        <w:t>発揮し</w:t>
      </w:r>
      <w:r w:rsidR="00794018" w:rsidRPr="00305645">
        <w:rPr>
          <w:rFonts w:ascii="HG丸ｺﾞｼｯｸM-PRO" w:eastAsia="HG丸ｺﾞｼｯｸM-PRO" w:hAnsi="HG丸ｺﾞｼｯｸM-PRO" w:hint="eastAsia"/>
          <w:sz w:val="20"/>
          <w:szCs w:val="20"/>
        </w:rPr>
        <w:t>、</w:t>
      </w:r>
      <w:r w:rsidR="0055014C" w:rsidRPr="00305645">
        <w:rPr>
          <w:rFonts w:ascii="HG丸ｺﾞｼｯｸM-PRO" w:eastAsia="HG丸ｺﾞｼｯｸM-PRO" w:hAnsi="HG丸ｺﾞｼｯｸM-PRO" w:hint="eastAsia"/>
          <w:sz w:val="20"/>
          <w:szCs w:val="20"/>
        </w:rPr>
        <w:t>普</w:t>
      </w:r>
      <w:r w:rsidR="007B0D6F" w:rsidRPr="00305645">
        <w:rPr>
          <w:rFonts w:ascii="HG丸ｺﾞｼｯｸM-PRO" w:eastAsia="HG丸ｺﾞｼｯｸM-PRO" w:hAnsi="HG丸ｺﾞｼｯｸM-PRO" w:hint="eastAsia"/>
          <w:sz w:val="20"/>
          <w:szCs w:val="20"/>
        </w:rPr>
        <w:t>遍的</w:t>
      </w:r>
      <w:r w:rsidR="006F1F93" w:rsidRPr="00305645">
        <w:rPr>
          <w:rFonts w:ascii="HG丸ｺﾞｼｯｸM-PRO" w:eastAsia="HG丸ｺﾞｼｯｸM-PRO" w:hAnsi="HG丸ｺﾞｼｯｸM-PRO" w:hint="eastAsia"/>
          <w:sz w:val="20"/>
          <w:szCs w:val="20"/>
        </w:rPr>
        <w:t>な</w:t>
      </w:r>
      <w:r w:rsidR="00794018" w:rsidRPr="00305645">
        <w:rPr>
          <w:rFonts w:ascii="ＭＳ 明朝" w:eastAsia="ＭＳ 明朝" w:hAnsi="ＭＳ 明朝" w:cs="ＭＳ 明朝" w:hint="eastAsia"/>
          <w:sz w:val="20"/>
          <w:szCs w:val="20"/>
        </w:rPr>
        <w:t>『</w:t>
      </w:r>
      <w:r w:rsidR="007B0D6F" w:rsidRPr="00305645">
        <w:rPr>
          <w:rFonts w:ascii="HG丸ｺﾞｼｯｸM-PRO" w:eastAsia="HG丸ｺﾞｼｯｸM-PRO" w:hAnsi="HG丸ｺﾞｼｯｸM-PRO" w:hint="eastAsia"/>
          <w:sz w:val="20"/>
          <w:szCs w:val="20"/>
        </w:rPr>
        <w:t>システム</w:t>
      </w:r>
      <w:r w:rsidR="00794018" w:rsidRPr="00305645">
        <w:rPr>
          <w:rFonts w:ascii="ＭＳ 明朝" w:eastAsia="ＭＳ 明朝" w:hAnsi="ＭＳ 明朝" w:cs="ＭＳ 明朝" w:hint="eastAsia"/>
          <w:sz w:val="20"/>
          <w:szCs w:val="20"/>
        </w:rPr>
        <w:t>』</w:t>
      </w:r>
      <w:r w:rsidR="007B0D6F" w:rsidRPr="00305645">
        <w:rPr>
          <w:rFonts w:ascii="HG丸ｺﾞｼｯｸM-PRO" w:eastAsia="HG丸ｺﾞｼｯｸM-PRO" w:hAnsi="HG丸ｺﾞｼｯｸM-PRO" w:hint="eastAsia"/>
          <w:sz w:val="20"/>
          <w:szCs w:val="20"/>
        </w:rPr>
        <w:t>として稼働するため</w:t>
      </w:r>
      <w:r w:rsidR="00D2549F" w:rsidRPr="00305645">
        <w:rPr>
          <w:rFonts w:ascii="HG丸ｺﾞｼｯｸM-PRO" w:eastAsia="HG丸ｺﾞｼｯｸM-PRO" w:hAnsi="HG丸ｺﾞｼｯｸM-PRO" w:hint="eastAsia"/>
          <w:sz w:val="20"/>
          <w:szCs w:val="20"/>
        </w:rPr>
        <w:t>の</w:t>
      </w:r>
      <w:r w:rsidR="007B0D6F" w:rsidRPr="00305645">
        <w:rPr>
          <w:rFonts w:ascii="HG丸ｺﾞｼｯｸM-PRO" w:eastAsia="HG丸ｺﾞｼｯｸM-PRO" w:hAnsi="HG丸ｺﾞｼｯｸM-PRO" w:hint="eastAsia"/>
          <w:sz w:val="20"/>
          <w:szCs w:val="20"/>
        </w:rPr>
        <w:t>支援は、</w:t>
      </w:r>
      <w:r w:rsidR="001B09EF" w:rsidRPr="00305645">
        <w:rPr>
          <w:rFonts w:ascii="HG丸ｺﾞｼｯｸM-PRO" w:eastAsia="HG丸ｺﾞｼｯｸM-PRO" w:hAnsi="HG丸ｺﾞｼｯｸM-PRO" w:hint="eastAsia"/>
          <w:sz w:val="20"/>
          <w:szCs w:val="20"/>
        </w:rPr>
        <w:t>今後も</w:t>
      </w:r>
      <w:r w:rsidR="00D2549F" w:rsidRPr="00305645">
        <w:rPr>
          <w:rFonts w:ascii="HG丸ｺﾞｼｯｸM-PRO" w:eastAsia="HG丸ｺﾞｼｯｸM-PRO" w:hAnsi="HG丸ｺﾞｼｯｸM-PRO" w:hint="eastAsia"/>
          <w:sz w:val="20"/>
          <w:szCs w:val="20"/>
        </w:rPr>
        <w:t>必要に応じ継続的に</w:t>
      </w:r>
      <w:r w:rsidR="006F1F93" w:rsidRPr="00305645">
        <w:rPr>
          <w:rFonts w:ascii="HG丸ｺﾞｼｯｸM-PRO" w:eastAsia="HG丸ｺﾞｼｯｸM-PRO" w:hAnsi="HG丸ｺﾞｼｯｸM-PRO" w:hint="eastAsia"/>
          <w:sz w:val="20"/>
          <w:szCs w:val="20"/>
        </w:rPr>
        <w:t>実施していく</w:t>
      </w:r>
      <w:r w:rsidR="007B0D6F" w:rsidRPr="00305645">
        <w:rPr>
          <w:rFonts w:ascii="HG丸ｺﾞｼｯｸM-PRO" w:eastAsia="HG丸ｺﾞｼｯｸM-PRO" w:hAnsi="HG丸ｺﾞｼｯｸM-PRO" w:hint="eastAsia"/>
          <w:sz w:val="20"/>
          <w:szCs w:val="20"/>
        </w:rPr>
        <w:t>必要がある。</w:t>
      </w:r>
    </w:p>
    <w:p w:rsidR="0060073B" w:rsidRPr="00305645" w:rsidRDefault="00401702" w:rsidP="00794018">
      <w:pPr>
        <w:spacing w:line="340" w:lineRule="exact"/>
        <w:ind w:firstLineChars="100" w:firstLine="200"/>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sz w:val="20"/>
          <w:szCs w:val="20"/>
        </w:rPr>
        <w:t>そのような観点から</w:t>
      </w:r>
      <w:r w:rsidR="00794018" w:rsidRPr="00305645">
        <w:rPr>
          <w:rFonts w:ascii="HG丸ｺﾞｼｯｸM-PRO" w:eastAsia="HG丸ｺﾞｼｯｸM-PRO" w:hAnsi="HG丸ｺﾞｼｯｸM-PRO" w:hint="eastAsia"/>
          <w:sz w:val="20"/>
          <w:szCs w:val="20"/>
        </w:rPr>
        <w:t>も</w:t>
      </w:r>
      <w:r w:rsidR="00AC0F77" w:rsidRPr="00305645">
        <w:rPr>
          <w:rFonts w:ascii="HG丸ｺﾞｼｯｸM-PRO" w:eastAsia="HG丸ｺﾞｼｯｸM-PRO" w:hAnsi="HG丸ｺﾞｼｯｸM-PRO" w:hint="eastAsia"/>
          <w:sz w:val="20"/>
          <w:szCs w:val="20"/>
        </w:rPr>
        <w:t>、</w:t>
      </w:r>
      <w:r w:rsidRPr="00305645">
        <w:rPr>
          <w:rFonts w:ascii="HG丸ｺﾞｼｯｸM-PRO" w:eastAsia="HG丸ｺﾞｼｯｸM-PRO" w:hAnsi="HG丸ｺﾞｼｯｸM-PRO" w:hint="eastAsia"/>
          <w:sz w:val="20"/>
          <w:szCs w:val="20"/>
        </w:rPr>
        <w:t>府協議会においては、</w:t>
      </w:r>
      <w:r w:rsidR="000E3182" w:rsidRPr="00305645">
        <w:rPr>
          <w:rFonts w:ascii="HG丸ｺﾞｼｯｸM-PRO" w:eastAsia="HG丸ｺﾞｼｯｸM-PRO" w:hAnsi="HG丸ｺﾞｼｯｸM-PRO" w:hint="eastAsia"/>
          <w:sz w:val="20"/>
          <w:szCs w:val="20"/>
        </w:rPr>
        <w:t>引き続き、</w:t>
      </w:r>
      <w:r w:rsidR="009F2EF7" w:rsidRPr="00305645">
        <w:rPr>
          <w:rFonts w:ascii="HG丸ｺﾞｼｯｸM-PRO" w:eastAsia="HG丸ｺﾞｼｯｸM-PRO" w:hAnsi="HG丸ｺﾞｼｯｸM-PRO" w:hint="eastAsia"/>
          <w:sz w:val="20"/>
          <w:szCs w:val="20"/>
        </w:rPr>
        <w:t>ヒアリング</w:t>
      </w:r>
      <w:r w:rsidR="00AC0F77" w:rsidRPr="00305645">
        <w:rPr>
          <w:rFonts w:ascii="HG丸ｺﾞｼｯｸM-PRO" w:eastAsia="HG丸ｺﾞｼｯｸM-PRO" w:hAnsi="HG丸ｺﾞｼｯｸM-PRO" w:hint="eastAsia"/>
          <w:sz w:val="20"/>
          <w:szCs w:val="20"/>
        </w:rPr>
        <w:t>の</w:t>
      </w:r>
      <w:r w:rsidR="000E3182" w:rsidRPr="00305645">
        <w:rPr>
          <w:rFonts w:ascii="HG丸ｺﾞｼｯｸM-PRO" w:eastAsia="HG丸ｺﾞｼｯｸM-PRO" w:hAnsi="HG丸ｺﾞｼｯｸM-PRO" w:hint="eastAsia"/>
          <w:sz w:val="20"/>
          <w:szCs w:val="20"/>
        </w:rPr>
        <w:t>実施</w:t>
      </w:r>
      <w:r w:rsidRPr="00305645">
        <w:rPr>
          <w:rFonts w:ascii="HG丸ｺﾞｼｯｸM-PRO" w:eastAsia="HG丸ｺﾞｼｯｸM-PRO" w:hAnsi="HG丸ｺﾞｼｯｸM-PRO" w:hint="eastAsia"/>
          <w:sz w:val="20"/>
          <w:szCs w:val="20"/>
        </w:rPr>
        <w:t>により</w:t>
      </w:r>
      <w:r w:rsidR="00AC0DEC" w:rsidRPr="00305645">
        <w:rPr>
          <w:rFonts w:ascii="HG丸ｺﾞｼｯｸM-PRO" w:eastAsia="HG丸ｺﾞｼｯｸM-PRO" w:hAnsi="HG丸ｺﾞｼｯｸM-PRO" w:hint="eastAsia"/>
          <w:sz w:val="20"/>
          <w:szCs w:val="20"/>
        </w:rPr>
        <w:t>地域協議会の</w:t>
      </w:r>
      <w:r w:rsidRPr="00305645">
        <w:rPr>
          <w:rFonts w:ascii="HG丸ｺﾞｼｯｸM-PRO" w:eastAsia="HG丸ｺﾞｼｯｸM-PRO" w:hAnsi="HG丸ｺﾞｼｯｸM-PRO" w:hint="eastAsia"/>
          <w:sz w:val="20"/>
          <w:szCs w:val="20"/>
        </w:rPr>
        <w:t>実態把握に努めることとし、</w:t>
      </w:r>
      <w:r w:rsidR="009F2EF7" w:rsidRPr="00305645">
        <w:rPr>
          <w:rFonts w:ascii="HG丸ｺﾞｼｯｸM-PRO" w:eastAsia="HG丸ｺﾞｼｯｸM-PRO" w:hAnsi="HG丸ｺﾞｼｯｸM-PRO" w:hint="eastAsia"/>
          <w:sz w:val="20"/>
          <w:szCs w:val="20"/>
        </w:rPr>
        <w:t>必要に応じ、アドバイザ</w:t>
      </w:r>
      <w:r w:rsidR="00794018" w:rsidRPr="00305645">
        <w:rPr>
          <w:rFonts w:ascii="HG丸ｺﾞｼｯｸM-PRO" w:eastAsia="HG丸ｺﾞｼｯｸM-PRO" w:hAnsi="HG丸ｺﾞｼｯｸM-PRO" w:hint="eastAsia"/>
          <w:sz w:val="20"/>
          <w:szCs w:val="20"/>
        </w:rPr>
        <w:t>ー</w:t>
      </w:r>
      <w:r w:rsidR="009F2EF7" w:rsidRPr="00305645">
        <w:rPr>
          <w:rFonts w:ascii="HG丸ｺﾞｼｯｸM-PRO" w:eastAsia="HG丸ｺﾞｼｯｸM-PRO" w:hAnsi="HG丸ｺﾞｼｯｸM-PRO" w:hint="eastAsia"/>
          <w:sz w:val="20"/>
          <w:szCs w:val="20"/>
        </w:rPr>
        <w:t>派遣と連動した</w:t>
      </w:r>
      <w:r w:rsidR="001B09EF" w:rsidRPr="00305645">
        <w:rPr>
          <w:rFonts w:ascii="HG丸ｺﾞｼｯｸM-PRO" w:eastAsia="HG丸ｺﾞｼｯｸM-PRO" w:hAnsi="HG丸ｺﾞｼｯｸM-PRO" w:hint="eastAsia"/>
          <w:sz w:val="20"/>
          <w:szCs w:val="20"/>
        </w:rPr>
        <w:t>スポット的</w:t>
      </w:r>
      <w:r w:rsidR="00AC0DEC" w:rsidRPr="00305645">
        <w:rPr>
          <w:rFonts w:ascii="HG丸ｺﾞｼｯｸM-PRO" w:eastAsia="HG丸ｺﾞｼｯｸM-PRO" w:hAnsi="HG丸ｺﾞｼｯｸM-PRO" w:hint="eastAsia"/>
          <w:sz w:val="20"/>
          <w:szCs w:val="20"/>
        </w:rPr>
        <w:t>な</w:t>
      </w:r>
      <w:r w:rsidR="000E3182" w:rsidRPr="00305645">
        <w:rPr>
          <w:rFonts w:ascii="HG丸ｺﾞｼｯｸM-PRO" w:eastAsia="HG丸ｺﾞｼｯｸM-PRO" w:hAnsi="HG丸ｺﾞｼｯｸM-PRO" w:hint="eastAsia"/>
          <w:sz w:val="20"/>
          <w:szCs w:val="20"/>
        </w:rPr>
        <w:t>後方支援</w:t>
      </w:r>
      <w:r w:rsidR="00AC0DEC" w:rsidRPr="00305645">
        <w:rPr>
          <w:rFonts w:ascii="HG丸ｺﾞｼｯｸM-PRO" w:eastAsia="HG丸ｺﾞｼｯｸM-PRO" w:hAnsi="HG丸ｺﾞｼｯｸM-PRO" w:hint="eastAsia"/>
          <w:sz w:val="20"/>
          <w:szCs w:val="20"/>
        </w:rPr>
        <w:t>や</w:t>
      </w:r>
      <w:r w:rsidR="001B09EF" w:rsidRPr="00305645">
        <w:rPr>
          <w:rFonts w:ascii="HG丸ｺﾞｼｯｸM-PRO" w:eastAsia="HG丸ｺﾞｼｯｸM-PRO" w:hAnsi="HG丸ｺﾞｼｯｸM-PRO" w:hint="eastAsia"/>
          <w:sz w:val="20"/>
          <w:szCs w:val="20"/>
        </w:rPr>
        <w:t>、全体の底上げを図るための広</w:t>
      </w:r>
      <w:r w:rsidR="006F1F93" w:rsidRPr="00305645">
        <w:rPr>
          <w:rFonts w:ascii="HG丸ｺﾞｼｯｸM-PRO" w:eastAsia="HG丸ｺﾞｼｯｸM-PRO" w:hAnsi="HG丸ｺﾞｼｯｸM-PRO" w:hint="eastAsia"/>
          <w:sz w:val="20"/>
          <w:szCs w:val="20"/>
        </w:rPr>
        <w:t>域支援</w:t>
      </w:r>
      <w:r w:rsidR="000E3182" w:rsidRPr="00305645">
        <w:rPr>
          <w:rFonts w:ascii="HG丸ｺﾞｼｯｸM-PRO" w:eastAsia="HG丸ｺﾞｼｯｸM-PRO" w:hAnsi="HG丸ｺﾞｼｯｸM-PRO" w:hint="eastAsia"/>
          <w:sz w:val="20"/>
          <w:szCs w:val="20"/>
        </w:rPr>
        <w:t>を</w:t>
      </w:r>
      <w:r w:rsidR="001B09EF" w:rsidRPr="00305645">
        <w:rPr>
          <w:rFonts w:ascii="HG丸ｺﾞｼｯｸM-PRO" w:eastAsia="HG丸ｺﾞｼｯｸM-PRO" w:hAnsi="HG丸ｺﾞｼｯｸM-PRO" w:hint="eastAsia"/>
          <w:sz w:val="20"/>
          <w:szCs w:val="20"/>
        </w:rPr>
        <w:t>並行して</w:t>
      </w:r>
      <w:r w:rsidR="000E3182" w:rsidRPr="00305645">
        <w:rPr>
          <w:rFonts w:ascii="HG丸ｺﾞｼｯｸM-PRO" w:eastAsia="HG丸ｺﾞｼｯｸM-PRO" w:hAnsi="HG丸ｺﾞｼｯｸM-PRO" w:hint="eastAsia"/>
          <w:sz w:val="20"/>
          <w:szCs w:val="20"/>
        </w:rPr>
        <w:t>展開</w:t>
      </w:r>
      <w:r w:rsidR="009F2EF7" w:rsidRPr="00305645">
        <w:rPr>
          <w:rFonts w:ascii="HG丸ｺﾞｼｯｸM-PRO" w:eastAsia="HG丸ｺﾞｼｯｸM-PRO" w:hAnsi="HG丸ｺﾞｼｯｸM-PRO" w:hint="eastAsia"/>
          <w:sz w:val="20"/>
          <w:szCs w:val="20"/>
        </w:rPr>
        <w:t>していく</w:t>
      </w:r>
      <w:r w:rsidR="00E201F1" w:rsidRPr="00305645">
        <w:rPr>
          <w:rFonts w:ascii="HG丸ｺﾞｼｯｸM-PRO" w:eastAsia="HG丸ｺﾞｼｯｸM-PRO" w:hAnsi="HG丸ｺﾞｼｯｸM-PRO" w:hint="eastAsia"/>
          <w:sz w:val="20"/>
          <w:szCs w:val="20"/>
        </w:rPr>
        <w:t>必要がある</w:t>
      </w:r>
      <w:r w:rsidR="009F2EF7" w:rsidRPr="00305645">
        <w:rPr>
          <w:rFonts w:ascii="HG丸ｺﾞｼｯｸM-PRO" w:eastAsia="HG丸ｺﾞｼｯｸM-PRO" w:hAnsi="HG丸ｺﾞｼｯｸM-PRO" w:hint="eastAsia"/>
          <w:sz w:val="20"/>
          <w:szCs w:val="20"/>
        </w:rPr>
        <w:t>。</w:t>
      </w:r>
    </w:p>
    <w:p w:rsidR="00AC0DEC" w:rsidRPr="00305645" w:rsidRDefault="00AC0DEC" w:rsidP="00794018">
      <w:pPr>
        <w:spacing w:line="340" w:lineRule="exact"/>
        <w:rPr>
          <w:rFonts w:ascii="HG丸ｺﾞｼｯｸM-PRO" w:eastAsia="HG丸ｺﾞｼｯｸM-PRO" w:hAnsi="HG丸ｺﾞｼｯｸM-PRO"/>
          <w:sz w:val="20"/>
          <w:szCs w:val="20"/>
        </w:rPr>
      </w:pPr>
    </w:p>
    <w:p w:rsidR="00794018" w:rsidRPr="00305645" w:rsidRDefault="00EE49A8" w:rsidP="00794018">
      <w:pPr>
        <w:spacing w:line="340" w:lineRule="exact"/>
        <w:rPr>
          <w:rFonts w:ascii="HG丸ｺﾞｼｯｸM-PRO" w:eastAsia="HG丸ｺﾞｼｯｸM-PRO" w:hAnsi="HG丸ｺﾞｼｯｸM-PRO"/>
          <w:sz w:val="20"/>
          <w:szCs w:val="20"/>
        </w:rPr>
      </w:pPr>
      <w:r w:rsidRPr="0030564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-81280</wp:posOffset>
                </wp:positionH>
                <wp:positionV relativeFrom="paragraph">
                  <wp:posOffset>178435</wp:posOffset>
                </wp:positionV>
                <wp:extent cx="5934710" cy="657225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5934710" cy="657225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BD41" id="正方形/長方形 3" o:spid="_x0000_s1026" style="position:absolute;left:0;text-align:left;margin-left:-6.4pt;margin-top:14.05pt;width:467.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" filled="f" strokecolor="#1f4d78 [1604]" strokeweight="1pt">
                <v:stroke dashstyle="3 1"/>
              </v:rect>
            </w:pict>
          </mc:Fallback>
        </mc:AlternateContent>
      </w:r>
    </w:p>
    <w:p w:rsidR="0060073B" w:rsidRPr="00305645" w:rsidRDefault="008B3137" w:rsidP="00F90695">
      <w:pPr>
        <w:spacing w:line="320" w:lineRule="exact"/>
        <w:rPr>
          <w:rFonts w:ascii="HG丸ｺﾞｼｯｸM-PRO" w:eastAsia="HG丸ｺﾞｼｯｸM-PRO" w:hAnsi="HG丸ｺﾞｼｯｸM-PRO"/>
          <w:b/>
          <w:sz w:val="20"/>
          <w:szCs w:val="20"/>
        </w:rPr>
      </w:pPr>
      <w:r w:rsidRPr="00305645">
        <w:rPr>
          <w:rFonts w:ascii="HG丸ｺﾞｼｯｸM-PRO" w:eastAsia="HG丸ｺﾞｼｯｸM-PRO" w:hAnsi="HG丸ｺﾞｼｯｸM-PRO" w:hint="eastAsia"/>
          <w:b/>
          <w:sz w:val="20"/>
          <w:szCs w:val="20"/>
        </w:rPr>
        <w:t>【※参考</w:t>
      </w:r>
      <w:r w:rsidR="00656307" w:rsidRPr="00305645">
        <w:rPr>
          <w:rFonts w:ascii="HG丸ｺﾞｼｯｸM-PRO" w:eastAsia="HG丸ｺﾞｼｯｸM-PRO" w:hAnsi="HG丸ｺﾞｼｯｸM-PRO" w:hint="eastAsia"/>
          <w:b/>
          <w:sz w:val="20"/>
          <w:szCs w:val="20"/>
        </w:rPr>
        <w:t>】</w:t>
      </w:r>
    </w:p>
    <w:p w:rsidR="00E9755E" w:rsidRPr="00305645" w:rsidRDefault="005E2F6A" w:rsidP="005E2F6A">
      <w:pPr>
        <w:spacing w:line="320" w:lineRule="exact"/>
        <w:rPr>
          <w:rFonts w:ascii="HG丸ｺﾞｼｯｸM-PRO" w:eastAsia="HG丸ｺﾞｼｯｸM-PRO" w:hAnsi="HG丸ｺﾞｼｯｸM-PRO" w:cs="ＭＳ 明朝"/>
          <w:sz w:val="20"/>
          <w:szCs w:val="20"/>
        </w:rPr>
      </w:pPr>
      <w:r w:rsidRPr="00305645">
        <w:rPr>
          <w:rFonts w:ascii="HG丸ｺﾞｼｯｸM-PRO" w:eastAsia="HG丸ｺﾞｼｯｸM-PRO" w:hAnsi="HG丸ｺﾞｼｯｸM-PRO" w:hint="eastAsia"/>
          <w:sz w:val="20"/>
          <w:szCs w:val="20"/>
        </w:rPr>
        <w:t>■</w:t>
      </w:r>
      <w:r w:rsidR="00E9755E" w:rsidRPr="00305645">
        <w:rPr>
          <w:rFonts w:ascii="HG丸ｺﾞｼｯｸM-PRO" w:eastAsia="HG丸ｺﾞｼｯｸM-PRO" w:hAnsi="HG丸ｺﾞｼｯｸM-PRO" w:hint="eastAsia"/>
          <w:sz w:val="20"/>
          <w:szCs w:val="20"/>
        </w:rPr>
        <w:t>令和元年度</w:t>
      </w:r>
      <w:r w:rsidR="00E9755E" w:rsidRPr="00305645">
        <w:rPr>
          <w:rFonts w:ascii="HG丸ｺﾞｼｯｸM-PRO" w:eastAsia="HG丸ｺﾞｼｯｸM-PRO" w:hAnsi="HG丸ｺﾞｼｯｸM-PRO" w:cs="ＭＳ 明朝" w:hint="eastAsia"/>
          <w:sz w:val="20"/>
          <w:szCs w:val="20"/>
        </w:rPr>
        <w:t>第2</w:t>
      </w:r>
      <w:r w:rsidR="002A067F" w:rsidRPr="00305645">
        <w:rPr>
          <w:rFonts w:ascii="HG丸ｺﾞｼｯｸM-PRO" w:eastAsia="HG丸ｺﾞｼｯｸM-PRO" w:hAnsi="HG丸ｺﾞｼｯｸM-PRO" w:cs="ＭＳ 明朝" w:hint="eastAsia"/>
          <w:sz w:val="20"/>
          <w:szCs w:val="20"/>
        </w:rPr>
        <w:t>回地域自立支援協議会情報交換会</w:t>
      </w:r>
      <w:r w:rsidR="001B09EF" w:rsidRPr="00305645">
        <w:rPr>
          <w:rFonts w:ascii="HG丸ｺﾞｼｯｸM-PRO" w:eastAsia="HG丸ｺﾞｼｯｸM-PRO" w:hAnsi="HG丸ｺﾞｼｯｸM-PRO" w:cs="ＭＳ 明朝" w:hint="eastAsia"/>
          <w:sz w:val="20"/>
          <w:szCs w:val="20"/>
        </w:rPr>
        <w:t xml:space="preserve"> </w:t>
      </w:r>
      <w:r w:rsidR="00650EBD" w:rsidRPr="00305645">
        <w:rPr>
          <w:rFonts w:ascii="HG丸ｺﾞｼｯｸM-PRO" w:eastAsia="HG丸ｺﾞｼｯｸM-PRO" w:hAnsi="HG丸ｺﾞｼｯｸM-PRO" w:cs="ＭＳ 明朝" w:hint="eastAsia"/>
          <w:sz w:val="20"/>
          <w:szCs w:val="20"/>
        </w:rPr>
        <w:t>事前</w:t>
      </w:r>
      <w:r w:rsidR="00E9755E" w:rsidRPr="00305645">
        <w:rPr>
          <w:rFonts w:ascii="HG丸ｺﾞｼｯｸM-PRO" w:eastAsia="HG丸ｺﾞｼｯｸM-PRO" w:hAnsi="HG丸ｺﾞｼｯｸM-PRO" w:cs="ＭＳ 明朝" w:hint="eastAsia"/>
          <w:sz w:val="20"/>
          <w:szCs w:val="20"/>
        </w:rPr>
        <w:t>アンケート</w:t>
      </w:r>
      <w:r w:rsidR="001F36DE" w:rsidRPr="00305645">
        <w:rPr>
          <w:rFonts w:ascii="HG丸ｺﾞｼｯｸM-PRO" w:eastAsia="HG丸ｺﾞｼｯｸM-PRO" w:hAnsi="HG丸ｺﾞｼｯｸM-PRO" w:cs="ＭＳ 明朝" w:hint="eastAsia"/>
          <w:sz w:val="20"/>
          <w:szCs w:val="20"/>
        </w:rPr>
        <w:t xml:space="preserve">　</w:t>
      </w:r>
      <w:r w:rsidR="00E9755E" w:rsidRPr="00305645">
        <w:rPr>
          <w:rFonts w:ascii="HG丸ｺﾞｼｯｸM-PRO" w:eastAsia="HG丸ｺﾞｼｯｸM-PRO" w:hAnsi="HG丸ｺﾞｼｯｸM-PRO" w:cs="ＭＳ 明朝" w:hint="eastAsia"/>
          <w:sz w:val="20"/>
          <w:szCs w:val="20"/>
        </w:rPr>
        <w:t>（回答数</w:t>
      </w:r>
      <w:r w:rsidR="002A067F" w:rsidRPr="00305645">
        <w:rPr>
          <w:rFonts w:ascii="HG丸ｺﾞｼｯｸM-PRO" w:eastAsia="HG丸ｺﾞｼｯｸM-PRO" w:hAnsi="HG丸ｺﾞｼｯｸM-PRO" w:cs="ＭＳ 明朝"/>
          <w:sz w:val="20"/>
          <w:szCs w:val="20"/>
        </w:rPr>
        <w:t>4</w:t>
      </w:r>
      <w:r w:rsidR="00374B7C" w:rsidRPr="00305645">
        <w:rPr>
          <w:rFonts w:ascii="HG丸ｺﾞｼｯｸM-PRO" w:eastAsia="HG丸ｺﾞｼｯｸM-PRO" w:hAnsi="HG丸ｺﾞｼｯｸM-PRO" w:cs="ＭＳ 明朝" w:hint="eastAsia"/>
          <w:sz w:val="20"/>
          <w:szCs w:val="20"/>
        </w:rPr>
        <w:t>3</w:t>
      </w:r>
      <w:r w:rsidR="00E9755E" w:rsidRPr="00305645">
        <w:rPr>
          <w:rFonts w:ascii="HG丸ｺﾞｼｯｸM-PRO" w:eastAsia="HG丸ｺﾞｼｯｸM-PRO" w:hAnsi="HG丸ｺﾞｼｯｸM-PRO" w:cs="ＭＳ 明朝" w:hint="eastAsia"/>
          <w:sz w:val="20"/>
          <w:szCs w:val="20"/>
        </w:rPr>
        <w:t>／43</w:t>
      </w:r>
      <w:r w:rsidR="00C53D8C" w:rsidRPr="00305645">
        <w:rPr>
          <w:rFonts w:ascii="HG丸ｺﾞｼｯｸM-PRO" w:eastAsia="HG丸ｺﾞｼｯｸM-PRO" w:hAnsi="HG丸ｺﾞｼｯｸM-PRO" w:cs="ＭＳ 明朝" w:hint="eastAsia"/>
          <w:sz w:val="20"/>
          <w:szCs w:val="20"/>
        </w:rPr>
        <w:t>自治体</w:t>
      </w:r>
      <w:r w:rsidR="00A07859" w:rsidRPr="00305645">
        <w:rPr>
          <w:rFonts w:ascii="HG丸ｺﾞｼｯｸM-PRO" w:eastAsia="HG丸ｺﾞｼｯｸM-PRO" w:hAnsi="HG丸ｺﾞｼｯｸM-PRO" w:cs="ＭＳ 明朝" w:hint="eastAsia"/>
          <w:sz w:val="20"/>
          <w:szCs w:val="20"/>
        </w:rPr>
        <w:t>）</w:t>
      </w:r>
    </w:p>
    <w:p w:rsidR="00A07859" w:rsidRPr="00305645" w:rsidRDefault="00A07859" w:rsidP="00AC0DEC">
      <w:pPr>
        <w:spacing w:line="280" w:lineRule="exact"/>
        <w:ind w:firstLineChars="100" w:firstLine="180"/>
        <w:rPr>
          <w:rFonts w:asciiTheme="majorEastAsia" w:eastAsiaTheme="majorEastAsia" w:hAnsiTheme="majorEastAsia" w:cs="ＭＳ 明朝"/>
          <w:sz w:val="18"/>
          <w:szCs w:val="18"/>
        </w:rPr>
      </w:pPr>
    </w:p>
    <w:p w:rsidR="00E9755E" w:rsidRPr="00305645" w:rsidRDefault="00E9755E" w:rsidP="00AC0DEC">
      <w:pPr>
        <w:pStyle w:val="a3"/>
        <w:numPr>
          <w:ilvl w:val="0"/>
          <w:numId w:val="8"/>
        </w:numPr>
        <w:spacing w:line="280" w:lineRule="exact"/>
        <w:ind w:leftChars="0"/>
        <w:rPr>
          <w:rFonts w:asciiTheme="majorEastAsia" w:eastAsiaTheme="majorEastAsia" w:hAnsiTheme="majorEastAsia" w:cs="ＭＳ 明朝"/>
          <w:sz w:val="18"/>
          <w:szCs w:val="18"/>
          <w:u w:val="wave"/>
        </w:rPr>
      </w:pPr>
      <w:r w:rsidRPr="00305645">
        <w:rPr>
          <w:rFonts w:asciiTheme="majorEastAsia" w:eastAsiaTheme="majorEastAsia" w:hAnsiTheme="majorEastAsia" w:cs="ＭＳ 明朝" w:hint="eastAsia"/>
          <w:sz w:val="18"/>
          <w:szCs w:val="18"/>
          <w:u w:val="wave"/>
        </w:rPr>
        <w:t>協議会の参画メンバーが協議会の機能・役割を理解し、共通の目的を持ち、協働できていると感じますか。</w:t>
      </w:r>
    </w:p>
    <w:tbl>
      <w:tblPr>
        <w:tblStyle w:val="aa"/>
        <w:tblW w:w="0" w:type="auto"/>
        <w:tblInd w:w="1050" w:type="dxa"/>
        <w:tblLook w:val="04A0" w:firstRow="1" w:lastRow="0" w:firstColumn="1" w:lastColumn="0" w:noHBand="0" w:noVBand="1"/>
      </w:tblPr>
      <w:tblGrid>
        <w:gridCol w:w="3193"/>
        <w:gridCol w:w="2551"/>
      </w:tblGrid>
      <w:tr w:rsidR="00305645" w:rsidRPr="00305645" w:rsidTr="00C25FA1">
        <w:tc>
          <w:tcPr>
            <w:tcW w:w="3193" w:type="dxa"/>
          </w:tcPr>
          <w:p w:rsidR="009A67A2" w:rsidRPr="00305645" w:rsidRDefault="009A67A2" w:rsidP="00AC0DEC">
            <w:pPr>
              <w:spacing w:line="280" w:lineRule="exact"/>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できていると感じる</w:t>
            </w:r>
          </w:p>
        </w:tc>
        <w:tc>
          <w:tcPr>
            <w:tcW w:w="2551" w:type="dxa"/>
          </w:tcPr>
          <w:p w:rsidR="00826C8D" w:rsidRPr="00305645" w:rsidRDefault="00640DCA" w:rsidP="00AC0DEC">
            <w:pPr>
              <w:spacing w:line="280" w:lineRule="exact"/>
              <w:jc w:val="center"/>
              <w:rPr>
                <w:rFonts w:asciiTheme="majorEastAsia" w:eastAsiaTheme="majorEastAsia" w:hAnsiTheme="majorEastAsia"/>
                <w:sz w:val="18"/>
                <w:szCs w:val="18"/>
              </w:rPr>
            </w:pPr>
            <w:r w:rsidRPr="00305645">
              <w:rPr>
                <w:rFonts w:asciiTheme="majorEastAsia" w:eastAsiaTheme="majorEastAsia" w:hAnsiTheme="majorEastAsia"/>
                <w:sz w:val="18"/>
                <w:szCs w:val="18"/>
              </w:rPr>
              <w:t>23</w:t>
            </w:r>
            <w:r w:rsidR="00C53D8C" w:rsidRPr="00305645">
              <w:rPr>
                <w:rFonts w:asciiTheme="majorEastAsia" w:eastAsiaTheme="majorEastAsia" w:hAnsiTheme="majorEastAsia" w:hint="eastAsia"/>
                <w:sz w:val="18"/>
                <w:szCs w:val="18"/>
              </w:rPr>
              <w:t>自治体</w:t>
            </w:r>
            <w:r w:rsidR="00826C8D" w:rsidRPr="00305645">
              <w:rPr>
                <w:rFonts w:asciiTheme="majorEastAsia" w:eastAsiaTheme="majorEastAsia" w:hAnsiTheme="majorEastAsia" w:hint="eastAsia"/>
                <w:sz w:val="18"/>
                <w:szCs w:val="18"/>
              </w:rPr>
              <w:t>（</w:t>
            </w:r>
            <w:r w:rsidR="00CC0FB4" w:rsidRPr="00305645">
              <w:rPr>
                <w:rFonts w:asciiTheme="majorEastAsia" w:eastAsiaTheme="majorEastAsia" w:hAnsiTheme="majorEastAsia" w:hint="eastAsia"/>
                <w:sz w:val="18"/>
                <w:szCs w:val="18"/>
              </w:rPr>
              <w:t>5</w:t>
            </w:r>
            <w:r w:rsidR="00CC0FB4" w:rsidRPr="00305645">
              <w:rPr>
                <w:rFonts w:asciiTheme="majorEastAsia" w:eastAsiaTheme="majorEastAsia" w:hAnsiTheme="majorEastAsia"/>
                <w:sz w:val="18"/>
                <w:szCs w:val="18"/>
              </w:rPr>
              <w:t>3</w:t>
            </w:r>
            <w:r w:rsidR="00826C8D" w:rsidRPr="00305645">
              <w:rPr>
                <w:rFonts w:asciiTheme="majorEastAsia" w:eastAsiaTheme="majorEastAsia" w:hAnsiTheme="majorEastAsia" w:hint="eastAsia"/>
                <w:sz w:val="18"/>
                <w:szCs w:val="18"/>
              </w:rPr>
              <w:t>％）</w:t>
            </w:r>
          </w:p>
        </w:tc>
      </w:tr>
      <w:tr w:rsidR="00305645" w:rsidRPr="00305645" w:rsidTr="00A07859">
        <w:tc>
          <w:tcPr>
            <w:tcW w:w="3193" w:type="dxa"/>
            <w:shd w:val="clear" w:color="auto" w:fill="F2F2F2" w:themeFill="background1" w:themeFillShade="F2"/>
          </w:tcPr>
          <w:p w:rsidR="009A67A2" w:rsidRPr="00305645" w:rsidRDefault="009A67A2" w:rsidP="00AC0DEC">
            <w:pPr>
              <w:spacing w:line="280" w:lineRule="exact"/>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できていないと感じる</w:t>
            </w:r>
          </w:p>
        </w:tc>
        <w:tc>
          <w:tcPr>
            <w:tcW w:w="2551" w:type="dxa"/>
            <w:shd w:val="clear" w:color="auto" w:fill="F2F2F2" w:themeFill="background1" w:themeFillShade="F2"/>
          </w:tcPr>
          <w:p w:rsidR="009A67A2" w:rsidRPr="00305645" w:rsidRDefault="00CC0FB4" w:rsidP="00AC0DEC">
            <w:pPr>
              <w:spacing w:line="280" w:lineRule="exact"/>
              <w:jc w:val="center"/>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20</w:t>
            </w:r>
            <w:r w:rsidR="00C53D8C" w:rsidRPr="00305645">
              <w:rPr>
                <w:rFonts w:asciiTheme="majorEastAsia" w:eastAsiaTheme="majorEastAsia" w:hAnsiTheme="majorEastAsia" w:hint="eastAsia"/>
                <w:sz w:val="18"/>
                <w:szCs w:val="18"/>
              </w:rPr>
              <w:t>自治体</w:t>
            </w:r>
            <w:r w:rsidR="00826C8D" w:rsidRPr="00305645">
              <w:rPr>
                <w:rFonts w:asciiTheme="majorEastAsia" w:eastAsiaTheme="majorEastAsia" w:hAnsiTheme="majorEastAsia" w:hint="eastAsia"/>
                <w:sz w:val="18"/>
                <w:szCs w:val="18"/>
              </w:rPr>
              <w:t>（</w:t>
            </w:r>
            <w:r w:rsidRPr="00305645">
              <w:rPr>
                <w:rFonts w:asciiTheme="majorEastAsia" w:eastAsiaTheme="majorEastAsia" w:hAnsiTheme="majorEastAsia" w:hint="eastAsia"/>
                <w:sz w:val="18"/>
                <w:szCs w:val="18"/>
              </w:rPr>
              <w:t>47</w:t>
            </w:r>
            <w:r w:rsidR="00826C8D" w:rsidRPr="00305645">
              <w:rPr>
                <w:rFonts w:asciiTheme="majorEastAsia" w:eastAsiaTheme="majorEastAsia" w:hAnsiTheme="majorEastAsia" w:hint="eastAsia"/>
                <w:sz w:val="18"/>
                <w:szCs w:val="18"/>
              </w:rPr>
              <w:t>％）</w:t>
            </w:r>
          </w:p>
        </w:tc>
      </w:tr>
    </w:tbl>
    <w:p w:rsidR="009E7505" w:rsidRPr="00305645" w:rsidRDefault="009E7505" w:rsidP="00AC0DEC">
      <w:pPr>
        <w:pStyle w:val="a3"/>
        <w:numPr>
          <w:ilvl w:val="0"/>
          <w:numId w:val="8"/>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具体的な地域課題は定例会議や全体会議等にあがっていますか。</w:t>
      </w:r>
    </w:p>
    <w:tbl>
      <w:tblPr>
        <w:tblStyle w:val="aa"/>
        <w:tblW w:w="5744" w:type="dxa"/>
        <w:tblInd w:w="1050" w:type="dxa"/>
        <w:tblLook w:val="04A0" w:firstRow="1" w:lastRow="0" w:firstColumn="1" w:lastColumn="0" w:noHBand="0" w:noVBand="1"/>
      </w:tblPr>
      <w:tblGrid>
        <w:gridCol w:w="3193"/>
        <w:gridCol w:w="2551"/>
      </w:tblGrid>
      <w:tr w:rsidR="00305645" w:rsidRPr="00305645" w:rsidTr="00C25FA1">
        <w:tc>
          <w:tcPr>
            <w:tcW w:w="3193" w:type="dxa"/>
          </w:tcPr>
          <w:p w:rsidR="009A67A2" w:rsidRPr="00305645" w:rsidRDefault="009A67A2" w:rsidP="00AC0DEC">
            <w:pPr>
              <w:spacing w:line="280" w:lineRule="exact"/>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あがっている</w:t>
            </w:r>
          </w:p>
        </w:tc>
        <w:tc>
          <w:tcPr>
            <w:tcW w:w="2551" w:type="dxa"/>
          </w:tcPr>
          <w:p w:rsidR="00C25FA1" w:rsidRPr="00305645" w:rsidRDefault="002A067F" w:rsidP="00AC0DEC">
            <w:pPr>
              <w:spacing w:line="280" w:lineRule="exact"/>
              <w:jc w:val="center"/>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26</w:t>
            </w:r>
            <w:r w:rsidR="00C53D8C" w:rsidRPr="00305645">
              <w:rPr>
                <w:rFonts w:asciiTheme="majorEastAsia" w:eastAsiaTheme="majorEastAsia" w:hAnsiTheme="majorEastAsia" w:hint="eastAsia"/>
                <w:sz w:val="18"/>
                <w:szCs w:val="18"/>
              </w:rPr>
              <w:t>自治体</w:t>
            </w:r>
            <w:r w:rsidR="00C25FA1" w:rsidRPr="00305645">
              <w:rPr>
                <w:rFonts w:asciiTheme="majorEastAsia" w:eastAsiaTheme="majorEastAsia" w:hAnsiTheme="majorEastAsia" w:hint="eastAsia"/>
                <w:sz w:val="18"/>
                <w:szCs w:val="18"/>
              </w:rPr>
              <w:t>（</w:t>
            </w:r>
            <w:r w:rsidR="00CC0FB4" w:rsidRPr="00305645">
              <w:rPr>
                <w:rFonts w:asciiTheme="majorEastAsia" w:eastAsiaTheme="majorEastAsia" w:hAnsiTheme="majorEastAsia" w:hint="eastAsia"/>
                <w:sz w:val="18"/>
                <w:szCs w:val="18"/>
              </w:rPr>
              <w:t>61</w:t>
            </w:r>
            <w:r w:rsidR="00C25FA1" w:rsidRPr="00305645">
              <w:rPr>
                <w:rFonts w:asciiTheme="majorEastAsia" w:eastAsiaTheme="majorEastAsia" w:hAnsiTheme="majorEastAsia" w:hint="eastAsia"/>
                <w:sz w:val="18"/>
                <w:szCs w:val="18"/>
              </w:rPr>
              <w:t>％）</w:t>
            </w:r>
          </w:p>
        </w:tc>
      </w:tr>
      <w:tr w:rsidR="00305645" w:rsidRPr="00305645" w:rsidTr="00A07859">
        <w:tc>
          <w:tcPr>
            <w:tcW w:w="3193" w:type="dxa"/>
            <w:shd w:val="clear" w:color="auto" w:fill="F2F2F2" w:themeFill="background1" w:themeFillShade="F2"/>
          </w:tcPr>
          <w:p w:rsidR="009A67A2" w:rsidRPr="00305645" w:rsidRDefault="009A67A2" w:rsidP="00AC0DEC">
            <w:pPr>
              <w:spacing w:line="280" w:lineRule="exact"/>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あがっていない</w:t>
            </w:r>
          </w:p>
        </w:tc>
        <w:tc>
          <w:tcPr>
            <w:tcW w:w="2551" w:type="dxa"/>
            <w:shd w:val="clear" w:color="auto" w:fill="F2F2F2" w:themeFill="background1" w:themeFillShade="F2"/>
          </w:tcPr>
          <w:p w:rsidR="00C25FA1" w:rsidRPr="00305645" w:rsidRDefault="009A67A2" w:rsidP="00AC0DEC">
            <w:pPr>
              <w:spacing w:line="280" w:lineRule="exact"/>
              <w:jc w:val="center"/>
              <w:rPr>
                <w:rFonts w:asciiTheme="majorEastAsia" w:eastAsiaTheme="majorEastAsia" w:hAnsiTheme="majorEastAsia"/>
                <w:sz w:val="18"/>
                <w:szCs w:val="18"/>
              </w:rPr>
            </w:pPr>
            <w:r w:rsidRPr="00305645">
              <w:rPr>
                <w:rFonts w:asciiTheme="majorEastAsia" w:eastAsiaTheme="majorEastAsia" w:hAnsiTheme="majorEastAsia"/>
                <w:sz w:val="18"/>
                <w:szCs w:val="18"/>
              </w:rPr>
              <w:t>13</w:t>
            </w:r>
            <w:r w:rsidR="00C53D8C" w:rsidRPr="00305645">
              <w:rPr>
                <w:rFonts w:asciiTheme="majorEastAsia" w:eastAsiaTheme="majorEastAsia" w:hAnsiTheme="majorEastAsia" w:hint="eastAsia"/>
                <w:sz w:val="18"/>
                <w:szCs w:val="18"/>
              </w:rPr>
              <w:t>自治体</w:t>
            </w:r>
            <w:r w:rsidR="00C25FA1" w:rsidRPr="00305645">
              <w:rPr>
                <w:rFonts w:asciiTheme="majorEastAsia" w:eastAsiaTheme="majorEastAsia" w:hAnsiTheme="majorEastAsia" w:hint="eastAsia"/>
                <w:sz w:val="18"/>
                <w:szCs w:val="18"/>
              </w:rPr>
              <w:t>（</w:t>
            </w:r>
            <w:r w:rsidR="00CC0FB4" w:rsidRPr="00305645">
              <w:rPr>
                <w:rFonts w:asciiTheme="majorEastAsia" w:eastAsiaTheme="majorEastAsia" w:hAnsiTheme="majorEastAsia" w:hint="eastAsia"/>
                <w:sz w:val="18"/>
                <w:szCs w:val="18"/>
              </w:rPr>
              <w:t>30</w:t>
            </w:r>
            <w:r w:rsidR="00C25FA1" w:rsidRPr="00305645">
              <w:rPr>
                <w:rFonts w:asciiTheme="majorEastAsia" w:eastAsiaTheme="majorEastAsia" w:hAnsiTheme="majorEastAsia" w:hint="eastAsia"/>
                <w:sz w:val="18"/>
                <w:szCs w:val="18"/>
              </w:rPr>
              <w:t>％）</w:t>
            </w:r>
          </w:p>
        </w:tc>
      </w:tr>
      <w:tr w:rsidR="00305645" w:rsidRPr="00305645" w:rsidTr="00A07859">
        <w:tc>
          <w:tcPr>
            <w:tcW w:w="3193" w:type="dxa"/>
            <w:shd w:val="clear" w:color="auto" w:fill="F2F2F2" w:themeFill="background1" w:themeFillShade="F2"/>
          </w:tcPr>
          <w:p w:rsidR="009A67A2" w:rsidRPr="00305645" w:rsidRDefault="009A67A2" w:rsidP="00AC0DEC">
            <w:pPr>
              <w:spacing w:line="280" w:lineRule="exact"/>
              <w:rPr>
                <w:rFonts w:asciiTheme="majorEastAsia" w:eastAsiaTheme="majorEastAsia" w:hAnsiTheme="majorEastAsia"/>
                <w:sz w:val="18"/>
                <w:szCs w:val="18"/>
              </w:rPr>
            </w:pPr>
            <w:r w:rsidRPr="00305645">
              <w:rPr>
                <w:rFonts w:asciiTheme="majorEastAsia" w:eastAsiaTheme="majorEastAsia" w:hAnsiTheme="majorEastAsia" w:hint="eastAsia"/>
                <w:sz w:val="18"/>
                <w:szCs w:val="18"/>
              </w:rPr>
              <w:t>わからない</w:t>
            </w:r>
          </w:p>
        </w:tc>
        <w:tc>
          <w:tcPr>
            <w:tcW w:w="2551" w:type="dxa"/>
            <w:shd w:val="clear" w:color="auto" w:fill="F2F2F2" w:themeFill="background1" w:themeFillShade="F2"/>
          </w:tcPr>
          <w:p w:rsidR="009A67A2" w:rsidRPr="00305645" w:rsidRDefault="00FF6BF0" w:rsidP="00CC0FB4">
            <w:pPr>
              <w:spacing w:line="280" w:lineRule="exact"/>
              <w:jc w:val="center"/>
              <w:rPr>
                <w:rFonts w:asciiTheme="majorEastAsia" w:eastAsiaTheme="majorEastAsia" w:hAnsiTheme="majorEastAsia"/>
                <w:sz w:val="18"/>
                <w:szCs w:val="18"/>
              </w:rPr>
            </w:pPr>
            <w:r w:rsidRPr="00305645">
              <w:rPr>
                <w:rFonts w:asciiTheme="majorEastAsia" w:eastAsiaTheme="majorEastAsia" w:hAnsiTheme="majorEastAsia"/>
                <w:sz w:val="18"/>
                <w:szCs w:val="18"/>
              </w:rPr>
              <w:t xml:space="preserve"> </w:t>
            </w:r>
            <w:r w:rsidR="00CC0FB4" w:rsidRPr="00305645">
              <w:rPr>
                <w:rFonts w:asciiTheme="majorEastAsia" w:eastAsiaTheme="majorEastAsia" w:hAnsiTheme="majorEastAsia"/>
                <w:sz w:val="18"/>
                <w:szCs w:val="18"/>
              </w:rPr>
              <w:t>4</w:t>
            </w:r>
            <w:r w:rsidR="00C53D8C" w:rsidRPr="00305645">
              <w:rPr>
                <w:rFonts w:asciiTheme="majorEastAsia" w:eastAsiaTheme="majorEastAsia" w:hAnsiTheme="majorEastAsia" w:hint="eastAsia"/>
                <w:sz w:val="18"/>
                <w:szCs w:val="18"/>
              </w:rPr>
              <w:t>自治体</w:t>
            </w:r>
            <w:r w:rsidRPr="00305645">
              <w:rPr>
                <w:rFonts w:asciiTheme="majorEastAsia" w:eastAsiaTheme="majorEastAsia" w:hAnsiTheme="majorEastAsia" w:hint="eastAsia"/>
                <w:sz w:val="18"/>
                <w:szCs w:val="18"/>
              </w:rPr>
              <w:t xml:space="preserve"> </w:t>
            </w:r>
            <w:r w:rsidR="00C25FA1" w:rsidRPr="00305645">
              <w:rPr>
                <w:rFonts w:asciiTheme="majorEastAsia" w:eastAsiaTheme="majorEastAsia" w:hAnsiTheme="majorEastAsia" w:hint="eastAsia"/>
                <w:sz w:val="18"/>
                <w:szCs w:val="18"/>
              </w:rPr>
              <w:t>（</w:t>
            </w:r>
            <w:r w:rsidR="00CC0FB4" w:rsidRPr="00305645">
              <w:rPr>
                <w:rFonts w:asciiTheme="majorEastAsia" w:eastAsiaTheme="majorEastAsia" w:hAnsiTheme="majorEastAsia" w:hint="eastAsia"/>
                <w:sz w:val="18"/>
                <w:szCs w:val="18"/>
              </w:rPr>
              <w:t>9</w:t>
            </w:r>
            <w:r w:rsidR="00C25FA1" w:rsidRPr="00305645">
              <w:rPr>
                <w:rFonts w:asciiTheme="majorEastAsia" w:eastAsiaTheme="majorEastAsia" w:hAnsiTheme="majorEastAsia" w:hint="eastAsia"/>
                <w:sz w:val="18"/>
                <w:szCs w:val="18"/>
              </w:rPr>
              <w:t>％）</w:t>
            </w:r>
          </w:p>
        </w:tc>
      </w:tr>
    </w:tbl>
    <w:p w:rsidR="00A353E9" w:rsidRPr="00305645" w:rsidRDefault="00A353E9" w:rsidP="00AC0DEC">
      <w:pPr>
        <w:pStyle w:val="a3"/>
        <w:numPr>
          <w:ilvl w:val="0"/>
          <w:numId w:val="8"/>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②で</w:t>
      </w:r>
      <w:r w:rsidR="00D21E6B" w:rsidRPr="00305645">
        <w:rPr>
          <w:rFonts w:asciiTheme="majorEastAsia" w:eastAsiaTheme="majorEastAsia" w:hAnsiTheme="majorEastAsia" w:cs="ＭＳ 明朝" w:hint="eastAsia"/>
          <w:sz w:val="18"/>
          <w:szCs w:val="18"/>
        </w:rPr>
        <w:t>「</w:t>
      </w:r>
      <w:r w:rsidRPr="00305645">
        <w:rPr>
          <w:rFonts w:asciiTheme="majorEastAsia" w:eastAsiaTheme="majorEastAsia" w:hAnsiTheme="majorEastAsia" w:cs="ＭＳ 明朝" w:hint="eastAsia"/>
          <w:sz w:val="18"/>
          <w:szCs w:val="18"/>
        </w:rPr>
        <w:t>あがっていない</w:t>
      </w:r>
      <w:r w:rsidR="00D21E6B" w:rsidRPr="00305645">
        <w:rPr>
          <w:rFonts w:asciiTheme="majorEastAsia" w:eastAsiaTheme="majorEastAsia" w:hAnsiTheme="majorEastAsia" w:cs="ＭＳ 明朝" w:hint="eastAsia"/>
          <w:sz w:val="18"/>
          <w:szCs w:val="18"/>
        </w:rPr>
        <w:t>」</w:t>
      </w:r>
      <w:r w:rsidRPr="00305645">
        <w:rPr>
          <w:rFonts w:asciiTheme="majorEastAsia" w:eastAsiaTheme="majorEastAsia" w:hAnsiTheme="majorEastAsia" w:cs="ＭＳ 明朝" w:hint="eastAsia"/>
          <w:sz w:val="18"/>
          <w:szCs w:val="18"/>
        </w:rPr>
        <w:t>理由や現状（主なもの）</w:t>
      </w:r>
    </w:p>
    <w:tbl>
      <w:tblPr>
        <w:tblStyle w:val="aa"/>
        <w:tblW w:w="7876" w:type="dxa"/>
        <w:tblInd w:w="1050" w:type="dxa"/>
        <w:tblLook w:val="04A0" w:firstRow="1" w:lastRow="0" w:firstColumn="1" w:lastColumn="0" w:noHBand="0" w:noVBand="1"/>
      </w:tblPr>
      <w:tblGrid>
        <w:gridCol w:w="7876"/>
      </w:tblGrid>
      <w:tr w:rsidR="00305645" w:rsidRPr="00305645" w:rsidTr="002A0B46">
        <w:trPr>
          <w:trHeight w:val="1817"/>
        </w:trPr>
        <w:tc>
          <w:tcPr>
            <w:tcW w:w="7876" w:type="dxa"/>
            <w:vAlign w:val="center"/>
          </w:tcPr>
          <w:p w:rsidR="005E2F6A" w:rsidRPr="00305645" w:rsidRDefault="005E2F6A" w:rsidP="00AC0DEC">
            <w:pPr>
              <w:pStyle w:val="a3"/>
              <w:numPr>
                <w:ilvl w:val="0"/>
                <w:numId w:val="15"/>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地域課題の抽出にまで至っておらず、今年度より地域課題を抽出するために、個別支援における課題を蓄積するための事例検討を始めたところである。</w:t>
            </w:r>
          </w:p>
          <w:p w:rsidR="00C25FA1" w:rsidRPr="00305645" w:rsidRDefault="00C25FA1" w:rsidP="00AC0DEC">
            <w:pPr>
              <w:pStyle w:val="a3"/>
              <w:numPr>
                <w:ilvl w:val="0"/>
                <w:numId w:val="15"/>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個別支援の内容から出てきた課題と、そうでないものとが整理されていない。</w:t>
            </w:r>
          </w:p>
          <w:p w:rsidR="00A353E9" w:rsidRPr="00305645" w:rsidRDefault="00A353E9" w:rsidP="00AC0DEC">
            <w:pPr>
              <w:pStyle w:val="a3"/>
              <w:numPr>
                <w:ilvl w:val="0"/>
                <w:numId w:val="15"/>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メンバーの一部から意見や要望は出されるものの、</w:t>
            </w:r>
            <w:r w:rsidR="00C25FA1" w:rsidRPr="00305645">
              <w:rPr>
                <w:rFonts w:asciiTheme="majorEastAsia" w:eastAsiaTheme="majorEastAsia" w:hAnsiTheme="majorEastAsia" w:cs="ＭＳ 明朝" w:hint="eastAsia"/>
                <w:sz w:val="18"/>
                <w:szCs w:val="18"/>
              </w:rPr>
              <w:t>活発な議論が無く一部からの意見や要望をもって地域全体の課題であると認定しにくい</w:t>
            </w:r>
            <w:r w:rsidRPr="00305645">
              <w:rPr>
                <w:rFonts w:asciiTheme="majorEastAsia" w:eastAsiaTheme="majorEastAsia" w:hAnsiTheme="majorEastAsia" w:cs="ＭＳ 明朝" w:hint="eastAsia"/>
                <w:sz w:val="18"/>
                <w:szCs w:val="18"/>
              </w:rPr>
              <w:t>。</w:t>
            </w:r>
          </w:p>
          <w:p w:rsidR="00C25FA1" w:rsidRPr="00305645" w:rsidRDefault="00C25FA1" w:rsidP="00AC0DEC">
            <w:pPr>
              <w:pStyle w:val="a3"/>
              <w:numPr>
                <w:ilvl w:val="0"/>
                <w:numId w:val="15"/>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課題に思っていることを抽出、整理して協議会に報告を行ったが、具体的な地域課題として認定を行うための検証を行えていないため、地域課題として認定できていない。</w:t>
            </w:r>
          </w:p>
        </w:tc>
      </w:tr>
    </w:tbl>
    <w:p w:rsidR="009E7505" w:rsidRPr="00305645" w:rsidRDefault="009E7505" w:rsidP="00AC0DEC">
      <w:pPr>
        <w:pStyle w:val="a3"/>
        <w:numPr>
          <w:ilvl w:val="0"/>
          <w:numId w:val="8"/>
        </w:numPr>
        <w:spacing w:line="280" w:lineRule="exact"/>
        <w:ind w:leftChars="0"/>
        <w:rPr>
          <w:rFonts w:asciiTheme="majorEastAsia" w:eastAsiaTheme="majorEastAsia" w:hAnsiTheme="majorEastAsia" w:cs="ＭＳ 明朝"/>
          <w:sz w:val="18"/>
          <w:szCs w:val="18"/>
          <w:u w:val="wave"/>
        </w:rPr>
      </w:pPr>
      <w:r w:rsidRPr="00305645">
        <w:rPr>
          <w:rFonts w:asciiTheme="majorEastAsia" w:eastAsiaTheme="majorEastAsia" w:hAnsiTheme="majorEastAsia" w:cs="ＭＳ 明朝" w:hint="eastAsia"/>
          <w:sz w:val="18"/>
          <w:szCs w:val="18"/>
          <w:u w:val="wave"/>
        </w:rPr>
        <w:t>地域課題の認定にあたって地域診断を実施しましたか。</w:t>
      </w:r>
    </w:p>
    <w:tbl>
      <w:tblPr>
        <w:tblStyle w:val="aa"/>
        <w:tblW w:w="5732" w:type="dxa"/>
        <w:tblInd w:w="1062" w:type="dxa"/>
        <w:tblLook w:val="04A0" w:firstRow="1" w:lastRow="0" w:firstColumn="1" w:lastColumn="0" w:noHBand="0" w:noVBand="1"/>
      </w:tblPr>
      <w:tblGrid>
        <w:gridCol w:w="3181"/>
        <w:gridCol w:w="2551"/>
      </w:tblGrid>
      <w:tr w:rsidR="00305645" w:rsidRPr="00305645" w:rsidTr="00C25FA1">
        <w:tc>
          <w:tcPr>
            <w:tcW w:w="3181" w:type="dxa"/>
          </w:tcPr>
          <w:p w:rsidR="009E7505" w:rsidRPr="00305645" w:rsidRDefault="009E7505" w:rsidP="00AC0DEC">
            <w:pPr>
              <w:spacing w:line="280" w:lineRule="exact"/>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実施した</w:t>
            </w:r>
          </w:p>
        </w:tc>
        <w:tc>
          <w:tcPr>
            <w:tcW w:w="2551" w:type="dxa"/>
          </w:tcPr>
          <w:p w:rsidR="009E7505" w:rsidRPr="00305645" w:rsidRDefault="00FF6BF0" w:rsidP="00AC0DEC">
            <w:pPr>
              <w:spacing w:line="280" w:lineRule="exact"/>
              <w:jc w:val="center"/>
              <w:rPr>
                <w:rFonts w:asciiTheme="majorEastAsia" w:eastAsiaTheme="majorEastAsia" w:hAnsiTheme="majorEastAsia" w:cs="ＭＳ 明朝"/>
                <w:sz w:val="18"/>
                <w:szCs w:val="18"/>
              </w:rPr>
            </w:pPr>
            <w:r w:rsidRPr="00305645">
              <w:rPr>
                <w:rFonts w:asciiTheme="majorEastAsia" w:eastAsiaTheme="majorEastAsia" w:hAnsiTheme="majorEastAsia" w:cs="ＭＳ 明朝"/>
                <w:sz w:val="18"/>
                <w:szCs w:val="18"/>
              </w:rPr>
              <w:t xml:space="preserve"> </w:t>
            </w:r>
            <w:r w:rsidR="009E7505" w:rsidRPr="00305645">
              <w:rPr>
                <w:rFonts w:asciiTheme="majorEastAsia" w:eastAsiaTheme="majorEastAsia" w:hAnsiTheme="majorEastAsia" w:cs="ＭＳ 明朝" w:hint="eastAsia"/>
                <w:sz w:val="18"/>
                <w:szCs w:val="18"/>
              </w:rPr>
              <w:t>6</w:t>
            </w:r>
            <w:r w:rsidR="00C53D8C" w:rsidRPr="00305645">
              <w:rPr>
                <w:rFonts w:asciiTheme="majorEastAsia" w:eastAsiaTheme="majorEastAsia" w:hAnsiTheme="majorEastAsia" w:cs="ＭＳ 明朝" w:hint="eastAsia"/>
                <w:sz w:val="18"/>
                <w:szCs w:val="18"/>
              </w:rPr>
              <w:t>自治体</w:t>
            </w:r>
            <w:r w:rsidRPr="00305645">
              <w:rPr>
                <w:rFonts w:asciiTheme="majorEastAsia" w:eastAsiaTheme="majorEastAsia" w:hAnsiTheme="majorEastAsia" w:cs="ＭＳ 明朝" w:hint="eastAsia"/>
                <w:sz w:val="18"/>
                <w:szCs w:val="18"/>
              </w:rPr>
              <w:t>（14%）</w:t>
            </w:r>
          </w:p>
        </w:tc>
      </w:tr>
      <w:tr w:rsidR="00305645" w:rsidRPr="00305645" w:rsidTr="00A07859">
        <w:tc>
          <w:tcPr>
            <w:tcW w:w="3181" w:type="dxa"/>
            <w:shd w:val="clear" w:color="auto" w:fill="F2F2F2" w:themeFill="background1" w:themeFillShade="F2"/>
          </w:tcPr>
          <w:p w:rsidR="009E7505" w:rsidRPr="00305645" w:rsidRDefault="009E7505" w:rsidP="00AC0DEC">
            <w:pPr>
              <w:spacing w:line="280" w:lineRule="exact"/>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実施していない</w:t>
            </w:r>
          </w:p>
        </w:tc>
        <w:tc>
          <w:tcPr>
            <w:tcW w:w="2551" w:type="dxa"/>
            <w:shd w:val="clear" w:color="auto" w:fill="F2F2F2" w:themeFill="background1" w:themeFillShade="F2"/>
          </w:tcPr>
          <w:p w:rsidR="009E7505" w:rsidRPr="00305645" w:rsidRDefault="00CC0FB4" w:rsidP="00AC0DEC">
            <w:pPr>
              <w:spacing w:line="280" w:lineRule="exact"/>
              <w:jc w:val="center"/>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31</w:t>
            </w:r>
            <w:r w:rsidR="00C53D8C" w:rsidRPr="00305645">
              <w:rPr>
                <w:rFonts w:asciiTheme="majorEastAsia" w:eastAsiaTheme="majorEastAsia" w:hAnsiTheme="majorEastAsia" w:cs="ＭＳ 明朝" w:hint="eastAsia"/>
                <w:sz w:val="18"/>
                <w:szCs w:val="18"/>
              </w:rPr>
              <w:t>自治体</w:t>
            </w:r>
            <w:r w:rsidR="00FF6BF0" w:rsidRPr="00305645">
              <w:rPr>
                <w:rFonts w:asciiTheme="majorEastAsia" w:eastAsiaTheme="majorEastAsia" w:hAnsiTheme="majorEastAsia" w:cs="ＭＳ 明朝" w:hint="eastAsia"/>
                <w:sz w:val="18"/>
                <w:szCs w:val="18"/>
              </w:rPr>
              <w:t>（72%）</w:t>
            </w:r>
          </w:p>
        </w:tc>
      </w:tr>
      <w:tr w:rsidR="00305645" w:rsidRPr="00305645" w:rsidTr="00A07859">
        <w:tc>
          <w:tcPr>
            <w:tcW w:w="3181" w:type="dxa"/>
            <w:shd w:val="clear" w:color="auto" w:fill="F2F2F2" w:themeFill="background1" w:themeFillShade="F2"/>
          </w:tcPr>
          <w:p w:rsidR="009E7505" w:rsidRPr="00305645" w:rsidRDefault="009E7505" w:rsidP="00AC0DEC">
            <w:pPr>
              <w:spacing w:line="280" w:lineRule="exact"/>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やり方がわからない</w:t>
            </w:r>
          </w:p>
        </w:tc>
        <w:tc>
          <w:tcPr>
            <w:tcW w:w="2551" w:type="dxa"/>
            <w:shd w:val="clear" w:color="auto" w:fill="F2F2F2" w:themeFill="background1" w:themeFillShade="F2"/>
          </w:tcPr>
          <w:p w:rsidR="009E7505" w:rsidRPr="00305645" w:rsidRDefault="00FF6BF0" w:rsidP="00AC0DEC">
            <w:pPr>
              <w:spacing w:line="280" w:lineRule="exact"/>
              <w:jc w:val="center"/>
              <w:rPr>
                <w:rFonts w:asciiTheme="majorEastAsia" w:eastAsiaTheme="majorEastAsia" w:hAnsiTheme="majorEastAsia" w:cs="ＭＳ 明朝"/>
                <w:sz w:val="18"/>
                <w:szCs w:val="18"/>
              </w:rPr>
            </w:pPr>
            <w:r w:rsidRPr="00305645">
              <w:rPr>
                <w:rFonts w:asciiTheme="majorEastAsia" w:eastAsiaTheme="majorEastAsia" w:hAnsiTheme="majorEastAsia" w:cs="ＭＳ 明朝"/>
                <w:sz w:val="18"/>
                <w:szCs w:val="18"/>
              </w:rPr>
              <w:t xml:space="preserve"> </w:t>
            </w:r>
            <w:r w:rsidR="00085132" w:rsidRPr="00305645">
              <w:rPr>
                <w:rFonts w:asciiTheme="majorEastAsia" w:eastAsiaTheme="majorEastAsia" w:hAnsiTheme="majorEastAsia" w:cs="ＭＳ 明朝"/>
                <w:sz w:val="18"/>
                <w:szCs w:val="18"/>
              </w:rPr>
              <w:t>6</w:t>
            </w:r>
            <w:r w:rsidR="00C53D8C" w:rsidRPr="00305645">
              <w:rPr>
                <w:rFonts w:asciiTheme="majorEastAsia" w:eastAsiaTheme="majorEastAsia" w:hAnsiTheme="majorEastAsia" w:cs="ＭＳ 明朝" w:hint="eastAsia"/>
                <w:sz w:val="18"/>
                <w:szCs w:val="18"/>
              </w:rPr>
              <w:t>自治体</w:t>
            </w:r>
            <w:r w:rsidRPr="00305645">
              <w:rPr>
                <w:rFonts w:asciiTheme="majorEastAsia" w:eastAsiaTheme="majorEastAsia" w:hAnsiTheme="majorEastAsia" w:cs="ＭＳ 明朝" w:hint="eastAsia"/>
                <w:sz w:val="18"/>
                <w:szCs w:val="18"/>
              </w:rPr>
              <w:t>（14%）</w:t>
            </w:r>
          </w:p>
        </w:tc>
      </w:tr>
    </w:tbl>
    <w:p w:rsidR="00C06408" w:rsidRPr="00305645" w:rsidRDefault="00D21E6B" w:rsidP="00AC0DEC">
      <w:pPr>
        <w:pStyle w:val="a3"/>
        <w:numPr>
          <w:ilvl w:val="0"/>
          <w:numId w:val="8"/>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④</w:t>
      </w:r>
      <w:r w:rsidR="00C06408" w:rsidRPr="00305645">
        <w:rPr>
          <w:rFonts w:asciiTheme="majorEastAsia" w:eastAsiaTheme="majorEastAsia" w:hAnsiTheme="majorEastAsia" w:cs="ＭＳ 明朝" w:hint="eastAsia"/>
          <w:sz w:val="18"/>
          <w:szCs w:val="18"/>
        </w:rPr>
        <w:t>で「</w:t>
      </w:r>
      <w:r w:rsidR="00C06408" w:rsidRPr="00305645">
        <w:rPr>
          <w:rFonts w:asciiTheme="majorEastAsia" w:eastAsiaTheme="majorEastAsia" w:hAnsiTheme="majorEastAsia" w:cs="ＭＳ 明朝"/>
          <w:sz w:val="18"/>
          <w:szCs w:val="18"/>
        </w:rPr>
        <w:t>実施していない」「</w:t>
      </w:r>
      <w:r w:rsidR="00C06408" w:rsidRPr="00305645">
        <w:rPr>
          <w:rFonts w:asciiTheme="majorEastAsia" w:eastAsiaTheme="majorEastAsia" w:hAnsiTheme="majorEastAsia" w:cs="ＭＳ 明朝" w:hint="eastAsia"/>
          <w:sz w:val="18"/>
          <w:szCs w:val="18"/>
        </w:rPr>
        <w:t>や</w:t>
      </w:r>
      <w:r w:rsidR="00C06408" w:rsidRPr="00305645">
        <w:rPr>
          <w:rFonts w:asciiTheme="majorEastAsia" w:eastAsiaTheme="majorEastAsia" w:hAnsiTheme="majorEastAsia" w:cs="ＭＳ 明朝"/>
          <w:sz w:val="18"/>
          <w:szCs w:val="18"/>
        </w:rPr>
        <w:t>り方がわからない」理由や不明点</w:t>
      </w:r>
      <w:r w:rsidR="00051BA7" w:rsidRPr="00305645">
        <w:rPr>
          <w:rFonts w:asciiTheme="majorEastAsia" w:eastAsiaTheme="majorEastAsia" w:hAnsiTheme="majorEastAsia" w:cs="ＭＳ 明朝" w:hint="eastAsia"/>
          <w:sz w:val="18"/>
          <w:szCs w:val="18"/>
        </w:rPr>
        <w:t>（</w:t>
      </w:r>
      <w:r w:rsidR="009A67A2" w:rsidRPr="00305645">
        <w:rPr>
          <w:rFonts w:asciiTheme="majorEastAsia" w:eastAsiaTheme="majorEastAsia" w:hAnsiTheme="majorEastAsia" w:cs="ＭＳ 明朝" w:hint="eastAsia"/>
          <w:sz w:val="18"/>
          <w:szCs w:val="18"/>
        </w:rPr>
        <w:t>主なもの</w:t>
      </w:r>
      <w:r w:rsidR="00051BA7" w:rsidRPr="00305645">
        <w:rPr>
          <w:rFonts w:asciiTheme="majorEastAsia" w:eastAsiaTheme="majorEastAsia" w:hAnsiTheme="majorEastAsia" w:cs="ＭＳ 明朝" w:hint="eastAsia"/>
          <w:sz w:val="18"/>
          <w:szCs w:val="18"/>
        </w:rPr>
        <w:t>）</w:t>
      </w:r>
    </w:p>
    <w:tbl>
      <w:tblPr>
        <w:tblStyle w:val="aa"/>
        <w:tblW w:w="7864" w:type="dxa"/>
        <w:tblInd w:w="1062" w:type="dxa"/>
        <w:tblLook w:val="04A0" w:firstRow="1" w:lastRow="0" w:firstColumn="1" w:lastColumn="0" w:noHBand="0" w:noVBand="1"/>
      </w:tblPr>
      <w:tblGrid>
        <w:gridCol w:w="7864"/>
      </w:tblGrid>
      <w:tr w:rsidR="00BB3128" w:rsidRPr="00305645" w:rsidTr="005E2F6A">
        <w:trPr>
          <w:trHeight w:val="1020"/>
        </w:trPr>
        <w:tc>
          <w:tcPr>
            <w:tcW w:w="7864" w:type="dxa"/>
            <w:vAlign w:val="center"/>
          </w:tcPr>
          <w:p w:rsidR="00BB3128" w:rsidRPr="00305645" w:rsidRDefault="00BB3128" w:rsidP="00AC0DEC">
            <w:pPr>
              <w:pStyle w:val="a3"/>
              <w:numPr>
                <w:ilvl w:val="0"/>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時間不足、人員不足で手が回らない</w:t>
            </w:r>
            <w:r w:rsidR="009A67A2" w:rsidRPr="00305645">
              <w:rPr>
                <w:rFonts w:asciiTheme="majorEastAsia" w:eastAsiaTheme="majorEastAsia" w:hAnsiTheme="majorEastAsia" w:cs="ＭＳ 明朝" w:hint="eastAsia"/>
                <w:sz w:val="18"/>
                <w:szCs w:val="18"/>
              </w:rPr>
              <w:t>。</w:t>
            </w:r>
            <w:r w:rsidR="00A07859" w:rsidRPr="00305645">
              <w:rPr>
                <w:rFonts w:asciiTheme="majorEastAsia" w:eastAsiaTheme="majorEastAsia" w:hAnsiTheme="majorEastAsia" w:cs="ＭＳ 明朝" w:hint="eastAsia"/>
                <w:sz w:val="18"/>
                <w:szCs w:val="18"/>
              </w:rPr>
              <w:t>事務局への負担が大きい。</w:t>
            </w:r>
          </w:p>
          <w:p w:rsidR="00A07859" w:rsidRPr="00305645" w:rsidRDefault="00A07859" w:rsidP="00AC0DEC">
            <w:pPr>
              <w:pStyle w:val="a3"/>
              <w:numPr>
                <w:ilvl w:val="0"/>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地域課題の認定を行うために、地域診断としてどのような手法があるのか（検証の仕方、整理の仕方等）がわからない。</w:t>
            </w:r>
          </w:p>
          <w:p w:rsidR="00CA713F" w:rsidRPr="00305645" w:rsidRDefault="00A07859" w:rsidP="00AC0DEC">
            <w:pPr>
              <w:pStyle w:val="a3"/>
              <w:numPr>
                <w:ilvl w:val="0"/>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地域診断の必要性について協議会で議論されていない。</w:t>
            </w:r>
          </w:p>
        </w:tc>
      </w:tr>
    </w:tbl>
    <w:p w:rsidR="00BD07BD" w:rsidRPr="00305645" w:rsidRDefault="00BD07BD" w:rsidP="00AC0DEC">
      <w:pPr>
        <w:spacing w:line="280" w:lineRule="exact"/>
        <w:rPr>
          <w:rFonts w:asciiTheme="majorEastAsia" w:eastAsiaTheme="majorEastAsia" w:hAnsiTheme="majorEastAsia" w:cs="ＭＳ 明朝"/>
          <w:sz w:val="18"/>
          <w:szCs w:val="18"/>
        </w:rPr>
      </w:pPr>
    </w:p>
    <w:p w:rsidR="00BD07BD" w:rsidRPr="00305645" w:rsidRDefault="005E2F6A" w:rsidP="00AC0DEC">
      <w:pPr>
        <w:spacing w:line="280" w:lineRule="exact"/>
        <w:ind w:left="360" w:hangingChars="200" w:hanging="36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 xml:space="preserve">　</w:t>
      </w:r>
      <w:r w:rsidR="00BD07BD" w:rsidRPr="00305645">
        <w:rPr>
          <w:rFonts w:asciiTheme="majorEastAsia" w:eastAsiaTheme="majorEastAsia" w:hAnsiTheme="majorEastAsia" w:cs="ＭＳ 明朝" w:hint="eastAsia"/>
          <w:sz w:val="18"/>
          <w:szCs w:val="18"/>
        </w:rPr>
        <w:t xml:space="preserve">　</w:t>
      </w:r>
      <w:r w:rsidR="006E4D2A" w:rsidRPr="00305645">
        <w:rPr>
          <w:rFonts w:asciiTheme="majorEastAsia" w:eastAsiaTheme="majorEastAsia" w:hAnsiTheme="majorEastAsia" w:cs="ＭＳ 明朝" w:hint="eastAsia"/>
          <w:sz w:val="18"/>
          <w:szCs w:val="18"/>
        </w:rPr>
        <w:t xml:space="preserve">　</w:t>
      </w:r>
      <w:r w:rsidR="00BD07BD" w:rsidRPr="00305645">
        <w:rPr>
          <w:rFonts w:asciiTheme="majorEastAsia" w:eastAsiaTheme="majorEastAsia" w:hAnsiTheme="majorEastAsia" w:cs="ＭＳ 明朝" w:hint="eastAsia"/>
          <w:sz w:val="18"/>
          <w:szCs w:val="18"/>
        </w:rPr>
        <w:t>この</w:t>
      </w:r>
      <w:r w:rsidRPr="00305645">
        <w:rPr>
          <w:rFonts w:asciiTheme="majorEastAsia" w:eastAsiaTheme="majorEastAsia" w:hAnsiTheme="majorEastAsia" w:cs="ＭＳ 明朝" w:hint="eastAsia"/>
          <w:sz w:val="18"/>
          <w:szCs w:val="18"/>
        </w:rPr>
        <w:t>ほか、協議会の中核的機能である</w:t>
      </w:r>
      <w:r w:rsidR="00733DBB" w:rsidRPr="00305645">
        <w:rPr>
          <w:rFonts w:asciiTheme="majorEastAsia" w:eastAsiaTheme="majorEastAsia" w:hAnsiTheme="majorEastAsia" w:cs="ＭＳ 明朝" w:hint="eastAsia"/>
          <w:b/>
          <w:sz w:val="18"/>
          <w:szCs w:val="18"/>
        </w:rPr>
        <w:t>『相談支援強化に向けた取り組み』</w:t>
      </w:r>
      <w:r w:rsidRPr="00305645">
        <w:rPr>
          <w:rFonts w:asciiTheme="majorEastAsia" w:eastAsiaTheme="majorEastAsia" w:hAnsiTheme="majorEastAsia" w:cs="ＭＳ 明朝" w:hint="eastAsia"/>
          <w:sz w:val="18"/>
          <w:szCs w:val="18"/>
        </w:rPr>
        <w:t>については</w:t>
      </w:r>
      <w:r w:rsidR="00BE6007" w:rsidRPr="00305645">
        <w:rPr>
          <w:rFonts w:asciiTheme="majorEastAsia" w:eastAsiaTheme="majorEastAsia" w:hAnsiTheme="majorEastAsia" w:cs="ＭＳ 明朝" w:hint="eastAsia"/>
          <w:sz w:val="18"/>
          <w:szCs w:val="18"/>
        </w:rPr>
        <w:t>、</w:t>
      </w:r>
      <w:r w:rsidR="00BD07BD" w:rsidRPr="00305645">
        <w:rPr>
          <w:rFonts w:asciiTheme="majorEastAsia" w:eastAsiaTheme="majorEastAsia" w:hAnsiTheme="majorEastAsia" w:cs="ＭＳ 明朝" w:hint="eastAsia"/>
          <w:sz w:val="18"/>
          <w:szCs w:val="18"/>
        </w:rPr>
        <w:t>多くの協議会において、</w:t>
      </w:r>
      <w:r w:rsidR="006E4D2A" w:rsidRPr="00305645">
        <w:rPr>
          <w:rFonts w:asciiTheme="majorEastAsia" w:eastAsiaTheme="majorEastAsia" w:hAnsiTheme="majorEastAsia" w:cs="ＭＳ 明朝" w:hint="eastAsia"/>
          <w:sz w:val="18"/>
          <w:szCs w:val="18"/>
        </w:rPr>
        <w:t>基幹相談支援センターを中心に以下のような取り組みを進めていると回答があった。</w:t>
      </w:r>
    </w:p>
    <w:p w:rsidR="006E4D2A" w:rsidRPr="00305645" w:rsidRDefault="006E4D2A" w:rsidP="00AC0DEC">
      <w:pPr>
        <w:pStyle w:val="a3"/>
        <w:numPr>
          <w:ilvl w:val="1"/>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相談支援の三層構造の明確化に向けた協議や意見交換。</w:t>
      </w:r>
    </w:p>
    <w:p w:rsidR="00BD07BD" w:rsidRPr="00305645" w:rsidRDefault="00BE6007" w:rsidP="00AC0DEC">
      <w:pPr>
        <w:pStyle w:val="a3"/>
        <w:numPr>
          <w:ilvl w:val="1"/>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相談支援部会や相談支援連絡会における</w:t>
      </w:r>
      <w:r w:rsidR="00BD07BD" w:rsidRPr="00305645">
        <w:rPr>
          <w:rFonts w:asciiTheme="majorEastAsia" w:eastAsiaTheme="majorEastAsia" w:hAnsiTheme="majorEastAsia" w:cs="ＭＳ 明朝" w:hint="eastAsia"/>
          <w:sz w:val="18"/>
          <w:szCs w:val="18"/>
        </w:rPr>
        <w:t>研修会、事例検討会の開催による相談支援専門員のスキルアップの取り組み。</w:t>
      </w:r>
    </w:p>
    <w:p w:rsidR="00BD07BD" w:rsidRPr="00305645" w:rsidRDefault="00BD07BD" w:rsidP="00AC0DEC">
      <w:pPr>
        <w:pStyle w:val="a3"/>
        <w:numPr>
          <w:ilvl w:val="1"/>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新たな指定特定相談支援事業所の指定に向けた</w:t>
      </w:r>
      <w:r w:rsidR="006E4D2A" w:rsidRPr="00305645">
        <w:rPr>
          <w:rFonts w:asciiTheme="majorEastAsia" w:eastAsiaTheme="majorEastAsia" w:hAnsiTheme="majorEastAsia" w:cs="ＭＳ 明朝" w:hint="eastAsia"/>
          <w:sz w:val="18"/>
          <w:szCs w:val="18"/>
        </w:rPr>
        <w:t>活動</w:t>
      </w:r>
      <w:r w:rsidRPr="00305645">
        <w:rPr>
          <w:rFonts w:asciiTheme="majorEastAsia" w:eastAsiaTheme="majorEastAsia" w:hAnsiTheme="majorEastAsia" w:cs="ＭＳ 明朝" w:hint="eastAsia"/>
          <w:sz w:val="18"/>
          <w:szCs w:val="18"/>
        </w:rPr>
        <w:t>と事業所拡大に伴うスキルの平準化</w:t>
      </w:r>
      <w:r w:rsidR="006E4D2A" w:rsidRPr="00305645">
        <w:rPr>
          <w:rFonts w:asciiTheme="majorEastAsia" w:eastAsiaTheme="majorEastAsia" w:hAnsiTheme="majorEastAsia" w:cs="ＭＳ 明朝" w:hint="eastAsia"/>
          <w:sz w:val="18"/>
          <w:szCs w:val="18"/>
        </w:rPr>
        <w:t>へ</w:t>
      </w:r>
      <w:r w:rsidRPr="00305645">
        <w:rPr>
          <w:rFonts w:asciiTheme="majorEastAsia" w:eastAsiaTheme="majorEastAsia" w:hAnsiTheme="majorEastAsia" w:cs="ＭＳ 明朝" w:hint="eastAsia"/>
          <w:sz w:val="18"/>
          <w:szCs w:val="18"/>
        </w:rPr>
        <w:t>の取り組み。</w:t>
      </w:r>
    </w:p>
    <w:p w:rsidR="00BD07BD" w:rsidRPr="00305645" w:rsidRDefault="00BD07BD" w:rsidP="00AC0DEC">
      <w:pPr>
        <w:pStyle w:val="a3"/>
        <w:numPr>
          <w:ilvl w:val="1"/>
          <w:numId w:val="17"/>
        </w:numPr>
        <w:spacing w:line="280" w:lineRule="exact"/>
        <w:ind w:leftChars="0"/>
        <w:rPr>
          <w:rFonts w:asciiTheme="majorEastAsia" w:eastAsiaTheme="majorEastAsia" w:hAnsiTheme="majorEastAsia" w:cs="ＭＳ 明朝"/>
          <w:sz w:val="18"/>
          <w:szCs w:val="18"/>
        </w:rPr>
      </w:pPr>
      <w:r w:rsidRPr="00305645">
        <w:rPr>
          <w:rFonts w:asciiTheme="majorEastAsia" w:eastAsiaTheme="majorEastAsia" w:hAnsiTheme="majorEastAsia" w:cs="ＭＳ 明朝" w:hint="eastAsia"/>
          <w:sz w:val="18"/>
          <w:szCs w:val="18"/>
        </w:rPr>
        <w:t>多職種との連携、サービス等利用計画の</w:t>
      </w:r>
      <w:r w:rsidR="00EE49A8" w:rsidRPr="00305645">
        <w:rPr>
          <w:rFonts w:asciiTheme="majorEastAsia" w:eastAsiaTheme="majorEastAsia" w:hAnsiTheme="majorEastAsia" w:cs="ＭＳ 明朝" w:hint="eastAsia"/>
          <w:sz w:val="18"/>
          <w:szCs w:val="18"/>
        </w:rPr>
        <w:t>評価</w:t>
      </w:r>
      <w:r w:rsidRPr="00305645">
        <w:rPr>
          <w:rFonts w:asciiTheme="majorEastAsia" w:eastAsiaTheme="majorEastAsia" w:hAnsiTheme="majorEastAsia" w:cs="ＭＳ 明朝" w:hint="eastAsia"/>
          <w:sz w:val="18"/>
          <w:szCs w:val="18"/>
        </w:rPr>
        <w:t>検証</w:t>
      </w:r>
      <w:r w:rsidR="00EE49A8" w:rsidRPr="00305645">
        <w:rPr>
          <w:rFonts w:asciiTheme="majorEastAsia" w:eastAsiaTheme="majorEastAsia" w:hAnsiTheme="majorEastAsia" w:cs="ＭＳ 明朝" w:hint="eastAsia"/>
          <w:sz w:val="18"/>
          <w:szCs w:val="18"/>
        </w:rPr>
        <w:t>、地域資源共有化のためのツールや場の創出</w:t>
      </w:r>
      <w:r w:rsidRPr="00305645">
        <w:rPr>
          <w:rFonts w:asciiTheme="majorEastAsia" w:eastAsiaTheme="majorEastAsia" w:hAnsiTheme="majorEastAsia" w:cs="ＭＳ 明朝" w:hint="eastAsia"/>
          <w:sz w:val="18"/>
          <w:szCs w:val="18"/>
        </w:rPr>
        <w:t xml:space="preserve">　</w:t>
      </w:r>
      <w:r w:rsidR="006E4D2A" w:rsidRPr="00305645">
        <w:rPr>
          <w:rFonts w:asciiTheme="majorEastAsia" w:eastAsiaTheme="majorEastAsia" w:hAnsiTheme="majorEastAsia" w:cs="ＭＳ 明朝" w:hint="eastAsia"/>
          <w:sz w:val="18"/>
          <w:szCs w:val="18"/>
        </w:rPr>
        <w:t xml:space="preserve">　</w:t>
      </w:r>
      <w:r w:rsidRPr="00305645">
        <w:rPr>
          <w:rFonts w:asciiTheme="majorEastAsia" w:eastAsiaTheme="majorEastAsia" w:hAnsiTheme="majorEastAsia" w:cs="ＭＳ 明朝" w:hint="eastAsia"/>
          <w:sz w:val="18"/>
          <w:szCs w:val="18"/>
        </w:rPr>
        <w:t>等</w:t>
      </w:r>
    </w:p>
    <w:p w:rsidR="00BD07BD" w:rsidRPr="00305645" w:rsidRDefault="00BD07BD" w:rsidP="00AC0DEC">
      <w:pPr>
        <w:spacing w:line="280" w:lineRule="exact"/>
        <w:rPr>
          <w:rFonts w:asciiTheme="majorEastAsia" w:eastAsiaTheme="majorEastAsia" w:hAnsiTheme="majorEastAsia" w:cs="ＭＳ 明朝"/>
          <w:sz w:val="18"/>
          <w:szCs w:val="18"/>
        </w:rPr>
      </w:pPr>
    </w:p>
    <w:sectPr w:rsidR="00BD07BD" w:rsidRPr="00305645" w:rsidSect="00845D4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4C" w:rsidRDefault="0055014C" w:rsidP="00181669">
      <w:r>
        <w:separator/>
      </w:r>
    </w:p>
  </w:endnote>
  <w:endnote w:type="continuationSeparator" w:id="0">
    <w:p w:rsidR="0055014C" w:rsidRDefault="0055014C" w:rsidP="0018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6" w:rsidRDefault="00F642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4C" w:rsidRPr="00F642A6" w:rsidRDefault="0055014C" w:rsidP="00F642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6" w:rsidRDefault="00F64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4C" w:rsidRDefault="0055014C" w:rsidP="00181669">
      <w:r>
        <w:separator/>
      </w:r>
    </w:p>
  </w:footnote>
  <w:footnote w:type="continuationSeparator" w:id="0">
    <w:p w:rsidR="0055014C" w:rsidRDefault="0055014C" w:rsidP="0018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6" w:rsidRDefault="00F642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6" w:rsidRDefault="00F642A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A6" w:rsidRDefault="00F642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77C"/>
    <w:multiLevelType w:val="hybridMultilevel"/>
    <w:tmpl w:val="AEB25610"/>
    <w:lvl w:ilvl="0" w:tplc="04090011">
      <w:start w:val="1"/>
      <w:numFmt w:val="decimalEnclosedCircle"/>
      <w:lvlText w:val="%1"/>
      <w:lvlJc w:val="left"/>
      <w:pPr>
        <w:ind w:left="630" w:hanging="420"/>
      </w:pPr>
    </w:lvl>
    <w:lvl w:ilvl="1" w:tplc="054222F8">
      <w:start w:val="1"/>
      <w:numFmt w:val="bullet"/>
      <w:lvlText w:val="・"/>
      <w:lvlJc w:val="left"/>
      <w:pPr>
        <w:ind w:left="99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E6681"/>
    <w:multiLevelType w:val="hybridMultilevel"/>
    <w:tmpl w:val="60E0C662"/>
    <w:lvl w:ilvl="0" w:tplc="60D432CE">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CD21107"/>
    <w:multiLevelType w:val="hybridMultilevel"/>
    <w:tmpl w:val="D390B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14553"/>
    <w:multiLevelType w:val="hybridMultilevel"/>
    <w:tmpl w:val="26A8872E"/>
    <w:lvl w:ilvl="0" w:tplc="071645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FC7430"/>
    <w:multiLevelType w:val="hybridMultilevel"/>
    <w:tmpl w:val="2FD44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BD2D7A"/>
    <w:multiLevelType w:val="hybridMultilevel"/>
    <w:tmpl w:val="B7C20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B22268"/>
    <w:multiLevelType w:val="hybridMultilevel"/>
    <w:tmpl w:val="678E4FC6"/>
    <w:lvl w:ilvl="0" w:tplc="04090001">
      <w:start w:val="1"/>
      <w:numFmt w:val="bullet"/>
      <w:lvlText w:val=""/>
      <w:lvlJc w:val="left"/>
      <w:pPr>
        <w:ind w:left="840" w:hanging="84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F6272"/>
    <w:multiLevelType w:val="hybridMultilevel"/>
    <w:tmpl w:val="18FCC9A6"/>
    <w:lvl w:ilvl="0" w:tplc="60D432C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6170B1"/>
    <w:multiLevelType w:val="hybridMultilevel"/>
    <w:tmpl w:val="16784F2A"/>
    <w:lvl w:ilvl="0" w:tplc="60D432CE">
      <w:numFmt w:val="bullet"/>
      <w:lvlText w:val="・"/>
      <w:lvlJc w:val="left"/>
      <w:pPr>
        <w:ind w:left="104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3B9E5D0B"/>
    <w:multiLevelType w:val="hybridMultilevel"/>
    <w:tmpl w:val="0E32F25E"/>
    <w:lvl w:ilvl="0" w:tplc="9A10D9A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32604"/>
    <w:multiLevelType w:val="hybridMultilevel"/>
    <w:tmpl w:val="4EF46592"/>
    <w:lvl w:ilvl="0" w:tplc="60D432C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25CBC"/>
    <w:multiLevelType w:val="hybridMultilevel"/>
    <w:tmpl w:val="B9100E50"/>
    <w:lvl w:ilvl="0" w:tplc="60D432C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6E4930"/>
    <w:multiLevelType w:val="hybridMultilevel"/>
    <w:tmpl w:val="E1E250A4"/>
    <w:lvl w:ilvl="0" w:tplc="A3C65106">
      <w:numFmt w:val="bullet"/>
      <w:lvlText w:val="・"/>
      <w:lvlJc w:val="left"/>
      <w:pPr>
        <w:ind w:left="9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58CF5359"/>
    <w:multiLevelType w:val="hybridMultilevel"/>
    <w:tmpl w:val="BFC21210"/>
    <w:lvl w:ilvl="0" w:tplc="6B203324">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33D85"/>
    <w:multiLevelType w:val="hybridMultilevel"/>
    <w:tmpl w:val="C778E8EE"/>
    <w:lvl w:ilvl="0" w:tplc="C0D40450">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3D4104F"/>
    <w:multiLevelType w:val="hybridMultilevel"/>
    <w:tmpl w:val="D73CC17E"/>
    <w:lvl w:ilvl="0" w:tplc="60D432CE">
      <w:numFmt w:val="bullet"/>
      <w:lvlText w:val="・"/>
      <w:lvlJc w:val="left"/>
      <w:pPr>
        <w:ind w:left="420" w:hanging="420"/>
      </w:pPr>
      <w:rPr>
        <w:rFonts w:ascii="HG丸ｺﾞｼｯｸM-PRO" w:eastAsia="HG丸ｺﾞｼｯｸM-PRO" w:hAnsi="HG丸ｺﾞｼｯｸM-PRO" w:cstheme="minorBidi" w:hint="eastAsia"/>
      </w:rPr>
    </w:lvl>
    <w:lvl w:ilvl="1" w:tplc="054222F8">
      <w:start w:val="1"/>
      <w:numFmt w:val="bullet"/>
      <w:lvlText w:val="・"/>
      <w:lvlJc w:val="left"/>
      <w:pPr>
        <w:ind w:left="78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025FCA"/>
    <w:multiLevelType w:val="hybridMultilevel"/>
    <w:tmpl w:val="060E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337B00"/>
    <w:multiLevelType w:val="hybridMultilevel"/>
    <w:tmpl w:val="E7264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C43234"/>
    <w:multiLevelType w:val="hybridMultilevel"/>
    <w:tmpl w:val="8842B4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01B061D"/>
    <w:multiLevelType w:val="hybridMultilevel"/>
    <w:tmpl w:val="FB323B48"/>
    <w:lvl w:ilvl="0" w:tplc="4FDE5826">
      <w:numFmt w:val="bullet"/>
      <w:lvlText w:val="・"/>
      <w:lvlJc w:val="left"/>
      <w:pPr>
        <w:ind w:left="9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72EF7F6D"/>
    <w:multiLevelType w:val="hybridMultilevel"/>
    <w:tmpl w:val="A62A2D14"/>
    <w:lvl w:ilvl="0" w:tplc="A3C65106">
      <w:numFmt w:val="bullet"/>
      <w:lvlText w:val="・"/>
      <w:lvlJc w:val="left"/>
      <w:pPr>
        <w:ind w:left="9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0E0D92"/>
    <w:multiLevelType w:val="hybridMultilevel"/>
    <w:tmpl w:val="A8CAC166"/>
    <w:lvl w:ilvl="0" w:tplc="60D432CE">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526A8E"/>
    <w:multiLevelType w:val="hybridMultilevel"/>
    <w:tmpl w:val="55065450"/>
    <w:lvl w:ilvl="0" w:tplc="60D432C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6"/>
  </w:num>
  <w:num w:numId="4">
    <w:abstractNumId w:val="4"/>
  </w:num>
  <w:num w:numId="5">
    <w:abstractNumId w:val="13"/>
  </w:num>
  <w:num w:numId="6">
    <w:abstractNumId w:val="18"/>
  </w:num>
  <w:num w:numId="7">
    <w:abstractNumId w:val="14"/>
  </w:num>
  <w:num w:numId="8">
    <w:abstractNumId w:val="0"/>
  </w:num>
  <w:num w:numId="9">
    <w:abstractNumId w:val="3"/>
  </w:num>
  <w:num w:numId="10">
    <w:abstractNumId w:val="5"/>
  </w:num>
  <w:num w:numId="11">
    <w:abstractNumId w:val="17"/>
  </w:num>
  <w:num w:numId="12">
    <w:abstractNumId w:val="1"/>
  </w:num>
  <w:num w:numId="13">
    <w:abstractNumId w:val="21"/>
  </w:num>
  <w:num w:numId="14">
    <w:abstractNumId w:val="16"/>
  </w:num>
  <w:num w:numId="15">
    <w:abstractNumId w:val="11"/>
  </w:num>
  <w:num w:numId="16">
    <w:abstractNumId w:val="10"/>
  </w:num>
  <w:num w:numId="17">
    <w:abstractNumId w:val="15"/>
  </w:num>
  <w:num w:numId="18">
    <w:abstractNumId w:val="22"/>
  </w:num>
  <w:num w:numId="19">
    <w:abstractNumId w:val="7"/>
  </w:num>
  <w:num w:numId="20">
    <w:abstractNumId w:val="8"/>
  </w:num>
  <w:num w:numId="21">
    <w:abstractNumId w:val="12"/>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AA"/>
    <w:rsid w:val="000121B7"/>
    <w:rsid w:val="00026E7E"/>
    <w:rsid w:val="00037A99"/>
    <w:rsid w:val="00037DB8"/>
    <w:rsid w:val="00041342"/>
    <w:rsid w:val="00044D4B"/>
    <w:rsid w:val="00046306"/>
    <w:rsid w:val="00051B23"/>
    <w:rsid w:val="00051BA7"/>
    <w:rsid w:val="0006251B"/>
    <w:rsid w:val="00074F0C"/>
    <w:rsid w:val="0008296B"/>
    <w:rsid w:val="00085132"/>
    <w:rsid w:val="00093C5C"/>
    <w:rsid w:val="00094F6B"/>
    <w:rsid w:val="00095457"/>
    <w:rsid w:val="000A33A9"/>
    <w:rsid w:val="000B41AB"/>
    <w:rsid w:val="000C0A55"/>
    <w:rsid w:val="000C1A0F"/>
    <w:rsid w:val="000E3182"/>
    <w:rsid w:val="00112E95"/>
    <w:rsid w:val="00124698"/>
    <w:rsid w:val="00127FBF"/>
    <w:rsid w:val="00137741"/>
    <w:rsid w:val="0014252B"/>
    <w:rsid w:val="00165169"/>
    <w:rsid w:val="00181669"/>
    <w:rsid w:val="001902F8"/>
    <w:rsid w:val="001A506F"/>
    <w:rsid w:val="001B09EF"/>
    <w:rsid w:val="001B1EF7"/>
    <w:rsid w:val="001C28D7"/>
    <w:rsid w:val="001E1FEE"/>
    <w:rsid w:val="001E2D39"/>
    <w:rsid w:val="001E6718"/>
    <w:rsid w:val="001F36DE"/>
    <w:rsid w:val="001F6B5D"/>
    <w:rsid w:val="00221A84"/>
    <w:rsid w:val="00224702"/>
    <w:rsid w:val="002329FB"/>
    <w:rsid w:val="002346AA"/>
    <w:rsid w:val="00237948"/>
    <w:rsid w:val="002413A6"/>
    <w:rsid w:val="002704E4"/>
    <w:rsid w:val="00280BC9"/>
    <w:rsid w:val="0028610F"/>
    <w:rsid w:val="002A067F"/>
    <w:rsid w:val="002A0B46"/>
    <w:rsid w:val="002B6C9A"/>
    <w:rsid w:val="002C2771"/>
    <w:rsid w:val="002C59F2"/>
    <w:rsid w:val="002E40BD"/>
    <w:rsid w:val="002F49F2"/>
    <w:rsid w:val="003016C4"/>
    <w:rsid w:val="003037DC"/>
    <w:rsid w:val="003051E8"/>
    <w:rsid w:val="00305645"/>
    <w:rsid w:val="00306DBE"/>
    <w:rsid w:val="003222F5"/>
    <w:rsid w:val="0033406E"/>
    <w:rsid w:val="00350F72"/>
    <w:rsid w:val="00357236"/>
    <w:rsid w:val="00363EA0"/>
    <w:rsid w:val="0036736F"/>
    <w:rsid w:val="00374B7C"/>
    <w:rsid w:val="00375BC7"/>
    <w:rsid w:val="003760B8"/>
    <w:rsid w:val="00381C86"/>
    <w:rsid w:val="003C5E6C"/>
    <w:rsid w:val="003E00EF"/>
    <w:rsid w:val="003E23AE"/>
    <w:rsid w:val="003F7C93"/>
    <w:rsid w:val="00401702"/>
    <w:rsid w:val="00405290"/>
    <w:rsid w:val="00407F04"/>
    <w:rsid w:val="00412119"/>
    <w:rsid w:val="00437A15"/>
    <w:rsid w:val="00447A07"/>
    <w:rsid w:val="00486410"/>
    <w:rsid w:val="00491C14"/>
    <w:rsid w:val="00492F40"/>
    <w:rsid w:val="004964BA"/>
    <w:rsid w:val="004B1D69"/>
    <w:rsid w:val="004C310F"/>
    <w:rsid w:val="004D1423"/>
    <w:rsid w:val="004D54CC"/>
    <w:rsid w:val="004E2E82"/>
    <w:rsid w:val="004E488C"/>
    <w:rsid w:val="004F2776"/>
    <w:rsid w:val="004F67EA"/>
    <w:rsid w:val="00503CC6"/>
    <w:rsid w:val="00517785"/>
    <w:rsid w:val="005341BF"/>
    <w:rsid w:val="00534E47"/>
    <w:rsid w:val="0054002B"/>
    <w:rsid w:val="005402B9"/>
    <w:rsid w:val="00540EC9"/>
    <w:rsid w:val="00543685"/>
    <w:rsid w:val="00545EA8"/>
    <w:rsid w:val="00547B3E"/>
    <w:rsid w:val="0055014C"/>
    <w:rsid w:val="0055383F"/>
    <w:rsid w:val="0055730D"/>
    <w:rsid w:val="00566377"/>
    <w:rsid w:val="00572D1A"/>
    <w:rsid w:val="005743DE"/>
    <w:rsid w:val="005862EC"/>
    <w:rsid w:val="00587072"/>
    <w:rsid w:val="0059203D"/>
    <w:rsid w:val="0059476C"/>
    <w:rsid w:val="005A0023"/>
    <w:rsid w:val="005A00DD"/>
    <w:rsid w:val="005C0610"/>
    <w:rsid w:val="005C6041"/>
    <w:rsid w:val="005D0063"/>
    <w:rsid w:val="005E2F6A"/>
    <w:rsid w:val="005E3F89"/>
    <w:rsid w:val="0060073B"/>
    <w:rsid w:val="006075EF"/>
    <w:rsid w:val="0061508E"/>
    <w:rsid w:val="00630DB5"/>
    <w:rsid w:val="00640DCA"/>
    <w:rsid w:val="00642339"/>
    <w:rsid w:val="00650EBD"/>
    <w:rsid w:val="00655208"/>
    <w:rsid w:val="00656307"/>
    <w:rsid w:val="0066749A"/>
    <w:rsid w:val="006938BC"/>
    <w:rsid w:val="006A11FF"/>
    <w:rsid w:val="006A53CE"/>
    <w:rsid w:val="006A588D"/>
    <w:rsid w:val="006D4C77"/>
    <w:rsid w:val="006D797B"/>
    <w:rsid w:val="006E4D2A"/>
    <w:rsid w:val="006E4F36"/>
    <w:rsid w:val="006E6899"/>
    <w:rsid w:val="006F1236"/>
    <w:rsid w:val="006F1F93"/>
    <w:rsid w:val="006F3F1D"/>
    <w:rsid w:val="0070000B"/>
    <w:rsid w:val="007134CB"/>
    <w:rsid w:val="00724A70"/>
    <w:rsid w:val="00730903"/>
    <w:rsid w:val="00733DBB"/>
    <w:rsid w:val="00735C62"/>
    <w:rsid w:val="00740794"/>
    <w:rsid w:val="00741CA3"/>
    <w:rsid w:val="007439C9"/>
    <w:rsid w:val="00756F1F"/>
    <w:rsid w:val="00766A97"/>
    <w:rsid w:val="0077542E"/>
    <w:rsid w:val="007860BD"/>
    <w:rsid w:val="00794018"/>
    <w:rsid w:val="007A21DD"/>
    <w:rsid w:val="007B0D6F"/>
    <w:rsid w:val="007C1EBB"/>
    <w:rsid w:val="007D3B80"/>
    <w:rsid w:val="007E38B1"/>
    <w:rsid w:val="007E3DCF"/>
    <w:rsid w:val="007F3AC8"/>
    <w:rsid w:val="00802CDE"/>
    <w:rsid w:val="00812009"/>
    <w:rsid w:val="00812635"/>
    <w:rsid w:val="00823C30"/>
    <w:rsid w:val="00826C8D"/>
    <w:rsid w:val="00831516"/>
    <w:rsid w:val="00833B4D"/>
    <w:rsid w:val="00843BB7"/>
    <w:rsid w:val="00845D47"/>
    <w:rsid w:val="0084630A"/>
    <w:rsid w:val="00860611"/>
    <w:rsid w:val="00873405"/>
    <w:rsid w:val="008760A9"/>
    <w:rsid w:val="00887443"/>
    <w:rsid w:val="00887B8E"/>
    <w:rsid w:val="008B3137"/>
    <w:rsid w:val="008C31B8"/>
    <w:rsid w:val="0092673A"/>
    <w:rsid w:val="00932471"/>
    <w:rsid w:val="00932719"/>
    <w:rsid w:val="00941970"/>
    <w:rsid w:val="00956FC6"/>
    <w:rsid w:val="009600BB"/>
    <w:rsid w:val="00964044"/>
    <w:rsid w:val="00964A58"/>
    <w:rsid w:val="00972DA9"/>
    <w:rsid w:val="00977836"/>
    <w:rsid w:val="009A3B9E"/>
    <w:rsid w:val="009A4384"/>
    <w:rsid w:val="009A67A2"/>
    <w:rsid w:val="009B4B49"/>
    <w:rsid w:val="009C3DC7"/>
    <w:rsid w:val="009D6B4A"/>
    <w:rsid w:val="009E2A35"/>
    <w:rsid w:val="009E4E4D"/>
    <w:rsid w:val="009E7505"/>
    <w:rsid w:val="009F0A50"/>
    <w:rsid w:val="009F2EF7"/>
    <w:rsid w:val="009F4F5E"/>
    <w:rsid w:val="00A07859"/>
    <w:rsid w:val="00A10E79"/>
    <w:rsid w:val="00A22538"/>
    <w:rsid w:val="00A353E9"/>
    <w:rsid w:val="00A37ECA"/>
    <w:rsid w:val="00A42719"/>
    <w:rsid w:val="00A6468A"/>
    <w:rsid w:val="00A7309A"/>
    <w:rsid w:val="00A9652C"/>
    <w:rsid w:val="00AB2FB6"/>
    <w:rsid w:val="00AB5AC6"/>
    <w:rsid w:val="00AC0DEC"/>
    <w:rsid w:val="00AC0F77"/>
    <w:rsid w:val="00AD311F"/>
    <w:rsid w:val="00AD6AE2"/>
    <w:rsid w:val="00AF0AD4"/>
    <w:rsid w:val="00B50D50"/>
    <w:rsid w:val="00B633FE"/>
    <w:rsid w:val="00B65245"/>
    <w:rsid w:val="00B8340B"/>
    <w:rsid w:val="00B9517B"/>
    <w:rsid w:val="00BB1F6D"/>
    <w:rsid w:val="00BB3128"/>
    <w:rsid w:val="00BC4C5D"/>
    <w:rsid w:val="00BD07BD"/>
    <w:rsid w:val="00BE6007"/>
    <w:rsid w:val="00C06408"/>
    <w:rsid w:val="00C06F1E"/>
    <w:rsid w:val="00C25FA1"/>
    <w:rsid w:val="00C27FDB"/>
    <w:rsid w:val="00C34D3B"/>
    <w:rsid w:val="00C4543F"/>
    <w:rsid w:val="00C51C74"/>
    <w:rsid w:val="00C53D8C"/>
    <w:rsid w:val="00C86318"/>
    <w:rsid w:val="00CA1069"/>
    <w:rsid w:val="00CA713F"/>
    <w:rsid w:val="00CC0FB4"/>
    <w:rsid w:val="00CC512A"/>
    <w:rsid w:val="00CE402B"/>
    <w:rsid w:val="00D01D30"/>
    <w:rsid w:val="00D119B5"/>
    <w:rsid w:val="00D151E2"/>
    <w:rsid w:val="00D15833"/>
    <w:rsid w:val="00D21E6B"/>
    <w:rsid w:val="00D222AC"/>
    <w:rsid w:val="00D244DB"/>
    <w:rsid w:val="00D2549F"/>
    <w:rsid w:val="00D32DE7"/>
    <w:rsid w:val="00D4067F"/>
    <w:rsid w:val="00D41CFE"/>
    <w:rsid w:val="00D75360"/>
    <w:rsid w:val="00D8589C"/>
    <w:rsid w:val="00D96E7B"/>
    <w:rsid w:val="00DB2606"/>
    <w:rsid w:val="00DB53CA"/>
    <w:rsid w:val="00DB6F45"/>
    <w:rsid w:val="00DD0E9F"/>
    <w:rsid w:val="00DE78C3"/>
    <w:rsid w:val="00DE7B06"/>
    <w:rsid w:val="00DF24D7"/>
    <w:rsid w:val="00E00189"/>
    <w:rsid w:val="00E15FAA"/>
    <w:rsid w:val="00E201F1"/>
    <w:rsid w:val="00E2519B"/>
    <w:rsid w:val="00E44236"/>
    <w:rsid w:val="00E44B39"/>
    <w:rsid w:val="00E46425"/>
    <w:rsid w:val="00E51B25"/>
    <w:rsid w:val="00E5386B"/>
    <w:rsid w:val="00E550E1"/>
    <w:rsid w:val="00E64936"/>
    <w:rsid w:val="00E7792C"/>
    <w:rsid w:val="00E87118"/>
    <w:rsid w:val="00E96EF5"/>
    <w:rsid w:val="00E974FB"/>
    <w:rsid w:val="00E9755E"/>
    <w:rsid w:val="00EA6537"/>
    <w:rsid w:val="00ED1086"/>
    <w:rsid w:val="00ED214B"/>
    <w:rsid w:val="00EE18F9"/>
    <w:rsid w:val="00EE2695"/>
    <w:rsid w:val="00EE49A8"/>
    <w:rsid w:val="00EE5278"/>
    <w:rsid w:val="00EF1B08"/>
    <w:rsid w:val="00F102ED"/>
    <w:rsid w:val="00F52BAB"/>
    <w:rsid w:val="00F61CEC"/>
    <w:rsid w:val="00F642A6"/>
    <w:rsid w:val="00F85606"/>
    <w:rsid w:val="00F90695"/>
    <w:rsid w:val="00FB4EF1"/>
    <w:rsid w:val="00FC0A42"/>
    <w:rsid w:val="00FC4880"/>
    <w:rsid w:val="00FD6953"/>
    <w:rsid w:val="00FD7FFC"/>
    <w:rsid w:val="00FE08C6"/>
    <w:rsid w:val="00FE136B"/>
    <w:rsid w:val="00FE5A39"/>
    <w:rsid w:val="00FF0F78"/>
    <w:rsid w:val="00FF5103"/>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377"/>
    <w:pPr>
      <w:ind w:leftChars="400" w:left="840"/>
    </w:pPr>
  </w:style>
  <w:style w:type="paragraph" w:styleId="a4">
    <w:name w:val="header"/>
    <w:basedOn w:val="a"/>
    <w:link w:val="a5"/>
    <w:uiPriority w:val="99"/>
    <w:unhideWhenUsed/>
    <w:rsid w:val="00181669"/>
    <w:pPr>
      <w:tabs>
        <w:tab w:val="center" w:pos="4252"/>
        <w:tab w:val="right" w:pos="8504"/>
      </w:tabs>
      <w:snapToGrid w:val="0"/>
    </w:pPr>
  </w:style>
  <w:style w:type="character" w:customStyle="1" w:styleId="a5">
    <w:name w:val="ヘッダー (文字)"/>
    <w:basedOn w:val="a0"/>
    <w:link w:val="a4"/>
    <w:uiPriority w:val="99"/>
    <w:rsid w:val="00181669"/>
  </w:style>
  <w:style w:type="paragraph" w:styleId="a6">
    <w:name w:val="footer"/>
    <w:basedOn w:val="a"/>
    <w:link w:val="a7"/>
    <w:uiPriority w:val="99"/>
    <w:unhideWhenUsed/>
    <w:rsid w:val="00181669"/>
    <w:pPr>
      <w:tabs>
        <w:tab w:val="center" w:pos="4252"/>
        <w:tab w:val="right" w:pos="8504"/>
      </w:tabs>
      <w:snapToGrid w:val="0"/>
    </w:pPr>
  </w:style>
  <w:style w:type="character" w:customStyle="1" w:styleId="a7">
    <w:name w:val="フッター (文字)"/>
    <w:basedOn w:val="a0"/>
    <w:link w:val="a6"/>
    <w:uiPriority w:val="99"/>
    <w:rsid w:val="00181669"/>
  </w:style>
  <w:style w:type="paragraph" w:styleId="a8">
    <w:name w:val="Balloon Text"/>
    <w:basedOn w:val="a"/>
    <w:link w:val="a9"/>
    <w:uiPriority w:val="99"/>
    <w:semiHidden/>
    <w:unhideWhenUsed/>
    <w:rsid w:val="00270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04E4"/>
    <w:rPr>
      <w:rFonts w:asciiTheme="majorHAnsi" w:eastAsiaTheme="majorEastAsia" w:hAnsiTheme="majorHAnsi" w:cstheme="majorBidi"/>
      <w:sz w:val="18"/>
      <w:szCs w:val="18"/>
    </w:rPr>
  </w:style>
  <w:style w:type="table" w:styleId="aa">
    <w:name w:val="Table Grid"/>
    <w:basedOn w:val="a1"/>
    <w:uiPriority w:val="39"/>
    <w:rsid w:val="000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3847</Words>
  <Characters>3869</Characters>
  <Application>Microsoft Office Word</Application>
  <DocSecurity>0</DocSecurity>
  <Lines>135</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2020-10-12T07:43:00Z</dcterms:created>
  <dcterms:modified xsi:type="dcterms:W3CDTF">2020-10-12T07:49:00Z</dcterms:modified>
</cp:coreProperties>
</file>