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FC" w:rsidRPr="007C686E" w:rsidRDefault="00594C25" w:rsidP="007C686E">
      <w:pPr>
        <w:jc w:val="center"/>
        <w:rPr>
          <w:rFonts w:ascii="Meiryo UI" w:eastAsia="Meiryo UI" w:hAnsi="Meiryo UI"/>
          <w:sz w:val="28"/>
          <w:szCs w:val="28"/>
        </w:rPr>
      </w:pPr>
      <w:r>
        <w:rPr>
          <w:rFonts w:ascii="Meiryo UI" w:eastAsia="Meiryo UI" w:hAnsi="Meiryo UI" w:hint="eastAsia"/>
          <w:sz w:val="28"/>
          <w:szCs w:val="28"/>
        </w:rPr>
        <w:t xml:space="preserve">「感染・療養状況 及び </w:t>
      </w:r>
      <w:r w:rsidR="00EC3C09" w:rsidRPr="00EC3C09">
        <w:rPr>
          <w:rFonts w:ascii="Meiryo UI" w:eastAsia="Meiryo UI" w:hAnsi="Meiryo UI" w:hint="eastAsia"/>
          <w:sz w:val="28"/>
          <w:szCs w:val="28"/>
        </w:rPr>
        <w:t>大阪モデル</w:t>
      </w:r>
      <w:r w:rsidR="00EC3C09">
        <w:rPr>
          <w:rFonts w:ascii="Meiryo UI" w:eastAsia="Meiryo UI" w:hAnsi="Meiryo UI" w:hint="eastAsia"/>
          <w:sz w:val="28"/>
          <w:szCs w:val="28"/>
        </w:rPr>
        <w:t>黄</w:t>
      </w:r>
      <w:r w:rsidR="00EC3C09" w:rsidRPr="00EC3C09">
        <w:rPr>
          <w:rFonts w:ascii="Meiryo UI" w:eastAsia="Meiryo UI" w:hAnsi="Meiryo UI" w:hint="eastAsia"/>
          <w:sz w:val="28"/>
          <w:szCs w:val="28"/>
        </w:rPr>
        <w:t>色信号点灯</w:t>
      </w:r>
      <w:r>
        <w:rPr>
          <w:rFonts w:ascii="Meiryo UI" w:eastAsia="Meiryo UI" w:hAnsi="Meiryo UI" w:hint="eastAsia"/>
          <w:sz w:val="28"/>
          <w:szCs w:val="28"/>
        </w:rPr>
        <w:t>」に係る</w:t>
      </w:r>
      <w:r w:rsidR="00116D52">
        <w:rPr>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8186420</wp:posOffset>
                </wp:positionH>
                <wp:positionV relativeFrom="paragraph">
                  <wp:posOffset>-216535</wp:posOffset>
                </wp:positionV>
                <wp:extent cx="1343025" cy="457200"/>
                <wp:effectExtent l="6985" t="9525"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9131F9">
                              <w:rPr>
                                <w:rFonts w:ascii="ＭＳ ゴシック" w:eastAsia="ＭＳ ゴシック" w:hAnsi="ＭＳ ゴシック" w:hint="eastAsia"/>
                                <w:sz w:val="32"/>
                              </w:rPr>
                              <w:t>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44.6pt;margin-top:-17.05pt;width:105.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">
                <v:textbox inset="5.85pt,.7pt,5.85pt,.7pt">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9131F9">
                        <w:rPr>
                          <w:rFonts w:ascii="ＭＳ ゴシック" w:eastAsia="ＭＳ ゴシック" w:hAnsi="ＭＳ ゴシック" w:hint="eastAsia"/>
                          <w:sz w:val="32"/>
                        </w:rPr>
                        <w:t>２－２</w:t>
                      </w:r>
                    </w:p>
                  </w:txbxContent>
                </v:textbox>
              </v:shape>
            </w:pict>
          </mc:Fallback>
        </mc:AlternateConten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C686E" w:rsidRPr="00636054" w:rsidTr="00056855">
        <w:trPr>
          <w:trHeight w:val="416"/>
        </w:trPr>
        <w:tc>
          <w:tcPr>
            <w:tcW w:w="2093"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意見</w:t>
            </w:r>
          </w:p>
        </w:tc>
      </w:tr>
      <w:tr w:rsidR="007C686E" w:rsidRPr="00636054" w:rsidTr="00056855">
        <w:trPr>
          <w:trHeight w:val="3096"/>
        </w:trPr>
        <w:tc>
          <w:tcPr>
            <w:tcW w:w="2093" w:type="dxa"/>
            <w:shd w:val="clear" w:color="auto" w:fill="auto"/>
            <w:vAlign w:val="center"/>
          </w:tcPr>
          <w:p w:rsidR="007C686E" w:rsidRDefault="007C686E" w:rsidP="00056855">
            <w:pPr>
              <w:jc w:val="center"/>
              <w:rPr>
                <w:rFonts w:ascii="Meiryo UI" w:eastAsia="Meiryo UI" w:hAnsi="Meiryo UI"/>
                <w:szCs w:val="22"/>
              </w:rPr>
            </w:pPr>
            <w:r>
              <w:rPr>
                <w:rFonts w:ascii="Meiryo UI" w:eastAsia="Meiryo UI" w:hAnsi="Meiryo UI" w:hint="eastAsia"/>
                <w:szCs w:val="22"/>
              </w:rPr>
              <w:t>朝野座長</w:t>
            </w:r>
          </w:p>
        </w:tc>
        <w:tc>
          <w:tcPr>
            <w:tcW w:w="13041" w:type="dxa"/>
            <w:shd w:val="clear" w:color="auto" w:fill="auto"/>
            <w:vAlign w:val="center"/>
          </w:tcPr>
          <w:p w:rsidR="008573DA" w:rsidRDefault="001C0A55" w:rsidP="00CE4E70">
            <w:pPr>
              <w:jc w:val="left"/>
              <w:rPr>
                <w:rFonts w:ascii="Meiryo UI" w:eastAsia="Meiryo UI" w:hAnsi="Meiryo UI"/>
                <w:szCs w:val="22"/>
              </w:rPr>
            </w:pPr>
            <w:r w:rsidRPr="001C0A55">
              <w:rPr>
                <w:rFonts w:ascii="Meiryo UI" w:eastAsia="Meiryo UI" w:hAnsi="Meiryo UI" w:hint="eastAsia"/>
                <w:szCs w:val="22"/>
              </w:rPr>
              <w:t>○感染・療養状況について</w:t>
            </w:r>
          </w:p>
          <w:p w:rsidR="00B91561" w:rsidRPr="00E564D0" w:rsidRDefault="00B91561" w:rsidP="00B91561">
            <w:pPr>
              <w:jc w:val="left"/>
              <w:rPr>
                <w:rFonts w:ascii="Meiryo UI" w:eastAsia="Meiryo UI" w:hAnsi="Meiryo UI"/>
                <w:u w:val="single"/>
              </w:rPr>
            </w:pPr>
            <w:r w:rsidRPr="00B91561">
              <w:rPr>
                <w:rFonts w:ascii="Meiryo UI" w:eastAsia="Meiryo UI" w:hAnsi="Meiryo UI" w:hint="eastAsia"/>
              </w:rPr>
              <w:t>・東京都の報告も合わせて、大阪府でもオミクロン株のBA.5への置き換わりが進んでいる。</w:t>
            </w:r>
            <w:r w:rsidRPr="00E564D0">
              <w:rPr>
                <w:rFonts w:ascii="Meiryo UI" w:eastAsia="Meiryo UI" w:hAnsi="Meiryo UI" w:hint="eastAsia"/>
                <w:u w:val="single"/>
              </w:rPr>
              <w:t>これまでも置き換わりの間、感染者数が増加したので、今後4週間程度（昨年と同様7月中は）増加傾向が続くと予想される。</w:t>
            </w:r>
          </w:p>
          <w:p w:rsidR="00B91561" w:rsidRPr="00B91561" w:rsidRDefault="00B91561" w:rsidP="00B91561">
            <w:pPr>
              <w:jc w:val="left"/>
              <w:rPr>
                <w:rFonts w:ascii="Meiryo UI" w:eastAsia="Meiryo UI" w:hAnsi="Meiryo UI"/>
              </w:rPr>
            </w:pPr>
            <w:r w:rsidRPr="00B91561">
              <w:rPr>
                <w:rFonts w:ascii="Meiryo UI" w:eastAsia="Meiryo UI" w:hAnsi="Meiryo UI" w:hint="eastAsia"/>
              </w:rPr>
              <w:t>・</w:t>
            </w:r>
            <w:r w:rsidRPr="00E564D0">
              <w:rPr>
                <w:rFonts w:ascii="Meiryo UI" w:eastAsia="Meiryo UI" w:hAnsi="Meiryo UI" w:hint="eastAsia"/>
                <w:u w:val="single"/>
              </w:rPr>
              <w:t>これを第7波とみるか、第6波の続きとみるかはピークの高さによって結果的に判明されるだろう（海外のBA</w:t>
            </w:r>
            <w:r w:rsidRPr="00E564D0">
              <w:rPr>
                <w:rFonts w:ascii="Meiryo UI" w:eastAsia="Meiryo UI" w:hAnsi="Meiryo UI"/>
                <w:u w:val="single"/>
              </w:rPr>
              <w:t>.</w:t>
            </w:r>
            <w:r w:rsidRPr="00E564D0">
              <w:rPr>
                <w:rFonts w:ascii="Meiryo UI" w:eastAsia="Meiryo UI" w:hAnsi="Meiryo UI" w:hint="eastAsia"/>
                <w:u w:val="single"/>
              </w:rPr>
              <w:t>4およびB</w:t>
            </w:r>
            <w:r w:rsidRPr="00E564D0">
              <w:rPr>
                <w:rFonts w:ascii="Meiryo UI" w:eastAsia="Meiryo UI" w:hAnsi="Meiryo UI"/>
                <w:u w:val="single"/>
              </w:rPr>
              <w:t>A.5</w:t>
            </w:r>
            <w:r w:rsidR="00564AB8">
              <w:rPr>
                <w:rFonts w:ascii="Meiryo UI" w:eastAsia="Meiryo UI" w:hAnsi="Meiryo UI" w:hint="eastAsia"/>
                <w:u w:val="single"/>
              </w:rPr>
              <w:t>が</w:t>
            </w:r>
            <w:r w:rsidRPr="00E564D0">
              <w:rPr>
                <w:rFonts w:ascii="Meiryo UI" w:eastAsia="Meiryo UI" w:hAnsi="Meiryo UI" w:hint="eastAsia"/>
                <w:u w:val="single"/>
              </w:rPr>
              <w:t>先行して置き換わった国では、BA.1ほどの感染者数はみられていない）。</w:t>
            </w:r>
            <w:r w:rsidRPr="00564AB8">
              <w:rPr>
                <w:rFonts w:ascii="Meiryo UI" w:eastAsia="Meiryo UI" w:hAnsi="Meiryo UI" w:hint="eastAsia"/>
              </w:rPr>
              <w:t>しかしながら、</w:t>
            </w:r>
            <w:r w:rsidRPr="00E564D0">
              <w:rPr>
                <w:rFonts w:ascii="Meiryo UI" w:eastAsia="Meiryo UI" w:hAnsi="Meiryo UI" w:hint="eastAsia"/>
                <w:u w:val="single"/>
              </w:rPr>
              <w:t>新た</w:t>
            </w:r>
            <w:r w:rsidR="00E564D0" w:rsidRPr="00E564D0">
              <w:rPr>
                <w:rFonts w:ascii="Meiryo UI" w:eastAsia="Meiryo UI" w:hAnsi="Meiryo UI" w:hint="eastAsia"/>
                <w:u w:val="single"/>
              </w:rPr>
              <w:t>な</w:t>
            </w:r>
            <w:r w:rsidRPr="00E564D0">
              <w:rPr>
                <w:rFonts w:ascii="Meiryo UI" w:eastAsia="Meiryo UI" w:hAnsi="Meiryo UI" w:hint="eastAsia"/>
                <w:u w:val="single"/>
              </w:rPr>
              <w:t>流行の波として第6波の2倍の医療提供体制の整備を準備すべきであろう。</w:t>
            </w:r>
          </w:p>
          <w:p w:rsidR="00B91561" w:rsidRPr="00564AB8" w:rsidRDefault="00B91561" w:rsidP="00B91561">
            <w:pPr>
              <w:jc w:val="left"/>
              <w:rPr>
                <w:rFonts w:ascii="Meiryo UI" w:eastAsia="Meiryo UI" w:hAnsi="Meiryo UI"/>
                <w:u w:val="single"/>
              </w:rPr>
            </w:pPr>
            <w:r w:rsidRPr="00B91561">
              <w:rPr>
                <w:rFonts w:ascii="Meiryo UI" w:eastAsia="Meiryo UI" w:hAnsi="Meiryo UI" w:hint="eastAsia"/>
              </w:rPr>
              <w:t>・</w:t>
            </w:r>
            <w:r w:rsidRPr="00564AB8">
              <w:rPr>
                <w:rFonts w:ascii="Meiryo UI" w:eastAsia="Meiryo UI" w:hAnsi="Meiryo UI" w:hint="eastAsia"/>
                <w:u w:val="single"/>
              </w:rPr>
              <w:t>BA.5の重症化、死亡に関わる病原性はこれまでのオミクロン株と同等と推測され、α株やδ株に比べ、病原性が弱くなっている。</w:t>
            </w:r>
            <w:r w:rsidRPr="00B91561">
              <w:rPr>
                <w:rFonts w:ascii="Meiryo UI" w:eastAsia="Meiryo UI" w:hAnsi="Meiryo UI" w:hint="eastAsia"/>
              </w:rPr>
              <w:t>若年成人にとってはほぼインフルエンザ並みの病原性となっている。そのため、</w:t>
            </w:r>
            <w:r w:rsidRPr="00564AB8">
              <w:rPr>
                <w:rFonts w:ascii="Meiryo UI" w:eastAsia="Meiryo UI" w:hAnsi="Meiryo UI" w:hint="eastAsia"/>
                <w:u w:val="single"/>
              </w:rPr>
              <w:t>重症化、死亡のリスクのある高齢者および基礎疾患のある人で、中等症Ⅱに相当する人に重点化した医療提供体制の構築が必要。</w:t>
            </w:r>
          </w:p>
          <w:p w:rsidR="00B91561" w:rsidRPr="00B91561" w:rsidRDefault="00B91561" w:rsidP="00B91561">
            <w:pPr>
              <w:jc w:val="left"/>
              <w:rPr>
                <w:rFonts w:ascii="Meiryo UI" w:eastAsia="Meiryo UI" w:hAnsi="Meiryo UI"/>
              </w:rPr>
            </w:pPr>
            <w:r w:rsidRPr="00B91561">
              <w:rPr>
                <w:rFonts w:ascii="Meiryo UI" w:eastAsia="Meiryo UI" w:hAnsi="Meiryo UI" w:hint="eastAsia"/>
              </w:rPr>
              <w:t>・</w:t>
            </w:r>
            <w:r w:rsidRPr="00C017DC">
              <w:rPr>
                <w:rFonts w:ascii="Meiryo UI" w:eastAsia="Meiryo UI" w:hAnsi="Meiryo UI" w:hint="eastAsia"/>
              </w:rPr>
              <w:t>大阪府の超過死亡の増加は、COVID-19</w:t>
            </w:r>
            <w:r w:rsidR="00BF09D3" w:rsidRPr="00C017DC">
              <w:rPr>
                <w:rFonts w:ascii="Meiryo UI" w:eastAsia="Meiryo UI" w:hAnsi="Meiryo UI" w:hint="eastAsia"/>
              </w:rPr>
              <w:t>の死亡者数が</w:t>
            </w:r>
            <w:r w:rsidRPr="00C017DC">
              <w:rPr>
                <w:rFonts w:ascii="Meiryo UI" w:eastAsia="Meiryo UI" w:hAnsi="Meiryo UI" w:hint="eastAsia"/>
              </w:rPr>
              <w:t>増えるときに一致して増加しているため、</w:t>
            </w:r>
            <w:r w:rsidRPr="00140125">
              <w:rPr>
                <w:rFonts w:ascii="Meiryo UI" w:eastAsia="Meiryo UI" w:hAnsi="Meiryo UI" w:hint="eastAsia"/>
                <w:u w:val="single"/>
              </w:rPr>
              <w:t>救急も含めたコロナ以外の医療体制の整備も必要である。</w:t>
            </w:r>
          </w:p>
          <w:p w:rsidR="00B91561" w:rsidRPr="00B91561" w:rsidRDefault="00B91561" w:rsidP="00B91561">
            <w:pPr>
              <w:jc w:val="left"/>
              <w:rPr>
                <w:rFonts w:ascii="Meiryo UI" w:eastAsia="Meiryo UI" w:hAnsi="Meiryo UI"/>
              </w:rPr>
            </w:pPr>
            <w:r w:rsidRPr="00B91561">
              <w:rPr>
                <w:rFonts w:ascii="Meiryo UI" w:eastAsia="Meiryo UI" w:hAnsi="Meiryo UI" w:hint="eastAsia"/>
              </w:rPr>
              <w:t>・</w:t>
            </w:r>
            <w:r w:rsidRPr="00140125">
              <w:rPr>
                <w:rFonts w:ascii="Meiryo UI" w:eastAsia="Meiryo UI" w:hAnsi="Meiryo UI" w:hint="eastAsia"/>
                <w:u w:val="single"/>
              </w:rPr>
              <w:t>病床のひっ迫への対策として、入院病床の重点化のためには、軽症者の自宅・宿泊療養の安全な運用が必要。地域医療機関による健康観察と圏域内の医療連携、施設のクラスター発生時の保健所主導の医療介入の充実が急がれる。</w:t>
            </w:r>
          </w:p>
          <w:p w:rsidR="00B91561" w:rsidRPr="00B91561" w:rsidRDefault="00B91561" w:rsidP="00B91561">
            <w:pPr>
              <w:jc w:val="left"/>
              <w:rPr>
                <w:rFonts w:ascii="Meiryo UI" w:eastAsia="Meiryo UI" w:hAnsi="Meiryo UI"/>
              </w:rPr>
            </w:pPr>
            <w:r w:rsidRPr="00B91561">
              <w:rPr>
                <w:rFonts w:ascii="Meiryo UI" w:eastAsia="Meiryo UI" w:hAnsi="Meiryo UI" w:hint="eastAsia"/>
              </w:rPr>
              <w:t>・</w:t>
            </w:r>
            <w:r w:rsidRPr="00140125">
              <w:rPr>
                <w:rFonts w:ascii="Meiryo UI" w:eastAsia="Meiryo UI" w:hAnsi="Meiryo UI" w:hint="eastAsia"/>
                <w:u w:val="single"/>
              </w:rPr>
              <w:t>これまで宿泊療養の利用率が30％程度と少なかったが、利用率60％～70％を目標にすべきで、十分に利用されてこなかった点は連絡体制や搬送システムについて改善の余地があるのではないだろうか。この点は保健所を介さない療養場所の決定システムの充実が必要。</w:t>
            </w:r>
            <w:r w:rsidRPr="00140125">
              <w:rPr>
                <w:rFonts w:ascii="Meiryo UI" w:eastAsia="Meiryo UI" w:hAnsi="Meiryo UI" w:hint="eastAsia"/>
              </w:rPr>
              <w:t>加えて、</w:t>
            </w:r>
            <w:r w:rsidRPr="00140125">
              <w:rPr>
                <w:rFonts w:ascii="Meiryo UI" w:eastAsia="Meiryo UI" w:hAnsi="Meiryo UI" w:hint="eastAsia"/>
                <w:u w:val="single"/>
              </w:rPr>
              <w:t>診療型宿泊施設や高齢者用臨時医療施設の最大限の活用が第7波では期待される。</w:t>
            </w:r>
          </w:p>
          <w:p w:rsidR="001C0A55" w:rsidRPr="00B331D4" w:rsidRDefault="00B91561" w:rsidP="00B91561">
            <w:pPr>
              <w:jc w:val="left"/>
              <w:rPr>
                <w:rFonts w:ascii="Meiryo UI" w:eastAsia="Meiryo UI" w:hAnsi="Meiryo UI"/>
                <w:szCs w:val="22"/>
                <w:u w:val="single"/>
              </w:rPr>
            </w:pPr>
            <w:r w:rsidRPr="00B331D4">
              <w:rPr>
                <w:rFonts w:ascii="Meiryo UI" w:eastAsia="Meiryo UI" w:hAnsi="Meiryo UI" w:hint="eastAsia"/>
                <w:u w:val="single"/>
              </w:rPr>
              <w:t>さらに感染者数が6波の2倍となれば、インフルエンザとの同時流行と同じ規模となるため、これまで以上に検査・診療可能な施設数の十分な確保が求められる。</w:t>
            </w:r>
          </w:p>
          <w:p w:rsidR="00EC1178" w:rsidRDefault="00EC1178" w:rsidP="00CE4E70">
            <w:pPr>
              <w:jc w:val="left"/>
              <w:rPr>
                <w:rFonts w:ascii="Meiryo UI" w:eastAsia="Meiryo UI" w:hAnsi="Meiryo UI"/>
                <w:szCs w:val="22"/>
              </w:rPr>
            </w:pPr>
          </w:p>
          <w:p w:rsidR="001C0A55" w:rsidRDefault="001C0A55" w:rsidP="00CE4E70">
            <w:pPr>
              <w:jc w:val="left"/>
              <w:rPr>
                <w:rFonts w:ascii="Meiryo UI" w:eastAsia="Meiryo UI" w:hAnsi="Meiryo UI"/>
                <w:szCs w:val="22"/>
              </w:rPr>
            </w:pPr>
            <w:r w:rsidRPr="001C0A55">
              <w:rPr>
                <w:rFonts w:ascii="Meiryo UI" w:eastAsia="Meiryo UI" w:hAnsi="Meiryo UI" w:hint="eastAsia"/>
                <w:szCs w:val="22"/>
              </w:rPr>
              <w:t>○</w:t>
            </w:r>
            <w:r>
              <w:rPr>
                <w:rFonts w:ascii="Meiryo UI" w:eastAsia="Meiryo UI" w:hAnsi="Meiryo UI" w:hint="eastAsia"/>
                <w:szCs w:val="22"/>
              </w:rPr>
              <w:t>大阪モデル黄色信号点灯</w:t>
            </w:r>
            <w:r w:rsidRPr="001C0A55">
              <w:rPr>
                <w:rFonts w:ascii="Meiryo UI" w:eastAsia="Meiryo UI" w:hAnsi="Meiryo UI" w:hint="eastAsia"/>
                <w:szCs w:val="22"/>
              </w:rPr>
              <w:t>について</w:t>
            </w:r>
          </w:p>
          <w:p w:rsidR="00B91561" w:rsidRDefault="00B91561" w:rsidP="00CE4E70">
            <w:pPr>
              <w:jc w:val="left"/>
              <w:rPr>
                <w:rFonts w:ascii="Meiryo UI" w:eastAsia="Meiryo UI" w:hAnsi="Meiryo UI"/>
                <w:u w:val="single"/>
              </w:rPr>
            </w:pPr>
            <w:r>
              <w:rPr>
                <w:rFonts w:ascii="Meiryo UI" w:eastAsia="Meiryo UI" w:hAnsi="Meiryo UI" w:hint="eastAsia"/>
              </w:rPr>
              <w:t>・</w:t>
            </w:r>
            <w:r w:rsidRPr="00B91561">
              <w:rPr>
                <w:rFonts w:ascii="Meiryo UI" w:eastAsia="Meiryo UI" w:hAnsi="Meiryo UI" w:hint="eastAsia"/>
                <w:u w:val="single"/>
              </w:rPr>
              <w:t>事前に設定した基準に沿ったタイミングで点灯すべきと考える。</w:t>
            </w:r>
          </w:p>
          <w:p w:rsidR="00882E2C" w:rsidRPr="001C0A55" w:rsidRDefault="00882E2C" w:rsidP="00CE4E70">
            <w:pPr>
              <w:jc w:val="left"/>
              <w:rPr>
                <w:rFonts w:ascii="Meiryo UI" w:eastAsia="Meiryo UI" w:hAnsi="Meiryo UI"/>
                <w:szCs w:val="22"/>
              </w:rPr>
            </w:pPr>
          </w:p>
        </w:tc>
      </w:tr>
      <w:tr w:rsidR="00B655FC" w:rsidRPr="00636054" w:rsidTr="00B71891">
        <w:trPr>
          <w:trHeight w:val="3096"/>
        </w:trPr>
        <w:tc>
          <w:tcPr>
            <w:tcW w:w="2093" w:type="dxa"/>
            <w:shd w:val="clear" w:color="auto" w:fill="auto"/>
            <w:vAlign w:val="center"/>
          </w:tcPr>
          <w:p w:rsidR="00B655FC" w:rsidRDefault="008F3484" w:rsidP="00D726DF">
            <w:pPr>
              <w:jc w:val="center"/>
              <w:rPr>
                <w:rFonts w:ascii="Meiryo UI" w:eastAsia="Meiryo UI" w:hAnsi="Meiryo UI"/>
                <w:szCs w:val="22"/>
              </w:rPr>
            </w:pPr>
            <w:r>
              <w:rPr>
                <w:rFonts w:ascii="Meiryo UI" w:eastAsia="Meiryo UI" w:hAnsi="Meiryo UI" w:hint="eastAsia"/>
                <w:szCs w:val="22"/>
              </w:rPr>
              <w:lastRenderedPageBreak/>
              <w:t>掛屋副座長</w:t>
            </w:r>
          </w:p>
        </w:tc>
        <w:tc>
          <w:tcPr>
            <w:tcW w:w="13041" w:type="dxa"/>
            <w:shd w:val="clear" w:color="auto" w:fill="auto"/>
            <w:vAlign w:val="center"/>
          </w:tcPr>
          <w:p w:rsidR="009639ED" w:rsidRDefault="009639ED" w:rsidP="009639ED">
            <w:pPr>
              <w:jc w:val="left"/>
              <w:rPr>
                <w:rFonts w:ascii="Meiryo UI" w:eastAsia="Meiryo UI" w:hAnsi="Meiryo UI"/>
                <w:szCs w:val="22"/>
              </w:rPr>
            </w:pPr>
            <w:r w:rsidRPr="001C0A55">
              <w:rPr>
                <w:rFonts w:ascii="Meiryo UI" w:eastAsia="Meiryo UI" w:hAnsi="Meiryo UI" w:hint="eastAsia"/>
                <w:szCs w:val="22"/>
              </w:rPr>
              <w:t>○感染・療養状況について</w:t>
            </w:r>
          </w:p>
          <w:p w:rsidR="009639ED" w:rsidRPr="00EB0C6B" w:rsidRDefault="004544F7" w:rsidP="009639ED">
            <w:pPr>
              <w:jc w:val="left"/>
              <w:rPr>
                <w:rFonts w:ascii="Meiryo UI" w:eastAsia="Meiryo UI" w:hAnsi="Meiryo UI"/>
                <w:szCs w:val="22"/>
                <w:u w:val="single"/>
              </w:rPr>
            </w:pPr>
            <w:r w:rsidRPr="004544F7">
              <w:rPr>
                <w:rFonts w:ascii="Meiryo UI" w:eastAsia="Meiryo UI" w:hAnsi="Meiryo UI" w:hint="eastAsia"/>
                <w:szCs w:val="22"/>
              </w:rPr>
              <w:t>新規陽性者数は直近2週間で明らかに増加している。</w:t>
            </w:r>
            <w:r w:rsidRPr="00EB0C6B">
              <w:rPr>
                <w:rFonts w:ascii="Meiryo UI" w:eastAsia="Meiryo UI" w:hAnsi="Meiryo UI" w:hint="eastAsia"/>
                <w:szCs w:val="22"/>
                <w:u w:val="single"/>
              </w:rPr>
              <w:t>全国的な状況を鑑みても、第7波が始まった可能性が高い。</w:t>
            </w:r>
            <w:r w:rsidRPr="004544F7">
              <w:rPr>
                <w:rFonts w:ascii="Meiryo UI" w:eastAsia="Meiryo UI" w:hAnsi="Meiryo UI" w:hint="eastAsia"/>
                <w:szCs w:val="22"/>
              </w:rPr>
              <w:t>各年代とも新規陽性者が増加しているが、高齢者施設でのクラスターも起こっており、</w:t>
            </w:r>
            <w:r w:rsidRPr="00EB0C6B">
              <w:rPr>
                <w:rFonts w:ascii="Meiryo UI" w:eastAsia="Meiryo UI" w:hAnsi="Meiryo UI" w:hint="eastAsia"/>
                <w:szCs w:val="22"/>
                <w:u w:val="single"/>
              </w:rPr>
              <w:t>今後入院患者が増加することも危惧されるため、十分な入院病床の確保が必要である。</w:t>
            </w:r>
            <w:r w:rsidRPr="004544F7">
              <w:rPr>
                <w:rFonts w:ascii="Meiryo UI" w:eastAsia="Meiryo UI" w:hAnsi="Meiryo UI" w:hint="eastAsia"/>
                <w:szCs w:val="22"/>
              </w:rPr>
              <w:t>重症化リスクの少ない陽性者へのアンケートでは、有症状者が多いとされるが、</w:t>
            </w:r>
            <w:r w:rsidRPr="00C017DC">
              <w:rPr>
                <w:rFonts w:ascii="Meiryo UI" w:eastAsia="Meiryo UI" w:hAnsi="Meiryo UI" w:hint="eastAsia"/>
                <w:szCs w:val="22"/>
                <w:u w:val="single"/>
              </w:rPr>
              <w:t>無症状でウイルスを保有しているものも市中には多く存在しており感染源となっている可能性が高い。</w:t>
            </w:r>
            <w:r w:rsidRPr="004544F7">
              <w:rPr>
                <w:rFonts w:ascii="Meiryo UI" w:eastAsia="Meiryo UI" w:hAnsi="Meiryo UI" w:hint="eastAsia"/>
                <w:szCs w:val="22"/>
              </w:rPr>
              <w:t>また</w:t>
            </w:r>
            <w:r w:rsidRPr="00EB0C6B">
              <w:rPr>
                <w:rFonts w:ascii="Meiryo UI" w:eastAsia="Meiryo UI" w:hAnsi="Meiryo UI" w:hint="eastAsia"/>
                <w:szCs w:val="22"/>
                <w:u w:val="single"/>
              </w:rPr>
              <w:t>感染の心当たりとして、長時間の会話や食事を伴う場面が挙げられ、マスクを着用せず、換気の不十分な場所でソーシャルディスタンスが十分でなかったとの回答が多かったことは、市民が新型コロナに対する感染対策への関心が薄れてきていることの現れと考える。ウイズコロナ時代の感染防止に関する新たな情報発信（＝マンネリではない工夫）を行う必要がある。</w:t>
            </w:r>
            <w:r w:rsidRPr="004544F7">
              <w:rPr>
                <w:rFonts w:ascii="Meiryo UI" w:eastAsia="Meiryo UI" w:hAnsi="Meiryo UI" w:hint="eastAsia"/>
                <w:szCs w:val="22"/>
              </w:rPr>
              <w:t>第6波のピーク時には重症担当病院と比較して軽症・中等症担当病院に負担が大きかった。</w:t>
            </w:r>
            <w:r w:rsidRPr="00C017DC">
              <w:rPr>
                <w:rFonts w:ascii="Meiryo UI" w:eastAsia="Meiryo UI" w:hAnsi="Meiryo UI" w:hint="eastAsia"/>
                <w:szCs w:val="22"/>
                <w:u w:val="single"/>
              </w:rPr>
              <w:t>長期入院となる高齢者が多くなることが危惧され、</w:t>
            </w:r>
            <w:r w:rsidRPr="00EB0C6B">
              <w:rPr>
                <w:rFonts w:ascii="Meiryo UI" w:eastAsia="Meiryo UI" w:hAnsi="Meiryo UI" w:hint="eastAsia"/>
                <w:szCs w:val="22"/>
                <w:u w:val="single"/>
              </w:rPr>
              <w:t>有効な病床利用ができるように病院の機能分化とスムーズに転院が進むようにお願いしたい。</w:t>
            </w:r>
            <w:r w:rsidRPr="004544F7">
              <w:rPr>
                <w:rFonts w:ascii="Meiryo UI" w:eastAsia="Meiryo UI" w:hAnsi="Meiryo UI" w:hint="eastAsia"/>
                <w:szCs w:val="22"/>
              </w:rPr>
              <w:t>また、</w:t>
            </w:r>
            <w:r w:rsidRPr="00EB0C6B">
              <w:rPr>
                <w:rFonts w:ascii="Meiryo UI" w:eastAsia="Meiryo UI" w:hAnsi="Meiryo UI" w:hint="eastAsia"/>
                <w:szCs w:val="22"/>
                <w:u w:val="single"/>
              </w:rPr>
              <w:t>大阪府は他府県と比較して若年層のワクチン接種率が高くないため、若者のワクチン接種が進むように啓蒙が必要と考える。</w:t>
            </w:r>
          </w:p>
          <w:p w:rsidR="00EC1178" w:rsidRDefault="00EC1178" w:rsidP="009639ED">
            <w:pPr>
              <w:jc w:val="left"/>
              <w:rPr>
                <w:rFonts w:ascii="Meiryo UI" w:eastAsia="Meiryo UI" w:hAnsi="Meiryo UI"/>
                <w:szCs w:val="22"/>
              </w:rPr>
            </w:pPr>
          </w:p>
          <w:p w:rsidR="00B20552" w:rsidRDefault="009639ED" w:rsidP="009639ED">
            <w:pPr>
              <w:rPr>
                <w:rFonts w:ascii="Meiryo UI" w:eastAsia="Meiryo UI" w:hAnsi="Meiryo UI"/>
                <w:szCs w:val="22"/>
              </w:rPr>
            </w:pPr>
            <w:r w:rsidRPr="001C0A55">
              <w:rPr>
                <w:rFonts w:ascii="Meiryo UI" w:eastAsia="Meiryo UI" w:hAnsi="Meiryo UI" w:hint="eastAsia"/>
                <w:szCs w:val="22"/>
              </w:rPr>
              <w:t>○</w:t>
            </w:r>
            <w:r>
              <w:rPr>
                <w:rFonts w:ascii="Meiryo UI" w:eastAsia="Meiryo UI" w:hAnsi="Meiryo UI" w:hint="eastAsia"/>
                <w:szCs w:val="22"/>
              </w:rPr>
              <w:t>大阪モデル黄色信号点灯</w:t>
            </w:r>
            <w:r w:rsidRPr="001C0A55">
              <w:rPr>
                <w:rFonts w:ascii="Meiryo UI" w:eastAsia="Meiryo UI" w:hAnsi="Meiryo UI" w:hint="eastAsia"/>
                <w:szCs w:val="22"/>
              </w:rPr>
              <w:t>について</w:t>
            </w:r>
          </w:p>
          <w:p w:rsidR="004544F7" w:rsidRDefault="004544F7" w:rsidP="009639ED">
            <w:pPr>
              <w:rPr>
                <w:rFonts w:ascii="Meiryo UI" w:eastAsia="Meiryo UI" w:hAnsi="Meiryo UI"/>
                <w:szCs w:val="22"/>
                <w:u w:val="single"/>
              </w:rPr>
            </w:pPr>
            <w:r w:rsidRPr="004544F7">
              <w:rPr>
                <w:rFonts w:ascii="Meiryo UI" w:eastAsia="Meiryo UI" w:hAnsi="Meiryo UI" w:hint="eastAsia"/>
                <w:szCs w:val="22"/>
              </w:rPr>
              <w:t>6月末より新規陽性者数前週増加比が1を超過している。また、オミクロン株亜系統（BA.5またはBA.4系統疑い）への置き換わりが進んでいる。加えて、</w:t>
            </w:r>
            <w:r w:rsidRPr="00D06FE5">
              <w:rPr>
                <w:rFonts w:ascii="Meiryo UI" w:eastAsia="Meiryo UI" w:hAnsi="Meiryo UI" w:hint="eastAsia"/>
                <w:szCs w:val="22"/>
                <w:u w:val="single"/>
              </w:rPr>
              <w:t>感染対策の緩みや人流再開、３連休・夏休み、ワクチンによる発症予防効果の減弱等の影響を考えると、感染拡大に歯止めがかかる因子は限られ、しばらくの期間、感染拡大が続くことが危惧される。</w:t>
            </w:r>
            <w:r w:rsidRPr="00E61236">
              <w:rPr>
                <w:rFonts w:ascii="Meiryo UI" w:eastAsia="Meiryo UI" w:hAnsi="Meiryo UI" w:hint="eastAsia"/>
                <w:szCs w:val="22"/>
                <w:u w:val="single"/>
              </w:rPr>
              <w:t>現在、明らかな新規陽性患者の増加が見られる。病床使用率の目安到達をもって、「警戒（黄色信号）」に移行する案に賛同する。</w:t>
            </w:r>
          </w:p>
          <w:p w:rsidR="00882E2C" w:rsidRPr="00900D8B" w:rsidRDefault="00882E2C" w:rsidP="009639ED">
            <w:pPr>
              <w:rPr>
                <w:rFonts w:ascii="Meiryo UI" w:eastAsia="Meiryo UI" w:hAnsi="Meiryo UI"/>
                <w:szCs w:val="22"/>
              </w:rPr>
            </w:pPr>
          </w:p>
        </w:tc>
      </w:tr>
      <w:tr w:rsidR="003C74E3" w:rsidRPr="00636054" w:rsidTr="00B71891">
        <w:trPr>
          <w:trHeight w:val="3096"/>
        </w:trPr>
        <w:tc>
          <w:tcPr>
            <w:tcW w:w="2093" w:type="dxa"/>
            <w:shd w:val="clear" w:color="auto" w:fill="auto"/>
            <w:vAlign w:val="center"/>
          </w:tcPr>
          <w:p w:rsidR="003C74E3" w:rsidRDefault="0057164F" w:rsidP="0057164F">
            <w:pPr>
              <w:jc w:val="center"/>
              <w:rPr>
                <w:rFonts w:ascii="Meiryo UI" w:eastAsia="Meiryo UI" w:hAnsi="Meiryo UI"/>
                <w:szCs w:val="22"/>
              </w:rPr>
            </w:pPr>
            <w:r>
              <w:rPr>
                <w:rFonts w:ascii="Meiryo UI" w:eastAsia="Meiryo UI" w:hAnsi="Meiryo UI" w:hint="eastAsia"/>
                <w:szCs w:val="22"/>
              </w:rPr>
              <w:t>木野委員</w:t>
            </w:r>
          </w:p>
        </w:tc>
        <w:tc>
          <w:tcPr>
            <w:tcW w:w="13041" w:type="dxa"/>
            <w:shd w:val="clear" w:color="auto" w:fill="auto"/>
            <w:vAlign w:val="center"/>
          </w:tcPr>
          <w:p w:rsidR="009639ED" w:rsidRDefault="009639ED" w:rsidP="009639ED">
            <w:pPr>
              <w:jc w:val="left"/>
              <w:rPr>
                <w:rFonts w:ascii="Meiryo UI" w:eastAsia="Meiryo UI" w:hAnsi="Meiryo UI"/>
                <w:szCs w:val="22"/>
              </w:rPr>
            </w:pPr>
            <w:r w:rsidRPr="001C0A55">
              <w:rPr>
                <w:rFonts w:ascii="Meiryo UI" w:eastAsia="Meiryo UI" w:hAnsi="Meiryo UI" w:hint="eastAsia"/>
                <w:szCs w:val="22"/>
              </w:rPr>
              <w:t>○感染・療養状況について</w:t>
            </w:r>
          </w:p>
          <w:p w:rsidR="00840735" w:rsidRDefault="00840735" w:rsidP="009639ED">
            <w:pPr>
              <w:jc w:val="left"/>
              <w:rPr>
                <w:rFonts w:ascii="Meiryo UI" w:eastAsia="Meiryo UI" w:hAnsi="Meiryo UI"/>
                <w:szCs w:val="22"/>
              </w:rPr>
            </w:pPr>
            <w:r w:rsidRPr="00840735">
              <w:rPr>
                <w:rFonts w:ascii="Meiryo UI" w:eastAsia="Meiryo UI" w:hAnsi="Meiryo UI" w:hint="eastAsia"/>
                <w:szCs w:val="22"/>
              </w:rPr>
              <w:t>現在の感染状況は、北摂総合病院における実体験とも一致しています。当院のコロナ病床の使用率は6月末より増え出しており、</w:t>
            </w:r>
            <w:r w:rsidRPr="00C017DC">
              <w:rPr>
                <w:rFonts w:ascii="Meiryo UI" w:eastAsia="Meiryo UI" w:hAnsi="Meiryo UI" w:hint="eastAsia"/>
                <w:szCs w:val="22"/>
                <w:u w:val="single"/>
              </w:rPr>
              <w:t>第7</w:t>
            </w:r>
            <w:r w:rsidR="00C017DC">
              <w:rPr>
                <w:rFonts w:ascii="Meiryo UI" w:eastAsia="Meiryo UI" w:hAnsi="Meiryo UI" w:hint="eastAsia"/>
                <w:szCs w:val="22"/>
                <w:u w:val="single"/>
              </w:rPr>
              <w:t>波に突入したと考えている</w:t>
            </w:r>
            <w:r w:rsidRPr="00C017DC">
              <w:rPr>
                <w:rFonts w:ascii="Meiryo UI" w:eastAsia="Meiryo UI" w:hAnsi="Meiryo UI" w:hint="eastAsia"/>
                <w:szCs w:val="22"/>
                <w:u w:val="single"/>
              </w:rPr>
              <w:t>。</w:t>
            </w:r>
            <w:r w:rsidRPr="00840735">
              <w:rPr>
                <w:rFonts w:ascii="Meiryo UI" w:eastAsia="Meiryo UI" w:hAnsi="Meiryo UI" w:hint="eastAsia"/>
                <w:szCs w:val="22"/>
              </w:rPr>
              <w:t>当院の医師や看護師等の職員も複数名、感染者、あるいは濃厚接触者として自宅療養中です。6月中旬頃より第6波における患者数が減少し、</w:t>
            </w:r>
            <w:r w:rsidRPr="009B2693">
              <w:rPr>
                <w:rFonts w:ascii="Meiryo UI" w:eastAsia="Meiryo UI" w:hAnsi="Meiryo UI" w:hint="eastAsia"/>
                <w:szCs w:val="22"/>
                <w:u w:val="single"/>
              </w:rPr>
              <w:t>感染してもほとんどが無症状、あるいは軽症であるといったことによるコロナ感染に対する慣れにより、マスク不着用、不十分なソーシャルディスタンス、多人数での食事等の基礎的な感染対策が疎かになり、時期を一致してオミクロン株4、5系統への置き換わりが重なり、感</w:t>
            </w:r>
            <w:r w:rsidRPr="00421E11">
              <w:rPr>
                <w:rFonts w:ascii="Meiryo UI" w:eastAsia="Meiryo UI" w:hAnsi="Meiryo UI" w:hint="eastAsia"/>
                <w:szCs w:val="22"/>
                <w:u w:val="single"/>
              </w:rPr>
              <w:t>染が拡大した印象を持ってい</w:t>
            </w:r>
            <w:r w:rsidR="00C017DC">
              <w:rPr>
                <w:rFonts w:ascii="Meiryo UI" w:eastAsia="Meiryo UI" w:hAnsi="Meiryo UI" w:hint="eastAsia"/>
                <w:szCs w:val="22"/>
                <w:u w:val="single"/>
              </w:rPr>
              <w:t>る</w:t>
            </w:r>
            <w:r w:rsidRPr="00421E11">
              <w:rPr>
                <w:rFonts w:ascii="Meiryo UI" w:eastAsia="Meiryo UI" w:hAnsi="Meiryo UI" w:hint="eastAsia"/>
                <w:szCs w:val="22"/>
                <w:u w:val="single"/>
              </w:rPr>
              <w:t>。</w:t>
            </w:r>
          </w:p>
          <w:p w:rsidR="00EC1178" w:rsidRDefault="00EC1178" w:rsidP="009639ED">
            <w:pPr>
              <w:jc w:val="left"/>
              <w:rPr>
                <w:rFonts w:ascii="Meiryo UI" w:eastAsia="Meiryo UI" w:hAnsi="Meiryo UI"/>
                <w:szCs w:val="22"/>
              </w:rPr>
            </w:pPr>
          </w:p>
          <w:p w:rsidR="003C74E3" w:rsidRDefault="009639ED" w:rsidP="009639ED">
            <w:pPr>
              <w:rPr>
                <w:rFonts w:ascii="Meiryo UI" w:eastAsia="Meiryo UI" w:hAnsi="Meiryo UI"/>
                <w:szCs w:val="22"/>
              </w:rPr>
            </w:pPr>
            <w:r w:rsidRPr="001C0A55">
              <w:rPr>
                <w:rFonts w:ascii="Meiryo UI" w:eastAsia="Meiryo UI" w:hAnsi="Meiryo UI" w:hint="eastAsia"/>
                <w:szCs w:val="22"/>
              </w:rPr>
              <w:t>○</w:t>
            </w:r>
            <w:r>
              <w:rPr>
                <w:rFonts w:ascii="Meiryo UI" w:eastAsia="Meiryo UI" w:hAnsi="Meiryo UI" w:hint="eastAsia"/>
                <w:szCs w:val="22"/>
              </w:rPr>
              <w:t>大阪モデル黄色信号点灯</w:t>
            </w:r>
            <w:r w:rsidRPr="001C0A55">
              <w:rPr>
                <w:rFonts w:ascii="Meiryo UI" w:eastAsia="Meiryo UI" w:hAnsi="Meiryo UI" w:hint="eastAsia"/>
                <w:szCs w:val="22"/>
              </w:rPr>
              <w:t>について</w:t>
            </w:r>
          </w:p>
          <w:p w:rsidR="00840735" w:rsidRDefault="00840735" w:rsidP="00C017DC">
            <w:pPr>
              <w:rPr>
                <w:rFonts w:ascii="Meiryo UI" w:eastAsia="Meiryo UI" w:hAnsi="Meiryo UI"/>
                <w:szCs w:val="22"/>
                <w:u w:val="single"/>
              </w:rPr>
            </w:pPr>
            <w:r w:rsidRPr="00E61236">
              <w:rPr>
                <w:rFonts w:ascii="Meiryo UI" w:eastAsia="Meiryo UI" w:hAnsi="Meiryo UI" w:hint="eastAsia"/>
                <w:szCs w:val="22"/>
                <w:u w:val="single"/>
              </w:rPr>
              <w:t>この状況となれば、モニタリング指標の基準を満たせば、黄色信号点灯は当然の判断であると考え</w:t>
            </w:r>
            <w:r w:rsidR="00C017DC">
              <w:rPr>
                <w:rFonts w:ascii="Meiryo UI" w:eastAsia="Meiryo UI" w:hAnsi="Meiryo UI" w:hint="eastAsia"/>
                <w:szCs w:val="22"/>
                <w:u w:val="single"/>
              </w:rPr>
              <w:t>る</w:t>
            </w:r>
            <w:r w:rsidRPr="00E61236">
              <w:rPr>
                <w:rFonts w:ascii="Meiryo UI" w:eastAsia="Meiryo UI" w:hAnsi="Meiryo UI" w:hint="eastAsia"/>
                <w:szCs w:val="22"/>
                <w:u w:val="single"/>
              </w:rPr>
              <w:t>。</w:t>
            </w:r>
          </w:p>
          <w:p w:rsidR="00882E2C" w:rsidRPr="00E61236" w:rsidRDefault="00882E2C" w:rsidP="00C017DC">
            <w:pPr>
              <w:rPr>
                <w:rFonts w:ascii="Meiryo UI" w:eastAsia="Meiryo UI" w:hAnsi="Meiryo UI"/>
                <w:szCs w:val="22"/>
                <w:u w:val="single"/>
              </w:rPr>
            </w:pPr>
          </w:p>
        </w:tc>
      </w:tr>
      <w:tr w:rsidR="004643BB" w:rsidRPr="00636054" w:rsidTr="00BC2F6A">
        <w:trPr>
          <w:trHeight w:val="3818"/>
        </w:trPr>
        <w:tc>
          <w:tcPr>
            <w:tcW w:w="2093" w:type="dxa"/>
            <w:shd w:val="clear" w:color="auto" w:fill="auto"/>
            <w:vAlign w:val="center"/>
          </w:tcPr>
          <w:p w:rsidR="004643BB" w:rsidRDefault="00BA5D78" w:rsidP="0057164F">
            <w:pPr>
              <w:jc w:val="center"/>
              <w:rPr>
                <w:rFonts w:ascii="Meiryo UI" w:eastAsia="Meiryo UI" w:hAnsi="Meiryo UI"/>
                <w:szCs w:val="22"/>
              </w:rPr>
            </w:pPr>
            <w:r w:rsidRPr="003C74E3">
              <w:rPr>
                <w:rFonts w:ascii="Meiryo UI" w:eastAsia="Meiryo UI" w:hAnsi="Meiryo UI" w:hint="eastAsia"/>
                <w:szCs w:val="21"/>
              </w:rPr>
              <w:lastRenderedPageBreak/>
              <w:t>忽那</w:t>
            </w:r>
            <w:r>
              <w:rPr>
                <w:rFonts w:ascii="Meiryo UI" w:eastAsia="Meiryo UI" w:hAnsi="Meiryo UI" w:hint="eastAsia"/>
                <w:szCs w:val="22"/>
              </w:rPr>
              <w:t>委員</w:t>
            </w:r>
          </w:p>
        </w:tc>
        <w:tc>
          <w:tcPr>
            <w:tcW w:w="13041" w:type="dxa"/>
            <w:shd w:val="clear" w:color="auto" w:fill="auto"/>
            <w:vAlign w:val="center"/>
          </w:tcPr>
          <w:p w:rsidR="00BA5D78" w:rsidRDefault="00BA5D78" w:rsidP="00BA5D78">
            <w:pPr>
              <w:jc w:val="left"/>
              <w:rPr>
                <w:rFonts w:ascii="Meiryo UI" w:eastAsia="Meiryo UI" w:hAnsi="Meiryo UI"/>
                <w:szCs w:val="22"/>
              </w:rPr>
            </w:pPr>
            <w:r w:rsidRPr="001C0A55">
              <w:rPr>
                <w:rFonts w:ascii="Meiryo UI" w:eastAsia="Meiryo UI" w:hAnsi="Meiryo UI" w:hint="eastAsia"/>
                <w:szCs w:val="22"/>
              </w:rPr>
              <w:t>○感染・療養状況について</w:t>
            </w:r>
          </w:p>
          <w:p w:rsidR="00BA5D78" w:rsidRPr="00561017" w:rsidRDefault="00BA5D78" w:rsidP="00BA5D78">
            <w:pPr>
              <w:jc w:val="left"/>
              <w:rPr>
                <w:rFonts w:ascii="Meiryo UI" w:eastAsia="Meiryo UI" w:hAnsi="Meiryo UI"/>
                <w:szCs w:val="22"/>
                <w:u w:val="single"/>
              </w:rPr>
            </w:pPr>
            <w:r w:rsidRPr="00561017">
              <w:rPr>
                <w:rFonts w:ascii="Meiryo UI" w:eastAsia="Meiryo UI" w:hAnsi="Meiryo UI" w:hint="eastAsia"/>
                <w:szCs w:val="22"/>
                <w:u w:val="single"/>
              </w:rPr>
              <w:t>現在、急激に感染者数が増加しており、これは①ワクチン接種後からの時間経過による集団としての感染予防効果の低下、②行動制限の緩和による人流の増加、③酷暑に伴うエアコン使用による換気低下、④BA.5の拡大、などが要因となっていると考えられる。</w:t>
            </w:r>
          </w:p>
          <w:p w:rsidR="00BA5D78" w:rsidRPr="00561017" w:rsidRDefault="00BA5D78" w:rsidP="00BA5D78">
            <w:pPr>
              <w:jc w:val="left"/>
              <w:rPr>
                <w:rFonts w:ascii="Meiryo UI" w:eastAsia="Meiryo UI" w:hAnsi="Meiryo UI"/>
                <w:szCs w:val="22"/>
                <w:u w:val="single"/>
              </w:rPr>
            </w:pPr>
            <w:r w:rsidRPr="00561017">
              <w:rPr>
                <w:rFonts w:ascii="Meiryo UI" w:eastAsia="Meiryo UI" w:hAnsi="Meiryo UI" w:hint="eastAsia"/>
                <w:szCs w:val="22"/>
                <w:u w:val="single"/>
              </w:rPr>
              <w:t>このまま新規感染者数が増加すれば、第</w:t>
            </w:r>
            <w:r w:rsidRPr="00561017">
              <w:rPr>
                <w:rFonts w:ascii="Meiryo UI" w:eastAsia="Meiryo UI" w:hAnsi="Meiryo UI"/>
                <w:szCs w:val="22"/>
                <w:u w:val="single"/>
              </w:rPr>
              <w:t>6</w:t>
            </w:r>
            <w:r w:rsidRPr="00561017">
              <w:rPr>
                <w:rFonts w:ascii="Meiryo UI" w:eastAsia="Meiryo UI" w:hAnsi="Meiryo UI" w:hint="eastAsia"/>
                <w:szCs w:val="22"/>
                <w:u w:val="single"/>
              </w:rPr>
              <w:t>波を超える流行となる可能性もあり注意が必要である。</w:t>
            </w:r>
          </w:p>
          <w:p w:rsidR="00BA5D78" w:rsidRPr="00561017" w:rsidRDefault="00BA5D78" w:rsidP="00BA5D78">
            <w:pPr>
              <w:jc w:val="left"/>
              <w:rPr>
                <w:rFonts w:ascii="Meiryo UI" w:eastAsia="Meiryo UI" w:hAnsi="Meiryo UI"/>
                <w:szCs w:val="22"/>
                <w:u w:val="single"/>
              </w:rPr>
            </w:pPr>
            <w:r>
              <w:rPr>
                <w:rFonts w:ascii="Meiryo UI" w:eastAsia="Meiryo UI" w:hAnsi="Meiryo UI" w:hint="eastAsia"/>
                <w:szCs w:val="22"/>
              </w:rPr>
              <w:t>一方で、</w:t>
            </w:r>
            <w:r w:rsidRPr="008D5688">
              <w:rPr>
                <w:rFonts w:ascii="Meiryo UI" w:eastAsia="Meiryo UI" w:hAnsi="Meiryo UI" w:hint="eastAsia"/>
                <w:szCs w:val="22"/>
              </w:rPr>
              <w:t>ワクチン接種が進み、オミクロン株が拡大して以降、重症化する人の割合は減少してきていることから、医療の逼迫の指標としては新規感染者数に注目するよりも重症者数や死</w:t>
            </w:r>
            <w:bookmarkStart w:id="0" w:name="_GoBack"/>
            <w:bookmarkEnd w:id="0"/>
            <w:r w:rsidRPr="008D5688">
              <w:rPr>
                <w:rFonts w:ascii="Meiryo UI" w:eastAsia="Meiryo UI" w:hAnsi="Meiryo UI" w:hint="eastAsia"/>
                <w:szCs w:val="22"/>
              </w:rPr>
              <w:t>亡者数に注目することが重要になってきている。</w:t>
            </w:r>
          </w:p>
          <w:p w:rsidR="00BA5D78" w:rsidRPr="00561017" w:rsidRDefault="00BA5D78" w:rsidP="00BA5D78">
            <w:pPr>
              <w:jc w:val="left"/>
              <w:rPr>
                <w:rFonts w:ascii="Meiryo UI" w:eastAsia="Meiryo UI" w:hAnsi="Meiryo UI"/>
                <w:szCs w:val="22"/>
                <w:u w:val="single"/>
              </w:rPr>
            </w:pPr>
            <w:r w:rsidRPr="00561017">
              <w:rPr>
                <w:rFonts w:ascii="Meiryo UI" w:eastAsia="Meiryo UI" w:hAnsi="Meiryo UI" w:hint="eastAsia"/>
                <w:szCs w:val="22"/>
                <w:u w:val="single"/>
              </w:rPr>
              <w:t>現時点では医療の逼迫は起こっておらず、今後も重症者数や死亡者数がどれくらい増加するのか注視すべきである。</w:t>
            </w:r>
          </w:p>
          <w:p w:rsidR="00BA5D78" w:rsidRDefault="00BA5D78" w:rsidP="00BA5D78">
            <w:pPr>
              <w:jc w:val="left"/>
              <w:rPr>
                <w:rFonts w:ascii="Meiryo UI" w:eastAsia="Meiryo UI" w:hAnsi="Meiryo UI"/>
                <w:szCs w:val="22"/>
              </w:rPr>
            </w:pPr>
          </w:p>
          <w:p w:rsidR="00BA5D78" w:rsidRDefault="00BA5D78" w:rsidP="00BA5D78">
            <w:pPr>
              <w:rPr>
                <w:rFonts w:ascii="Meiryo UI" w:eastAsia="Meiryo UI" w:hAnsi="Meiryo UI"/>
                <w:szCs w:val="22"/>
              </w:rPr>
            </w:pPr>
            <w:r w:rsidRPr="001C0A55">
              <w:rPr>
                <w:rFonts w:ascii="Meiryo UI" w:eastAsia="Meiryo UI" w:hAnsi="Meiryo UI" w:hint="eastAsia"/>
                <w:szCs w:val="22"/>
              </w:rPr>
              <w:t>○</w:t>
            </w:r>
            <w:r>
              <w:rPr>
                <w:rFonts w:ascii="Meiryo UI" w:eastAsia="Meiryo UI" w:hAnsi="Meiryo UI" w:hint="eastAsia"/>
                <w:szCs w:val="22"/>
              </w:rPr>
              <w:t>大阪モデル黄色信号点灯</w:t>
            </w:r>
            <w:r w:rsidRPr="001C0A55">
              <w:rPr>
                <w:rFonts w:ascii="Meiryo UI" w:eastAsia="Meiryo UI" w:hAnsi="Meiryo UI" w:hint="eastAsia"/>
                <w:szCs w:val="22"/>
              </w:rPr>
              <w:t>について</w:t>
            </w:r>
          </w:p>
          <w:p w:rsidR="004643BB" w:rsidRDefault="00BA5D78" w:rsidP="00BA5D78">
            <w:pPr>
              <w:jc w:val="left"/>
              <w:rPr>
                <w:rFonts w:ascii="Meiryo UI" w:eastAsia="Meiryo UI" w:hAnsi="Meiryo UI"/>
                <w:szCs w:val="22"/>
                <w:u w:val="single"/>
              </w:rPr>
            </w:pPr>
            <w:r w:rsidRPr="00561017">
              <w:rPr>
                <w:rFonts w:ascii="Meiryo UI" w:eastAsia="Meiryo UI" w:hAnsi="Meiryo UI" w:hint="eastAsia"/>
                <w:szCs w:val="22"/>
                <w:u w:val="single"/>
              </w:rPr>
              <w:t>急激な感染者数の増加が続くことで重症者が増加する可能性があることから、妥当な判断と思われる。</w:t>
            </w:r>
          </w:p>
          <w:p w:rsidR="00D30A3F" w:rsidRPr="00561017" w:rsidRDefault="00D30A3F" w:rsidP="00BA5D78">
            <w:pPr>
              <w:jc w:val="left"/>
              <w:rPr>
                <w:rFonts w:ascii="Meiryo UI" w:eastAsia="Meiryo UI" w:hAnsi="Meiryo UI"/>
                <w:szCs w:val="22"/>
                <w:u w:val="single"/>
              </w:rPr>
            </w:pPr>
          </w:p>
        </w:tc>
      </w:tr>
      <w:tr w:rsidR="005F5DF2" w:rsidRPr="00636054" w:rsidTr="00882E2C">
        <w:trPr>
          <w:trHeight w:val="1266"/>
        </w:trPr>
        <w:tc>
          <w:tcPr>
            <w:tcW w:w="2093" w:type="dxa"/>
            <w:shd w:val="clear" w:color="auto" w:fill="auto"/>
            <w:vAlign w:val="center"/>
          </w:tcPr>
          <w:p w:rsidR="005F5DF2" w:rsidRDefault="005F5DF2" w:rsidP="00F75CBC">
            <w:pPr>
              <w:jc w:val="center"/>
              <w:rPr>
                <w:rFonts w:ascii="Meiryo UI" w:eastAsia="Meiryo UI" w:hAnsi="Meiryo UI"/>
                <w:szCs w:val="22"/>
              </w:rPr>
            </w:pPr>
            <w:r>
              <w:rPr>
                <w:rFonts w:ascii="Meiryo UI" w:eastAsia="Meiryo UI" w:hAnsi="Meiryo UI" w:hint="eastAsia"/>
                <w:szCs w:val="22"/>
              </w:rPr>
              <w:t>茂松委員</w:t>
            </w:r>
          </w:p>
        </w:tc>
        <w:tc>
          <w:tcPr>
            <w:tcW w:w="13041" w:type="dxa"/>
            <w:shd w:val="clear" w:color="auto" w:fill="auto"/>
            <w:vAlign w:val="center"/>
          </w:tcPr>
          <w:p w:rsidR="009639ED" w:rsidRDefault="009639ED" w:rsidP="009639ED">
            <w:pPr>
              <w:jc w:val="left"/>
              <w:rPr>
                <w:rFonts w:ascii="Meiryo UI" w:eastAsia="Meiryo UI" w:hAnsi="Meiryo UI"/>
                <w:szCs w:val="22"/>
              </w:rPr>
            </w:pPr>
            <w:r w:rsidRPr="001C0A55">
              <w:rPr>
                <w:rFonts w:ascii="Meiryo UI" w:eastAsia="Meiryo UI" w:hAnsi="Meiryo UI" w:hint="eastAsia"/>
                <w:szCs w:val="22"/>
              </w:rPr>
              <w:t>○感染・療養状況について</w:t>
            </w:r>
          </w:p>
          <w:p w:rsidR="00C21E75" w:rsidRPr="0095295E" w:rsidRDefault="00C21E75" w:rsidP="00C21E75">
            <w:pPr>
              <w:rPr>
                <w:rFonts w:ascii="Meiryo UI" w:eastAsia="Meiryo UI" w:hAnsi="Meiryo UI"/>
                <w:szCs w:val="22"/>
                <w:u w:val="single"/>
              </w:rPr>
            </w:pPr>
            <w:r>
              <w:rPr>
                <w:rFonts w:ascii="Meiryo UI" w:eastAsia="Meiryo UI" w:hAnsi="Meiryo UI" w:hint="eastAsia"/>
                <w:szCs w:val="22"/>
              </w:rPr>
              <w:t>・</w:t>
            </w:r>
            <w:r w:rsidRPr="0095295E">
              <w:rPr>
                <w:rFonts w:ascii="Meiryo UI" w:eastAsia="Meiryo UI" w:hAnsi="Meiryo UI" w:hint="eastAsia"/>
                <w:szCs w:val="22"/>
                <w:u w:val="single"/>
              </w:rPr>
              <w:t>新規感染者数の増加傾向は極めて速いスピードで進んでおり、「第７波」に突入したと考えられる。</w:t>
            </w:r>
            <w:r>
              <w:rPr>
                <w:rFonts w:ascii="Meiryo UI" w:eastAsia="Meiryo UI" w:hAnsi="Meiryo UI" w:hint="eastAsia"/>
                <w:szCs w:val="22"/>
              </w:rPr>
              <w:t>資料1-1の「新規陽性者数前週増加比」では、現在と昨年同時期の状況がグラフとして重ねられており、形態が酷似している箇所もある。</w:t>
            </w:r>
            <w:r w:rsidRPr="00DE352F">
              <w:rPr>
                <w:rFonts w:ascii="Meiryo UI" w:eastAsia="Meiryo UI" w:hAnsi="Meiryo UI" w:hint="eastAsia"/>
                <w:szCs w:val="22"/>
                <w:u w:val="single"/>
              </w:rPr>
              <w:t>こ</w:t>
            </w:r>
            <w:r w:rsidRPr="0095295E">
              <w:rPr>
                <w:rFonts w:ascii="Meiryo UI" w:eastAsia="Meiryo UI" w:hAnsi="Meiryo UI" w:hint="eastAsia"/>
                <w:szCs w:val="22"/>
                <w:u w:val="single"/>
              </w:rPr>
              <w:t>れまでの経験を踏まえると、前回の「波」を上回る大きさの「波（感染状況）」になる可能性が高い。</w:t>
            </w:r>
          </w:p>
          <w:p w:rsidR="00C21E75" w:rsidRPr="006D73BB" w:rsidRDefault="00C21E75" w:rsidP="00C21E75">
            <w:pPr>
              <w:rPr>
                <w:rFonts w:ascii="Meiryo UI" w:eastAsia="Meiryo UI" w:hAnsi="Meiryo UI"/>
                <w:szCs w:val="22"/>
                <w:u w:val="single"/>
              </w:rPr>
            </w:pPr>
            <w:r>
              <w:rPr>
                <w:rFonts w:ascii="Meiryo UI" w:eastAsia="Meiryo UI" w:hAnsi="Meiryo UI" w:hint="eastAsia"/>
                <w:szCs w:val="22"/>
              </w:rPr>
              <w:t>・BA.5の感染力や重症化の程度（詳細）は現時点で判然としない所がある。しかしながら、</w:t>
            </w:r>
            <w:r w:rsidRPr="006D73BB">
              <w:rPr>
                <w:rFonts w:ascii="Meiryo UI" w:eastAsia="Meiryo UI" w:hAnsi="Meiryo UI" w:hint="eastAsia"/>
                <w:szCs w:val="22"/>
                <w:u w:val="single"/>
              </w:rPr>
              <w:t>第６波を上回る感染者数が生じれば、重症化リスクの高い高齢者の感染は自ずと増え、確保病床が瞬く間に埋まる可能性は想像に難くない。医療機関は全ての疾病に対して対応していかねばならない中、コロナ以外の地域医療を担っていることから代替が難しい医療機関を除き、感染対応体制を再検討し、受け入れ対応可能となる医療機関を支援の上、患者受入や治療体制を構築することが重要である。</w:t>
            </w:r>
          </w:p>
          <w:p w:rsidR="00C21E75" w:rsidRDefault="00C21E75" w:rsidP="00C21E75">
            <w:pPr>
              <w:rPr>
                <w:rFonts w:ascii="Meiryo UI" w:eastAsia="Meiryo UI" w:hAnsi="Meiryo UI"/>
                <w:szCs w:val="22"/>
              </w:rPr>
            </w:pPr>
            <w:r>
              <w:rPr>
                <w:rFonts w:ascii="Meiryo UI" w:eastAsia="Meiryo UI" w:hAnsi="Meiryo UI" w:hint="eastAsia"/>
                <w:szCs w:val="22"/>
              </w:rPr>
              <w:t>・地域の外来医療を担う「かかりつけ医（本会会員）」に対しては、専門家による直近の感染状況と感染対策等に関する研修動画を広報している。会員に対しては、新型コロナワクチンの4回目接種も開始されている状況ではあるが、ワクチン接種の促進・通常医療の提供と並行し、発熱患者の対応・治療等を引き続き求めていく所存。</w:t>
            </w:r>
          </w:p>
          <w:p w:rsidR="00C21E75" w:rsidRPr="00A04C3D" w:rsidRDefault="00C21E75" w:rsidP="00C21E75">
            <w:pPr>
              <w:rPr>
                <w:rFonts w:ascii="Meiryo UI" w:eastAsia="Meiryo UI" w:hAnsi="Meiryo UI"/>
                <w:szCs w:val="22"/>
                <w:u w:val="single"/>
              </w:rPr>
            </w:pPr>
            <w:r>
              <w:rPr>
                <w:rFonts w:ascii="Meiryo UI" w:eastAsia="Meiryo UI" w:hAnsi="Meiryo UI" w:hint="eastAsia"/>
                <w:szCs w:val="22"/>
              </w:rPr>
              <w:t>・自治体で送付形式に違いはあるが、4回目の新型コロナワクチンの接種券が送付されている。</w:t>
            </w:r>
            <w:r w:rsidRPr="00A04C3D">
              <w:rPr>
                <w:rFonts w:ascii="Meiryo UI" w:eastAsia="Meiryo UI" w:hAnsi="Meiryo UI" w:hint="eastAsia"/>
                <w:szCs w:val="22"/>
                <w:u w:val="single"/>
              </w:rPr>
              <w:t>現時点で新型コロナの予防を目的とした内服薬が無い状態においては、60歳以上の高齢者や施設入所者、ハイリスク者へのワクチン接種を速やかに実施することが、目下の対策として重要。</w:t>
            </w:r>
          </w:p>
          <w:p w:rsidR="009639ED" w:rsidRPr="00A04C3D" w:rsidRDefault="00C21E75" w:rsidP="00C21E75">
            <w:pPr>
              <w:jc w:val="left"/>
              <w:rPr>
                <w:rFonts w:ascii="Meiryo UI" w:eastAsia="Meiryo UI" w:hAnsi="Meiryo UI"/>
                <w:szCs w:val="22"/>
                <w:u w:val="single"/>
              </w:rPr>
            </w:pPr>
            <w:r>
              <w:rPr>
                <w:rFonts w:ascii="Meiryo UI" w:eastAsia="Meiryo UI" w:hAnsi="Meiryo UI" w:hint="eastAsia"/>
                <w:szCs w:val="22"/>
              </w:rPr>
              <w:t>・特に</w:t>
            </w:r>
            <w:r w:rsidRPr="00F445AF">
              <w:rPr>
                <w:rFonts w:ascii="Meiryo UI" w:eastAsia="Meiryo UI" w:hAnsi="Meiryo UI" w:hint="eastAsia"/>
                <w:szCs w:val="22"/>
              </w:rPr>
              <w:t>第６波においては、医療機関や施設の職員が感染、あるいは濃厚接触者となり、出勤不可となる事例が頻発した。既に本会から関係団体を通じて国へ要望（5/10付）しているが、</w:t>
            </w:r>
            <w:r w:rsidRPr="00A04C3D">
              <w:rPr>
                <w:rFonts w:ascii="Meiryo UI" w:eastAsia="Meiryo UI" w:hAnsi="Meiryo UI" w:hint="eastAsia"/>
                <w:szCs w:val="22"/>
                <w:u w:val="single"/>
              </w:rPr>
              <w:t>４回目の新型コロナワクチンの対象者として「医療従事者、介護、福祉関係者等」を国が明記し、速やかにワクチン接種を進めることが、新型コロナの治療対応や地域医療を担うスタッフの安心安全の確保につながると考える。</w:t>
            </w:r>
          </w:p>
          <w:p w:rsidR="00EC1178" w:rsidRDefault="00EC1178" w:rsidP="009639ED">
            <w:pPr>
              <w:jc w:val="left"/>
              <w:rPr>
                <w:rFonts w:ascii="Meiryo UI" w:eastAsia="Meiryo UI" w:hAnsi="Meiryo UI"/>
                <w:szCs w:val="22"/>
              </w:rPr>
            </w:pPr>
          </w:p>
          <w:p w:rsidR="00E32506" w:rsidRDefault="009639ED" w:rsidP="009639ED">
            <w:pPr>
              <w:rPr>
                <w:rFonts w:ascii="Meiryo UI" w:eastAsia="Meiryo UI" w:hAnsi="Meiryo UI"/>
                <w:szCs w:val="22"/>
              </w:rPr>
            </w:pPr>
            <w:r w:rsidRPr="001C0A55">
              <w:rPr>
                <w:rFonts w:ascii="Meiryo UI" w:eastAsia="Meiryo UI" w:hAnsi="Meiryo UI" w:hint="eastAsia"/>
                <w:szCs w:val="22"/>
              </w:rPr>
              <w:lastRenderedPageBreak/>
              <w:t>○</w:t>
            </w:r>
            <w:r>
              <w:rPr>
                <w:rFonts w:ascii="Meiryo UI" w:eastAsia="Meiryo UI" w:hAnsi="Meiryo UI" w:hint="eastAsia"/>
                <w:szCs w:val="22"/>
              </w:rPr>
              <w:t>大阪モデル黄色信号点灯</w:t>
            </w:r>
            <w:r w:rsidRPr="001C0A55">
              <w:rPr>
                <w:rFonts w:ascii="Meiryo UI" w:eastAsia="Meiryo UI" w:hAnsi="Meiryo UI" w:hint="eastAsia"/>
                <w:szCs w:val="22"/>
              </w:rPr>
              <w:t>について</w:t>
            </w:r>
          </w:p>
          <w:p w:rsidR="00C21E75" w:rsidRPr="00755C04" w:rsidRDefault="00C21E75" w:rsidP="00836870">
            <w:pPr>
              <w:rPr>
                <w:rFonts w:ascii="Meiryo UI" w:eastAsia="Meiryo UI" w:hAnsi="Meiryo UI"/>
                <w:szCs w:val="22"/>
              </w:rPr>
            </w:pPr>
            <w:r>
              <w:rPr>
                <w:rFonts w:ascii="Meiryo UI" w:eastAsia="Meiryo UI" w:hAnsi="Meiryo UI" w:hint="eastAsia"/>
                <w:szCs w:val="22"/>
              </w:rPr>
              <w:t>・</w:t>
            </w:r>
            <w:r w:rsidR="00836870">
              <w:rPr>
                <w:rFonts w:ascii="Meiryo UI" w:eastAsia="Meiryo UI" w:hAnsi="Meiryo UI" w:hint="eastAsia"/>
                <w:szCs w:val="22"/>
              </w:rPr>
              <w:t>7/</w:t>
            </w:r>
            <w:r w:rsidR="00836870">
              <w:rPr>
                <w:rFonts w:ascii="Meiryo UI" w:eastAsia="Meiryo UI" w:hAnsi="Meiryo UI"/>
                <w:szCs w:val="22"/>
              </w:rPr>
              <w:t>10</w:t>
            </w:r>
            <w:r>
              <w:rPr>
                <w:rFonts w:ascii="Meiryo UI" w:eastAsia="Meiryo UI" w:hAnsi="Meiryo UI" w:hint="eastAsia"/>
                <w:szCs w:val="22"/>
              </w:rPr>
              <w:t>時点で、「1.直近1週間の人口10万人あたりの新規陽性者数」は</w:t>
            </w:r>
            <w:r w:rsidR="00836870">
              <w:rPr>
                <w:rFonts w:ascii="Meiryo UI" w:eastAsia="Meiryo UI" w:hAnsi="Meiryo UI" w:hint="eastAsia"/>
                <w:szCs w:val="22"/>
              </w:rPr>
              <w:t>344.</w:t>
            </w:r>
            <w:r w:rsidR="00836870">
              <w:rPr>
                <w:rFonts w:ascii="Meiryo UI" w:eastAsia="Meiryo UI" w:hAnsi="Meiryo UI"/>
                <w:szCs w:val="22"/>
              </w:rPr>
              <w:t>41</w:t>
            </w:r>
            <w:r>
              <w:rPr>
                <w:rFonts w:ascii="Meiryo UI" w:eastAsia="Meiryo UI" w:hAnsi="Meiryo UI" w:hint="eastAsia"/>
                <w:szCs w:val="22"/>
              </w:rPr>
              <w:t>、「2.病床使用率」は</w:t>
            </w:r>
            <w:r w:rsidR="00836870">
              <w:rPr>
                <w:rFonts w:ascii="Meiryo UI" w:eastAsia="Meiryo UI" w:hAnsi="Meiryo UI"/>
                <w:szCs w:val="22"/>
              </w:rPr>
              <w:t>20</w:t>
            </w:r>
            <w:r w:rsidR="00836870">
              <w:rPr>
                <w:rFonts w:ascii="Meiryo UI" w:eastAsia="Meiryo UI" w:hAnsi="Meiryo UI" w:hint="eastAsia"/>
                <w:szCs w:val="22"/>
              </w:rPr>
              <w:t>.</w:t>
            </w:r>
            <w:r w:rsidR="00836870">
              <w:rPr>
                <w:rFonts w:ascii="Meiryo UI" w:eastAsia="Meiryo UI" w:hAnsi="Meiryo UI"/>
                <w:szCs w:val="22"/>
              </w:rPr>
              <w:t>6</w:t>
            </w:r>
            <w:r>
              <w:rPr>
                <w:rFonts w:ascii="Meiryo UI" w:eastAsia="Meiryo UI" w:hAnsi="Meiryo UI" w:hint="eastAsia"/>
                <w:szCs w:val="22"/>
              </w:rPr>
              <w:t>％と極めて高い数値。</w:t>
            </w:r>
            <w:r w:rsidRPr="00EF7D71">
              <w:rPr>
                <w:rFonts w:ascii="Meiryo UI" w:eastAsia="Meiryo UI" w:hAnsi="Meiryo UI" w:hint="eastAsia"/>
                <w:szCs w:val="22"/>
                <w:u w:val="single"/>
              </w:rPr>
              <w:t>2</w:t>
            </w:r>
            <w:r w:rsidR="00836870" w:rsidRPr="00EF7D71">
              <w:rPr>
                <w:rFonts w:ascii="Meiryo UI" w:eastAsia="Meiryo UI" w:hAnsi="Meiryo UI" w:hint="eastAsia"/>
                <w:szCs w:val="22"/>
                <w:u w:val="single"/>
              </w:rPr>
              <w:t>は警戒の目安である</w:t>
            </w:r>
            <w:r w:rsidRPr="00EF7D71">
              <w:rPr>
                <w:rFonts w:ascii="Meiryo UI" w:eastAsia="Meiryo UI" w:hAnsi="Meiryo UI" w:hint="eastAsia"/>
                <w:szCs w:val="22"/>
                <w:u w:val="single"/>
              </w:rPr>
              <w:t>「20%以上」</w:t>
            </w:r>
            <w:r w:rsidR="00836870" w:rsidRPr="00EF7D71">
              <w:rPr>
                <w:rFonts w:ascii="Meiryo UI" w:eastAsia="Meiryo UI" w:hAnsi="Meiryo UI" w:hint="eastAsia"/>
                <w:szCs w:val="22"/>
                <w:u w:val="single"/>
              </w:rPr>
              <w:t>の</w:t>
            </w:r>
            <w:r w:rsidRPr="00EF7D71">
              <w:rPr>
                <w:rFonts w:ascii="Meiryo UI" w:eastAsia="Meiryo UI" w:hAnsi="Meiryo UI" w:hint="eastAsia"/>
                <w:szCs w:val="22"/>
                <w:u w:val="single"/>
              </w:rPr>
              <w:t>基準値に達</w:t>
            </w:r>
            <w:r w:rsidR="00836870" w:rsidRPr="00EF7D71">
              <w:rPr>
                <w:rFonts w:ascii="Meiryo UI" w:eastAsia="Meiryo UI" w:hAnsi="Meiryo UI" w:hint="eastAsia"/>
                <w:szCs w:val="22"/>
                <w:u w:val="single"/>
              </w:rPr>
              <w:t>したため</w:t>
            </w:r>
            <w:r w:rsidRPr="00EF7D71">
              <w:rPr>
                <w:rFonts w:ascii="Meiryo UI" w:eastAsia="Meiryo UI" w:hAnsi="Meiryo UI" w:hint="eastAsia"/>
                <w:szCs w:val="22"/>
                <w:u w:val="single"/>
              </w:rPr>
              <w:t>、対策本部会議終了後、速やかに点灯させるべきである。</w:t>
            </w:r>
          </w:p>
        </w:tc>
      </w:tr>
      <w:tr w:rsidR="00DA2CCA" w:rsidRPr="00636054" w:rsidTr="00F75CBC">
        <w:trPr>
          <w:trHeight w:val="3096"/>
        </w:trPr>
        <w:tc>
          <w:tcPr>
            <w:tcW w:w="2093" w:type="dxa"/>
            <w:shd w:val="clear" w:color="auto" w:fill="auto"/>
            <w:vAlign w:val="center"/>
          </w:tcPr>
          <w:p w:rsidR="00DA2CCA" w:rsidRDefault="00DA2CCA" w:rsidP="00F75CBC">
            <w:pPr>
              <w:jc w:val="center"/>
              <w:rPr>
                <w:rFonts w:ascii="Meiryo UI" w:eastAsia="Meiryo UI" w:hAnsi="Meiryo UI"/>
                <w:szCs w:val="22"/>
              </w:rPr>
            </w:pPr>
            <w:r>
              <w:rPr>
                <w:rFonts w:ascii="Meiryo UI" w:eastAsia="Meiryo UI" w:hAnsi="Meiryo UI" w:hint="eastAsia"/>
                <w:szCs w:val="22"/>
              </w:rPr>
              <w:lastRenderedPageBreak/>
              <w:t>白野委員</w:t>
            </w:r>
          </w:p>
        </w:tc>
        <w:tc>
          <w:tcPr>
            <w:tcW w:w="13041" w:type="dxa"/>
            <w:shd w:val="clear" w:color="auto" w:fill="auto"/>
            <w:vAlign w:val="center"/>
          </w:tcPr>
          <w:p w:rsidR="009639ED" w:rsidRDefault="009639ED" w:rsidP="009639ED">
            <w:pPr>
              <w:jc w:val="left"/>
              <w:rPr>
                <w:rFonts w:ascii="Meiryo UI" w:eastAsia="Meiryo UI" w:hAnsi="Meiryo UI"/>
                <w:szCs w:val="22"/>
              </w:rPr>
            </w:pPr>
            <w:r w:rsidRPr="001C0A55">
              <w:rPr>
                <w:rFonts w:ascii="Meiryo UI" w:eastAsia="Meiryo UI" w:hAnsi="Meiryo UI" w:hint="eastAsia"/>
                <w:szCs w:val="22"/>
              </w:rPr>
              <w:t>○感染・療養状況について</w:t>
            </w:r>
          </w:p>
          <w:p w:rsidR="007B451E" w:rsidRPr="00C017DC" w:rsidRDefault="007B451E" w:rsidP="007B451E">
            <w:pPr>
              <w:jc w:val="left"/>
              <w:rPr>
                <w:rFonts w:ascii="Meiryo UI" w:eastAsia="Meiryo UI" w:hAnsi="Meiryo UI"/>
                <w:kern w:val="0"/>
                <w:u w:val="single"/>
              </w:rPr>
            </w:pPr>
            <w:r>
              <w:rPr>
                <w:rFonts w:ascii="Meiryo UI" w:eastAsia="Meiryo UI" w:hAnsi="Meiryo UI" w:hint="eastAsia"/>
                <w:kern w:val="0"/>
              </w:rPr>
              <w:t>直近の前週増加比</w:t>
            </w:r>
            <w:r w:rsidR="0056594C">
              <w:rPr>
                <w:rFonts w:ascii="Meiryo UI" w:eastAsia="Meiryo UI" w:hAnsi="Meiryo UI"/>
                <w:kern w:val="0"/>
              </w:rPr>
              <w:t>2</w:t>
            </w:r>
            <w:r w:rsidR="0056594C">
              <w:rPr>
                <w:rFonts w:ascii="Meiryo UI" w:eastAsia="Meiryo UI" w:hAnsi="Meiryo UI" w:hint="eastAsia"/>
                <w:kern w:val="0"/>
              </w:rPr>
              <w:t>.</w:t>
            </w:r>
            <w:r w:rsidR="0056594C">
              <w:rPr>
                <w:rFonts w:ascii="Meiryo UI" w:eastAsia="Meiryo UI" w:hAnsi="Meiryo UI"/>
                <w:kern w:val="0"/>
              </w:rPr>
              <w:t>17</w:t>
            </w:r>
            <w:r>
              <w:rPr>
                <w:rFonts w:ascii="Meiryo UI" w:eastAsia="Meiryo UI" w:hAnsi="Meiryo UI" w:hint="eastAsia"/>
                <w:kern w:val="0"/>
              </w:rPr>
              <w:t>倍、直近1週間の1日あたり新規陽性者数</w:t>
            </w:r>
            <w:r w:rsidR="0056594C">
              <w:rPr>
                <w:rFonts w:ascii="Meiryo UI" w:eastAsia="Meiryo UI" w:hAnsi="Meiryo UI" w:hint="eastAsia"/>
                <w:kern w:val="0"/>
              </w:rPr>
              <w:t>4</w:t>
            </w:r>
            <w:r w:rsidR="0056594C">
              <w:rPr>
                <w:rFonts w:ascii="Meiryo UI" w:eastAsia="Meiryo UI" w:hAnsi="Meiryo UI"/>
                <w:kern w:val="0"/>
              </w:rPr>
              <w:t>,337</w:t>
            </w:r>
            <w:r>
              <w:rPr>
                <w:rFonts w:ascii="Meiryo UI" w:eastAsia="Meiryo UI" w:hAnsi="Meiryo UI" w:hint="eastAsia"/>
                <w:kern w:val="0"/>
              </w:rPr>
              <w:t>人と上昇しており、検査陽性率も20%超と上昇している。</w:t>
            </w:r>
            <w:r w:rsidRPr="0056594C">
              <w:rPr>
                <w:rFonts w:ascii="Meiryo UI" w:eastAsia="Meiryo UI" w:hAnsi="Meiryo UI" w:hint="eastAsia"/>
                <w:kern w:val="0"/>
                <w:u w:val="single"/>
              </w:rPr>
              <w:t>BA.5株への置き換わりも考慮すると、今後の感染者数の急増が予想される。</w:t>
            </w:r>
            <w:r w:rsidRPr="0056594C">
              <w:rPr>
                <w:rFonts w:ascii="Meiryo UI" w:eastAsia="Meiryo UI" w:hAnsi="Meiryo UI" w:hint="eastAsia"/>
                <w:kern w:val="0"/>
              </w:rPr>
              <w:t>すでに高齢者施設や医療機関でのクラスター発生件数も増加傾向にあり、第6波同様、コロナ自体の重症者というよりも、</w:t>
            </w:r>
            <w:r w:rsidRPr="00C017DC">
              <w:rPr>
                <w:rFonts w:ascii="Meiryo UI" w:eastAsia="Meiryo UI" w:hAnsi="Meiryo UI" w:hint="eastAsia"/>
                <w:kern w:val="0"/>
                <w:u w:val="single"/>
              </w:rPr>
              <w:t>他疾患のために入院や介護を要する方がコロナ陽性となるケースが多発されると予想される。</w:t>
            </w:r>
          </w:p>
          <w:p w:rsidR="007B451E" w:rsidRDefault="007B451E" w:rsidP="007B451E">
            <w:pPr>
              <w:jc w:val="left"/>
              <w:rPr>
                <w:rFonts w:ascii="Meiryo UI" w:eastAsia="Meiryo UI" w:hAnsi="Meiryo UI"/>
                <w:kern w:val="0"/>
              </w:rPr>
            </w:pPr>
            <w:r>
              <w:rPr>
                <w:rFonts w:ascii="Meiryo UI" w:eastAsia="Meiryo UI" w:hAnsi="Meiryo UI" w:hint="eastAsia"/>
                <w:kern w:val="0"/>
              </w:rPr>
              <w:t>一方で、昨夏の第5波（デルタ株で、40-50代の若年層でも重症化するケースが多かった）ほど、コロナ自体の重症者は増えないのではないか。</w:t>
            </w:r>
          </w:p>
          <w:p w:rsidR="007B451E" w:rsidRDefault="007B451E" w:rsidP="007B451E">
            <w:pPr>
              <w:jc w:val="left"/>
              <w:rPr>
                <w:rFonts w:ascii="Meiryo UI" w:eastAsia="Meiryo UI" w:hAnsi="Meiryo UI"/>
                <w:kern w:val="0"/>
              </w:rPr>
            </w:pPr>
            <w:r>
              <w:rPr>
                <w:rFonts w:ascii="Meiryo UI" w:eastAsia="Meiryo UI" w:hAnsi="Meiryo UI" w:hint="eastAsia"/>
                <w:kern w:val="0"/>
              </w:rPr>
              <w:t>今週に策定された、</w:t>
            </w:r>
            <w:r w:rsidRPr="0056594C">
              <w:rPr>
                <w:rFonts w:ascii="Meiryo UI" w:eastAsia="Meiryo UI" w:hAnsi="Meiryo UI" w:hint="eastAsia"/>
                <w:kern w:val="0"/>
                <w:u w:val="single"/>
              </w:rPr>
              <w:t>「オール医療」で取り組み、早期診断をはかり、保健所が介入しなくても早期に内服薬の処方や、必要ならば入院加療が受けられる体制を敷いていただきたい。</w:t>
            </w:r>
          </w:p>
          <w:p w:rsidR="009639ED" w:rsidRPr="0056594C" w:rsidRDefault="007B451E" w:rsidP="007B451E">
            <w:pPr>
              <w:jc w:val="left"/>
              <w:rPr>
                <w:rFonts w:ascii="Meiryo UI" w:eastAsia="Meiryo UI" w:hAnsi="Meiryo UI"/>
                <w:szCs w:val="22"/>
                <w:u w:val="single"/>
              </w:rPr>
            </w:pPr>
            <w:r w:rsidRPr="0056594C">
              <w:rPr>
                <w:rFonts w:ascii="Meiryo UI" w:eastAsia="Meiryo UI" w:hAnsi="Meiryo UI" w:hint="eastAsia"/>
                <w:szCs w:val="22"/>
                <w:u w:val="single"/>
              </w:rPr>
              <w:t>重症者を増やさないためには、ワクチンも重要である。4回目（対象者）や3回目が未接種の方への接種促進も併せて進めていきたい。</w:t>
            </w:r>
          </w:p>
          <w:p w:rsidR="00EC1178" w:rsidRDefault="00EC1178" w:rsidP="009639ED">
            <w:pPr>
              <w:jc w:val="left"/>
              <w:rPr>
                <w:rFonts w:ascii="Meiryo UI" w:eastAsia="Meiryo UI" w:hAnsi="Meiryo UI"/>
                <w:szCs w:val="22"/>
              </w:rPr>
            </w:pPr>
          </w:p>
          <w:p w:rsidR="008655FB" w:rsidRDefault="009639ED" w:rsidP="009639ED">
            <w:pPr>
              <w:rPr>
                <w:rFonts w:ascii="Meiryo UI" w:eastAsia="Meiryo UI" w:hAnsi="Meiryo UI"/>
                <w:szCs w:val="22"/>
              </w:rPr>
            </w:pPr>
            <w:r w:rsidRPr="001C0A55">
              <w:rPr>
                <w:rFonts w:ascii="Meiryo UI" w:eastAsia="Meiryo UI" w:hAnsi="Meiryo UI" w:hint="eastAsia"/>
                <w:szCs w:val="22"/>
              </w:rPr>
              <w:t>○</w:t>
            </w:r>
            <w:r>
              <w:rPr>
                <w:rFonts w:ascii="Meiryo UI" w:eastAsia="Meiryo UI" w:hAnsi="Meiryo UI" w:hint="eastAsia"/>
                <w:szCs w:val="22"/>
              </w:rPr>
              <w:t>大阪モデル黄色信号点灯</w:t>
            </w:r>
            <w:r w:rsidRPr="001C0A55">
              <w:rPr>
                <w:rFonts w:ascii="Meiryo UI" w:eastAsia="Meiryo UI" w:hAnsi="Meiryo UI" w:hint="eastAsia"/>
                <w:szCs w:val="22"/>
              </w:rPr>
              <w:t>について</w:t>
            </w:r>
          </w:p>
          <w:p w:rsidR="007B451E" w:rsidRPr="007B451E" w:rsidRDefault="007B451E" w:rsidP="007B451E">
            <w:pPr>
              <w:rPr>
                <w:rFonts w:ascii="Meiryo UI" w:eastAsia="Meiryo UI" w:hAnsi="Meiryo UI"/>
                <w:szCs w:val="22"/>
                <w:u w:val="single"/>
              </w:rPr>
            </w:pPr>
            <w:r w:rsidRPr="007B451E">
              <w:rPr>
                <w:rFonts w:ascii="Meiryo UI" w:eastAsia="Meiryo UI" w:hAnsi="Meiryo UI" w:hint="eastAsia"/>
                <w:szCs w:val="22"/>
                <w:u w:val="single"/>
              </w:rPr>
              <w:t>黄色信号転点灯はやむを得ないと考える。ただ、行動制限には限界があり、府民の賛同も得られにくい。病床がひっ迫しない限り、「まん防」などの移行には慎重になるべきである。漠然と感染予防を呼びかけるのではなく、</w:t>
            </w:r>
            <w:r w:rsidRPr="007B451E">
              <w:rPr>
                <w:rFonts w:ascii="Meiryo UI" w:eastAsia="Meiryo UI" w:hAnsi="Meiryo UI" w:hint="eastAsia"/>
                <w:szCs w:val="22"/>
                <w:u w:val="single"/>
              </w:rPr>
              <w:br/>
              <w:t>・メリハリのあるマスク着用（屋外や人のいないところでは不要、屋内では着用する）</w:t>
            </w:r>
          </w:p>
          <w:p w:rsidR="007B451E" w:rsidRDefault="007B451E" w:rsidP="007B451E">
            <w:pPr>
              <w:rPr>
                <w:rFonts w:ascii="Meiryo UI" w:eastAsia="Meiryo UI" w:hAnsi="Meiryo UI"/>
                <w:szCs w:val="22"/>
                <w:u w:val="single"/>
              </w:rPr>
            </w:pPr>
            <w:r w:rsidRPr="007B451E">
              <w:rPr>
                <w:rFonts w:ascii="Meiryo UI" w:eastAsia="Meiryo UI" w:hAnsi="Meiryo UI" w:hint="eastAsia"/>
                <w:szCs w:val="22"/>
                <w:u w:val="single"/>
              </w:rPr>
              <w:t>・こまめな換気（エアコン使用のため、窓を開けないなど換気頻度が減少する傾向がある）</w:t>
            </w:r>
            <w:r w:rsidRPr="007B451E">
              <w:rPr>
                <w:rFonts w:ascii="Meiryo UI" w:eastAsia="Meiryo UI" w:hAnsi="Meiryo UI" w:hint="eastAsia"/>
                <w:szCs w:val="22"/>
                <w:u w:val="single"/>
              </w:rPr>
              <w:br/>
              <w:t>・手指消毒の徹底</w:t>
            </w:r>
            <w:r w:rsidRPr="007B451E">
              <w:rPr>
                <w:rFonts w:ascii="Meiryo UI" w:eastAsia="Meiryo UI" w:hAnsi="Meiryo UI" w:hint="eastAsia"/>
                <w:szCs w:val="22"/>
                <w:u w:val="single"/>
              </w:rPr>
              <w:br/>
              <w:t>・体調不良時の就業、登校中止</w:t>
            </w:r>
            <w:r w:rsidRPr="007B451E">
              <w:rPr>
                <w:rFonts w:ascii="Meiryo UI" w:eastAsia="Meiryo UI" w:hAnsi="Meiryo UI" w:hint="eastAsia"/>
                <w:szCs w:val="22"/>
                <w:u w:val="single"/>
              </w:rPr>
              <w:br/>
              <w:t>など、これまでもやってきた感染対策をあらためて見直すよう、具体的な呼びかけをしていただきたい。</w:t>
            </w:r>
          </w:p>
          <w:p w:rsidR="00BE1E52" w:rsidRPr="002426F3" w:rsidRDefault="00BE1E52" w:rsidP="007B451E">
            <w:pPr>
              <w:rPr>
                <w:rFonts w:ascii="Meiryo UI" w:eastAsia="Meiryo UI" w:hAnsi="Meiryo UI"/>
                <w:szCs w:val="21"/>
              </w:rPr>
            </w:pPr>
          </w:p>
        </w:tc>
      </w:tr>
      <w:tr w:rsidR="00103536" w:rsidRPr="00636054" w:rsidTr="00BE1E52">
        <w:trPr>
          <w:trHeight w:val="2400"/>
        </w:trPr>
        <w:tc>
          <w:tcPr>
            <w:tcW w:w="2093" w:type="dxa"/>
            <w:shd w:val="clear" w:color="auto" w:fill="auto"/>
            <w:vAlign w:val="center"/>
          </w:tcPr>
          <w:p w:rsidR="00103536" w:rsidRDefault="00103536" w:rsidP="007E3EBB">
            <w:pPr>
              <w:jc w:val="center"/>
              <w:rPr>
                <w:rFonts w:ascii="Meiryo UI" w:eastAsia="Meiryo UI" w:hAnsi="Meiryo UI"/>
                <w:szCs w:val="22"/>
              </w:rPr>
            </w:pPr>
            <w:r>
              <w:rPr>
                <w:rFonts w:ascii="Meiryo UI" w:eastAsia="Meiryo UI" w:hAnsi="Meiryo UI" w:hint="eastAsia"/>
                <w:szCs w:val="22"/>
              </w:rPr>
              <w:t>倭委員</w:t>
            </w:r>
          </w:p>
        </w:tc>
        <w:tc>
          <w:tcPr>
            <w:tcW w:w="13041" w:type="dxa"/>
            <w:shd w:val="clear" w:color="auto" w:fill="auto"/>
            <w:vAlign w:val="center"/>
          </w:tcPr>
          <w:p w:rsidR="009639ED" w:rsidRDefault="009639ED" w:rsidP="009639ED">
            <w:pPr>
              <w:jc w:val="left"/>
              <w:rPr>
                <w:rFonts w:ascii="Meiryo UI" w:eastAsia="Meiryo UI" w:hAnsi="Meiryo UI"/>
                <w:szCs w:val="22"/>
              </w:rPr>
            </w:pPr>
            <w:r w:rsidRPr="001C0A55">
              <w:rPr>
                <w:rFonts w:ascii="Meiryo UI" w:eastAsia="Meiryo UI" w:hAnsi="Meiryo UI" w:hint="eastAsia"/>
                <w:szCs w:val="22"/>
              </w:rPr>
              <w:t>○感染・療養状況について</w:t>
            </w:r>
          </w:p>
          <w:p w:rsidR="005C4E33" w:rsidRPr="00526ECD" w:rsidRDefault="005C4E33" w:rsidP="005C4E33">
            <w:pPr>
              <w:jc w:val="left"/>
              <w:rPr>
                <w:rFonts w:ascii="Meiryo UI" w:eastAsia="Meiryo UI" w:hAnsi="Meiryo UI"/>
                <w:szCs w:val="22"/>
                <w:u w:val="single"/>
              </w:rPr>
            </w:pPr>
            <w:r w:rsidRPr="005C4E33">
              <w:rPr>
                <w:rFonts w:ascii="Meiryo UI" w:eastAsia="Meiryo UI" w:hAnsi="Meiryo UI" w:hint="eastAsia"/>
                <w:szCs w:val="22"/>
              </w:rPr>
              <w:t>直近の新規陽性者数は前週増加比</w:t>
            </w:r>
            <w:r w:rsidR="00526ECD">
              <w:rPr>
                <w:rFonts w:ascii="Meiryo UI" w:eastAsia="Meiryo UI" w:hAnsi="Meiryo UI" w:hint="eastAsia"/>
                <w:szCs w:val="22"/>
              </w:rPr>
              <w:t>2.</w:t>
            </w:r>
            <w:r w:rsidR="00526ECD">
              <w:rPr>
                <w:rFonts w:ascii="Meiryo UI" w:eastAsia="Meiryo UI" w:hAnsi="Meiryo UI"/>
                <w:szCs w:val="22"/>
              </w:rPr>
              <w:t>17</w:t>
            </w:r>
            <w:r w:rsidRPr="005C4E33">
              <w:rPr>
                <w:rFonts w:ascii="Meiryo UI" w:eastAsia="Meiryo UI" w:hAnsi="Meiryo UI" w:hint="eastAsia"/>
                <w:szCs w:val="22"/>
              </w:rPr>
              <w:t>倍と増加しており、7月10日までの直近1週間の1日あたりの新規陽性者数は4337人と感染拡大が認められている。さらに、各年代別新規陽性者数（7日間移動平均）においては、各年代ともに増加が認められている。感染力の強いオミクロン株亜系統BA.4/5への置き換わりが進んでおり（6/20～26 約8.6% → 6/27～7/3 約26.9%）、</w:t>
            </w:r>
            <w:r w:rsidRPr="00526ECD">
              <w:rPr>
                <w:rFonts w:ascii="Meiryo UI" w:eastAsia="Meiryo UI" w:hAnsi="Meiryo UI" w:hint="eastAsia"/>
                <w:szCs w:val="22"/>
                <w:u w:val="single"/>
              </w:rPr>
              <w:t>さらに今後は長期休暇中の感染機会の増加による影響も考えられ、感染拡大が継続する可能性が極めて高いと考えられる。病床使用率も上昇し7月10日時点で20.6％と警戒の目安に達している。</w:t>
            </w:r>
          </w:p>
          <w:p w:rsidR="009639ED" w:rsidRPr="00526ECD" w:rsidRDefault="005C4E33" w:rsidP="005C4E33">
            <w:pPr>
              <w:jc w:val="left"/>
              <w:rPr>
                <w:rFonts w:ascii="Meiryo UI" w:eastAsia="Meiryo UI" w:hAnsi="Meiryo UI"/>
                <w:szCs w:val="22"/>
                <w:u w:val="single"/>
              </w:rPr>
            </w:pPr>
            <w:r w:rsidRPr="00526ECD">
              <w:rPr>
                <w:rFonts w:ascii="Meiryo UI" w:eastAsia="Meiryo UI" w:hAnsi="Meiryo UI" w:hint="eastAsia"/>
                <w:szCs w:val="22"/>
                <w:u w:val="single"/>
              </w:rPr>
              <w:t>検査体制および医療・療養体制の強化、保健所業務の重点化と効率化に努める必要がある。</w:t>
            </w:r>
          </w:p>
          <w:p w:rsidR="008655FB" w:rsidRDefault="009639ED" w:rsidP="009639ED">
            <w:pPr>
              <w:rPr>
                <w:rFonts w:ascii="Meiryo UI" w:eastAsia="Meiryo UI" w:hAnsi="Meiryo UI"/>
                <w:szCs w:val="22"/>
              </w:rPr>
            </w:pPr>
            <w:r w:rsidRPr="001C0A55">
              <w:rPr>
                <w:rFonts w:ascii="Meiryo UI" w:eastAsia="Meiryo UI" w:hAnsi="Meiryo UI" w:hint="eastAsia"/>
                <w:szCs w:val="22"/>
              </w:rPr>
              <w:lastRenderedPageBreak/>
              <w:t>○</w:t>
            </w:r>
            <w:r>
              <w:rPr>
                <w:rFonts w:ascii="Meiryo UI" w:eastAsia="Meiryo UI" w:hAnsi="Meiryo UI" w:hint="eastAsia"/>
                <w:szCs w:val="22"/>
              </w:rPr>
              <w:t>大阪モデル黄色信号点灯</w:t>
            </w:r>
            <w:r w:rsidRPr="001C0A55">
              <w:rPr>
                <w:rFonts w:ascii="Meiryo UI" w:eastAsia="Meiryo UI" w:hAnsi="Meiryo UI" w:hint="eastAsia"/>
                <w:szCs w:val="22"/>
              </w:rPr>
              <w:t>について</w:t>
            </w:r>
          </w:p>
          <w:p w:rsidR="005C4E33" w:rsidRDefault="005C4E33" w:rsidP="009639ED">
            <w:pPr>
              <w:rPr>
                <w:rFonts w:ascii="Meiryo UI" w:eastAsia="Meiryo UI" w:hAnsi="Meiryo UI"/>
                <w:szCs w:val="22"/>
                <w:u w:val="single"/>
              </w:rPr>
            </w:pPr>
            <w:r w:rsidRPr="005C4E33">
              <w:rPr>
                <w:rFonts w:ascii="Meiryo UI" w:eastAsia="Meiryo UI" w:hAnsi="Meiryo UI" w:hint="eastAsia"/>
                <w:szCs w:val="22"/>
              </w:rPr>
              <w:t>直近1週間の人口10万人あたり新規陽性者数は7月4日では165.１0であったが、その後も上昇し、昨日7月10日においては344.41に達し、</w:t>
            </w:r>
            <w:r w:rsidRPr="00662FE9">
              <w:rPr>
                <w:rFonts w:ascii="Meiryo UI" w:eastAsia="Meiryo UI" w:hAnsi="Meiryo UI" w:hint="eastAsia"/>
                <w:szCs w:val="22"/>
                <w:u w:val="single"/>
              </w:rPr>
              <w:t>明らかな増加傾向にある。</w:t>
            </w:r>
            <w:r w:rsidRPr="005C4E33">
              <w:rPr>
                <w:rFonts w:ascii="Meiryo UI" w:eastAsia="Meiryo UI" w:hAnsi="Meiryo UI" w:hint="eastAsia"/>
                <w:szCs w:val="22"/>
              </w:rPr>
              <w:t>また、</w:t>
            </w:r>
            <w:r w:rsidRPr="00982D26">
              <w:rPr>
                <w:rFonts w:ascii="Meiryo UI" w:eastAsia="Meiryo UI" w:hAnsi="Meiryo UI" w:hint="eastAsia"/>
                <w:szCs w:val="22"/>
                <w:u w:val="single"/>
              </w:rPr>
              <w:t>病床使用率も</w:t>
            </w:r>
            <w:r w:rsidRPr="005C4E33">
              <w:rPr>
                <w:rFonts w:ascii="Meiryo UI" w:eastAsia="Meiryo UI" w:hAnsi="Meiryo UI" w:hint="eastAsia"/>
                <w:szCs w:val="22"/>
              </w:rPr>
              <w:t>7月4日では14.6%であったが、その後も上昇し、昨日7月10日においては20.6%と</w:t>
            </w:r>
            <w:r w:rsidRPr="00F27C3E">
              <w:rPr>
                <w:rFonts w:ascii="Meiryo UI" w:eastAsia="Meiryo UI" w:hAnsi="Meiryo UI" w:hint="eastAsia"/>
                <w:szCs w:val="22"/>
                <w:u w:val="single"/>
              </w:rPr>
              <w:t>警戒の目安である20%以上に達している。これらのことから大阪モデル黄色信号点灯は妥当であると考えられる。</w:t>
            </w:r>
            <w:r w:rsidRPr="005C4E33">
              <w:rPr>
                <w:rFonts w:ascii="Meiryo UI" w:eastAsia="Meiryo UI" w:hAnsi="Meiryo UI" w:hint="eastAsia"/>
                <w:szCs w:val="22"/>
              </w:rPr>
              <w:t>なお、</w:t>
            </w:r>
            <w:r w:rsidRPr="00F27C3E">
              <w:rPr>
                <w:rFonts w:ascii="Meiryo UI" w:eastAsia="Meiryo UI" w:hAnsi="Meiryo UI" w:hint="eastAsia"/>
                <w:szCs w:val="22"/>
                <w:u w:val="single"/>
              </w:rPr>
              <w:t>重症病床使用率は昨日7月10日において1.2%と警戒の目安である10%以上には現在のところは及ばないが、7月4日の0.5%に比べ増加傾向にある。今後も、重症化予防の観点から３回目さらには対象者における4回目のワクチン追加接種の推進が必要である。</w:t>
            </w:r>
          </w:p>
          <w:p w:rsidR="00196129" w:rsidRPr="00C17315" w:rsidRDefault="00196129" w:rsidP="009639ED">
            <w:pPr>
              <w:rPr>
                <w:rFonts w:ascii="Meiryo UI" w:eastAsia="Meiryo UI" w:hAnsi="Meiryo UI"/>
                <w:szCs w:val="22"/>
              </w:rPr>
            </w:pPr>
          </w:p>
        </w:tc>
      </w:tr>
    </w:tbl>
    <w:p w:rsidR="00180C03" w:rsidRPr="00636054" w:rsidRDefault="00180C03" w:rsidP="00C74D88">
      <w:pPr>
        <w:spacing w:line="20" w:lineRule="exact"/>
        <w:rPr>
          <w:rFonts w:ascii="Meiryo UI" w:eastAsia="Meiryo UI" w:hAnsi="Meiryo UI"/>
        </w:rPr>
      </w:pPr>
    </w:p>
    <w:sectPr w:rsidR="00180C03" w:rsidRPr="00636054" w:rsidSect="001A1027">
      <w:footerReference w:type="default" r:id="rId9"/>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069" w:rsidRDefault="006E7069" w:rsidP="0007037E">
      <w:r>
        <w:separator/>
      </w:r>
    </w:p>
  </w:endnote>
  <w:endnote w:type="continuationSeparator" w:id="0">
    <w:p w:rsidR="006E7069" w:rsidRDefault="006E7069"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88" w:rsidRDefault="00C74D88">
    <w:pPr>
      <w:pStyle w:val="a5"/>
      <w:jc w:val="center"/>
    </w:pPr>
    <w:r>
      <w:fldChar w:fldCharType="begin"/>
    </w:r>
    <w:r>
      <w:instrText>PAGE   \* MERGEFORMAT</w:instrText>
    </w:r>
    <w:r>
      <w:fldChar w:fldCharType="separate"/>
    </w:r>
    <w:r w:rsidR="008D5688" w:rsidRPr="008D5688">
      <w:rPr>
        <w:noProof/>
        <w:lang w:val="ja-JP"/>
      </w:rPr>
      <w:t>5</w:t>
    </w:r>
    <w:r>
      <w:fldChar w:fldCharType="end"/>
    </w:r>
  </w:p>
  <w:p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069" w:rsidRDefault="006E7069" w:rsidP="0007037E">
      <w:r>
        <w:separator/>
      </w:r>
    </w:p>
  </w:footnote>
  <w:footnote w:type="continuationSeparator" w:id="0">
    <w:p w:rsidR="006E7069" w:rsidRDefault="006E7069"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210CC"/>
    <w:multiLevelType w:val="hybridMultilevel"/>
    <w:tmpl w:val="3A4007B4"/>
    <w:lvl w:ilvl="0" w:tplc="4950E02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F83C69"/>
    <w:multiLevelType w:val="hybridMultilevel"/>
    <w:tmpl w:val="AEFA546C"/>
    <w:lvl w:ilvl="0" w:tplc="29C4B3D0">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7"/>
  </w:num>
  <w:num w:numId="6">
    <w:abstractNumId w:val="6"/>
  </w:num>
  <w:num w:numId="7">
    <w:abstractNumId w:val="0"/>
  </w:num>
  <w:num w:numId="8">
    <w:abstractNumId w:val="10"/>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169BA"/>
    <w:rsid w:val="00025074"/>
    <w:rsid w:val="0006258C"/>
    <w:rsid w:val="00063B7C"/>
    <w:rsid w:val="00066B2B"/>
    <w:rsid w:val="0007037E"/>
    <w:rsid w:val="0007044E"/>
    <w:rsid w:val="00071C73"/>
    <w:rsid w:val="00071C8E"/>
    <w:rsid w:val="000734B3"/>
    <w:rsid w:val="00091649"/>
    <w:rsid w:val="000A0197"/>
    <w:rsid w:val="000A2260"/>
    <w:rsid w:val="000B0C08"/>
    <w:rsid w:val="000B0E78"/>
    <w:rsid w:val="000B6EB3"/>
    <w:rsid w:val="000C08DC"/>
    <w:rsid w:val="000C6CA5"/>
    <w:rsid w:val="000D3E7D"/>
    <w:rsid w:val="000F0CA5"/>
    <w:rsid w:val="000F31AD"/>
    <w:rsid w:val="000F7449"/>
    <w:rsid w:val="00103536"/>
    <w:rsid w:val="0010716C"/>
    <w:rsid w:val="00116D52"/>
    <w:rsid w:val="00135C51"/>
    <w:rsid w:val="00140125"/>
    <w:rsid w:val="001433EC"/>
    <w:rsid w:val="001541E7"/>
    <w:rsid w:val="001619EE"/>
    <w:rsid w:val="0016541B"/>
    <w:rsid w:val="001654C7"/>
    <w:rsid w:val="001707E0"/>
    <w:rsid w:val="00180C03"/>
    <w:rsid w:val="0018169E"/>
    <w:rsid w:val="00195B69"/>
    <w:rsid w:val="00196129"/>
    <w:rsid w:val="001A1027"/>
    <w:rsid w:val="001A68EE"/>
    <w:rsid w:val="001B6E39"/>
    <w:rsid w:val="001B7A11"/>
    <w:rsid w:val="001C0A55"/>
    <w:rsid w:val="001C164E"/>
    <w:rsid w:val="001C7A7B"/>
    <w:rsid w:val="001D610B"/>
    <w:rsid w:val="00201068"/>
    <w:rsid w:val="002028B6"/>
    <w:rsid w:val="00203FB6"/>
    <w:rsid w:val="0021653C"/>
    <w:rsid w:val="00221520"/>
    <w:rsid w:val="00237F27"/>
    <w:rsid w:val="002426F3"/>
    <w:rsid w:val="00243AF4"/>
    <w:rsid w:val="00252BE2"/>
    <w:rsid w:val="00264F88"/>
    <w:rsid w:val="002703AC"/>
    <w:rsid w:val="002744D3"/>
    <w:rsid w:val="002752C9"/>
    <w:rsid w:val="0027645C"/>
    <w:rsid w:val="00291BEE"/>
    <w:rsid w:val="00296415"/>
    <w:rsid w:val="002A5963"/>
    <w:rsid w:val="002B379B"/>
    <w:rsid w:val="002B3D2D"/>
    <w:rsid w:val="002C1A53"/>
    <w:rsid w:val="002C1A5D"/>
    <w:rsid w:val="002C29A1"/>
    <w:rsid w:val="002E4352"/>
    <w:rsid w:val="002E55F6"/>
    <w:rsid w:val="002F01EA"/>
    <w:rsid w:val="002F1004"/>
    <w:rsid w:val="002F1E48"/>
    <w:rsid w:val="00315DCD"/>
    <w:rsid w:val="00325E53"/>
    <w:rsid w:val="003321A1"/>
    <w:rsid w:val="00332C7F"/>
    <w:rsid w:val="00337275"/>
    <w:rsid w:val="003412BB"/>
    <w:rsid w:val="00346B2B"/>
    <w:rsid w:val="003472AE"/>
    <w:rsid w:val="00350A94"/>
    <w:rsid w:val="00353060"/>
    <w:rsid w:val="00370588"/>
    <w:rsid w:val="00373119"/>
    <w:rsid w:val="00380E3C"/>
    <w:rsid w:val="00385F57"/>
    <w:rsid w:val="003B06E2"/>
    <w:rsid w:val="003B3BBE"/>
    <w:rsid w:val="003B4099"/>
    <w:rsid w:val="003C36C7"/>
    <w:rsid w:val="003C74E3"/>
    <w:rsid w:val="003D4C4E"/>
    <w:rsid w:val="003E3505"/>
    <w:rsid w:val="003E3E1B"/>
    <w:rsid w:val="003E5E22"/>
    <w:rsid w:val="003F4531"/>
    <w:rsid w:val="003F79FB"/>
    <w:rsid w:val="00407309"/>
    <w:rsid w:val="004133B3"/>
    <w:rsid w:val="00421E11"/>
    <w:rsid w:val="00425FEA"/>
    <w:rsid w:val="0043729E"/>
    <w:rsid w:val="00445CAB"/>
    <w:rsid w:val="00450C41"/>
    <w:rsid w:val="004544F7"/>
    <w:rsid w:val="00456F6D"/>
    <w:rsid w:val="004643BB"/>
    <w:rsid w:val="004644D2"/>
    <w:rsid w:val="00476985"/>
    <w:rsid w:val="00477374"/>
    <w:rsid w:val="004869EC"/>
    <w:rsid w:val="00496459"/>
    <w:rsid w:val="004A1E30"/>
    <w:rsid w:val="004A2B67"/>
    <w:rsid w:val="004A7C43"/>
    <w:rsid w:val="004D4031"/>
    <w:rsid w:val="004E6A0B"/>
    <w:rsid w:val="004F250A"/>
    <w:rsid w:val="00501147"/>
    <w:rsid w:val="0052402D"/>
    <w:rsid w:val="00526ECD"/>
    <w:rsid w:val="00532EB2"/>
    <w:rsid w:val="00534E45"/>
    <w:rsid w:val="00535B65"/>
    <w:rsid w:val="00537885"/>
    <w:rsid w:val="005404CB"/>
    <w:rsid w:val="0054747E"/>
    <w:rsid w:val="00561017"/>
    <w:rsid w:val="00564AB8"/>
    <w:rsid w:val="0056594C"/>
    <w:rsid w:val="0057164F"/>
    <w:rsid w:val="005778BD"/>
    <w:rsid w:val="00594C25"/>
    <w:rsid w:val="00597558"/>
    <w:rsid w:val="005A112B"/>
    <w:rsid w:val="005A3EA3"/>
    <w:rsid w:val="005A7A80"/>
    <w:rsid w:val="005B3878"/>
    <w:rsid w:val="005B5AF8"/>
    <w:rsid w:val="005C4E33"/>
    <w:rsid w:val="005E0C6E"/>
    <w:rsid w:val="005F5D1B"/>
    <w:rsid w:val="005F5DF2"/>
    <w:rsid w:val="006033CA"/>
    <w:rsid w:val="006117BD"/>
    <w:rsid w:val="00616255"/>
    <w:rsid w:val="0061647B"/>
    <w:rsid w:val="0062766E"/>
    <w:rsid w:val="00631544"/>
    <w:rsid w:val="0063157E"/>
    <w:rsid w:val="00632CCC"/>
    <w:rsid w:val="00633807"/>
    <w:rsid w:val="0063568E"/>
    <w:rsid w:val="00636054"/>
    <w:rsid w:val="006401D6"/>
    <w:rsid w:val="00652149"/>
    <w:rsid w:val="00653D0A"/>
    <w:rsid w:val="00662FE9"/>
    <w:rsid w:val="00663C35"/>
    <w:rsid w:val="00675FB3"/>
    <w:rsid w:val="00681480"/>
    <w:rsid w:val="00684F27"/>
    <w:rsid w:val="00687FC1"/>
    <w:rsid w:val="006A096A"/>
    <w:rsid w:val="006A1B45"/>
    <w:rsid w:val="006A2A5D"/>
    <w:rsid w:val="006C201F"/>
    <w:rsid w:val="006C26EB"/>
    <w:rsid w:val="006D73BB"/>
    <w:rsid w:val="006E43B1"/>
    <w:rsid w:val="006E7069"/>
    <w:rsid w:val="006F4957"/>
    <w:rsid w:val="00703CA0"/>
    <w:rsid w:val="00714EA5"/>
    <w:rsid w:val="00734FD8"/>
    <w:rsid w:val="00740FCA"/>
    <w:rsid w:val="0074339F"/>
    <w:rsid w:val="00743A4E"/>
    <w:rsid w:val="007442F8"/>
    <w:rsid w:val="00751048"/>
    <w:rsid w:val="00752939"/>
    <w:rsid w:val="00755C04"/>
    <w:rsid w:val="007572CB"/>
    <w:rsid w:val="00760F41"/>
    <w:rsid w:val="007635FE"/>
    <w:rsid w:val="00763AD4"/>
    <w:rsid w:val="00764F28"/>
    <w:rsid w:val="007656B4"/>
    <w:rsid w:val="00766B86"/>
    <w:rsid w:val="007678F3"/>
    <w:rsid w:val="00780F1E"/>
    <w:rsid w:val="00790284"/>
    <w:rsid w:val="00791B9E"/>
    <w:rsid w:val="00792504"/>
    <w:rsid w:val="007A4BB4"/>
    <w:rsid w:val="007B08F4"/>
    <w:rsid w:val="007B098E"/>
    <w:rsid w:val="007B451E"/>
    <w:rsid w:val="007C2473"/>
    <w:rsid w:val="007C686E"/>
    <w:rsid w:val="007D6AB2"/>
    <w:rsid w:val="007E3EBB"/>
    <w:rsid w:val="007E63EF"/>
    <w:rsid w:val="007F144A"/>
    <w:rsid w:val="00836870"/>
    <w:rsid w:val="00836C97"/>
    <w:rsid w:val="0083765A"/>
    <w:rsid w:val="00840735"/>
    <w:rsid w:val="00840EB9"/>
    <w:rsid w:val="00851C49"/>
    <w:rsid w:val="00852582"/>
    <w:rsid w:val="00855D94"/>
    <w:rsid w:val="008573DA"/>
    <w:rsid w:val="00863BEC"/>
    <w:rsid w:val="008655FB"/>
    <w:rsid w:val="008754D6"/>
    <w:rsid w:val="00877715"/>
    <w:rsid w:val="00882E2C"/>
    <w:rsid w:val="008859F4"/>
    <w:rsid w:val="00890EAF"/>
    <w:rsid w:val="008976AA"/>
    <w:rsid w:val="008A45E4"/>
    <w:rsid w:val="008B3292"/>
    <w:rsid w:val="008B3CE8"/>
    <w:rsid w:val="008B5921"/>
    <w:rsid w:val="008C66E4"/>
    <w:rsid w:val="008D11B4"/>
    <w:rsid w:val="008D2F59"/>
    <w:rsid w:val="008D5688"/>
    <w:rsid w:val="008F3484"/>
    <w:rsid w:val="009006AB"/>
    <w:rsid w:val="00900D8B"/>
    <w:rsid w:val="009055B5"/>
    <w:rsid w:val="009131F9"/>
    <w:rsid w:val="00913907"/>
    <w:rsid w:val="00915892"/>
    <w:rsid w:val="00923DC8"/>
    <w:rsid w:val="00933072"/>
    <w:rsid w:val="0095295E"/>
    <w:rsid w:val="009550BE"/>
    <w:rsid w:val="00963400"/>
    <w:rsid w:val="009639ED"/>
    <w:rsid w:val="00977FC9"/>
    <w:rsid w:val="00982D26"/>
    <w:rsid w:val="00996C3D"/>
    <w:rsid w:val="009B2693"/>
    <w:rsid w:val="009B3AD6"/>
    <w:rsid w:val="009B6C41"/>
    <w:rsid w:val="009B7F9A"/>
    <w:rsid w:val="009C14DE"/>
    <w:rsid w:val="009C6E15"/>
    <w:rsid w:val="009D29B7"/>
    <w:rsid w:val="009D60F7"/>
    <w:rsid w:val="009E2162"/>
    <w:rsid w:val="009E2CF9"/>
    <w:rsid w:val="00A00E0F"/>
    <w:rsid w:val="00A04C3D"/>
    <w:rsid w:val="00A059CE"/>
    <w:rsid w:val="00A2592E"/>
    <w:rsid w:val="00A31E45"/>
    <w:rsid w:val="00A326AC"/>
    <w:rsid w:val="00A32BAF"/>
    <w:rsid w:val="00A369CD"/>
    <w:rsid w:val="00A4006A"/>
    <w:rsid w:val="00A43147"/>
    <w:rsid w:val="00A43EC7"/>
    <w:rsid w:val="00A4750F"/>
    <w:rsid w:val="00A63970"/>
    <w:rsid w:val="00A66018"/>
    <w:rsid w:val="00A70CC7"/>
    <w:rsid w:val="00A75A62"/>
    <w:rsid w:val="00A87C81"/>
    <w:rsid w:val="00A931D5"/>
    <w:rsid w:val="00A94614"/>
    <w:rsid w:val="00AA14F0"/>
    <w:rsid w:val="00AB6ABB"/>
    <w:rsid w:val="00AC13A7"/>
    <w:rsid w:val="00AC439F"/>
    <w:rsid w:val="00AC457A"/>
    <w:rsid w:val="00AC7CCE"/>
    <w:rsid w:val="00AD30A3"/>
    <w:rsid w:val="00AD3A38"/>
    <w:rsid w:val="00B019D3"/>
    <w:rsid w:val="00B20022"/>
    <w:rsid w:val="00B20552"/>
    <w:rsid w:val="00B30F9A"/>
    <w:rsid w:val="00B331D4"/>
    <w:rsid w:val="00B41374"/>
    <w:rsid w:val="00B51AC4"/>
    <w:rsid w:val="00B53F7E"/>
    <w:rsid w:val="00B64537"/>
    <w:rsid w:val="00B655FC"/>
    <w:rsid w:val="00B672B6"/>
    <w:rsid w:val="00B71891"/>
    <w:rsid w:val="00B71FD8"/>
    <w:rsid w:val="00B72093"/>
    <w:rsid w:val="00B729AD"/>
    <w:rsid w:val="00B825B4"/>
    <w:rsid w:val="00B82706"/>
    <w:rsid w:val="00B91561"/>
    <w:rsid w:val="00BA5D78"/>
    <w:rsid w:val="00BB7E86"/>
    <w:rsid w:val="00BC2044"/>
    <w:rsid w:val="00BC2F6A"/>
    <w:rsid w:val="00BD1713"/>
    <w:rsid w:val="00BE1E52"/>
    <w:rsid w:val="00BE63AD"/>
    <w:rsid w:val="00BE6E36"/>
    <w:rsid w:val="00BE78DE"/>
    <w:rsid w:val="00BF09D3"/>
    <w:rsid w:val="00BF2BF3"/>
    <w:rsid w:val="00C017DC"/>
    <w:rsid w:val="00C05756"/>
    <w:rsid w:val="00C0783C"/>
    <w:rsid w:val="00C17315"/>
    <w:rsid w:val="00C21E75"/>
    <w:rsid w:val="00C35192"/>
    <w:rsid w:val="00C41049"/>
    <w:rsid w:val="00C43670"/>
    <w:rsid w:val="00C45AA0"/>
    <w:rsid w:val="00C74D88"/>
    <w:rsid w:val="00C972B8"/>
    <w:rsid w:val="00CA7327"/>
    <w:rsid w:val="00CB2A46"/>
    <w:rsid w:val="00CC16B3"/>
    <w:rsid w:val="00CD4335"/>
    <w:rsid w:val="00CD44B4"/>
    <w:rsid w:val="00CD572D"/>
    <w:rsid w:val="00CD6FAF"/>
    <w:rsid w:val="00CE4E70"/>
    <w:rsid w:val="00CF3A66"/>
    <w:rsid w:val="00CF5302"/>
    <w:rsid w:val="00CF7977"/>
    <w:rsid w:val="00D06FE5"/>
    <w:rsid w:val="00D22538"/>
    <w:rsid w:val="00D26387"/>
    <w:rsid w:val="00D26939"/>
    <w:rsid w:val="00D30A3F"/>
    <w:rsid w:val="00D30D62"/>
    <w:rsid w:val="00D52E1B"/>
    <w:rsid w:val="00D54CE3"/>
    <w:rsid w:val="00D67E36"/>
    <w:rsid w:val="00D726DF"/>
    <w:rsid w:val="00D80B05"/>
    <w:rsid w:val="00D9781F"/>
    <w:rsid w:val="00DA2CCA"/>
    <w:rsid w:val="00DA4E2D"/>
    <w:rsid w:val="00DB4F99"/>
    <w:rsid w:val="00DC5DC9"/>
    <w:rsid w:val="00DD44CD"/>
    <w:rsid w:val="00DD5097"/>
    <w:rsid w:val="00DE352F"/>
    <w:rsid w:val="00DE4E7C"/>
    <w:rsid w:val="00E021D2"/>
    <w:rsid w:val="00E27CAA"/>
    <w:rsid w:val="00E32506"/>
    <w:rsid w:val="00E3499B"/>
    <w:rsid w:val="00E34BAF"/>
    <w:rsid w:val="00E36DA3"/>
    <w:rsid w:val="00E5186E"/>
    <w:rsid w:val="00E564D0"/>
    <w:rsid w:val="00E60D71"/>
    <w:rsid w:val="00E61236"/>
    <w:rsid w:val="00E637BD"/>
    <w:rsid w:val="00E672C6"/>
    <w:rsid w:val="00E82C3C"/>
    <w:rsid w:val="00E94452"/>
    <w:rsid w:val="00EA450A"/>
    <w:rsid w:val="00EB0420"/>
    <w:rsid w:val="00EB0C6B"/>
    <w:rsid w:val="00EB282F"/>
    <w:rsid w:val="00EC1178"/>
    <w:rsid w:val="00EC225E"/>
    <w:rsid w:val="00EC2B2B"/>
    <w:rsid w:val="00EC3C09"/>
    <w:rsid w:val="00EC57A1"/>
    <w:rsid w:val="00EE1334"/>
    <w:rsid w:val="00EE247E"/>
    <w:rsid w:val="00EE27A9"/>
    <w:rsid w:val="00EE3750"/>
    <w:rsid w:val="00EE52D3"/>
    <w:rsid w:val="00EF178B"/>
    <w:rsid w:val="00EF7D71"/>
    <w:rsid w:val="00F11D71"/>
    <w:rsid w:val="00F216B9"/>
    <w:rsid w:val="00F27C3E"/>
    <w:rsid w:val="00F30563"/>
    <w:rsid w:val="00F329B5"/>
    <w:rsid w:val="00F33AA4"/>
    <w:rsid w:val="00F41049"/>
    <w:rsid w:val="00F445AF"/>
    <w:rsid w:val="00F46106"/>
    <w:rsid w:val="00F531AF"/>
    <w:rsid w:val="00F567B7"/>
    <w:rsid w:val="00F56B66"/>
    <w:rsid w:val="00F77413"/>
    <w:rsid w:val="00F8501F"/>
    <w:rsid w:val="00F87B3B"/>
    <w:rsid w:val="00F90283"/>
    <w:rsid w:val="00F93F10"/>
    <w:rsid w:val="00F94FEC"/>
    <w:rsid w:val="00FB32AE"/>
    <w:rsid w:val="00FC7C41"/>
    <w:rsid w:val="00FD3DB6"/>
    <w:rsid w:val="00FD59B3"/>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588EBED7-732D-405F-994F-505AA3D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699934242">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961423410">
      <w:bodyDiv w:val="1"/>
      <w:marLeft w:val="0"/>
      <w:marRight w:val="0"/>
      <w:marTop w:val="0"/>
      <w:marBottom w:val="0"/>
      <w:divBdr>
        <w:top w:val="none" w:sz="0" w:space="0" w:color="auto"/>
        <w:left w:val="none" w:sz="0" w:space="0" w:color="auto"/>
        <w:bottom w:val="none" w:sz="0" w:space="0" w:color="auto"/>
        <w:right w:val="none" w:sz="0" w:space="0" w:color="auto"/>
      </w:divBdr>
    </w:div>
    <w:div w:id="2067334502">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819255-4828-470A-82E6-36E941D2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4667</Words>
  <Characters>225</Characters>
  <Application>Microsoft Office Word</Application>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Company>大阪府</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matsumototak</dc:creator>
  <cp:keywords/>
  <cp:lastModifiedBy>角野　仁美</cp:lastModifiedBy>
  <cp:revision>81</cp:revision>
  <cp:lastPrinted>2022-07-11T02:34:00Z</cp:lastPrinted>
  <dcterms:created xsi:type="dcterms:W3CDTF">2021-03-18T04:38:00Z</dcterms:created>
  <dcterms:modified xsi:type="dcterms:W3CDTF">2022-07-11T07:31:00Z</dcterms:modified>
</cp:coreProperties>
</file>