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8" w:rsidRDefault="00662C4B" w:rsidP="00EF6F33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4037AA">
        <w:rPr>
          <w:rFonts w:hint="eastAsia"/>
          <w:sz w:val="28"/>
          <w:szCs w:val="28"/>
        </w:rPr>
        <w:t>９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EF6F33">
      <w:pPr>
        <w:spacing w:line="276" w:lineRule="auto"/>
        <w:jc w:val="center"/>
        <w:rPr>
          <w:szCs w:val="28"/>
        </w:rPr>
      </w:pPr>
    </w:p>
    <w:p w:rsidR="00AB7193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8A0F82">
        <w:rPr>
          <w:rFonts w:hint="eastAsia"/>
          <w:szCs w:val="28"/>
        </w:rPr>
        <w:t>３</w:t>
      </w:r>
      <w:r>
        <w:rPr>
          <w:rFonts w:hint="eastAsia"/>
          <w:szCs w:val="28"/>
        </w:rPr>
        <w:t>月</w:t>
      </w:r>
      <w:r w:rsidR="004037AA">
        <w:rPr>
          <w:szCs w:val="28"/>
        </w:rPr>
        <w:t>20</w:t>
      </w:r>
      <w:r w:rsidR="00662C4B">
        <w:rPr>
          <w:rFonts w:hint="eastAsia"/>
          <w:szCs w:val="28"/>
        </w:rPr>
        <w:t>日（</w:t>
      </w:r>
      <w:r w:rsidR="004037AA">
        <w:rPr>
          <w:rFonts w:hint="eastAsia"/>
          <w:szCs w:val="28"/>
        </w:rPr>
        <w:t>金</w:t>
      </w:r>
      <w:r>
        <w:rPr>
          <w:rFonts w:hint="eastAsia"/>
          <w:szCs w:val="28"/>
        </w:rPr>
        <w:t>）</w:t>
      </w:r>
      <w:r w:rsidR="004037AA">
        <w:rPr>
          <w:rFonts w:hint="eastAsia"/>
          <w:szCs w:val="28"/>
        </w:rPr>
        <w:t>1</w:t>
      </w:r>
      <w:r w:rsidR="004037AA">
        <w:rPr>
          <w:szCs w:val="28"/>
        </w:rPr>
        <w:t>1</w:t>
      </w:r>
      <w:r w:rsidR="0074076A">
        <w:rPr>
          <w:rFonts w:hint="eastAsia"/>
          <w:szCs w:val="28"/>
        </w:rPr>
        <w:t>時</w:t>
      </w:r>
      <w:r w:rsidR="00A55661">
        <w:rPr>
          <w:rFonts w:hint="eastAsia"/>
          <w:szCs w:val="28"/>
        </w:rPr>
        <w:t>00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F50E8" w:rsidRDefault="007F50E8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692EA8" w:rsidRDefault="00692EA8" w:rsidP="00EF6F33">
      <w:pPr>
        <w:spacing w:line="276" w:lineRule="auto"/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FA24C5" w:rsidRDefault="00FA24C5" w:rsidP="00EF6F33">
      <w:pPr>
        <w:spacing w:line="276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="002967B0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6952BA" w:rsidRDefault="006952BA" w:rsidP="00EF6F33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新型コロナウイルス感染症をめぐる状況について</w:t>
      </w:r>
    </w:p>
    <w:p w:rsidR="006952BA" w:rsidRDefault="006952BA" w:rsidP="00EF6F33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6952BA">
        <w:rPr>
          <w:rFonts w:hint="eastAsia"/>
          <w:sz w:val="24"/>
          <w:szCs w:val="24"/>
        </w:rPr>
        <w:t xml:space="preserve">　</w:t>
      </w:r>
      <w:r w:rsidR="00B86B05" w:rsidRPr="006952BA">
        <w:rPr>
          <w:rFonts w:hint="eastAsia"/>
          <w:sz w:val="24"/>
          <w:szCs w:val="24"/>
        </w:rPr>
        <w:t>最新の発生状況及び</w:t>
      </w:r>
      <w:r w:rsidR="00D14172" w:rsidRPr="006952BA">
        <w:rPr>
          <w:rFonts w:hint="eastAsia"/>
          <w:sz w:val="24"/>
          <w:szCs w:val="24"/>
        </w:rPr>
        <w:t>国内外の動きについ</w:t>
      </w:r>
      <w:r>
        <w:rPr>
          <w:rFonts w:hint="eastAsia"/>
          <w:sz w:val="24"/>
          <w:szCs w:val="24"/>
        </w:rPr>
        <w:t>て</w:t>
      </w:r>
      <w:r w:rsidR="00B86B05" w:rsidRPr="006952BA">
        <w:rPr>
          <w:rFonts w:hint="eastAsia"/>
          <w:sz w:val="24"/>
          <w:szCs w:val="24"/>
        </w:rPr>
        <w:t>【資料１】</w:t>
      </w:r>
    </w:p>
    <w:p w:rsidR="006952BA" w:rsidRDefault="006952BA" w:rsidP="00EF6F33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6952BA">
        <w:rPr>
          <w:rFonts w:hint="eastAsia"/>
          <w:sz w:val="24"/>
          <w:szCs w:val="24"/>
        </w:rPr>
        <w:t xml:space="preserve">　</w:t>
      </w:r>
      <w:r w:rsidR="00D14172" w:rsidRPr="006952BA">
        <w:rPr>
          <w:rFonts w:hint="eastAsia"/>
          <w:sz w:val="24"/>
          <w:szCs w:val="24"/>
        </w:rPr>
        <w:t>国内外及び大阪府の感染者の</w:t>
      </w:r>
      <w:r w:rsidRPr="006952BA">
        <w:rPr>
          <w:rFonts w:hint="eastAsia"/>
          <w:sz w:val="24"/>
          <w:szCs w:val="24"/>
        </w:rPr>
        <w:t>発生</w:t>
      </w:r>
      <w:r w:rsidR="00D14172" w:rsidRPr="006952BA">
        <w:rPr>
          <w:rFonts w:hint="eastAsia"/>
          <w:sz w:val="24"/>
          <w:szCs w:val="24"/>
        </w:rPr>
        <w:t>状況について</w:t>
      </w:r>
      <w:r>
        <w:rPr>
          <w:rFonts w:hint="eastAsia"/>
          <w:sz w:val="24"/>
          <w:szCs w:val="24"/>
        </w:rPr>
        <w:t>【資料</w:t>
      </w:r>
      <w:r w:rsidR="0074151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】</w:t>
      </w:r>
    </w:p>
    <w:p w:rsidR="00A52421" w:rsidRDefault="00741511" w:rsidP="00787FC0">
      <w:pPr>
        <w:pStyle w:val="a9"/>
        <w:spacing w:line="276" w:lineRule="auto"/>
        <w:ind w:leftChars="900" w:left="3150" w:right="105" w:hangingChars="600" w:hanging="1260"/>
        <w:jc w:val="left"/>
        <w:rPr>
          <w:szCs w:val="21"/>
        </w:rPr>
      </w:pPr>
      <w:r w:rsidRPr="00741511">
        <w:rPr>
          <w:rFonts w:hint="eastAsia"/>
          <w:szCs w:val="21"/>
        </w:rPr>
        <w:t xml:space="preserve">＜参考＞　</w:t>
      </w:r>
      <w:r w:rsidR="00EF6F33">
        <w:rPr>
          <w:rFonts w:hint="eastAsia"/>
          <w:szCs w:val="21"/>
        </w:rPr>
        <w:t>・新型コロナウイルス感染症患者が発生した府内の</w:t>
      </w:r>
      <w:r w:rsidR="00A52421">
        <w:rPr>
          <w:rFonts w:hint="eastAsia"/>
          <w:szCs w:val="21"/>
        </w:rPr>
        <w:t>ライブハウス</w:t>
      </w:r>
      <w:r w:rsidR="00EF6F33">
        <w:rPr>
          <w:rFonts w:hint="eastAsia"/>
          <w:szCs w:val="21"/>
        </w:rPr>
        <w:t>への対応について【資料２－</w:t>
      </w:r>
      <w:r w:rsidR="00787FC0">
        <w:rPr>
          <w:rFonts w:hint="eastAsia"/>
          <w:szCs w:val="21"/>
        </w:rPr>
        <w:t>１</w:t>
      </w:r>
      <w:r w:rsidR="00EF6F33">
        <w:rPr>
          <w:rFonts w:hint="eastAsia"/>
          <w:szCs w:val="21"/>
        </w:rPr>
        <w:t>】</w:t>
      </w:r>
    </w:p>
    <w:p w:rsidR="00787FC0" w:rsidRDefault="00787FC0" w:rsidP="00787FC0">
      <w:pPr>
        <w:pStyle w:val="a9"/>
        <w:spacing w:line="276" w:lineRule="auto"/>
        <w:ind w:leftChars="800" w:left="2730" w:right="105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・水際対策強化に係る新たな措置【資料２－２】</w:t>
      </w:r>
    </w:p>
    <w:p w:rsidR="00787FC0" w:rsidRPr="00787FC0" w:rsidRDefault="00787FC0" w:rsidP="00787FC0">
      <w:pPr>
        <w:pStyle w:val="a9"/>
        <w:spacing w:line="276" w:lineRule="auto"/>
        <w:ind w:leftChars="800" w:left="2730" w:right="105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・</w:t>
      </w:r>
      <w:r w:rsidRPr="00741511">
        <w:rPr>
          <w:rFonts w:hint="eastAsia"/>
          <w:szCs w:val="21"/>
        </w:rPr>
        <w:t>府専門家会議</w:t>
      </w:r>
      <w:r>
        <w:rPr>
          <w:rFonts w:hint="eastAsia"/>
          <w:szCs w:val="21"/>
        </w:rPr>
        <w:t>委員意見　【資料２－３】</w:t>
      </w:r>
    </w:p>
    <w:p w:rsidR="00D14172" w:rsidRDefault="006952BA" w:rsidP="00EF6F33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952BA">
        <w:rPr>
          <w:rFonts w:hint="eastAsia"/>
          <w:sz w:val="24"/>
          <w:szCs w:val="24"/>
        </w:rPr>
        <w:t>新型コロナウイルス感染症対策専門家会議の状況分析・提言について</w:t>
      </w:r>
    </w:p>
    <w:p w:rsidR="006952BA" w:rsidRDefault="006952BA" w:rsidP="00EF6F33">
      <w:pPr>
        <w:spacing w:line="276" w:lineRule="auto"/>
        <w:ind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（2020年3月19</w:t>
      </w:r>
      <w:r w:rsidR="00741511">
        <w:rPr>
          <w:rFonts w:hint="eastAsia"/>
          <w:sz w:val="24"/>
          <w:szCs w:val="24"/>
        </w:rPr>
        <w:t>日）【資料３－１</w:t>
      </w:r>
      <w:r>
        <w:rPr>
          <w:rFonts w:hint="eastAsia"/>
          <w:sz w:val="24"/>
          <w:szCs w:val="24"/>
        </w:rPr>
        <w:t>】</w:t>
      </w:r>
    </w:p>
    <w:p w:rsidR="00D14172" w:rsidRPr="006952BA" w:rsidRDefault="006952BA" w:rsidP="00EF6F33">
      <w:pPr>
        <w:pStyle w:val="a9"/>
        <w:numPr>
          <w:ilvl w:val="1"/>
          <w:numId w:val="4"/>
        </w:numPr>
        <w:spacing w:line="276" w:lineRule="auto"/>
        <w:ind w:leftChars="0" w:right="1065"/>
        <w:jc w:val="left"/>
        <w:rPr>
          <w:sz w:val="24"/>
          <w:szCs w:val="24"/>
        </w:rPr>
      </w:pPr>
      <w:r w:rsidRPr="006952BA">
        <w:rPr>
          <w:rFonts w:hint="eastAsia"/>
          <w:sz w:val="24"/>
          <w:szCs w:val="24"/>
        </w:rPr>
        <w:t xml:space="preserve"> </w:t>
      </w:r>
      <w:r w:rsidRPr="006952BA">
        <w:rPr>
          <w:sz w:val="24"/>
          <w:szCs w:val="24"/>
        </w:rPr>
        <w:t xml:space="preserve"> </w:t>
      </w:r>
      <w:r w:rsidR="00D14172" w:rsidRPr="006952BA">
        <w:rPr>
          <w:rFonts w:hint="eastAsia"/>
          <w:sz w:val="24"/>
          <w:szCs w:val="24"/>
        </w:rPr>
        <w:t>感染拡大防止に向け必要な取組みについて</w:t>
      </w:r>
      <w:r w:rsidR="00741511">
        <w:rPr>
          <w:rFonts w:hint="eastAsia"/>
          <w:sz w:val="24"/>
          <w:szCs w:val="24"/>
        </w:rPr>
        <w:t xml:space="preserve">　【資料４】</w:t>
      </w:r>
    </w:p>
    <w:p w:rsidR="00D14172" w:rsidRDefault="00D14172" w:rsidP="00EF6F33">
      <w:pPr>
        <w:spacing w:line="276" w:lineRule="auto"/>
        <w:ind w:left="960" w:right="105"/>
        <w:jc w:val="left"/>
        <w:rPr>
          <w:sz w:val="24"/>
          <w:szCs w:val="24"/>
        </w:rPr>
      </w:pPr>
    </w:p>
    <w:p w:rsidR="00D14172" w:rsidRDefault="006952BA" w:rsidP="00EF6F33">
      <w:pPr>
        <w:spacing w:line="276" w:lineRule="auto"/>
        <w:ind w:left="96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（２）大阪府における今後の対応について</w:t>
      </w:r>
    </w:p>
    <w:p w:rsidR="006952BA" w:rsidRDefault="00F90682" w:rsidP="00F90682">
      <w:pPr>
        <w:spacing w:line="276" w:lineRule="auto"/>
        <w:ind w:left="1920" w:right="105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①　</w:t>
      </w:r>
      <w:r w:rsidR="00A55661" w:rsidRPr="007B6A40">
        <w:rPr>
          <w:rFonts w:hint="eastAsia"/>
          <w:sz w:val="24"/>
          <w:szCs w:val="24"/>
        </w:rPr>
        <w:t>府主</w:t>
      </w:r>
      <w:r w:rsidR="00A55661" w:rsidRPr="003B3D11">
        <w:rPr>
          <w:rFonts w:hint="eastAsia"/>
          <w:sz w:val="24"/>
          <w:szCs w:val="24"/>
        </w:rPr>
        <w:t>催（共催）イベントの延期・中止、府有施設の休館</w:t>
      </w:r>
      <w:r>
        <w:rPr>
          <w:rFonts w:hint="eastAsia"/>
          <w:sz w:val="24"/>
          <w:szCs w:val="24"/>
        </w:rPr>
        <w:t>、学校の休校</w:t>
      </w:r>
      <w:r w:rsidR="00A55661" w:rsidRPr="003B3D11">
        <w:rPr>
          <w:rFonts w:hint="eastAsia"/>
          <w:sz w:val="24"/>
          <w:szCs w:val="24"/>
        </w:rPr>
        <w:t>への対応</w:t>
      </w:r>
      <w:r>
        <w:rPr>
          <w:rFonts w:hint="eastAsia"/>
          <w:sz w:val="24"/>
          <w:szCs w:val="24"/>
        </w:rPr>
        <w:t xml:space="preserve">　</w:t>
      </w:r>
      <w:r w:rsidR="00741511">
        <w:rPr>
          <w:rFonts w:hint="eastAsia"/>
          <w:sz w:val="24"/>
          <w:szCs w:val="24"/>
        </w:rPr>
        <w:t>【資料５－１】</w:t>
      </w:r>
    </w:p>
    <w:p w:rsidR="00741511" w:rsidRDefault="00741511" w:rsidP="00F90682">
      <w:pPr>
        <w:pStyle w:val="a9"/>
        <w:spacing w:line="276" w:lineRule="auto"/>
        <w:ind w:leftChars="1100" w:left="2730" w:right="105" w:hangingChars="200" w:hanging="420"/>
        <w:jc w:val="left"/>
        <w:rPr>
          <w:szCs w:val="21"/>
        </w:rPr>
      </w:pPr>
      <w:r w:rsidRPr="00741511">
        <w:rPr>
          <w:rFonts w:hint="eastAsia"/>
          <w:szCs w:val="21"/>
        </w:rPr>
        <w:t xml:space="preserve">＜参考＞　</w:t>
      </w:r>
      <w:r>
        <w:rPr>
          <w:rFonts w:hint="eastAsia"/>
          <w:szCs w:val="21"/>
        </w:rPr>
        <w:t xml:space="preserve">3月13日対策本部会議での決定　</w:t>
      </w:r>
      <w:r w:rsidRPr="00741511">
        <w:rPr>
          <w:rFonts w:hint="eastAsia"/>
          <w:szCs w:val="21"/>
        </w:rPr>
        <w:t>【</w:t>
      </w:r>
      <w:r>
        <w:rPr>
          <w:rFonts w:hint="eastAsia"/>
          <w:szCs w:val="21"/>
        </w:rPr>
        <w:t>資料５</w:t>
      </w:r>
      <w:r w:rsidRPr="00741511">
        <w:rPr>
          <w:rFonts w:hint="eastAsia"/>
          <w:szCs w:val="21"/>
        </w:rPr>
        <w:t>－２】</w:t>
      </w:r>
    </w:p>
    <w:p w:rsidR="00741511" w:rsidRDefault="00741511" w:rsidP="00F90682">
      <w:pPr>
        <w:pStyle w:val="a9"/>
        <w:spacing w:line="276" w:lineRule="auto"/>
        <w:ind w:leftChars="1100" w:left="2730" w:right="105" w:hangingChars="200" w:hanging="420"/>
        <w:jc w:val="left"/>
        <w:rPr>
          <w:szCs w:val="21"/>
        </w:rPr>
      </w:pPr>
      <w:r w:rsidRPr="00741511">
        <w:rPr>
          <w:rFonts w:hint="eastAsia"/>
          <w:szCs w:val="21"/>
        </w:rPr>
        <w:t xml:space="preserve">＜参考＞　</w:t>
      </w:r>
      <w:r w:rsidR="00F4307B">
        <w:rPr>
          <w:rFonts w:hint="eastAsia"/>
          <w:szCs w:val="21"/>
        </w:rPr>
        <w:t>府専門家会議委員意見</w:t>
      </w:r>
      <w:r w:rsidR="00F90682">
        <w:rPr>
          <w:rFonts w:hint="eastAsia"/>
          <w:szCs w:val="21"/>
        </w:rPr>
        <w:t xml:space="preserve">　</w:t>
      </w:r>
      <w:r w:rsidRPr="00741511">
        <w:rPr>
          <w:rFonts w:hint="eastAsia"/>
          <w:szCs w:val="21"/>
        </w:rPr>
        <w:t>【</w:t>
      </w:r>
      <w:r>
        <w:rPr>
          <w:rFonts w:hint="eastAsia"/>
          <w:szCs w:val="21"/>
        </w:rPr>
        <w:t>資料５</w:t>
      </w:r>
      <w:r w:rsidR="008475F0">
        <w:rPr>
          <w:rFonts w:hint="eastAsia"/>
          <w:szCs w:val="21"/>
        </w:rPr>
        <w:t>－３</w:t>
      </w:r>
      <w:r w:rsidRPr="00741511">
        <w:rPr>
          <w:rFonts w:hint="eastAsia"/>
          <w:szCs w:val="21"/>
        </w:rPr>
        <w:t>】</w:t>
      </w:r>
    </w:p>
    <w:p w:rsidR="006952BA" w:rsidRPr="003B3D11" w:rsidRDefault="009A3EDB" w:rsidP="00EF6F33">
      <w:pPr>
        <w:spacing w:line="276" w:lineRule="auto"/>
        <w:ind w:right="105"/>
        <w:rPr>
          <w:rFonts w:hAnsi="ＭＳ 明朝"/>
          <w:sz w:val="24"/>
          <w:szCs w:val="24"/>
        </w:rPr>
      </w:pPr>
      <w:r w:rsidRPr="003B3D11">
        <w:rPr>
          <w:rFonts w:hAnsi="ＭＳ 明朝" w:hint="eastAsia"/>
          <w:sz w:val="24"/>
          <w:szCs w:val="24"/>
        </w:rPr>
        <w:t xml:space="preserve">　　　　　　</w:t>
      </w:r>
      <w:r w:rsidR="00F90682">
        <w:rPr>
          <w:rFonts w:hAnsi="ＭＳ 明朝" w:hint="eastAsia"/>
          <w:sz w:val="24"/>
          <w:szCs w:val="24"/>
        </w:rPr>
        <w:t>②</w:t>
      </w:r>
      <w:r w:rsidR="006952BA" w:rsidRPr="003B3D11">
        <w:rPr>
          <w:rFonts w:hAnsi="ＭＳ 明朝" w:hint="eastAsia"/>
          <w:sz w:val="24"/>
          <w:szCs w:val="24"/>
        </w:rPr>
        <w:t xml:space="preserve">　その他</w:t>
      </w:r>
      <w:r w:rsidR="003B3D11" w:rsidRPr="003B3D11">
        <w:rPr>
          <w:rFonts w:hAnsi="ＭＳ 明朝" w:hint="eastAsia"/>
          <w:sz w:val="24"/>
          <w:szCs w:val="24"/>
        </w:rPr>
        <w:t>（3月19日に実施済）</w:t>
      </w:r>
      <w:bookmarkStart w:id="0" w:name="_GoBack"/>
      <w:bookmarkEnd w:id="0"/>
      <w:r w:rsidR="00F90682">
        <w:rPr>
          <w:rFonts w:hint="eastAsia"/>
          <w:sz w:val="24"/>
          <w:szCs w:val="24"/>
        </w:rPr>
        <w:t>【資料６</w:t>
      </w:r>
      <w:r w:rsidR="00741511">
        <w:rPr>
          <w:rFonts w:hint="eastAsia"/>
          <w:sz w:val="24"/>
          <w:szCs w:val="24"/>
        </w:rPr>
        <w:t>－１】</w:t>
      </w:r>
    </w:p>
    <w:p w:rsidR="00741511" w:rsidRDefault="00741511" w:rsidP="00EF6F33">
      <w:pPr>
        <w:spacing w:line="276" w:lineRule="auto"/>
        <w:ind w:right="105" w:firstLineChars="700" w:firstLine="1680"/>
        <w:rPr>
          <w:rFonts w:hAnsi="ＭＳ 明朝"/>
          <w:sz w:val="24"/>
          <w:szCs w:val="24"/>
        </w:rPr>
      </w:pPr>
      <w:r w:rsidRPr="003B3D11">
        <w:rPr>
          <w:rFonts w:hAnsi="ＭＳ 明朝" w:hint="eastAsia"/>
          <w:sz w:val="24"/>
          <w:szCs w:val="24"/>
        </w:rPr>
        <w:t>・水際対策の強化について</w:t>
      </w:r>
    </w:p>
    <w:p w:rsidR="001B41D9" w:rsidRPr="00741511" w:rsidRDefault="001B41D9" w:rsidP="00EF6F33">
      <w:pPr>
        <w:pStyle w:val="a9"/>
        <w:spacing w:line="276" w:lineRule="auto"/>
        <w:ind w:leftChars="1000" w:left="2730" w:right="105" w:hangingChars="300" w:hanging="630"/>
        <w:jc w:val="left"/>
        <w:rPr>
          <w:szCs w:val="21"/>
        </w:rPr>
      </w:pPr>
      <w:r w:rsidRPr="00741511">
        <w:rPr>
          <w:rFonts w:hint="eastAsia"/>
          <w:szCs w:val="21"/>
        </w:rPr>
        <w:t>＜参考＞</w:t>
      </w:r>
      <w:r>
        <w:rPr>
          <w:rFonts w:hint="eastAsia"/>
          <w:szCs w:val="21"/>
        </w:rPr>
        <w:t xml:space="preserve">　専門家から厚生労働省への要望　</w:t>
      </w:r>
      <w:r w:rsidRPr="00741511">
        <w:rPr>
          <w:rFonts w:hint="eastAsia"/>
          <w:szCs w:val="21"/>
        </w:rPr>
        <w:t>【</w:t>
      </w:r>
      <w:r w:rsidR="00F90682">
        <w:rPr>
          <w:rFonts w:hint="eastAsia"/>
          <w:szCs w:val="21"/>
        </w:rPr>
        <w:t>資料６</w:t>
      </w:r>
      <w:r w:rsidRPr="00741511">
        <w:rPr>
          <w:rFonts w:hint="eastAsia"/>
          <w:szCs w:val="21"/>
        </w:rPr>
        <w:t>－２】</w:t>
      </w:r>
    </w:p>
    <w:p w:rsidR="003B3D11" w:rsidRPr="003B3D11" w:rsidRDefault="003B3D11" w:rsidP="00EF6F33">
      <w:pPr>
        <w:spacing w:line="276" w:lineRule="auto"/>
        <w:ind w:right="105" w:firstLineChars="700" w:firstLine="1680"/>
        <w:rPr>
          <w:rFonts w:hAnsi="ＭＳ 明朝"/>
          <w:sz w:val="24"/>
          <w:szCs w:val="24"/>
        </w:rPr>
      </w:pPr>
      <w:r w:rsidRPr="003B3D11">
        <w:rPr>
          <w:rFonts w:hAnsi="ＭＳ 明朝" w:hint="eastAsia"/>
          <w:sz w:val="24"/>
          <w:szCs w:val="24"/>
        </w:rPr>
        <w:t>・</w:t>
      </w:r>
      <w:r w:rsidRPr="00E30528">
        <w:rPr>
          <w:rFonts w:hAnsi="ＭＳ 明朝" w:cs="ＭＳ Ｐゴシック" w:hint="eastAsia"/>
          <w:kern w:val="0"/>
          <w:sz w:val="24"/>
          <w:szCs w:val="24"/>
        </w:rPr>
        <w:t>大阪府、兵庫県の往来並びに府県内の外出について</w:t>
      </w:r>
    </w:p>
    <w:p w:rsidR="006952BA" w:rsidRDefault="006952BA" w:rsidP="00EF6F33">
      <w:pPr>
        <w:spacing w:line="276" w:lineRule="auto"/>
        <w:ind w:right="105"/>
        <w:rPr>
          <w:sz w:val="24"/>
          <w:szCs w:val="24"/>
        </w:rPr>
      </w:pPr>
    </w:p>
    <w:p w:rsidR="00A55661" w:rsidRDefault="006952BA" w:rsidP="00EF6F33">
      <w:pPr>
        <w:spacing w:line="276" w:lineRule="auto"/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6952BA">
        <w:rPr>
          <w:rFonts w:hint="eastAsia"/>
          <w:sz w:val="24"/>
          <w:szCs w:val="24"/>
        </w:rPr>
        <w:t>国への要望</w:t>
      </w:r>
      <w:r w:rsidR="00F90682">
        <w:rPr>
          <w:rFonts w:hint="eastAsia"/>
          <w:sz w:val="24"/>
          <w:szCs w:val="24"/>
        </w:rPr>
        <w:t xml:space="preserve">　【資料７</w:t>
      </w:r>
      <w:r w:rsidR="00741511">
        <w:rPr>
          <w:rFonts w:hint="eastAsia"/>
          <w:sz w:val="24"/>
          <w:szCs w:val="24"/>
        </w:rPr>
        <w:t>】</w:t>
      </w:r>
    </w:p>
    <w:p w:rsidR="00450F9B" w:rsidRPr="00450F9B" w:rsidRDefault="00450F9B" w:rsidP="00EF6F33">
      <w:pPr>
        <w:spacing w:line="276" w:lineRule="auto"/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（４）府民への啓発について　</w:t>
      </w:r>
    </w:p>
    <w:p w:rsidR="00450F9B" w:rsidRPr="00450F9B" w:rsidRDefault="00450F9B" w:rsidP="00450F9B">
      <w:pPr>
        <w:spacing w:line="276" w:lineRule="auto"/>
        <w:ind w:leftChars="276" w:left="580" w:right="105"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450F9B">
        <w:rPr>
          <w:rFonts w:hint="eastAsia"/>
          <w:szCs w:val="21"/>
        </w:rPr>
        <w:t>新型コロナウイルスの集団発生防止に関するチラシ</w:t>
      </w:r>
    </w:p>
    <w:p w:rsidR="00450F9B" w:rsidRPr="00450F9B" w:rsidRDefault="00450F9B" w:rsidP="00EF6F33">
      <w:pPr>
        <w:spacing w:line="276" w:lineRule="auto"/>
        <w:ind w:right="105" w:firstLineChars="400" w:firstLine="960"/>
        <w:rPr>
          <w:sz w:val="24"/>
          <w:szCs w:val="24"/>
        </w:rPr>
      </w:pPr>
    </w:p>
    <w:sectPr w:rsidR="00450F9B" w:rsidRPr="00450F9B" w:rsidSect="00A52421">
      <w:pgSz w:w="11906" w:h="16838"/>
      <w:pgMar w:top="1440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E1" w:rsidRDefault="001861E1" w:rsidP="00F402FD">
      <w:r>
        <w:separator/>
      </w:r>
    </w:p>
  </w:endnote>
  <w:endnote w:type="continuationSeparator" w:id="0">
    <w:p w:rsidR="001861E1" w:rsidRDefault="001861E1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E1" w:rsidRDefault="001861E1" w:rsidP="00F402FD">
      <w:r>
        <w:separator/>
      </w:r>
    </w:p>
  </w:footnote>
  <w:footnote w:type="continuationSeparator" w:id="0">
    <w:p w:rsidR="001861E1" w:rsidRDefault="001861E1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D30"/>
    <w:multiLevelType w:val="hybridMultilevel"/>
    <w:tmpl w:val="D702EAE8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37464"/>
    <w:rsid w:val="001616B7"/>
    <w:rsid w:val="00184205"/>
    <w:rsid w:val="001861E1"/>
    <w:rsid w:val="001B41D9"/>
    <w:rsid w:val="00204532"/>
    <w:rsid w:val="00205A45"/>
    <w:rsid w:val="00241CFB"/>
    <w:rsid w:val="002577BA"/>
    <w:rsid w:val="00276F4C"/>
    <w:rsid w:val="00282F8C"/>
    <w:rsid w:val="002967B0"/>
    <w:rsid w:val="003B3D11"/>
    <w:rsid w:val="004037AA"/>
    <w:rsid w:val="00450F9B"/>
    <w:rsid w:val="00483B69"/>
    <w:rsid w:val="004903E4"/>
    <w:rsid w:val="004F1CB4"/>
    <w:rsid w:val="005331E2"/>
    <w:rsid w:val="00591C19"/>
    <w:rsid w:val="005A3067"/>
    <w:rsid w:val="005B06FE"/>
    <w:rsid w:val="00633982"/>
    <w:rsid w:val="0066104A"/>
    <w:rsid w:val="00662C4B"/>
    <w:rsid w:val="00692EA8"/>
    <w:rsid w:val="006952BA"/>
    <w:rsid w:val="0074076A"/>
    <w:rsid w:val="00741511"/>
    <w:rsid w:val="00787FC0"/>
    <w:rsid w:val="007B6A40"/>
    <w:rsid w:val="007C7916"/>
    <w:rsid w:val="007F50E8"/>
    <w:rsid w:val="008475F0"/>
    <w:rsid w:val="00850681"/>
    <w:rsid w:val="008A0F82"/>
    <w:rsid w:val="008A5C1A"/>
    <w:rsid w:val="008A6B5F"/>
    <w:rsid w:val="008D451A"/>
    <w:rsid w:val="008D4F90"/>
    <w:rsid w:val="00910990"/>
    <w:rsid w:val="0094038F"/>
    <w:rsid w:val="009653D3"/>
    <w:rsid w:val="009A3EDB"/>
    <w:rsid w:val="009D6B40"/>
    <w:rsid w:val="00A464FE"/>
    <w:rsid w:val="00A52421"/>
    <w:rsid w:val="00A55661"/>
    <w:rsid w:val="00A945CE"/>
    <w:rsid w:val="00AB7193"/>
    <w:rsid w:val="00B70D6C"/>
    <w:rsid w:val="00B86B05"/>
    <w:rsid w:val="00BB0DC4"/>
    <w:rsid w:val="00C0020E"/>
    <w:rsid w:val="00C34E78"/>
    <w:rsid w:val="00C66148"/>
    <w:rsid w:val="00C716E5"/>
    <w:rsid w:val="00C8383F"/>
    <w:rsid w:val="00D14172"/>
    <w:rsid w:val="00D30D5E"/>
    <w:rsid w:val="00E74882"/>
    <w:rsid w:val="00E81EC5"/>
    <w:rsid w:val="00EF6F33"/>
    <w:rsid w:val="00F402FD"/>
    <w:rsid w:val="00F4307B"/>
    <w:rsid w:val="00F67D6B"/>
    <w:rsid w:val="00F90682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4D28B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2020-03-20T01:50:00Z</cp:lastPrinted>
  <dcterms:created xsi:type="dcterms:W3CDTF">2020-03-20T00:00:00Z</dcterms:created>
  <dcterms:modified xsi:type="dcterms:W3CDTF">2020-03-20T01:50:00Z</dcterms:modified>
</cp:coreProperties>
</file>