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B0011" w14:textId="7969455A" w:rsidR="005922F2" w:rsidRPr="00A22288" w:rsidRDefault="005922F2" w:rsidP="005922F2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A22288">
        <w:rPr>
          <w:rFonts w:asciiTheme="majorEastAsia" w:eastAsiaTheme="majorEastAsia" w:hAnsiTheme="majorEastAsia" w:hint="eastAsia"/>
          <w:sz w:val="32"/>
          <w:szCs w:val="24"/>
        </w:rPr>
        <w:t>令和</w:t>
      </w:r>
      <w:r w:rsidR="004E4A25" w:rsidRPr="00A22288">
        <w:rPr>
          <w:rFonts w:asciiTheme="majorEastAsia" w:eastAsiaTheme="majorEastAsia" w:hAnsiTheme="majorEastAsia" w:hint="eastAsia"/>
          <w:sz w:val="32"/>
          <w:szCs w:val="24"/>
        </w:rPr>
        <w:t>５</w:t>
      </w:r>
      <w:r w:rsidRPr="00A22288">
        <w:rPr>
          <w:rFonts w:asciiTheme="majorEastAsia" w:eastAsiaTheme="majorEastAsia" w:hAnsiTheme="majorEastAsia"/>
          <w:sz w:val="32"/>
          <w:szCs w:val="24"/>
        </w:rPr>
        <w:t>年度　中河内精神医療懇話会　次第</w:t>
      </w:r>
    </w:p>
    <w:p w14:paraId="682E56BA" w14:textId="77777777" w:rsidR="00BC2868" w:rsidRPr="00A22288" w:rsidRDefault="00BC2868" w:rsidP="005922F2">
      <w:pPr>
        <w:ind w:firstLine="3120"/>
        <w:jc w:val="left"/>
        <w:rPr>
          <w:rFonts w:asciiTheme="majorEastAsia" w:eastAsiaTheme="majorEastAsia" w:hAnsiTheme="majorEastAsia"/>
          <w:sz w:val="24"/>
        </w:rPr>
      </w:pPr>
    </w:p>
    <w:p w14:paraId="54C21382" w14:textId="77777777" w:rsidR="00F07861" w:rsidRPr="00A22288" w:rsidRDefault="005922F2" w:rsidP="00285BB8">
      <w:pPr>
        <w:spacing w:line="300" w:lineRule="exact"/>
        <w:ind w:firstLineChars="2400" w:firstLine="5040"/>
        <w:rPr>
          <w:rFonts w:asciiTheme="majorEastAsia" w:eastAsiaTheme="majorEastAsia" w:hAnsiTheme="majorEastAsia"/>
          <w:szCs w:val="24"/>
        </w:rPr>
      </w:pPr>
      <w:r w:rsidRPr="00A22288">
        <w:rPr>
          <w:rFonts w:asciiTheme="majorEastAsia" w:eastAsiaTheme="majorEastAsia" w:hAnsiTheme="majorEastAsia" w:hint="eastAsia"/>
          <w:szCs w:val="24"/>
        </w:rPr>
        <w:t>日</w:t>
      </w:r>
      <w:r w:rsidRPr="00A22288">
        <w:rPr>
          <w:rFonts w:asciiTheme="majorEastAsia" w:eastAsiaTheme="majorEastAsia" w:hAnsiTheme="majorEastAsia"/>
          <w:szCs w:val="24"/>
        </w:rPr>
        <w:t>時</w:t>
      </w:r>
      <w:r w:rsidRPr="00A22288">
        <w:rPr>
          <w:rFonts w:asciiTheme="majorEastAsia" w:eastAsiaTheme="majorEastAsia" w:hAnsiTheme="majorEastAsia" w:hint="eastAsia"/>
          <w:szCs w:val="24"/>
        </w:rPr>
        <w:t>：令和</w:t>
      </w:r>
      <w:r w:rsidR="00B46A69" w:rsidRPr="00A22288">
        <w:rPr>
          <w:rFonts w:asciiTheme="majorEastAsia" w:eastAsiaTheme="majorEastAsia" w:hAnsiTheme="majorEastAsia" w:hint="eastAsia"/>
          <w:szCs w:val="24"/>
        </w:rPr>
        <w:t>5</w:t>
      </w:r>
      <w:r w:rsidRPr="00A22288">
        <w:rPr>
          <w:rFonts w:asciiTheme="majorEastAsia" w:eastAsiaTheme="majorEastAsia" w:hAnsiTheme="majorEastAsia"/>
          <w:szCs w:val="24"/>
        </w:rPr>
        <w:t>年</w:t>
      </w:r>
      <w:r w:rsidR="00B46A69" w:rsidRPr="00A22288">
        <w:rPr>
          <w:rFonts w:asciiTheme="majorEastAsia" w:eastAsiaTheme="majorEastAsia" w:hAnsiTheme="majorEastAsia" w:hint="eastAsia"/>
          <w:szCs w:val="24"/>
        </w:rPr>
        <w:t>1</w:t>
      </w:r>
      <w:r w:rsidR="004E4A25" w:rsidRPr="00A22288">
        <w:rPr>
          <w:rFonts w:asciiTheme="majorEastAsia" w:eastAsiaTheme="majorEastAsia" w:hAnsiTheme="majorEastAsia"/>
          <w:szCs w:val="24"/>
        </w:rPr>
        <w:t>2</w:t>
      </w:r>
      <w:r w:rsidRPr="00A22288">
        <w:rPr>
          <w:rFonts w:asciiTheme="majorEastAsia" w:eastAsiaTheme="majorEastAsia" w:hAnsiTheme="majorEastAsia"/>
          <w:szCs w:val="24"/>
        </w:rPr>
        <w:t>月</w:t>
      </w:r>
      <w:r w:rsidR="004E4A25" w:rsidRPr="00A22288">
        <w:rPr>
          <w:rFonts w:asciiTheme="majorEastAsia" w:eastAsiaTheme="majorEastAsia" w:hAnsiTheme="majorEastAsia"/>
          <w:szCs w:val="24"/>
        </w:rPr>
        <w:t>27</w:t>
      </w:r>
      <w:r w:rsidRPr="00A22288">
        <w:rPr>
          <w:rFonts w:asciiTheme="majorEastAsia" w:eastAsiaTheme="majorEastAsia" w:hAnsiTheme="majorEastAsia"/>
          <w:szCs w:val="24"/>
        </w:rPr>
        <w:t>日(</w:t>
      </w:r>
      <w:r w:rsidR="004E4A25" w:rsidRPr="00A22288">
        <w:rPr>
          <w:rFonts w:asciiTheme="majorEastAsia" w:eastAsiaTheme="majorEastAsia" w:hAnsiTheme="majorEastAsia" w:hint="eastAsia"/>
          <w:szCs w:val="24"/>
        </w:rPr>
        <w:t>水</w:t>
      </w:r>
      <w:r w:rsidRPr="00A22288">
        <w:rPr>
          <w:rFonts w:asciiTheme="majorEastAsia" w:eastAsiaTheme="majorEastAsia" w:hAnsiTheme="majorEastAsia"/>
          <w:szCs w:val="24"/>
        </w:rPr>
        <w:t>)</w:t>
      </w:r>
    </w:p>
    <w:p w14:paraId="34733852" w14:textId="77777777" w:rsidR="005922F2" w:rsidRPr="00A22288" w:rsidRDefault="005922F2" w:rsidP="00632F1F">
      <w:pPr>
        <w:spacing w:line="300" w:lineRule="exact"/>
        <w:ind w:left="709" w:firstLine="2940"/>
        <w:rPr>
          <w:rFonts w:asciiTheme="majorEastAsia" w:eastAsiaTheme="majorEastAsia" w:hAnsiTheme="majorEastAsia"/>
          <w:szCs w:val="24"/>
        </w:rPr>
      </w:pPr>
      <w:r w:rsidRPr="00A22288">
        <w:rPr>
          <w:rFonts w:asciiTheme="majorEastAsia" w:eastAsiaTheme="majorEastAsia" w:hAnsiTheme="majorEastAsia"/>
          <w:szCs w:val="24"/>
        </w:rPr>
        <w:t xml:space="preserve">　</w:t>
      </w:r>
      <w:r w:rsidR="00285BB8" w:rsidRPr="00A22288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="00632F1F" w:rsidRPr="00A22288">
        <w:rPr>
          <w:rFonts w:asciiTheme="majorEastAsia" w:eastAsiaTheme="majorEastAsia" w:hAnsiTheme="majorEastAsia" w:hint="eastAsia"/>
          <w:szCs w:val="24"/>
        </w:rPr>
        <w:t xml:space="preserve">　　　</w:t>
      </w:r>
      <w:r w:rsidR="00F07861" w:rsidRPr="00A22288">
        <w:rPr>
          <w:rFonts w:asciiTheme="majorEastAsia" w:eastAsiaTheme="majorEastAsia" w:hAnsiTheme="majorEastAsia" w:hint="eastAsia"/>
          <w:szCs w:val="24"/>
        </w:rPr>
        <w:t xml:space="preserve">　</w:t>
      </w:r>
      <w:r w:rsidR="00632F1F" w:rsidRPr="00A22288">
        <w:rPr>
          <w:rFonts w:asciiTheme="majorEastAsia" w:eastAsiaTheme="majorEastAsia" w:hAnsiTheme="majorEastAsia" w:hint="eastAsia"/>
          <w:szCs w:val="24"/>
        </w:rPr>
        <w:t xml:space="preserve">　</w:t>
      </w:r>
      <w:r w:rsidRPr="00A22288">
        <w:rPr>
          <w:rFonts w:asciiTheme="majorEastAsia" w:eastAsiaTheme="majorEastAsia" w:hAnsiTheme="majorEastAsia"/>
          <w:szCs w:val="24"/>
        </w:rPr>
        <w:t>午後</w:t>
      </w:r>
      <w:r w:rsidRPr="00A22288">
        <w:rPr>
          <w:rFonts w:asciiTheme="majorEastAsia" w:eastAsiaTheme="majorEastAsia" w:hAnsiTheme="majorEastAsia" w:hint="eastAsia"/>
          <w:szCs w:val="24"/>
        </w:rPr>
        <w:t>2</w:t>
      </w:r>
      <w:r w:rsidRPr="00A22288">
        <w:rPr>
          <w:rFonts w:asciiTheme="majorEastAsia" w:eastAsiaTheme="majorEastAsia" w:hAnsiTheme="majorEastAsia"/>
          <w:szCs w:val="24"/>
        </w:rPr>
        <w:t>時</w:t>
      </w:r>
      <w:r w:rsidRPr="00A22288">
        <w:rPr>
          <w:rFonts w:asciiTheme="majorEastAsia" w:eastAsiaTheme="majorEastAsia" w:hAnsiTheme="majorEastAsia" w:hint="eastAsia"/>
          <w:szCs w:val="24"/>
        </w:rPr>
        <w:t>～</w:t>
      </w:r>
      <w:r w:rsidR="00B46A69" w:rsidRPr="00A22288">
        <w:rPr>
          <w:rFonts w:asciiTheme="majorEastAsia" w:eastAsiaTheme="majorEastAsia" w:hAnsiTheme="majorEastAsia" w:hint="eastAsia"/>
          <w:szCs w:val="24"/>
        </w:rPr>
        <w:t>4</w:t>
      </w:r>
      <w:r w:rsidRPr="00A22288">
        <w:rPr>
          <w:rFonts w:asciiTheme="majorEastAsia" w:eastAsiaTheme="majorEastAsia" w:hAnsiTheme="majorEastAsia" w:hint="eastAsia"/>
          <w:szCs w:val="24"/>
        </w:rPr>
        <w:t>時</w:t>
      </w:r>
    </w:p>
    <w:p w14:paraId="43447050" w14:textId="77777777" w:rsidR="005922F2" w:rsidRPr="00A22288" w:rsidRDefault="005922F2" w:rsidP="00B46A69">
      <w:pPr>
        <w:spacing w:line="300" w:lineRule="exact"/>
        <w:ind w:rightChars="-134" w:right="-281" w:firstLineChars="2400" w:firstLine="5040"/>
        <w:rPr>
          <w:rFonts w:asciiTheme="majorEastAsia" w:eastAsiaTheme="majorEastAsia" w:hAnsiTheme="majorEastAsia"/>
          <w:szCs w:val="24"/>
        </w:rPr>
      </w:pPr>
      <w:r w:rsidRPr="00A22288">
        <w:rPr>
          <w:rFonts w:asciiTheme="majorEastAsia" w:eastAsiaTheme="majorEastAsia" w:hAnsiTheme="majorEastAsia"/>
          <w:szCs w:val="24"/>
        </w:rPr>
        <w:t>場所</w:t>
      </w:r>
      <w:r w:rsidRPr="00A22288">
        <w:rPr>
          <w:rFonts w:asciiTheme="majorEastAsia" w:eastAsiaTheme="majorEastAsia" w:hAnsiTheme="majorEastAsia" w:hint="eastAsia"/>
          <w:szCs w:val="24"/>
        </w:rPr>
        <w:t>：</w:t>
      </w:r>
      <w:r w:rsidR="004E4A25" w:rsidRPr="00A22288">
        <w:rPr>
          <w:rFonts w:asciiTheme="majorEastAsia" w:eastAsiaTheme="majorEastAsia" w:hAnsiTheme="majorEastAsia" w:hint="eastAsia"/>
          <w:szCs w:val="24"/>
        </w:rPr>
        <w:t>東大阪市中保健センター　講堂</w:t>
      </w:r>
    </w:p>
    <w:p w14:paraId="339594B0" w14:textId="77777777" w:rsidR="00F1312D" w:rsidRPr="00A22288" w:rsidRDefault="00F1312D" w:rsidP="005922F2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A22288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</w:t>
      </w:r>
    </w:p>
    <w:p w14:paraId="0C7605CC" w14:textId="77777777" w:rsidR="005922F2" w:rsidRPr="00A22288" w:rsidRDefault="005922F2" w:rsidP="00F07861">
      <w:pPr>
        <w:spacing w:line="480" w:lineRule="exact"/>
        <w:ind w:left="709"/>
        <w:rPr>
          <w:rFonts w:asciiTheme="majorEastAsia" w:eastAsiaTheme="majorEastAsia" w:hAnsiTheme="majorEastAsia"/>
          <w:sz w:val="24"/>
          <w:szCs w:val="24"/>
        </w:rPr>
      </w:pPr>
      <w:r w:rsidRPr="00A22288">
        <w:rPr>
          <w:rFonts w:asciiTheme="majorEastAsia" w:eastAsiaTheme="majorEastAsia" w:hAnsiTheme="majorEastAsia" w:hint="eastAsia"/>
          <w:sz w:val="24"/>
          <w:szCs w:val="24"/>
        </w:rPr>
        <w:t>開　会</w:t>
      </w:r>
    </w:p>
    <w:p w14:paraId="26C91F21" w14:textId="77777777" w:rsidR="00551728" w:rsidRPr="00A22288" w:rsidRDefault="00551728" w:rsidP="00F07861">
      <w:pPr>
        <w:spacing w:line="480" w:lineRule="exact"/>
        <w:ind w:left="709"/>
        <w:rPr>
          <w:rFonts w:asciiTheme="majorEastAsia" w:eastAsiaTheme="majorEastAsia" w:hAnsiTheme="majorEastAsia"/>
          <w:sz w:val="24"/>
          <w:szCs w:val="24"/>
        </w:rPr>
      </w:pPr>
    </w:p>
    <w:p w14:paraId="0CBBFB6D" w14:textId="77777777" w:rsidR="005922F2" w:rsidRPr="00A22288" w:rsidRDefault="005922F2" w:rsidP="00F07861">
      <w:pPr>
        <w:spacing w:line="480" w:lineRule="exact"/>
        <w:ind w:left="709"/>
        <w:rPr>
          <w:rFonts w:asciiTheme="majorEastAsia" w:eastAsiaTheme="majorEastAsia" w:hAnsiTheme="majorEastAsia"/>
          <w:sz w:val="24"/>
          <w:szCs w:val="24"/>
        </w:rPr>
      </w:pPr>
      <w:r w:rsidRPr="00A22288">
        <w:rPr>
          <w:rFonts w:asciiTheme="majorEastAsia" w:eastAsiaTheme="majorEastAsia" w:hAnsiTheme="majorEastAsia" w:hint="eastAsia"/>
          <w:sz w:val="24"/>
          <w:szCs w:val="24"/>
        </w:rPr>
        <w:t>議　事</w:t>
      </w:r>
    </w:p>
    <w:p w14:paraId="5EE9D513" w14:textId="1FABBBDD" w:rsidR="00CE7C18" w:rsidRPr="00A22288" w:rsidRDefault="005922F2" w:rsidP="00CE7C18">
      <w:pPr>
        <w:pStyle w:val="a7"/>
        <w:numPr>
          <w:ilvl w:val="0"/>
          <w:numId w:val="4"/>
        </w:numPr>
        <w:spacing w:line="48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22288">
        <w:rPr>
          <w:rFonts w:asciiTheme="majorEastAsia" w:eastAsiaTheme="majorEastAsia" w:hAnsiTheme="majorEastAsia" w:hint="eastAsia"/>
          <w:sz w:val="24"/>
          <w:szCs w:val="24"/>
        </w:rPr>
        <w:t>中河内二次医療圏における精神医療の現状</w:t>
      </w:r>
      <w:r w:rsidR="00022270" w:rsidRPr="00A22288">
        <w:rPr>
          <w:rFonts w:asciiTheme="majorEastAsia" w:eastAsiaTheme="majorEastAsia" w:hAnsiTheme="majorEastAsia" w:hint="eastAsia"/>
          <w:sz w:val="24"/>
          <w:szCs w:val="24"/>
        </w:rPr>
        <w:t>及び地域の課題</w:t>
      </w:r>
      <w:r w:rsidRPr="00A22288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4F5D93A5" w14:textId="77777777" w:rsidR="005922F2" w:rsidRPr="00A22288" w:rsidRDefault="005922F2" w:rsidP="00F07861">
      <w:pPr>
        <w:spacing w:line="480" w:lineRule="exact"/>
        <w:ind w:left="709"/>
        <w:rPr>
          <w:rFonts w:asciiTheme="majorEastAsia" w:eastAsiaTheme="majorEastAsia" w:hAnsiTheme="majorEastAsia"/>
          <w:sz w:val="24"/>
          <w:szCs w:val="24"/>
        </w:rPr>
      </w:pPr>
    </w:p>
    <w:p w14:paraId="53F60139" w14:textId="2D16DB6B" w:rsidR="004E4A25" w:rsidRPr="00A22288" w:rsidRDefault="005922F2" w:rsidP="004E4A25">
      <w:pPr>
        <w:ind w:left="709"/>
        <w:rPr>
          <w:rFonts w:asciiTheme="majorEastAsia" w:eastAsiaTheme="majorEastAsia" w:hAnsiTheme="majorEastAsia"/>
          <w:sz w:val="24"/>
          <w:szCs w:val="24"/>
        </w:rPr>
      </w:pPr>
      <w:r w:rsidRPr="00A22288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2D40FA">
        <w:rPr>
          <w:rFonts w:asciiTheme="majorEastAsia" w:eastAsiaTheme="majorEastAsia" w:hAnsiTheme="majorEastAsia" w:hint="eastAsia"/>
          <w:sz w:val="24"/>
          <w:szCs w:val="24"/>
        </w:rPr>
        <w:t>中河内二次医療圏における自</w:t>
      </w:r>
      <w:r w:rsidR="002D40FA" w:rsidRPr="007300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殺の</w:t>
      </w:r>
      <w:r w:rsidR="00ED12FC" w:rsidRPr="007300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現状</w:t>
      </w:r>
      <w:r w:rsidR="008B018A" w:rsidRPr="0073006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つ</w:t>
      </w:r>
      <w:r w:rsidR="008B018A" w:rsidRPr="00A22288">
        <w:rPr>
          <w:rFonts w:asciiTheme="majorEastAsia" w:eastAsiaTheme="majorEastAsia" w:hAnsiTheme="majorEastAsia" w:hint="eastAsia"/>
          <w:sz w:val="24"/>
          <w:szCs w:val="24"/>
        </w:rPr>
        <w:t>いて</w:t>
      </w:r>
    </w:p>
    <w:p w14:paraId="1B938E80" w14:textId="06CE9534" w:rsidR="00300245" w:rsidRPr="00A22288" w:rsidRDefault="00300245" w:rsidP="004E4A25">
      <w:pPr>
        <w:ind w:left="709"/>
        <w:rPr>
          <w:rFonts w:asciiTheme="majorEastAsia" w:eastAsiaTheme="majorEastAsia" w:hAnsiTheme="majorEastAsia"/>
          <w:sz w:val="24"/>
          <w:szCs w:val="24"/>
        </w:rPr>
      </w:pPr>
    </w:p>
    <w:p w14:paraId="4A9039DB" w14:textId="1D15C7B7" w:rsidR="005922F2" w:rsidRPr="00A22288" w:rsidRDefault="005922F2" w:rsidP="00F07861">
      <w:pPr>
        <w:spacing w:line="480" w:lineRule="exact"/>
        <w:ind w:left="709"/>
        <w:rPr>
          <w:rFonts w:asciiTheme="majorEastAsia" w:eastAsiaTheme="majorEastAsia" w:hAnsiTheme="majorEastAsia"/>
          <w:sz w:val="24"/>
          <w:szCs w:val="24"/>
        </w:rPr>
      </w:pPr>
    </w:p>
    <w:p w14:paraId="1A0866D8" w14:textId="77777777" w:rsidR="005922F2" w:rsidRPr="00A22288" w:rsidRDefault="005922F2" w:rsidP="00F07861">
      <w:pPr>
        <w:spacing w:line="480" w:lineRule="exact"/>
        <w:ind w:left="709"/>
        <w:rPr>
          <w:rFonts w:asciiTheme="majorEastAsia" w:eastAsiaTheme="majorEastAsia" w:hAnsiTheme="majorEastAsia"/>
          <w:sz w:val="24"/>
          <w:szCs w:val="24"/>
        </w:rPr>
      </w:pPr>
      <w:r w:rsidRPr="00A22288">
        <w:rPr>
          <w:rFonts w:asciiTheme="majorEastAsia" w:eastAsiaTheme="majorEastAsia" w:hAnsiTheme="majorEastAsia" w:hint="eastAsia"/>
          <w:sz w:val="24"/>
          <w:szCs w:val="24"/>
        </w:rPr>
        <w:t>意見交換</w:t>
      </w:r>
      <w:r w:rsidR="006401B8" w:rsidRPr="00A22288">
        <w:rPr>
          <w:rFonts w:asciiTheme="majorEastAsia" w:eastAsiaTheme="majorEastAsia" w:hAnsiTheme="majorEastAsia" w:hint="eastAsia"/>
          <w:sz w:val="24"/>
          <w:szCs w:val="24"/>
        </w:rPr>
        <w:t>・質疑応答</w:t>
      </w:r>
    </w:p>
    <w:p w14:paraId="4F5E2F9B" w14:textId="77777777" w:rsidR="00551728" w:rsidRPr="00A22288" w:rsidRDefault="00551728" w:rsidP="00F07861">
      <w:pPr>
        <w:spacing w:line="480" w:lineRule="exact"/>
        <w:ind w:left="709"/>
        <w:rPr>
          <w:rFonts w:asciiTheme="majorEastAsia" w:eastAsiaTheme="majorEastAsia" w:hAnsiTheme="majorEastAsia"/>
          <w:sz w:val="24"/>
          <w:szCs w:val="24"/>
        </w:rPr>
      </w:pPr>
    </w:p>
    <w:p w14:paraId="6B551D8E" w14:textId="77777777" w:rsidR="00C814B8" w:rsidRPr="00A22288" w:rsidRDefault="005922F2" w:rsidP="00F07861">
      <w:pPr>
        <w:spacing w:line="480" w:lineRule="exact"/>
        <w:ind w:left="709"/>
        <w:rPr>
          <w:rFonts w:asciiTheme="majorEastAsia" w:eastAsiaTheme="majorEastAsia" w:hAnsiTheme="majorEastAsia"/>
          <w:sz w:val="24"/>
          <w:szCs w:val="24"/>
        </w:rPr>
      </w:pPr>
      <w:r w:rsidRPr="00A22288">
        <w:rPr>
          <w:rFonts w:asciiTheme="majorEastAsia" w:eastAsiaTheme="majorEastAsia" w:hAnsiTheme="majorEastAsia" w:hint="eastAsia"/>
          <w:sz w:val="24"/>
          <w:szCs w:val="24"/>
        </w:rPr>
        <w:t>閉　会</w:t>
      </w:r>
    </w:p>
    <w:p w14:paraId="3B5BBF08" w14:textId="77777777" w:rsidR="00AA2298" w:rsidRPr="00A22288" w:rsidRDefault="00AA2298" w:rsidP="005922F2">
      <w:pPr>
        <w:rPr>
          <w:rFonts w:asciiTheme="majorEastAsia" w:eastAsiaTheme="majorEastAsia" w:hAnsiTheme="majorEastAsia"/>
          <w:sz w:val="24"/>
          <w:szCs w:val="24"/>
        </w:rPr>
      </w:pPr>
    </w:p>
    <w:p w14:paraId="49BC65DB" w14:textId="77777777" w:rsidR="00E40BEB" w:rsidRPr="00A22288" w:rsidRDefault="00E40BEB" w:rsidP="00E40BEB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A22288">
        <w:rPr>
          <w:rFonts w:asciiTheme="majorEastAsia" w:eastAsiaTheme="majorEastAsia" w:hAnsiTheme="majorEastAsia"/>
          <w:szCs w:val="21"/>
        </w:rPr>
        <w:t>〇配付資料</w:t>
      </w:r>
    </w:p>
    <w:p w14:paraId="5B9C5521" w14:textId="77777777" w:rsidR="00B46B35" w:rsidRPr="00A22288" w:rsidRDefault="00FD39C0" w:rsidP="000A7ACE">
      <w:pPr>
        <w:pStyle w:val="a7"/>
        <w:numPr>
          <w:ilvl w:val="0"/>
          <w:numId w:val="3"/>
        </w:numPr>
        <w:spacing w:line="276" w:lineRule="auto"/>
        <w:ind w:leftChars="0"/>
        <w:rPr>
          <w:rFonts w:asciiTheme="majorEastAsia" w:eastAsiaTheme="majorEastAsia" w:hAnsiTheme="majorEastAsia"/>
          <w:szCs w:val="21"/>
        </w:rPr>
      </w:pPr>
      <w:r w:rsidRPr="00A22288">
        <w:rPr>
          <w:rFonts w:asciiTheme="majorEastAsia" w:eastAsiaTheme="majorEastAsia" w:hAnsiTheme="majorEastAsia" w:hint="eastAsia"/>
          <w:szCs w:val="21"/>
        </w:rPr>
        <w:t xml:space="preserve"> </w:t>
      </w:r>
      <w:r w:rsidR="00B46B35" w:rsidRPr="00A22288">
        <w:rPr>
          <w:rFonts w:asciiTheme="majorEastAsia" w:eastAsiaTheme="majorEastAsia" w:hAnsiTheme="majorEastAsia" w:hint="eastAsia"/>
          <w:szCs w:val="21"/>
        </w:rPr>
        <w:t>次第</w:t>
      </w:r>
    </w:p>
    <w:p w14:paraId="177AB346" w14:textId="77777777" w:rsidR="00E40BEB" w:rsidRPr="00A22288" w:rsidRDefault="00FD39C0" w:rsidP="00B46B35">
      <w:pPr>
        <w:pStyle w:val="a7"/>
        <w:numPr>
          <w:ilvl w:val="0"/>
          <w:numId w:val="3"/>
        </w:numPr>
        <w:spacing w:line="276" w:lineRule="auto"/>
        <w:ind w:leftChars="0"/>
        <w:rPr>
          <w:rFonts w:asciiTheme="majorEastAsia" w:eastAsiaTheme="majorEastAsia" w:hAnsiTheme="majorEastAsia"/>
          <w:szCs w:val="21"/>
        </w:rPr>
      </w:pPr>
      <w:r w:rsidRPr="00A22288">
        <w:rPr>
          <w:rFonts w:asciiTheme="majorEastAsia" w:eastAsiaTheme="majorEastAsia" w:hAnsiTheme="majorEastAsia" w:hint="eastAsia"/>
          <w:szCs w:val="21"/>
        </w:rPr>
        <w:t xml:space="preserve"> </w:t>
      </w:r>
      <w:r w:rsidR="00E40BEB" w:rsidRPr="00A22288">
        <w:rPr>
          <w:rFonts w:asciiTheme="majorEastAsia" w:eastAsiaTheme="majorEastAsia" w:hAnsiTheme="majorEastAsia"/>
          <w:szCs w:val="21"/>
        </w:rPr>
        <w:t>中河内精神医療懇話会委員名簿</w:t>
      </w:r>
    </w:p>
    <w:p w14:paraId="593C4790" w14:textId="138F6951" w:rsidR="00B46A69" w:rsidRPr="00A22288" w:rsidRDefault="00E40BEB" w:rsidP="00B46A69">
      <w:pPr>
        <w:pStyle w:val="a7"/>
        <w:numPr>
          <w:ilvl w:val="0"/>
          <w:numId w:val="3"/>
        </w:numPr>
        <w:spacing w:line="276" w:lineRule="auto"/>
        <w:ind w:leftChars="0"/>
        <w:rPr>
          <w:rFonts w:asciiTheme="majorEastAsia" w:eastAsiaTheme="majorEastAsia" w:hAnsiTheme="majorEastAsia"/>
          <w:szCs w:val="21"/>
        </w:rPr>
      </w:pPr>
      <w:r w:rsidRPr="00A22288">
        <w:rPr>
          <w:rFonts w:asciiTheme="majorEastAsia" w:eastAsiaTheme="majorEastAsia" w:hAnsiTheme="majorEastAsia" w:hint="eastAsia"/>
          <w:szCs w:val="21"/>
        </w:rPr>
        <w:t>【資料１】中河内二次医療圏における精神医療の現状</w:t>
      </w:r>
      <w:r w:rsidR="00022270" w:rsidRPr="00A22288">
        <w:rPr>
          <w:rFonts w:asciiTheme="majorEastAsia" w:eastAsiaTheme="majorEastAsia" w:hAnsiTheme="majorEastAsia" w:hint="eastAsia"/>
          <w:szCs w:val="21"/>
        </w:rPr>
        <w:t>及び地域の課題</w:t>
      </w:r>
    </w:p>
    <w:p w14:paraId="20F72D2E" w14:textId="2CF4C95C" w:rsidR="006E559D" w:rsidRPr="00A22288" w:rsidRDefault="00300245" w:rsidP="00B46A69">
      <w:pPr>
        <w:pStyle w:val="a7"/>
        <w:numPr>
          <w:ilvl w:val="0"/>
          <w:numId w:val="3"/>
        </w:numPr>
        <w:spacing w:line="276" w:lineRule="auto"/>
        <w:ind w:leftChars="0"/>
        <w:rPr>
          <w:rFonts w:asciiTheme="majorEastAsia" w:eastAsiaTheme="majorEastAsia" w:hAnsiTheme="majorEastAsia"/>
          <w:szCs w:val="21"/>
        </w:rPr>
      </w:pPr>
      <w:r w:rsidRPr="00A22288">
        <w:rPr>
          <w:rFonts w:asciiTheme="majorEastAsia" w:eastAsiaTheme="majorEastAsia" w:hAnsiTheme="majorEastAsia" w:hint="eastAsia"/>
          <w:szCs w:val="21"/>
        </w:rPr>
        <w:t>【</w:t>
      </w:r>
      <w:r w:rsidR="00022270" w:rsidRPr="00A22288">
        <w:rPr>
          <w:rFonts w:asciiTheme="majorEastAsia" w:eastAsiaTheme="majorEastAsia" w:hAnsiTheme="majorEastAsia" w:hint="eastAsia"/>
          <w:szCs w:val="21"/>
        </w:rPr>
        <w:t>資料２</w:t>
      </w:r>
      <w:r w:rsidRPr="00A22288">
        <w:rPr>
          <w:rFonts w:asciiTheme="majorEastAsia" w:eastAsiaTheme="majorEastAsia" w:hAnsiTheme="majorEastAsia" w:hint="eastAsia"/>
          <w:szCs w:val="21"/>
        </w:rPr>
        <w:t>】</w:t>
      </w:r>
      <w:r w:rsidR="00022270" w:rsidRPr="00A22288">
        <w:rPr>
          <w:rFonts w:asciiTheme="majorEastAsia" w:eastAsiaTheme="majorEastAsia" w:hAnsiTheme="majorEastAsia" w:hint="eastAsia"/>
          <w:szCs w:val="21"/>
        </w:rPr>
        <w:t>中河内二次医療圏における自殺の現状</w:t>
      </w:r>
    </w:p>
    <w:p w14:paraId="4F51DEF7" w14:textId="4438F536" w:rsidR="004E4A25" w:rsidRPr="0073006D" w:rsidRDefault="004E4A25" w:rsidP="0073006D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14:paraId="12E38A04" w14:textId="77777777" w:rsidR="000A7ACE" w:rsidRPr="00A22288" w:rsidRDefault="000A7ACE" w:rsidP="00E40BEB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14:paraId="3E327E97" w14:textId="77777777" w:rsidR="00E40BEB" w:rsidRPr="00A22288" w:rsidRDefault="00E40BEB" w:rsidP="00E40BEB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A22288">
        <w:rPr>
          <w:rFonts w:asciiTheme="majorEastAsia" w:eastAsiaTheme="majorEastAsia" w:hAnsiTheme="majorEastAsia" w:hint="eastAsia"/>
          <w:szCs w:val="21"/>
        </w:rPr>
        <w:t>〇参考資料</w:t>
      </w:r>
    </w:p>
    <w:p w14:paraId="3B4AD0A1" w14:textId="0FD1AD0F" w:rsidR="00E40BEB" w:rsidRDefault="00BF5F8A" w:rsidP="00300245">
      <w:pPr>
        <w:pStyle w:val="a7"/>
        <w:numPr>
          <w:ilvl w:val="0"/>
          <w:numId w:val="3"/>
        </w:numPr>
        <w:spacing w:line="276" w:lineRule="auto"/>
        <w:ind w:leftChars="0"/>
        <w:rPr>
          <w:rFonts w:asciiTheme="majorEastAsia" w:eastAsiaTheme="majorEastAsia" w:hAnsiTheme="majorEastAsia"/>
          <w:szCs w:val="21"/>
        </w:rPr>
      </w:pPr>
      <w:r w:rsidRPr="00A22288">
        <w:rPr>
          <w:rFonts w:asciiTheme="majorEastAsia" w:eastAsiaTheme="majorEastAsia" w:hAnsiTheme="majorEastAsia" w:hint="eastAsia"/>
          <w:szCs w:val="21"/>
        </w:rPr>
        <w:t>【参考資料１】大阪府地域保健医療推進懇話会設置要綱</w:t>
      </w:r>
    </w:p>
    <w:p w14:paraId="79E8C8A0" w14:textId="345F123B" w:rsidR="0054353C" w:rsidRPr="00A22288" w:rsidRDefault="0054353C" w:rsidP="00E67059">
      <w:pPr>
        <w:pStyle w:val="a7"/>
        <w:numPr>
          <w:ilvl w:val="0"/>
          <w:numId w:val="3"/>
        </w:numPr>
        <w:spacing w:line="276" w:lineRule="auto"/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【参考資料２】都道府県連携拠点医療機関</w:t>
      </w:r>
      <w:r w:rsidR="00E67059" w:rsidRPr="00E67059">
        <w:rPr>
          <w:rFonts w:asciiTheme="majorEastAsia" w:eastAsiaTheme="majorEastAsia" w:hAnsiTheme="majorEastAsia" w:hint="eastAsia"/>
          <w:szCs w:val="21"/>
        </w:rPr>
        <w:t>に望まれる機能</w:t>
      </w:r>
      <w:bookmarkStart w:id="0" w:name="_GoBack"/>
      <w:bookmarkEnd w:id="0"/>
    </w:p>
    <w:p w14:paraId="2B5A2190" w14:textId="77777777" w:rsidR="006C47CD" w:rsidRPr="00A22288" w:rsidRDefault="006C47CD" w:rsidP="006C47CD">
      <w:pPr>
        <w:pStyle w:val="a7"/>
        <w:spacing w:line="276" w:lineRule="auto"/>
        <w:ind w:leftChars="0" w:left="360"/>
        <w:rPr>
          <w:rFonts w:asciiTheme="majorEastAsia" w:eastAsiaTheme="majorEastAsia" w:hAnsiTheme="majorEastAsia"/>
          <w:szCs w:val="21"/>
        </w:rPr>
      </w:pPr>
    </w:p>
    <w:p w14:paraId="60D8232D" w14:textId="0CAB039E" w:rsidR="00022270" w:rsidRPr="00A22288" w:rsidRDefault="00022270" w:rsidP="006C47CD">
      <w:pPr>
        <w:pStyle w:val="a7"/>
        <w:spacing w:line="276" w:lineRule="auto"/>
        <w:ind w:leftChars="0" w:left="360" w:firstLineChars="200" w:firstLine="420"/>
        <w:rPr>
          <w:rFonts w:asciiTheme="majorEastAsia" w:eastAsiaTheme="majorEastAsia" w:hAnsiTheme="majorEastAsia"/>
          <w:szCs w:val="21"/>
        </w:rPr>
      </w:pPr>
    </w:p>
    <w:sectPr w:rsidR="00022270" w:rsidRPr="00A22288" w:rsidSect="00B46A69">
      <w:pgSz w:w="11906" w:h="16838" w:code="9"/>
      <w:pgMar w:top="1701" w:right="1416" w:bottom="28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29F46" w14:textId="77777777" w:rsidR="00A169E5" w:rsidRDefault="00A169E5" w:rsidP="00E74326">
      <w:r>
        <w:separator/>
      </w:r>
    </w:p>
  </w:endnote>
  <w:endnote w:type="continuationSeparator" w:id="0">
    <w:p w14:paraId="6AFAD5D2" w14:textId="77777777" w:rsidR="00A169E5" w:rsidRDefault="00A169E5" w:rsidP="00E7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5E100" w14:textId="77777777" w:rsidR="00A169E5" w:rsidRDefault="00A169E5" w:rsidP="00E74326">
      <w:r>
        <w:separator/>
      </w:r>
    </w:p>
  </w:footnote>
  <w:footnote w:type="continuationSeparator" w:id="0">
    <w:p w14:paraId="40C66059" w14:textId="77777777" w:rsidR="00A169E5" w:rsidRDefault="00A169E5" w:rsidP="00E7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7C1F"/>
    <w:multiLevelType w:val="hybridMultilevel"/>
    <w:tmpl w:val="01CC3F34"/>
    <w:lvl w:ilvl="0" w:tplc="2A9AD8C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2F2A2E"/>
    <w:multiLevelType w:val="hybridMultilevel"/>
    <w:tmpl w:val="D2BAAFAA"/>
    <w:lvl w:ilvl="0" w:tplc="B2948814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721F4F64"/>
    <w:multiLevelType w:val="hybridMultilevel"/>
    <w:tmpl w:val="DA022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96097"/>
    <w:multiLevelType w:val="hybridMultilevel"/>
    <w:tmpl w:val="DAF0CE52"/>
    <w:lvl w:ilvl="0" w:tplc="C17E739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C0"/>
    <w:rsid w:val="00021C50"/>
    <w:rsid w:val="00022270"/>
    <w:rsid w:val="00027897"/>
    <w:rsid w:val="00074D82"/>
    <w:rsid w:val="000A7ACE"/>
    <w:rsid w:val="000C4469"/>
    <w:rsid w:val="000C63D3"/>
    <w:rsid w:val="0013712F"/>
    <w:rsid w:val="001522C0"/>
    <w:rsid w:val="00153F89"/>
    <w:rsid w:val="0017718F"/>
    <w:rsid w:val="00180B51"/>
    <w:rsid w:val="001C05F4"/>
    <w:rsid w:val="001C1577"/>
    <w:rsid w:val="001D1E55"/>
    <w:rsid w:val="001E6835"/>
    <w:rsid w:val="00235E69"/>
    <w:rsid w:val="00247323"/>
    <w:rsid w:val="00285BB8"/>
    <w:rsid w:val="002871F5"/>
    <w:rsid w:val="002D40FA"/>
    <w:rsid w:val="002E7D21"/>
    <w:rsid w:val="00300245"/>
    <w:rsid w:val="00326AF6"/>
    <w:rsid w:val="00360BE2"/>
    <w:rsid w:val="003815C9"/>
    <w:rsid w:val="003D24D2"/>
    <w:rsid w:val="003D5AB2"/>
    <w:rsid w:val="003E3671"/>
    <w:rsid w:val="00402348"/>
    <w:rsid w:val="00412749"/>
    <w:rsid w:val="004167B7"/>
    <w:rsid w:val="00423943"/>
    <w:rsid w:val="00442795"/>
    <w:rsid w:val="004A7C48"/>
    <w:rsid w:val="004B7AF3"/>
    <w:rsid w:val="004E0E06"/>
    <w:rsid w:val="004E4A25"/>
    <w:rsid w:val="00541040"/>
    <w:rsid w:val="0054353C"/>
    <w:rsid w:val="0054367D"/>
    <w:rsid w:val="00551728"/>
    <w:rsid w:val="00554040"/>
    <w:rsid w:val="005650E1"/>
    <w:rsid w:val="005871E0"/>
    <w:rsid w:val="005922F2"/>
    <w:rsid w:val="00597814"/>
    <w:rsid w:val="005D1BA8"/>
    <w:rsid w:val="005D698E"/>
    <w:rsid w:val="00630305"/>
    <w:rsid w:val="00632F1F"/>
    <w:rsid w:val="006401B8"/>
    <w:rsid w:val="00640274"/>
    <w:rsid w:val="00661AEF"/>
    <w:rsid w:val="006C47CD"/>
    <w:rsid w:val="006D60FB"/>
    <w:rsid w:val="006E559D"/>
    <w:rsid w:val="007126E7"/>
    <w:rsid w:val="0073006D"/>
    <w:rsid w:val="0074361C"/>
    <w:rsid w:val="00743CDB"/>
    <w:rsid w:val="00776499"/>
    <w:rsid w:val="0078589F"/>
    <w:rsid w:val="008279DF"/>
    <w:rsid w:val="00840C5F"/>
    <w:rsid w:val="00892F3D"/>
    <w:rsid w:val="008B018A"/>
    <w:rsid w:val="008C704F"/>
    <w:rsid w:val="008D43B4"/>
    <w:rsid w:val="008E2679"/>
    <w:rsid w:val="008E3D94"/>
    <w:rsid w:val="009C3D40"/>
    <w:rsid w:val="009E15FA"/>
    <w:rsid w:val="009F6963"/>
    <w:rsid w:val="00A107C5"/>
    <w:rsid w:val="00A169E5"/>
    <w:rsid w:val="00A22288"/>
    <w:rsid w:val="00A92A84"/>
    <w:rsid w:val="00A95677"/>
    <w:rsid w:val="00AA2298"/>
    <w:rsid w:val="00AB51C6"/>
    <w:rsid w:val="00AD4B7A"/>
    <w:rsid w:val="00AD7848"/>
    <w:rsid w:val="00B111D5"/>
    <w:rsid w:val="00B46A69"/>
    <w:rsid w:val="00B46B35"/>
    <w:rsid w:val="00B508D0"/>
    <w:rsid w:val="00B91624"/>
    <w:rsid w:val="00BA73D0"/>
    <w:rsid w:val="00BC2868"/>
    <w:rsid w:val="00BC61FE"/>
    <w:rsid w:val="00BF5F8A"/>
    <w:rsid w:val="00C07235"/>
    <w:rsid w:val="00C73917"/>
    <w:rsid w:val="00C83741"/>
    <w:rsid w:val="00CA6DFF"/>
    <w:rsid w:val="00CB12A5"/>
    <w:rsid w:val="00CE7C18"/>
    <w:rsid w:val="00CF06AD"/>
    <w:rsid w:val="00CF4299"/>
    <w:rsid w:val="00D46E54"/>
    <w:rsid w:val="00D77143"/>
    <w:rsid w:val="00DC22B5"/>
    <w:rsid w:val="00E13A9A"/>
    <w:rsid w:val="00E144DE"/>
    <w:rsid w:val="00E40BEB"/>
    <w:rsid w:val="00E548DC"/>
    <w:rsid w:val="00E67059"/>
    <w:rsid w:val="00E74326"/>
    <w:rsid w:val="00E767B6"/>
    <w:rsid w:val="00E90209"/>
    <w:rsid w:val="00E9645C"/>
    <w:rsid w:val="00ED12FC"/>
    <w:rsid w:val="00F07861"/>
    <w:rsid w:val="00F1312D"/>
    <w:rsid w:val="00F135D6"/>
    <w:rsid w:val="00F14514"/>
    <w:rsid w:val="00FD39C0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5432EA"/>
  <w15:docId w15:val="{2043431F-AB46-4A48-B54C-C04A18BA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326"/>
  </w:style>
  <w:style w:type="paragraph" w:styleId="a5">
    <w:name w:val="footer"/>
    <w:basedOn w:val="a"/>
    <w:link w:val="a6"/>
    <w:uiPriority w:val="99"/>
    <w:unhideWhenUsed/>
    <w:rsid w:val="00E7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326"/>
  </w:style>
  <w:style w:type="paragraph" w:styleId="a7">
    <w:name w:val="List Paragraph"/>
    <w:basedOn w:val="a"/>
    <w:uiPriority w:val="34"/>
    <w:qFormat/>
    <w:rsid w:val="008279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7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3D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71F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71F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871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71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7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東大阪市</cp:lastModifiedBy>
  <cp:revision>9</cp:revision>
  <cp:lastPrinted>2021-10-28T08:07:00Z</cp:lastPrinted>
  <dcterms:created xsi:type="dcterms:W3CDTF">2023-11-21T00:02:00Z</dcterms:created>
  <dcterms:modified xsi:type="dcterms:W3CDTF">2023-12-22T05:06:00Z</dcterms:modified>
</cp:coreProperties>
</file>