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2E16A" w14:textId="0A197926" w:rsidR="00102AE6" w:rsidRPr="00102AE6" w:rsidRDefault="00102AE6" w:rsidP="00102AE6">
      <w:pPr>
        <w:spacing w:line="280" w:lineRule="exact"/>
        <w:rPr>
          <w:rFonts w:ascii="Meiryo UI" w:eastAsia="Meiryo UI" w:hAnsi="Meiryo UI"/>
          <w:sz w:val="20"/>
          <w:szCs w:val="20"/>
        </w:rPr>
      </w:pPr>
      <w:r w:rsidRPr="00102AE6">
        <w:rPr>
          <w:rFonts w:ascii="Meiryo UI" w:eastAsia="Meiryo UI" w:hAnsi="Meiryo UI"/>
          <w:noProof/>
          <w:sz w:val="20"/>
          <w:szCs w:val="20"/>
        </w:rPr>
        <mc:AlternateContent>
          <mc:Choice Requires="wps">
            <w:drawing>
              <wp:anchor distT="0" distB="0" distL="114300" distR="114300" simplePos="0" relativeHeight="251659264" behindDoc="0" locked="0" layoutInCell="1" allowOverlap="1" wp14:anchorId="0C69B958" wp14:editId="1A81C78D">
                <wp:simplePos x="0" y="0"/>
                <wp:positionH relativeFrom="column">
                  <wp:posOffset>864870</wp:posOffset>
                </wp:positionH>
                <wp:positionV relativeFrom="paragraph">
                  <wp:posOffset>11430</wp:posOffset>
                </wp:positionV>
                <wp:extent cx="5033010" cy="560070"/>
                <wp:effectExtent l="19050" t="19050" r="15240" b="11430"/>
                <wp:wrapNone/>
                <wp:docPr id="11" name="角丸四角形 10"/>
                <wp:cNvGraphicFramePr/>
                <a:graphic xmlns:a="http://schemas.openxmlformats.org/drawingml/2006/main">
                  <a:graphicData uri="http://schemas.microsoft.com/office/word/2010/wordprocessingShape">
                    <wps:wsp>
                      <wps:cNvSpPr/>
                      <wps:spPr>
                        <a:xfrm>
                          <a:off x="0" y="0"/>
                          <a:ext cx="5033010" cy="560070"/>
                        </a:xfrm>
                        <a:prstGeom prst="round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8C91A" w14:textId="145693B0" w:rsidR="001A3E08" w:rsidRPr="00A9300E" w:rsidRDefault="00365FEC" w:rsidP="00365FEC">
                            <w:pPr>
                              <w:spacing w:line="360" w:lineRule="exact"/>
                              <w:rPr>
                                <w:rFonts w:ascii="ＭＳ ゴシック" w:eastAsia="ＭＳ ゴシック" w:hAnsi="ＭＳ ゴシック"/>
                                <w:color w:val="000000" w:themeColor="text1"/>
                                <w:spacing w:val="-20"/>
                                <w:kern w:val="24"/>
                                <w:sz w:val="28"/>
                                <w:szCs w:val="28"/>
                              </w:rPr>
                            </w:pPr>
                            <w:r>
                              <w:rPr>
                                <w:rFonts w:ascii="ＭＳ ゴシック" w:eastAsia="ＭＳ ゴシック" w:hAnsi="ＭＳ ゴシック" w:hint="eastAsia"/>
                                <w:color w:val="000000" w:themeColor="text1"/>
                                <w:spacing w:val="-20"/>
                                <w:kern w:val="24"/>
                                <w:sz w:val="28"/>
                                <w:szCs w:val="28"/>
                              </w:rPr>
                              <w:t>法改正における卸売販売業に係る条文と</w:t>
                            </w:r>
                            <w:r>
                              <w:rPr>
                                <w:rFonts w:ascii="ＭＳ ゴシック" w:eastAsia="ＭＳ ゴシック" w:hAnsi="ＭＳ ゴシック"/>
                                <w:color w:val="000000" w:themeColor="text1"/>
                                <w:spacing w:val="-20"/>
                                <w:kern w:val="24"/>
                                <w:sz w:val="28"/>
                                <w:szCs w:val="28"/>
                              </w:rPr>
                              <w:t>ＧＤＰガイドライン</w:t>
                            </w:r>
                            <w:r>
                              <w:rPr>
                                <w:rFonts w:ascii="ＭＳ ゴシック" w:eastAsia="ＭＳ ゴシック" w:hAnsi="ＭＳ ゴシック" w:hint="eastAsia"/>
                                <w:color w:val="000000" w:themeColor="text1"/>
                                <w:spacing w:val="-20"/>
                                <w:kern w:val="24"/>
                                <w:sz w:val="28"/>
                                <w:szCs w:val="28"/>
                              </w:rPr>
                              <w:t>の対比表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69B958" id="角丸四角形 10" o:spid="_x0000_s1026" style="position:absolute;left:0;text-align:left;margin-left:68.1pt;margin-top:.9pt;width:396.3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" filled="f" strokecolor="#00b0f0" strokeweight="2.25pt">
                <v:stroke joinstyle="miter"/>
                <v:textbox>
                  <w:txbxContent>
                    <w:p w14:paraId="7B28C91A" w14:textId="145693B0" w:rsidR="001A3E08" w:rsidRPr="00A9300E" w:rsidRDefault="00365FEC" w:rsidP="00365FEC">
                      <w:pPr>
                        <w:spacing w:line="360" w:lineRule="exact"/>
                        <w:rPr>
                          <w:rFonts w:ascii="ＭＳ ゴシック" w:eastAsia="ＭＳ ゴシック" w:hAnsi="ＭＳ ゴシック"/>
                          <w:color w:val="000000" w:themeColor="text1"/>
                          <w:spacing w:val="-20"/>
                          <w:kern w:val="24"/>
                          <w:sz w:val="28"/>
                          <w:szCs w:val="28"/>
                        </w:rPr>
                      </w:pPr>
                      <w:r>
                        <w:rPr>
                          <w:rFonts w:ascii="ＭＳ ゴシック" w:eastAsia="ＭＳ ゴシック" w:hAnsi="ＭＳ ゴシック" w:hint="eastAsia"/>
                          <w:color w:val="000000" w:themeColor="text1"/>
                          <w:spacing w:val="-20"/>
                          <w:kern w:val="24"/>
                          <w:sz w:val="28"/>
                          <w:szCs w:val="28"/>
                        </w:rPr>
                        <w:t>法改正における卸売販売業に係る条文と</w:t>
                      </w:r>
                      <w:r>
                        <w:rPr>
                          <w:rFonts w:ascii="ＭＳ ゴシック" w:eastAsia="ＭＳ ゴシック" w:hAnsi="ＭＳ ゴシック"/>
                          <w:color w:val="000000" w:themeColor="text1"/>
                          <w:spacing w:val="-20"/>
                          <w:kern w:val="24"/>
                          <w:sz w:val="28"/>
                          <w:szCs w:val="28"/>
                        </w:rPr>
                        <w:t>ＧＤＰガイドライン</w:t>
                      </w:r>
                      <w:r>
                        <w:rPr>
                          <w:rFonts w:ascii="ＭＳ ゴシック" w:eastAsia="ＭＳ ゴシック" w:hAnsi="ＭＳ ゴシック" w:hint="eastAsia"/>
                          <w:color w:val="000000" w:themeColor="text1"/>
                          <w:spacing w:val="-20"/>
                          <w:kern w:val="24"/>
                          <w:sz w:val="28"/>
                          <w:szCs w:val="28"/>
                        </w:rPr>
                        <w:t>の対比表</w:t>
                      </w:r>
                    </w:p>
                  </w:txbxContent>
                </v:textbox>
              </v:roundrect>
            </w:pict>
          </mc:Fallback>
        </mc:AlternateContent>
      </w:r>
    </w:p>
    <w:p w14:paraId="310F6ECC" w14:textId="1E54B13C" w:rsidR="00102AE6" w:rsidRPr="00102AE6" w:rsidRDefault="00102AE6" w:rsidP="00102AE6">
      <w:pPr>
        <w:spacing w:line="280" w:lineRule="exact"/>
        <w:rPr>
          <w:rFonts w:ascii="Meiryo UI" w:eastAsia="Meiryo UI" w:hAnsi="Meiryo UI"/>
          <w:sz w:val="20"/>
          <w:szCs w:val="20"/>
        </w:rPr>
      </w:pPr>
    </w:p>
    <w:p w14:paraId="63698446" w14:textId="14137E31" w:rsidR="00102AE6" w:rsidRDefault="00102AE6" w:rsidP="00102AE6">
      <w:pPr>
        <w:spacing w:line="280" w:lineRule="exact"/>
        <w:rPr>
          <w:rFonts w:ascii="Meiryo UI" w:eastAsia="Meiryo UI" w:hAnsi="Meiryo UI"/>
          <w:sz w:val="20"/>
          <w:szCs w:val="20"/>
        </w:rPr>
      </w:pPr>
    </w:p>
    <w:p w14:paraId="4ADCE67B" w14:textId="1782DDDE" w:rsidR="00A9300E" w:rsidRDefault="00A9300E" w:rsidP="00102AE6">
      <w:pPr>
        <w:spacing w:line="280" w:lineRule="exact"/>
        <w:rPr>
          <w:rFonts w:ascii="Meiryo UI" w:eastAsia="Meiryo UI" w:hAnsi="Meiryo UI"/>
          <w:sz w:val="20"/>
          <w:szCs w:val="20"/>
        </w:rPr>
      </w:pPr>
    </w:p>
    <w:p w14:paraId="41D47508" w14:textId="2FDF29D1" w:rsidR="00365FEC" w:rsidRPr="00365FEC" w:rsidRDefault="00365FEC" w:rsidP="00365FEC">
      <w:pPr>
        <w:pStyle w:val="Web"/>
        <w:spacing w:before="0" w:beforeAutospacing="0" w:after="0" w:afterAutospacing="0" w:line="280" w:lineRule="exact"/>
        <w:rPr>
          <w:rFonts w:ascii="Meiryo UI" w:eastAsia="Meiryo UI" w:hAnsi="Meiryo UI"/>
          <w:sz w:val="20"/>
          <w:szCs w:val="20"/>
        </w:rPr>
      </w:pPr>
      <w:r w:rsidRPr="00365FEC">
        <w:rPr>
          <w:rFonts w:ascii="Meiryo UI" w:eastAsia="Meiryo UI" w:hAnsi="Meiryo UI" w:hint="eastAsia"/>
          <w:sz w:val="20"/>
          <w:szCs w:val="20"/>
        </w:rPr>
        <w:t>〇医薬品、医療機器等の品質、有効性及び安全性の確保等に関する法律等の一部を改正する法律（令和元年法律第</w:t>
      </w:r>
      <w:r w:rsidRPr="00365FEC">
        <w:rPr>
          <w:rFonts w:ascii="Meiryo UI" w:eastAsia="Meiryo UI" w:hAnsi="Meiryo UI"/>
          <w:sz w:val="20"/>
          <w:szCs w:val="20"/>
        </w:rPr>
        <w:t>63号）</w:t>
      </w:r>
    </w:p>
    <w:p w14:paraId="0E9A90AC" w14:textId="6DDAEE5F" w:rsidR="00365FEC" w:rsidRPr="00365FEC" w:rsidRDefault="00365FEC" w:rsidP="00365FEC">
      <w:pPr>
        <w:pStyle w:val="Web"/>
        <w:spacing w:before="0" w:beforeAutospacing="0" w:after="0" w:afterAutospacing="0" w:line="280" w:lineRule="exact"/>
        <w:ind w:left="200" w:hangingChars="100" w:hanging="200"/>
        <w:rPr>
          <w:rFonts w:ascii="Meiryo UI" w:eastAsia="Meiryo UI" w:hAnsi="Meiryo UI"/>
          <w:sz w:val="20"/>
          <w:szCs w:val="20"/>
        </w:rPr>
      </w:pPr>
      <w:r w:rsidRPr="00365FEC">
        <w:rPr>
          <w:rFonts w:ascii="Meiryo UI" w:eastAsia="Meiryo UI" w:hAnsi="Meiryo UI" w:hint="eastAsia"/>
          <w:sz w:val="20"/>
          <w:szCs w:val="20"/>
        </w:rPr>
        <w:t>〇医薬品、医療機器等の品質、有効性及び安全性の確保等に関する法律等の一部を改正する法律の一部の施行に伴う関係省令の整備等に関する省令（令和３年厚生労働省令第</w:t>
      </w:r>
      <w:r w:rsidRPr="00365FEC">
        <w:rPr>
          <w:rFonts w:ascii="Meiryo UI" w:eastAsia="Meiryo UI" w:hAnsi="Meiryo UI"/>
          <w:sz w:val="20"/>
          <w:szCs w:val="20"/>
        </w:rPr>
        <w:t>15号）</w:t>
      </w:r>
    </w:p>
    <w:p w14:paraId="258E8F3E" w14:textId="5AACC503" w:rsidR="00102AE6" w:rsidRPr="00365FEC" w:rsidRDefault="00365FEC" w:rsidP="00365FEC">
      <w:pPr>
        <w:pStyle w:val="Web"/>
        <w:spacing w:before="0" w:beforeAutospacing="0" w:after="0" w:afterAutospacing="0" w:line="280" w:lineRule="exact"/>
        <w:rPr>
          <w:rFonts w:ascii="Meiryo UI" w:eastAsia="Meiryo UI" w:hAnsi="Meiryo UI"/>
          <w:sz w:val="20"/>
          <w:szCs w:val="20"/>
        </w:rPr>
      </w:pPr>
      <w:r w:rsidRPr="00365FEC">
        <w:rPr>
          <w:rFonts w:ascii="Meiryo UI" w:eastAsia="Meiryo UI" w:hAnsi="Meiryo UI" w:hint="eastAsia"/>
          <w:sz w:val="20"/>
          <w:szCs w:val="20"/>
        </w:rPr>
        <w:t>※令和３年８月１日施行</w:t>
      </w:r>
    </w:p>
    <w:tbl>
      <w:tblPr>
        <w:tblStyle w:val="a3"/>
        <w:tblW w:w="10485" w:type="dxa"/>
        <w:tblBorders>
          <w:insideH w:val="none" w:sz="0" w:space="0" w:color="auto"/>
          <w:insideV w:val="none" w:sz="0" w:space="0" w:color="auto"/>
        </w:tblBorders>
        <w:tblLook w:val="04A0" w:firstRow="1" w:lastRow="0" w:firstColumn="1" w:lastColumn="0" w:noHBand="0" w:noVBand="1"/>
      </w:tblPr>
      <w:tblGrid>
        <w:gridCol w:w="557"/>
        <w:gridCol w:w="641"/>
        <w:gridCol w:w="592"/>
        <w:gridCol w:w="7287"/>
        <w:gridCol w:w="1408"/>
      </w:tblGrid>
      <w:tr w:rsidR="00B1197E" w14:paraId="03F593EE" w14:textId="77777777" w:rsidTr="00035EDC">
        <w:tc>
          <w:tcPr>
            <w:tcW w:w="560" w:type="dxa"/>
            <w:tcBorders>
              <w:bottom w:val="single" w:sz="4" w:space="0" w:color="auto"/>
              <w:right w:val="single" w:sz="4" w:space="0" w:color="auto"/>
            </w:tcBorders>
          </w:tcPr>
          <w:p w14:paraId="08BB2527" w14:textId="0286EB40" w:rsidR="00B1197E"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法令</w:t>
            </w:r>
          </w:p>
        </w:tc>
        <w:tc>
          <w:tcPr>
            <w:tcW w:w="641" w:type="dxa"/>
            <w:tcBorders>
              <w:left w:val="single" w:sz="4" w:space="0" w:color="auto"/>
              <w:bottom w:val="single" w:sz="4" w:space="0" w:color="auto"/>
              <w:right w:val="single" w:sz="4" w:space="0" w:color="auto"/>
            </w:tcBorders>
          </w:tcPr>
          <w:p w14:paraId="0E8D10A7" w14:textId="0435CD50" w:rsidR="00B1197E"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条</w:t>
            </w:r>
          </w:p>
        </w:tc>
        <w:tc>
          <w:tcPr>
            <w:tcW w:w="495" w:type="dxa"/>
            <w:tcBorders>
              <w:left w:val="single" w:sz="4" w:space="0" w:color="auto"/>
              <w:bottom w:val="single" w:sz="4" w:space="0" w:color="auto"/>
              <w:right w:val="single" w:sz="4" w:space="0" w:color="auto"/>
            </w:tcBorders>
          </w:tcPr>
          <w:p w14:paraId="54C49515" w14:textId="26BFE621" w:rsidR="00B1197E"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項</w:t>
            </w:r>
          </w:p>
        </w:tc>
        <w:tc>
          <w:tcPr>
            <w:tcW w:w="7376" w:type="dxa"/>
            <w:tcBorders>
              <w:left w:val="single" w:sz="4" w:space="0" w:color="auto"/>
              <w:bottom w:val="single" w:sz="4" w:space="0" w:color="auto"/>
              <w:right w:val="single" w:sz="4" w:space="0" w:color="auto"/>
            </w:tcBorders>
          </w:tcPr>
          <w:p w14:paraId="14982C3C" w14:textId="73023E28" w:rsidR="00B1197E" w:rsidRPr="00102AE6" w:rsidRDefault="00B27B8F" w:rsidP="00B1197E">
            <w:pPr>
              <w:pStyle w:val="Web"/>
              <w:spacing w:before="0" w:beforeAutospacing="0" w:after="0" w:afterAutospacing="0" w:line="280" w:lineRule="exact"/>
              <w:rPr>
                <w:rFonts w:ascii="Meiryo UI" w:eastAsia="Meiryo UI" w:hAnsi="Meiryo UI" w:cs="+mn-cs"/>
                <w:color w:val="000000"/>
                <w:kern w:val="24"/>
                <w:sz w:val="20"/>
                <w:szCs w:val="20"/>
              </w:rPr>
            </w:pPr>
            <w:r>
              <w:rPr>
                <w:rFonts w:ascii="Meiryo UI" w:eastAsia="Meiryo UI" w:hAnsi="Meiryo UI" w:cs="+mn-cs" w:hint="eastAsia"/>
                <w:color w:val="000000"/>
                <w:kern w:val="24"/>
                <w:sz w:val="20"/>
                <w:szCs w:val="20"/>
              </w:rPr>
              <w:t>条文</w:t>
            </w:r>
          </w:p>
        </w:tc>
        <w:tc>
          <w:tcPr>
            <w:tcW w:w="1413" w:type="dxa"/>
            <w:tcBorders>
              <w:left w:val="single" w:sz="4" w:space="0" w:color="auto"/>
              <w:bottom w:val="single" w:sz="4" w:space="0" w:color="auto"/>
            </w:tcBorders>
          </w:tcPr>
          <w:p w14:paraId="679091BA" w14:textId="77777777" w:rsidR="00C7314D"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関連する</w:t>
            </w:r>
          </w:p>
          <w:p w14:paraId="37E399CD" w14:textId="77777777" w:rsidR="00B1197E"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ガイドライン</w:t>
            </w:r>
          </w:p>
          <w:p w14:paraId="2CE5B8F7" w14:textId="4F5A08E5" w:rsidR="00365FEC" w:rsidRPr="00365FEC" w:rsidRDefault="00365FEC" w:rsidP="00365FEC">
            <w:pPr>
              <w:pStyle w:val="Web"/>
              <w:spacing w:before="0" w:beforeAutospacing="0" w:after="0" w:afterAutospacing="0" w:line="280" w:lineRule="exact"/>
              <w:rPr>
                <w:rFonts w:ascii="Meiryo UI" w:eastAsia="Meiryo UI" w:hAnsi="Meiryo UI"/>
                <w:sz w:val="15"/>
                <w:szCs w:val="15"/>
              </w:rPr>
            </w:pPr>
            <w:r w:rsidRPr="00365FEC">
              <w:rPr>
                <w:rFonts w:ascii="Meiryo UI" w:eastAsia="Meiryo UI" w:hAnsi="Meiryo UI" w:hint="eastAsia"/>
                <w:sz w:val="15"/>
                <w:szCs w:val="15"/>
              </w:rPr>
              <w:t>(解説書のページ</w:t>
            </w:r>
            <w:r w:rsidRPr="00365FEC">
              <w:rPr>
                <w:rFonts w:ascii="Meiryo UI" w:eastAsia="Meiryo UI" w:hAnsi="Meiryo UI"/>
                <w:sz w:val="15"/>
                <w:szCs w:val="15"/>
              </w:rPr>
              <w:t>）</w:t>
            </w:r>
          </w:p>
        </w:tc>
      </w:tr>
      <w:tr w:rsidR="00B27B8F" w14:paraId="001BC58A" w14:textId="77777777" w:rsidTr="00035EDC">
        <w:tc>
          <w:tcPr>
            <w:tcW w:w="560" w:type="dxa"/>
            <w:tcBorders>
              <w:top w:val="single" w:sz="4" w:space="0" w:color="auto"/>
              <w:right w:val="single" w:sz="4" w:space="0" w:color="auto"/>
            </w:tcBorders>
          </w:tcPr>
          <w:p w14:paraId="43A0E39B"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tc>
        <w:tc>
          <w:tcPr>
            <w:tcW w:w="641" w:type="dxa"/>
            <w:tcBorders>
              <w:top w:val="single" w:sz="4" w:space="0" w:color="auto"/>
              <w:left w:val="single" w:sz="4" w:space="0" w:color="auto"/>
              <w:right w:val="single" w:sz="4" w:space="0" w:color="auto"/>
            </w:tcBorders>
          </w:tcPr>
          <w:p w14:paraId="0E489544"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tc>
        <w:tc>
          <w:tcPr>
            <w:tcW w:w="495" w:type="dxa"/>
            <w:tcBorders>
              <w:top w:val="single" w:sz="4" w:space="0" w:color="auto"/>
              <w:left w:val="single" w:sz="4" w:space="0" w:color="auto"/>
              <w:right w:val="single" w:sz="4" w:space="0" w:color="auto"/>
            </w:tcBorders>
          </w:tcPr>
          <w:p w14:paraId="11931105"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tc>
        <w:tc>
          <w:tcPr>
            <w:tcW w:w="7376" w:type="dxa"/>
            <w:tcBorders>
              <w:top w:val="single" w:sz="4" w:space="0" w:color="auto"/>
              <w:left w:val="single" w:sz="4" w:space="0" w:color="auto"/>
              <w:right w:val="single" w:sz="4" w:space="0" w:color="auto"/>
            </w:tcBorders>
          </w:tcPr>
          <w:p w14:paraId="5200B2F3" w14:textId="2DC9EB77" w:rsidR="00B27B8F" w:rsidRPr="00102AE6" w:rsidRDefault="00B27B8F" w:rsidP="00B1197E">
            <w:pPr>
              <w:pStyle w:val="Web"/>
              <w:spacing w:before="0" w:beforeAutospacing="0" w:after="0" w:afterAutospacing="0" w:line="280" w:lineRule="exact"/>
              <w:rPr>
                <w:rFonts w:ascii="Meiryo UI" w:eastAsia="Meiryo UI" w:hAnsi="Meiryo UI" w:cs="+mn-cs"/>
                <w:color w:val="000000"/>
                <w:kern w:val="24"/>
                <w:sz w:val="20"/>
                <w:szCs w:val="20"/>
              </w:rPr>
            </w:pPr>
            <w:r w:rsidRPr="00102AE6">
              <w:rPr>
                <w:rFonts w:ascii="Meiryo UI" w:eastAsia="Meiryo UI" w:hAnsi="Meiryo UI" w:cs="+mn-cs" w:hint="eastAsia"/>
                <w:color w:val="000000"/>
                <w:kern w:val="24"/>
                <w:sz w:val="20"/>
                <w:szCs w:val="20"/>
              </w:rPr>
              <w:t>(許可の基準)</w:t>
            </w:r>
          </w:p>
        </w:tc>
        <w:tc>
          <w:tcPr>
            <w:tcW w:w="1413" w:type="dxa"/>
            <w:tcBorders>
              <w:top w:val="single" w:sz="4" w:space="0" w:color="auto"/>
              <w:left w:val="single" w:sz="4" w:space="0" w:color="auto"/>
            </w:tcBorders>
          </w:tcPr>
          <w:p w14:paraId="7FDDEEB6"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tc>
      </w:tr>
      <w:tr w:rsidR="00B352AB" w14:paraId="065616FF" w14:textId="77777777" w:rsidTr="00035EDC">
        <w:tc>
          <w:tcPr>
            <w:tcW w:w="560" w:type="dxa"/>
            <w:tcBorders>
              <w:bottom w:val="single" w:sz="4" w:space="0" w:color="auto"/>
              <w:right w:val="single" w:sz="4" w:space="0" w:color="auto"/>
            </w:tcBorders>
          </w:tcPr>
          <w:p w14:paraId="24B42B1B"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bottom w:val="single" w:sz="4" w:space="0" w:color="auto"/>
              <w:right w:val="single" w:sz="4" w:space="0" w:color="auto"/>
            </w:tcBorders>
          </w:tcPr>
          <w:p w14:paraId="2EE67E6E"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５</w:t>
            </w:r>
          </w:p>
          <w:p w14:paraId="5B8D10B6"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(34)</w:t>
            </w:r>
          </w:p>
        </w:tc>
        <w:tc>
          <w:tcPr>
            <w:tcW w:w="495" w:type="dxa"/>
            <w:tcBorders>
              <w:left w:val="single" w:sz="4" w:space="0" w:color="auto"/>
              <w:bottom w:val="single" w:sz="4" w:space="0" w:color="auto"/>
              <w:right w:val="single" w:sz="4" w:space="0" w:color="auto"/>
            </w:tcBorders>
          </w:tcPr>
          <w:p w14:paraId="4DC6EC49"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３</w:t>
            </w:r>
          </w:p>
          <w:p w14:paraId="63638203"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(４)</w:t>
            </w:r>
          </w:p>
        </w:tc>
        <w:tc>
          <w:tcPr>
            <w:tcW w:w="7376" w:type="dxa"/>
            <w:tcBorders>
              <w:left w:val="single" w:sz="4" w:space="0" w:color="auto"/>
              <w:bottom w:val="single" w:sz="4" w:space="0" w:color="auto"/>
              <w:right w:val="single" w:sz="4" w:space="0" w:color="auto"/>
            </w:tcBorders>
          </w:tcPr>
          <w:p w14:paraId="3800B292" w14:textId="77777777" w:rsidR="00B1197E" w:rsidRDefault="00B1197E" w:rsidP="00B1197E">
            <w:pPr>
              <w:pStyle w:val="Web"/>
              <w:spacing w:before="0" w:beforeAutospacing="0" w:after="0" w:afterAutospacing="0" w:line="280" w:lineRule="exact"/>
              <w:rPr>
                <w:rFonts w:ascii="Meiryo UI" w:eastAsia="Meiryo UI" w:hAnsi="Meiryo UI" w:cs="+mn-cs"/>
                <w:color w:val="000000"/>
                <w:kern w:val="24"/>
                <w:sz w:val="20"/>
                <w:szCs w:val="20"/>
              </w:rPr>
            </w:pPr>
            <w:r w:rsidRPr="00102AE6">
              <w:rPr>
                <w:rFonts w:ascii="Meiryo UI" w:eastAsia="Meiryo UI" w:hAnsi="Meiryo UI" w:cs="+mn-cs" w:hint="eastAsia"/>
                <w:color w:val="000000"/>
                <w:kern w:val="24"/>
                <w:sz w:val="20"/>
                <w:szCs w:val="20"/>
              </w:rPr>
              <w:t>次の各号のいずれかに該当するときは、前条第</w:t>
            </w:r>
            <w:r>
              <w:rPr>
                <w:rFonts w:ascii="Meiryo UI" w:eastAsia="Meiryo UI" w:hAnsi="Meiryo UI" w:cs="+mn-cs" w:hint="eastAsia"/>
                <w:color w:val="000000"/>
                <w:kern w:val="24"/>
                <w:sz w:val="20"/>
                <w:szCs w:val="20"/>
              </w:rPr>
              <w:t>１</w:t>
            </w:r>
            <w:r w:rsidRPr="00102AE6">
              <w:rPr>
                <w:rFonts w:ascii="Meiryo UI" w:eastAsia="Meiryo UI" w:hAnsi="Meiryo UI" w:cs="+mn-cs" w:hint="eastAsia"/>
                <w:color w:val="000000"/>
                <w:kern w:val="24"/>
                <w:sz w:val="20"/>
                <w:szCs w:val="20"/>
              </w:rPr>
              <w:t>項の許可を与えないことができる。</w:t>
            </w:r>
          </w:p>
          <w:p w14:paraId="68D697FA" w14:textId="77777777" w:rsidR="00B1197E" w:rsidRDefault="00B1197E" w:rsidP="00B1197E">
            <w:pPr>
              <w:pStyle w:val="Web"/>
              <w:spacing w:before="0" w:beforeAutospacing="0" w:after="0" w:afterAutospacing="0" w:line="280" w:lineRule="exact"/>
              <w:rPr>
                <w:rFonts w:ascii="Meiryo UI" w:eastAsia="Meiryo UI" w:hAnsi="Meiryo UI" w:cs="+mn-cs"/>
                <w:color w:val="000000"/>
                <w:kern w:val="24"/>
                <w:sz w:val="20"/>
                <w:szCs w:val="20"/>
              </w:rPr>
            </w:pPr>
            <w:r w:rsidRPr="00102AE6">
              <w:rPr>
                <w:rFonts w:ascii="Meiryo UI" w:eastAsia="Meiryo UI" w:hAnsi="Meiryo UI" w:cs="+mn-cs" w:hint="eastAsia"/>
                <w:color w:val="000000"/>
                <w:kern w:val="24"/>
                <w:sz w:val="20"/>
                <w:szCs w:val="20"/>
              </w:rPr>
              <w:t>（略）</w:t>
            </w:r>
          </w:p>
          <w:p w14:paraId="5E022482" w14:textId="3C33346B" w:rsidR="00B1197E" w:rsidRDefault="00B1197E" w:rsidP="00B1197E">
            <w:pPr>
              <w:pStyle w:val="Web"/>
              <w:spacing w:before="0" w:beforeAutospacing="0" w:after="0" w:afterAutospacing="0" w:line="280" w:lineRule="exact"/>
              <w:ind w:left="400" w:hangingChars="200" w:hanging="400"/>
              <w:rPr>
                <w:rFonts w:ascii="Meiryo UI" w:eastAsia="Meiryo UI" w:hAnsi="Meiryo UI" w:cs="+mn-cs"/>
                <w:color w:val="000000"/>
                <w:kern w:val="24"/>
                <w:sz w:val="20"/>
                <w:szCs w:val="20"/>
              </w:rPr>
            </w:pPr>
            <w:r w:rsidRPr="00102AE6">
              <w:rPr>
                <w:rFonts w:ascii="Meiryo UI" w:eastAsia="Meiryo UI" w:hAnsi="Meiryo UI" w:cs="+mn-cs" w:hint="eastAsia"/>
                <w:color w:val="000000"/>
                <w:kern w:val="24"/>
                <w:sz w:val="20"/>
                <w:szCs w:val="20"/>
              </w:rPr>
              <w:t>三　申請者(申請者が法人であるときは、</w:t>
            </w:r>
            <w:r w:rsidRPr="00102AE6">
              <w:rPr>
                <w:rFonts w:ascii="Meiryo UI" w:eastAsia="Meiryo UI" w:hAnsi="Meiryo UI" w:cs="+mn-cs" w:hint="eastAsia"/>
                <w:color w:val="FF0000"/>
                <w:kern w:val="24"/>
                <w:sz w:val="20"/>
                <w:szCs w:val="20"/>
              </w:rPr>
              <w:t>薬事に関する業務に</w:t>
            </w:r>
            <w:r w:rsidRPr="00563E1B">
              <w:rPr>
                <w:rFonts w:ascii="Meiryo UI" w:eastAsia="Meiryo UI" w:hAnsi="Meiryo UI" w:cs="+mn-cs" w:hint="eastAsia"/>
                <w:b/>
                <w:color w:val="FF0000"/>
                <w:kern w:val="24"/>
                <w:sz w:val="20"/>
                <w:szCs w:val="20"/>
                <w:u w:val="single"/>
              </w:rPr>
              <w:t>責任を有する</w:t>
            </w:r>
            <w:r w:rsidRPr="00102AE6">
              <w:rPr>
                <w:rFonts w:ascii="Meiryo UI" w:eastAsia="Meiryo UI" w:hAnsi="Meiryo UI" w:cs="+mn-cs" w:hint="eastAsia"/>
                <w:color w:val="FF0000"/>
                <w:kern w:val="24"/>
                <w:sz w:val="20"/>
                <w:szCs w:val="20"/>
              </w:rPr>
              <w:t>役員</w:t>
            </w:r>
            <w:r w:rsidRPr="00102AE6">
              <w:rPr>
                <w:rFonts w:ascii="Meiryo UI" w:eastAsia="Meiryo UI" w:hAnsi="Meiryo UI" w:cs="+mn-cs" w:hint="eastAsia"/>
                <w:color w:val="000000"/>
                <w:kern w:val="24"/>
                <w:sz w:val="20"/>
                <w:szCs w:val="20"/>
              </w:rPr>
              <w:t>を含む。)が、次のイから</w:t>
            </w:r>
            <w:r w:rsidRPr="00102AE6">
              <w:rPr>
                <w:rFonts w:ascii="Meiryo UI" w:eastAsia="Meiryo UI" w:hAnsi="Meiryo UI" w:cs="+mn-cs" w:hint="eastAsia"/>
                <w:color w:val="FF0000"/>
                <w:kern w:val="24"/>
                <w:sz w:val="20"/>
                <w:szCs w:val="20"/>
              </w:rPr>
              <w:t>ト</w:t>
            </w:r>
            <w:r w:rsidRPr="00102AE6">
              <w:rPr>
                <w:rFonts w:ascii="Meiryo UI" w:eastAsia="Meiryo UI" w:hAnsi="Meiryo UI" w:cs="+mn-cs" w:hint="eastAsia"/>
                <w:color w:val="000000"/>
                <w:kern w:val="24"/>
                <w:sz w:val="20"/>
                <w:szCs w:val="20"/>
              </w:rPr>
              <w:t>までのいずれかに該当するとき。</w:t>
            </w:r>
          </w:p>
          <w:p w14:paraId="07268F61" w14:textId="77777777" w:rsidR="00B1197E" w:rsidRDefault="00B1197E" w:rsidP="00B1197E">
            <w:pPr>
              <w:pStyle w:val="Web"/>
              <w:spacing w:before="0" w:beforeAutospacing="0" w:after="0" w:afterAutospacing="0" w:line="280" w:lineRule="exact"/>
              <w:ind w:leftChars="100" w:left="610" w:hangingChars="200" w:hanging="400"/>
              <w:rPr>
                <w:rFonts w:ascii="Meiryo UI" w:eastAsia="Meiryo UI" w:hAnsi="Meiryo UI" w:cs="+mn-cs"/>
                <w:color w:val="000000"/>
                <w:kern w:val="24"/>
                <w:sz w:val="20"/>
                <w:szCs w:val="20"/>
              </w:rPr>
            </w:pPr>
            <w:r w:rsidRPr="00102AE6">
              <w:rPr>
                <w:rFonts w:ascii="Meiryo UI" w:eastAsia="Meiryo UI" w:hAnsi="Meiryo UI" w:cs="+mn-cs" w:hint="eastAsia"/>
                <w:color w:val="000000"/>
                <w:kern w:val="24"/>
                <w:sz w:val="20"/>
                <w:szCs w:val="20"/>
              </w:rPr>
              <w:t>（略）</w:t>
            </w:r>
          </w:p>
          <w:p w14:paraId="7C1AAE79" w14:textId="4D47C8F4" w:rsidR="00B1197E" w:rsidRDefault="00B1197E" w:rsidP="00904561">
            <w:pPr>
              <w:pStyle w:val="Web"/>
              <w:spacing w:before="0" w:beforeAutospacing="0" w:after="0" w:afterAutospacing="0" w:line="280" w:lineRule="exact"/>
              <w:ind w:leftChars="100" w:left="510" w:hangingChars="150" w:hanging="300"/>
              <w:rPr>
                <w:rFonts w:ascii="Meiryo UI" w:eastAsia="Meiryo UI" w:hAnsi="Meiryo UI"/>
                <w:sz w:val="20"/>
                <w:szCs w:val="20"/>
              </w:rPr>
            </w:pPr>
            <w:r w:rsidRPr="00102AE6">
              <w:rPr>
                <w:rFonts w:ascii="Meiryo UI" w:eastAsia="Meiryo UI" w:hAnsi="Meiryo UI" w:cs="+mn-cs" w:hint="eastAsia"/>
                <w:color w:val="FF0000"/>
                <w:kern w:val="24"/>
                <w:sz w:val="20"/>
                <w:szCs w:val="20"/>
              </w:rPr>
              <w:t>ト　薬局開設者の業務を適切に行うことができる</w:t>
            </w:r>
            <w:r w:rsidRPr="00563E1B">
              <w:rPr>
                <w:rFonts w:ascii="Meiryo UI" w:eastAsia="Meiryo UI" w:hAnsi="Meiryo UI" w:cs="+mn-cs" w:hint="eastAsia"/>
                <w:b/>
                <w:color w:val="FF0000"/>
                <w:kern w:val="24"/>
                <w:sz w:val="20"/>
                <w:szCs w:val="20"/>
                <w:u w:val="single"/>
              </w:rPr>
              <w:t>知識及び経験を有する</w:t>
            </w:r>
            <w:r w:rsidRPr="00102AE6">
              <w:rPr>
                <w:rFonts w:ascii="Meiryo UI" w:eastAsia="Meiryo UI" w:hAnsi="Meiryo UI" w:cs="+mn-cs" w:hint="eastAsia"/>
                <w:color w:val="FF0000"/>
                <w:kern w:val="24"/>
                <w:sz w:val="20"/>
                <w:szCs w:val="20"/>
              </w:rPr>
              <w:t>と認められない者</w:t>
            </w:r>
          </w:p>
        </w:tc>
        <w:tc>
          <w:tcPr>
            <w:tcW w:w="1413" w:type="dxa"/>
            <w:tcBorders>
              <w:left w:val="single" w:sz="4" w:space="0" w:color="auto"/>
              <w:bottom w:val="single" w:sz="4" w:space="0" w:color="auto"/>
            </w:tcBorders>
          </w:tcPr>
          <w:p w14:paraId="67B6C417"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p w14:paraId="75E8DF69"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p w14:paraId="51C7219D" w14:textId="01CFA640"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.2.7</w:t>
            </w:r>
            <w:r>
              <w:rPr>
                <w:rFonts w:ascii="Meiryo UI" w:eastAsia="Meiryo UI" w:hAnsi="Meiryo UI" w:hint="eastAsia"/>
                <w:sz w:val="20"/>
                <w:szCs w:val="20"/>
              </w:rPr>
              <w:t>（ⅱ）</w:t>
            </w:r>
          </w:p>
          <w:p w14:paraId="3912A13E" w14:textId="627C59E0" w:rsidR="00B1197E" w:rsidRDefault="00365FE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（P.6）</w:t>
            </w:r>
          </w:p>
          <w:p w14:paraId="3E37A36A"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p w14:paraId="4352E52D"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p w14:paraId="26A440C9" w14:textId="3298892B"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27B8F" w14:paraId="4C8E3C87" w14:textId="77777777" w:rsidTr="00035EDC">
        <w:tc>
          <w:tcPr>
            <w:tcW w:w="560" w:type="dxa"/>
            <w:tcBorders>
              <w:top w:val="single" w:sz="4" w:space="0" w:color="auto"/>
              <w:right w:val="single" w:sz="4" w:space="0" w:color="auto"/>
            </w:tcBorders>
          </w:tcPr>
          <w:p w14:paraId="47A09B5D" w14:textId="77777777" w:rsidR="00B1197E" w:rsidRP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top w:val="single" w:sz="4" w:space="0" w:color="auto"/>
              <w:left w:val="single" w:sz="4" w:space="0" w:color="auto"/>
              <w:right w:val="single" w:sz="4" w:space="0" w:color="auto"/>
            </w:tcBorders>
          </w:tcPr>
          <w:p w14:paraId="777527E8"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top w:val="single" w:sz="4" w:space="0" w:color="auto"/>
              <w:left w:val="single" w:sz="4" w:space="0" w:color="auto"/>
              <w:right w:val="single" w:sz="4" w:space="0" w:color="auto"/>
            </w:tcBorders>
          </w:tcPr>
          <w:p w14:paraId="6488E96A"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top w:val="single" w:sz="4" w:space="0" w:color="auto"/>
              <w:left w:val="single" w:sz="4" w:space="0" w:color="auto"/>
              <w:right w:val="single" w:sz="4" w:space="0" w:color="auto"/>
            </w:tcBorders>
          </w:tcPr>
          <w:p w14:paraId="736F6457" w14:textId="38888EDB" w:rsidR="00B1197E" w:rsidRPr="000478D1" w:rsidRDefault="00B1197E" w:rsidP="00B1197E">
            <w:pPr>
              <w:pStyle w:val="Web"/>
              <w:spacing w:before="0" w:beforeAutospacing="0" w:after="0" w:afterAutospacing="0" w:line="280" w:lineRule="exact"/>
              <w:rPr>
                <w:rFonts w:ascii="Meiryo UI" w:eastAsia="Meiryo UI" w:hAnsi="Meiryo UI"/>
                <w:sz w:val="20"/>
                <w:szCs w:val="20"/>
              </w:rPr>
            </w:pPr>
            <w:r w:rsidRPr="00102AE6">
              <w:rPr>
                <w:rFonts w:ascii="Meiryo UI" w:eastAsia="Meiryo UI" w:hAnsi="Meiryo UI" w:cs="+mn-cs" w:hint="eastAsia"/>
                <w:color w:val="000000"/>
                <w:kern w:val="24"/>
                <w:sz w:val="20"/>
                <w:szCs w:val="20"/>
              </w:rPr>
              <w:t>(営業所の管理)</w:t>
            </w:r>
          </w:p>
        </w:tc>
        <w:tc>
          <w:tcPr>
            <w:tcW w:w="1413" w:type="dxa"/>
            <w:tcBorders>
              <w:top w:val="single" w:sz="4" w:space="0" w:color="auto"/>
              <w:left w:val="single" w:sz="4" w:space="0" w:color="auto"/>
            </w:tcBorders>
          </w:tcPr>
          <w:p w14:paraId="13695FD5"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27B8F" w14:paraId="02DCB205" w14:textId="77777777" w:rsidTr="00035EDC">
        <w:tc>
          <w:tcPr>
            <w:tcW w:w="560" w:type="dxa"/>
            <w:tcBorders>
              <w:right w:val="single" w:sz="4" w:space="0" w:color="auto"/>
            </w:tcBorders>
          </w:tcPr>
          <w:p w14:paraId="5BE7CE56" w14:textId="33F0DC41"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right w:val="single" w:sz="4" w:space="0" w:color="auto"/>
            </w:tcBorders>
          </w:tcPr>
          <w:p w14:paraId="66E39FE4" w14:textId="3A3E6B6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35</w:t>
            </w:r>
          </w:p>
        </w:tc>
        <w:tc>
          <w:tcPr>
            <w:tcW w:w="495" w:type="dxa"/>
            <w:tcBorders>
              <w:left w:val="single" w:sz="4" w:space="0" w:color="auto"/>
              <w:right w:val="single" w:sz="4" w:space="0" w:color="auto"/>
            </w:tcBorders>
          </w:tcPr>
          <w:p w14:paraId="4579E830" w14:textId="07AB1454"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３</w:t>
            </w:r>
          </w:p>
        </w:tc>
        <w:tc>
          <w:tcPr>
            <w:tcW w:w="7376" w:type="dxa"/>
            <w:tcBorders>
              <w:left w:val="single" w:sz="4" w:space="0" w:color="auto"/>
              <w:right w:val="single" w:sz="4" w:space="0" w:color="auto"/>
            </w:tcBorders>
          </w:tcPr>
          <w:p w14:paraId="53A4506F" w14:textId="5433CDE2" w:rsidR="00B1197E" w:rsidRPr="001A3E08"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1A3E08">
              <w:rPr>
                <w:rFonts w:ascii="Meiryo UI" w:eastAsia="Meiryo UI" w:hAnsi="Meiryo UI" w:cs="+mn-cs" w:hint="eastAsia"/>
                <w:color w:val="FF0000"/>
                <w:kern w:val="24"/>
                <w:sz w:val="20"/>
                <w:szCs w:val="20"/>
              </w:rPr>
              <w:t>医薬品営業所管理者は、次条第</w:t>
            </w:r>
            <w:r w:rsidR="001A3E08">
              <w:rPr>
                <w:rFonts w:ascii="Meiryo UI" w:eastAsia="Meiryo UI" w:hAnsi="Meiryo UI" w:cs="+mn-cs" w:hint="eastAsia"/>
                <w:color w:val="FF0000"/>
                <w:kern w:val="24"/>
                <w:sz w:val="20"/>
                <w:szCs w:val="20"/>
              </w:rPr>
              <w:t>１</w:t>
            </w:r>
            <w:r w:rsidRPr="001A3E08">
              <w:rPr>
                <w:rFonts w:ascii="Meiryo UI" w:eastAsia="Meiryo UI" w:hAnsi="Meiryo UI" w:cs="+mn-cs" w:hint="eastAsia"/>
                <w:color w:val="FF0000"/>
                <w:kern w:val="24"/>
                <w:sz w:val="20"/>
                <w:szCs w:val="20"/>
              </w:rPr>
              <w:t>項及び第</w:t>
            </w:r>
            <w:r w:rsidR="001A3E08">
              <w:rPr>
                <w:rFonts w:ascii="Meiryo UI" w:eastAsia="Meiryo UI" w:hAnsi="Meiryo UI" w:cs="+mn-cs" w:hint="eastAsia"/>
                <w:color w:val="FF0000"/>
                <w:kern w:val="24"/>
                <w:sz w:val="20"/>
                <w:szCs w:val="20"/>
              </w:rPr>
              <w:t>２</w:t>
            </w:r>
            <w:r w:rsidRPr="001A3E08">
              <w:rPr>
                <w:rFonts w:ascii="Meiryo UI" w:eastAsia="Meiryo UI" w:hAnsi="Meiryo UI" w:cs="+mn-cs" w:hint="eastAsia"/>
                <w:color w:val="FF0000"/>
                <w:kern w:val="24"/>
                <w:sz w:val="20"/>
                <w:szCs w:val="20"/>
              </w:rPr>
              <w:t>項に規定する義務並びに同条第</w:t>
            </w:r>
            <w:r w:rsidR="001A3E08">
              <w:rPr>
                <w:rFonts w:ascii="Meiryo UI" w:eastAsia="Meiryo UI" w:hAnsi="Meiryo UI" w:cs="+mn-cs" w:hint="eastAsia"/>
                <w:color w:val="FF0000"/>
                <w:kern w:val="24"/>
                <w:sz w:val="20"/>
                <w:szCs w:val="20"/>
              </w:rPr>
              <w:t>３</w:t>
            </w:r>
            <w:r w:rsidRPr="001A3E08">
              <w:rPr>
                <w:rFonts w:ascii="Meiryo UI" w:eastAsia="Meiryo UI" w:hAnsi="Meiryo UI" w:cs="+mn-cs" w:hint="eastAsia"/>
                <w:color w:val="FF0000"/>
                <w:kern w:val="24"/>
                <w:sz w:val="20"/>
                <w:szCs w:val="20"/>
              </w:rPr>
              <w:t>項に規定する厚生労働省令で定める業務を遂行し、並びに同項に規定する厚生労働省令で定める事項を遵守するために必要な</w:t>
            </w:r>
            <w:r w:rsidRPr="00563E1B">
              <w:rPr>
                <w:rFonts w:ascii="Meiryo UI" w:eastAsia="Meiryo UI" w:hAnsi="Meiryo UI" w:cs="+mn-cs" w:hint="eastAsia"/>
                <w:b/>
                <w:color w:val="FF0000"/>
                <w:kern w:val="24"/>
                <w:sz w:val="20"/>
                <w:szCs w:val="20"/>
                <w:u w:val="single"/>
              </w:rPr>
              <w:t>能力及び経験を有する</w:t>
            </w:r>
            <w:r w:rsidRPr="001A3E08">
              <w:rPr>
                <w:rFonts w:ascii="Meiryo UI" w:eastAsia="Meiryo UI" w:hAnsi="Meiryo UI" w:cs="+mn-cs" w:hint="eastAsia"/>
                <w:color w:val="FF0000"/>
                <w:kern w:val="24"/>
                <w:sz w:val="20"/>
                <w:szCs w:val="20"/>
              </w:rPr>
              <w:t>者でなければならない。</w:t>
            </w:r>
          </w:p>
          <w:p w14:paraId="70CD44AA" w14:textId="576B8A45" w:rsidR="00A9300E" w:rsidRPr="00102AE6" w:rsidRDefault="00A9300E" w:rsidP="00B1197E">
            <w:pPr>
              <w:pStyle w:val="Web"/>
              <w:spacing w:before="0" w:beforeAutospacing="0" w:after="0" w:afterAutospacing="0" w:line="280" w:lineRule="exact"/>
              <w:rPr>
                <w:rFonts w:ascii="Meiryo UI" w:eastAsia="Meiryo UI" w:hAnsi="Meiryo UI" w:cs="+mn-cs"/>
                <w:color w:val="000000"/>
                <w:kern w:val="24"/>
                <w:sz w:val="20"/>
                <w:szCs w:val="20"/>
              </w:rPr>
            </w:pPr>
          </w:p>
        </w:tc>
        <w:tc>
          <w:tcPr>
            <w:tcW w:w="1413" w:type="dxa"/>
            <w:tcBorders>
              <w:left w:val="single" w:sz="4" w:space="0" w:color="auto"/>
            </w:tcBorders>
          </w:tcPr>
          <w:p w14:paraId="696C95A8"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2.3.1</w:t>
            </w:r>
          </w:p>
          <w:p w14:paraId="0DD015B0" w14:textId="301598E2" w:rsidR="00365FEC" w:rsidRDefault="00365FE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（P.12）</w:t>
            </w:r>
          </w:p>
        </w:tc>
      </w:tr>
      <w:tr w:rsidR="00B27B8F" w14:paraId="6FB1CFC1" w14:textId="77777777" w:rsidTr="00035EDC">
        <w:tc>
          <w:tcPr>
            <w:tcW w:w="560" w:type="dxa"/>
            <w:tcBorders>
              <w:right w:val="single" w:sz="4" w:space="0" w:color="auto"/>
            </w:tcBorders>
          </w:tcPr>
          <w:p w14:paraId="2ABFEBD2"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left w:val="single" w:sz="4" w:space="0" w:color="auto"/>
              <w:right w:val="single" w:sz="4" w:space="0" w:color="auto"/>
            </w:tcBorders>
          </w:tcPr>
          <w:p w14:paraId="1FC6A8D0"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left w:val="single" w:sz="4" w:space="0" w:color="auto"/>
              <w:right w:val="single" w:sz="4" w:space="0" w:color="auto"/>
            </w:tcBorders>
          </w:tcPr>
          <w:p w14:paraId="2346FF0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left w:val="single" w:sz="4" w:space="0" w:color="auto"/>
              <w:right w:val="single" w:sz="4" w:space="0" w:color="auto"/>
            </w:tcBorders>
          </w:tcPr>
          <w:p w14:paraId="75B212EB" w14:textId="34B56301" w:rsidR="00B1197E" w:rsidRPr="000478D1" w:rsidRDefault="00B1197E" w:rsidP="00B1197E">
            <w:pPr>
              <w:pStyle w:val="Web"/>
              <w:spacing w:before="0" w:beforeAutospacing="0" w:after="0" w:afterAutospacing="0" w:line="280" w:lineRule="exact"/>
              <w:rPr>
                <w:rFonts w:ascii="Meiryo UI" w:eastAsia="Meiryo UI" w:hAnsi="Meiryo UI"/>
                <w:sz w:val="20"/>
                <w:szCs w:val="20"/>
              </w:rPr>
            </w:pPr>
            <w:r w:rsidRPr="00102AE6">
              <w:rPr>
                <w:rFonts w:ascii="Meiryo UI" w:eastAsia="Meiryo UI" w:hAnsi="Meiryo UI" w:cs="+mn-cs" w:hint="eastAsia"/>
                <w:color w:val="000000"/>
                <w:kern w:val="24"/>
                <w:sz w:val="20"/>
                <w:szCs w:val="20"/>
              </w:rPr>
              <w:t>(医薬品営業所管理者の義務)</w:t>
            </w:r>
          </w:p>
        </w:tc>
        <w:tc>
          <w:tcPr>
            <w:tcW w:w="1413" w:type="dxa"/>
            <w:tcBorders>
              <w:left w:val="single" w:sz="4" w:space="0" w:color="auto"/>
            </w:tcBorders>
          </w:tcPr>
          <w:p w14:paraId="4B8CB2BD"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352AB" w14:paraId="15E7951C" w14:textId="77777777" w:rsidTr="00035EDC">
        <w:tc>
          <w:tcPr>
            <w:tcW w:w="560" w:type="dxa"/>
            <w:tcBorders>
              <w:right w:val="single" w:sz="4" w:space="0" w:color="auto"/>
            </w:tcBorders>
          </w:tcPr>
          <w:p w14:paraId="069936DD" w14:textId="12B3FD6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right w:val="single" w:sz="4" w:space="0" w:color="auto"/>
            </w:tcBorders>
          </w:tcPr>
          <w:p w14:paraId="3EDA7E99" w14:textId="1E0D1D5B"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36</w:t>
            </w:r>
          </w:p>
        </w:tc>
        <w:tc>
          <w:tcPr>
            <w:tcW w:w="495" w:type="dxa"/>
            <w:tcBorders>
              <w:left w:val="single" w:sz="4" w:space="0" w:color="auto"/>
              <w:right w:val="single" w:sz="4" w:space="0" w:color="auto"/>
            </w:tcBorders>
          </w:tcPr>
          <w:p w14:paraId="5F3783E7" w14:textId="4071DCFE"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7376" w:type="dxa"/>
            <w:tcBorders>
              <w:left w:val="single" w:sz="4" w:space="0" w:color="auto"/>
              <w:right w:val="single" w:sz="4" w:space="0" w:color="auto"/>
            </w:tcBorders>
          </w:tcPr>
          <w:p w14:paraId="6FCC2A54" w14:textId="55B3E403" w:rsidR="00B1197E" w:rsidRPr="00D75C9A" w:rsidRDefault="00B1197E" w:rsidP="00B1197E">
            <w:pPr>
              <w:pStyle w:val="Web"/>
              <w:spacing w:line="280" w:lineRule="exact"/>
              <w:rPr>
                <w:rFonts w:ascii="Meiryo UI" w:eastAsia="Meiryo UI" w:hAnsi="Meiryo UI" w:cs="+mn-cs"/>
                <w:color w:val="000000"/>
                <w:kern w:val="24"/>
                <w:sz w:val="20"/>
                <w:szCs w:val="20"/>
              </w:rPr>
            </w:pPr>
            <w:r w:rsidRPr="00D75C9A">
              <w:rPr>
                <w:rFonts w:ascii="Meiryo UI" w:eastAsia="Meiryo UI" w:hAnsi="Meiryo UI" w:cs="+mn-cs" w:hint="eastAsia"/>
                <w:color w:val="000000"/>
                <w:kern w:val="24"/>
                <w:sz w:val="20"/>
                <w:szCs w:val="20"/>
              </w:rPr>
              <w:t>医薬品営業所管理者は、保健衛生上支障を生ずるおそれがないように、その営業所の業務につき、卸売販売業者に対し、</w:t>
            </w:r>
            <w:r w:rsidRPr="00D75C9A">
              <w:rPr>
                <w:rFonts w:ascii="Meiryo UI" w:eastAsia="Meiryo UI" w:hAnsi="Meiryo UI" w:cs="+mn-cs" w:hint="eastAsia"/>
                <w:color w:val="FF0000"/>
                <w:kern w:val="24"/>
                <w:sz w:val="20"/>
                <w:szCs w:val="20"/>
              </w:rPr>
              <w:t>必要な意見を</w:t>
            </w:r>
            <w:r w:rsidRPr="00563E1B">
              <w:rPr>
                <w:rFonts w:ascii="Meiryo UI" w:eastAsia="Meiryo UI" w:hAnsi="Meiryo UI" w:cs="+mn-cs" w:hint="eastAsia"/>
                <w:b/>
                <w:color w:val="FF0000"/>
                <w:kern w:val="24"/>
                <w:sz w:val="20"/>
                <w:szCs w:val="20"/>
                <w:u w:val="single"/>
              </w:rPr>
              <w:t>書面</w:t>
            </w:r>
            <w:r w:rsidRPr="00D75C9A">
              <w:rPr>
                <w:rFonts w:ascii="Meiryo UI" w:eastAsia="Meiryo UI" w:hAnsi="Meiryo UI" w:cs="+mn-cs" w:hint="eastAsia"/>
                <w:color w:val="FF0000"/>
                <w:kern w:val="24"/>
                <w:sz w:val="20"/>
                <w:szCs w:val="20"/>
              </w:rPr>
              <w:t>により</w:t>
            </w:r>
            <w:r w:rsidRPr="00D75C9A">
              <w:rPr>
                <w:rFonts w:ascii="Meiryo UI" w:eastAsia="Meiryo UI" w:hAnsi="Meiryo UI" w:cs="+mn-cs" w:hint="eastAsia"/>
                <w:color w:val="000000"/>
                <w:kern w:val="24"/>
                <w:sz w:val="20"/>
                <w:szCs w:val="20"/>
              </w:rPr>
              <w:t>述べなければならない。</w:t>
            </w:r>
          </w:p>
        </w:tc>
        <w:tc>
          <w:tcPr>
            <w:tcW w:w="1413" w:type="dxa"/>
            <w:tcBorders>
              <w:left w:val="single" w:sz="4" w:space="0" w:color="auto"/>
            </w:tcBorders>
          </w:tcPr>
          <w:p w14:paraId="02D095A0"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第４章</w:t>
            </w:r>
          </w:p>
          <w:p w14:paraId="0680CA8F" w14:textId="0E75F86E" w:rsidR="00365FEC" w:rsidRDefault="00365FE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（P.22）</w:t>
            </w:r>
          </w:p>
        </w:tc>
      </w:tr>
      <w:tr w:rsidR="00B27B8F" w14:paraId="18CF112D" w14:textId="77777777" w:rsidTr="00035EDC">
        <w:tc>
          <w:tcPr>
            <w:tcW w:w="560" w:type="dxa"/>
            <w:tcBorders>
              <w:right w:val="single" w:sz="4" w:space="0" w:color="auto"/>
            </w:tcBorders>
          </w:tcPr>
          <w:p w14:paraId="0D8EFBD0" w14:textId="7A71ABAC"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right w:val="single" w:sz="4" w:space="0" w:color="auto"/>
            </w:tcBorders>
          </w:tcPr>
          <w:p w14:paraId="415F1E5F" w14:textId="75D3CC0F"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36</w:t>
            </w:r>
          </w:p>
        </w:tc>
        <w:tc>
          <w:tcPr>
            <w:tcW w:w="495" w:type="dxa"/>
            <w:tcBorders>
              <w:left w:val="single" w:sz="4" w:space="0" w:color="auto"/>
              <w:right w:val="single" w:sz="4" w:space="0" w:color="auto"/>
            </w:tcBorders>
          </w:tcPr>
          <w:p w14:paraId="791D0B1C" w14:textId="59484EEA"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３</w:t>
            </w:r>
          </w:p>
        </w:tc>
        <w:tc>
          <w:tcPr>
            <w:tcW w:w="7376" w:type="dxa"/>
            <w:tcBorders>
              <w:left w:val="single" w:sz="4" w:space="0" w:color="auto"/>
              <w:right w:val="single" w:sz="4" w:space="0" w:color="auto"/>
            </w:tcBorders>
          </w:tcPr>
          <w:p w14:paraId="7F1346A2" w14:textId="77777777" w:rsidR="00B1197E"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102AE6">
              <w:rPr>
                <w:rFonts w:ascii="Meiryo UI" w:eastAsia="Meiryo UI" w:hAnsi="Meiryo UI" w:cs="+mn-cs" w:hint="eastAsia"/>
                <w:color w:val="FF0000"/>
                <w:kern w:val="24"/>
                <w:sz w:val="20"/>
                <w:szCs w:val="20"/>
              </w:rPr>
              <w:t>医薬品営業所管理者が行う営業所の管理に関する業務及び医薬品営業所管理者が遵守すべき事項については、厚生労働省令で定める。</w:t>
            </w:r>
          </w:p>
          <w:p w14:paraId="6A4020E3" w14:textId="61AE8438" w:rsidR="00A9300E" w:rsidRPr="000478D1" w:rsidRDefault="00A9300E" w:rsidP="00B1197E">
            <w:pPr>
              <w:pStyle w:val="Web"/>
              <w:spacing w:before="0" w:beforeAutospacing="0" w:after="0" w:afterAutospacing="0" w:line="280" w:lineRule="exact"/>
              <w:rPr>
                <w:rFonts w:ascii="Meiryo UI" w:eastAsia="Meiryo UI" w:hAnsi="Meiryo UI"/>
                <w:sz w:val="20"/>
                <w:szCs w:val="20"/>
              </w:rPr>
            </w:pPr>
          </w:p>
        </w:tc>
        <w:tc>
          <w:tcPr>
            <w:tcW w:w="1413" w:type="dxa"/>
            <w:tcBorders>
              <w:left w:val="single" w:sz="4" w:space="0" w:color="auto"/>
            </w:tcBorders>
          </w:tcPr>
          <w:p w14:paraId="393A9E13"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352AB" w14:paraId="474AFC2C" w14:textId="77777777" w:rsidTr="00035EDC">
        <w:tc>
          <w:tcPr>
            <w:tcW w:w="560" w:type="dxa"/>
            <w:tcBorders>
              <w:right w:val="single" w:sz="4" w:space="0" w:color="auto"/>
            </w:tcBorders>
          </w:tcPr>
          <w:p w14:paraId="5B6C0F8F"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left w:val="single" w:sz="4" w:space="0" w:color="auto"/>
              <w:right w:val="single" w:sz="4" w:space="0" w:color="auto"/>
            </w:tcBorders>
          </w:tcPr>
          <w:p w14:paraId="5B9DCCC5"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left w:val="single" w:sz="4" w:space="0" w:color="auto"/>
              <w:right w:val="single" w:sz="4" w:space="0" w:color="auto"/>
            </w:tcBorders>
          </w:tcPr>
          <w:p w14:paraId="4FC58A0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left w:val="single" w:sz="4" w:space="0" w:color="auto"/>
              <w:right w:val="single" w:sz="4" w:space="0" w:color="auto"/>
            </w:tcBorders>
          </w:tcPr>
          <w:p w14:paraId="684C9D3B" w14:textId="528D9240" w:rsidR="00B1197E" w:rsidRPr="00F5571B" w:rsidRDefault="00B1197E" w:rsidP="00B1197E">
            <w:pPr>
              <w:pStyle w:val="Web"/>
              <w:spacing w:line="280" w:lineRule="exact"/>
              <w:rPr>
                <w:rFonts w:ascii="Meiryo UI" w:eastAsia="Meiryo UI" w:hAnsi="Meiryo UI"/>
                <w:sz w:val="20"/>
                <w:szCs w:val="20"/>
              </w:rPr>
            </w:pPr>
            <w:r w:rsidRPr="00F5571B">
              <w:rPr>
                <w:rFonts w:ascii="Meiryo UI" w:eastAsia="Meiryo UI" w:hAnsi="Meiryo UI" w:hint="eastAsia"/>
                <w:sz w:val="20"/>
                <w:szCs w:val="20"/>
              </w:rPr>
              <w:t>（医薬品営業所管理者の業務及び遵守事項）</w:t>
            </w:r>
          </w:p>
        </w:tc>
        <w:tc>
          <w:tcPr>
            <w:tcW w:w="1413" w:type="dxa"/>
            <w:tcBorders>
              <w:left w:val="single" w:sz="4" w:space="0" w:color="auto"/>
            </w:tcBorders>
          </w:tcPr>
          <w:p w14:paraId="5E38E235"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27B8F" w14:paraId="037E30C4" w14:textId="77777777" w:rsidTr="00035EDC">
        <w:tc>
          <w:tcPr>
            <w:tcW w:w="560" w:type="dxa"/>
            <w:tcBorders>
              <w:right w:val="single" w:sz="4" w:space="0" w:color="auto"/>
            </w:tcBorders>
          </w:tcPr>
          <w:p w14:paraId="6CBD5433" w14:textId="05655A29"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規則</w:t>
            </w:r>
          </w:p>
        </w:tc>
        <w:tc>
          <w:tcPr>
            <w:tcW w:w="641" w:type="dxa"/>
            <w:tcBorders>
              <w:left w:val="single" w:sz="4" w:space="0" w:color="auto"/>
              <w:right w:val="single" w:sz="4" w:space="0" w:color="auto"/>
            </w:tcBorders>
          </w:tcPr>
          <w:p w14:paraId="05468CA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155</w:t>
            </w:r>
          </w:p>
          <w:p w14:paraId="48267C8E"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の</w:t>
            </w:r>
          </w:p>
          <w:p w14:paraId="36542655" w14:textId="34C7F771"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495" w:type="dxa"/>
            <w:tcBorders>
              <w:left w:val="single" w:sz="4" w:space="0" w:color="auto"/>
              <w:right w:val="single" w:sz="4" w:space="0" w:color="auto"/>
            </w:tcBorders>
          </w:tcPr>
          <w:p w14:paraId="554F63D1" w14:textId="21BF9D2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１</w:t>
            </w:r>
          </w:p>
        </w:tc>
        <w:tc>
          <w:tcPr>
            <w:tcW w:w="7376" w:type="dxa"/>
            <w:tcBorders>
              <w:left w:val="single" w:sz="4" w:space="0" w:color="auto"/>
              <w:right w:val="single" w:sz="4" w:space="0" w:color="auto"/>
            </w:tcBorders>
          </w:tcPr>
          <w:p w14:paraId="2AF2777D" w14:textId="77777777" w:rsidR="00B1197E" w:rsidRPr="00B1197E" w:rsidRDefault="00B1197E" w:rsidP="00B1197E">
            <w:pPr>
              <w:pStyle w:val="Web"/>
              <w:snapToGrid w:val="0"/>
              <w:spacing w:before="0" w:beforeAutospacing="0" w:after="0" w:afterAutospacing="0" w:line="280" w:lineRule="exact"/>
              <w:rPr>
                <w:rFonts w:ascii="Meiryo UI" w:eastAsia="Meiryo UI" w:hAnsi="Meiryo UI"/>
                <w:color w:val="FF0000"/>
                <w:sz w:val="20"/>
                <w:szCs w:val="20"/>
              </w:rPr>
            </w:pPr>
            <w:r w:rsidRPr="00B1197E">
              <w:rPr>
                <w:rFonts w:ascii="Meiryo UI" w:eastAsia="Meiryo UI" w:hAnsi="Meiryo UI" w:hint="eastAsia"/>
                <w:color w:val="FF0000"/>
                <w:sz w:val="20"/>
                <w:szCs w:val="20"/>
              </w:rPr>
              <w:t>法第36条第３項の医薬品営業所管理者が行う営業所の管理に関する業務は、次のとおりとする。</w:t>
            </w:r>
          </w:p>
          <w:p w14:paraId="19275934" w14:textId="12BAFFC2" w:rsidR="00B1197E" w:rsidRPr="00B1197E" w:rsidRDefault="00B1197E" w:rsidP="00B1197E">
            <w:pPr>
              <w:pStyle w:val="Web"/>
              <w:snapToGrid w:val="0"/>
              <w:spacing w:before="0" w:beforeAutospacing="0" w:after="0" w:afterAutospacing="0" w:line="280" w:lineRule="exact"/>
              <w:ind w:left="400" w:hangingChars="200" w:hanging="400"/>
              <w:rPr>
                <w:rFonts w:ascii="Meiryo UI" w:eastAsia="Meiryo UI" w:hAnsi="Meiryo UI"/>
                <w:color w:val="FF0000"/>
                <w:sz w:val="20"/>
                <w:szCs w:val="20"/>
              </w:rPr>
            </w:pPr>
            <w:r w:rsidRPr="00B1197E">
              <w:rPr>
                <w:rFonts w:ascii="Meiryo UI" w:eastAsia="Meiryo UI" w:hAnsi="Meiryo UI" w:hint="eastAsia"/>
                <w:color w:val="FF0000"/>
                <w:sz w:val="20"/>
                <w:szCs w:val="20"/>
              </w:rPr>
              <w:t>一　法第36条の２の２第１項第１号に規定する医薬品営業所管理者が有する権限に係る業務</w:t>
            </w:r>
          </w:p>
          <w:p w14:paraId="32AC0E5C" w14:textId="5A1D7C81" w:rsidR="00B1197E" w:rsidRPr="00B1197E" w:rsidRDefault="00B1197E" w:rsidP="00B1197E">
            <w:pPr>
              <w:pStyle w:val="Web"/>
              <w:snapToGrid w:val="0"/>
              <w:spacing w:before="0" w:beforeAutospacing="0" w:after="0" w:afterAutospacing="0" w:line="280" w:lineRule="exact"/>
              <w:ind w:left="400" w:hangingChars="200" w:hanging="400"/>
              <w:rPr>
                <w:rFonts w:ascii="Meiryo UI" w:eastAsia="Meiryo UI" w:hAnsi="Meiryo UI"/>
                <w:color w:val="FF0000"/>
                <w:sz w:val="20"/>
                <w:szCs w:val="20"/>
              </w:rPr>
            </w:pPr>
            <w:r w:rsidRPr="00B1197E">
              <w:rPr>
                <w:rFonts w:ascii="Meiryo UI" w:eastAsia="Meiryo UI" w:hAnsi="Meiryo UI" w:hint="eastAsia"/>
                <w:color w:val="FF0000"/>
                <w:sz w:val="20"/>
                <w:szCs w:val="20"/>
              </w:rPr>
              <w:t>二　第157条第１項の規定による医薬品の試験検査及び同条第２項の規定による試験検査の結果の確認</w:t>
            </w:r>
          </w:p>
          <w:p w14:paraId="61B53A11" w14:textId="5ADA5A14" w:rsidR="00B1197E" w:rsidRPr="00B1197E" w:rsidRDefault="00B1197E" w:rsidP="00B1197E">
            <w:pPr>
              <w:pStyle w:val="Web"/>
              <w:snapToGrid w:val="0"/>
              <w:spacing w:before="0" w:beforeAutospacing="0" w:after="0" w:afterAutospacing="0" w:line="280" w:lineRule="exact"/>
              <w:ind w:left="400" w:hangingChars="200" w:hanging="400"/>
              <w:rPr>
                <w:rFonts w:ascii="Meiryo UI" w:eastAsia="Meiryo UI" w:hAnsi="Meiryo UI"/>
                <w:color w:val="FF0000"/>
                <w:sz w:val="20"/>
                <w:szCs w:val="20"/>
              </w:rPr>
            </w:pPr>
            <w:r w:rsidRPr="00B1197E">
              <w:rPr>
                <w:rFonts w:ascii="Meiryo UI" w:eastAsia="Meiryo UI" w:hAnsi="Meiryo UI" w:hint="eastAsia"/>
                <w:color w:val="FF0000"/>
                <w:sz w:val="20"/>
                <w:szCs w:val="20"/>
              </w:rPr>
              <w:t>三　第158条の３第２項の規定による帳簿の記載</w:t>
            </w:r>
          </w:p>
        </w:tc>
        <w:tc>
          <w:tcPr>
            <w:tcW w:w="1413" w:type="dxa"/>
            <w:tcBorders>
              <w:left w:val="single" w:sz="4" w:space="0" w:color="auto"/>
            </w:tcBorders>
          </w:tcPr>
          <w:p w14:paraId="46B6AAD9"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2.3.5</w:t>
            </w:r>
          </w:p>
          <w:p w14:paraId="008182A9" w14:textId="28D8EBA1" w:rsidR="00365FEC"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（P.12）</w:t>
            </w:r>
          </w:p>
        </w:tc>
      </w:tr>
      <w:tr w:rsidR="00B352AB" w14:paraId="34092962" w14:textId="77777777" w:rsidTr="00035EDC">
        <w:tc>
          <w:tcPr>
            <w:tcW w:w="560" w:type="dxa"/>
            <w:tcBorders>
              <w:bottom w:val="single" w:sz="4" w:space="0" w:color="auto"/>
              <w:right w:val="single" w:sz="4" w:space="0" w:color="auto"/>
            </w:tcBorders>
          </w:tcPr>
          <w:p w14:paraId="511895D0" w14:textId="4C3F0D30"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規則</w:t>
            </w:r>
          </w:p>
        </w:tc>
        <w:tc>
          <w:tcPr>
            <w:tcW w:w="641" w:type="dxa"/>
            <w:tcBorders>
              <w:left w:val="single" w:sz="4" w:space="0" w:color="auto"/>
              <w:bottom w:val="single" w:sz="4" w:space="0" w:color="auto"/>
              <w:right w:val="single" w:sz="4" w:space="0" w:color="auto"/>
            </w:tcBorders>
          </w:tcPr>
          <w:p w14:paraId="29E9C7F3"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155</w:t>
            </w:r>
          </w:p>
          <w:p w14:paraId="08A88322"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の</w:t>
            </w:r>
          </w:p>
          <w:p w14:paraId="373832B1" w14:textId="43BB5843"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495" w:type="dxa"/>
            <w:tcBorders>
              <w:left w:val="single" w:sz="4" w:space="0" w:color="auto"/>
              <w:bottom w:val="single" w:sz="4" w:space="0" w:color="auto"/>
              <w:right w:val="single" w:sz="4" w:space="0" w:color="auto"/>
            </w:tcBorders>
          </w:tcPr>
          <w:p w14:paraId="01FD79E2" w14:textId="7568830F"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7376" w:type="dxa"/>
            <w:tcBorders>
              <w:left w:val="single" w:sz="4" w:space="0" w:color="auto"/>
              <w:bottom w:val="single" w:sz="4" w:space="0" w:color="auto"/>
              <w:right w:val="single" w:sz="4" w:space="0" w:color="auto"/>
            </w:tcBorders>
          </w:tcPr>
          <w:p w14:paraId="5362EAB1" w14:textId="66C7F962" w:rsidR="00B1197E" w:rsidRPr="00B1197E" w:rsidRDefault="00B1197E" w:rsidP="00D42F86">
            <w:pPr>
              <w:pStyle w:val="Web"/>
              <w:snapToGrid w:val="0"/>
              <w:spacing w:before="0" w:beforeAutospacing="0" w:after="0" w:afterAutospacing="0" w:line="280" w:lineRule="exact"/>
              <w:rPr>
                <w:rFonts w:ascii="Meiryo UI" w:eastAsia="Meiryo UI" w:hAnsi="Meiryo UI"/>
                <w:color w:val="FF0000"/>
                <w:sz w:val="20"/>
                <w:szCs w:val="20"/>
              </w:rPr>
            </w:pPr>
            <w:r w:rsidRPr="00B1197E">
              <w:rPr>
                <w:rFonts w:ascii="Meiryo UI" w:eastAsia="Meiryo UI" w:hAnsi="Meiryo UI"/>
                <w:color w:val="FF0000"/>
                <w:sz w:val="20"/>
                <w:szCs w:val="20"/>
              </w:rPr>
              <w:t>法第</w:t>
            </w:r>
            <w:r w:rsidRPr="00B1197E">
              <w:rPr>
                <w:rFonts w:ascii="Meiryo UI" w:eastAsia="Meiryo UI" w:hAnsi="Meiryo UI" w:hint="eastAsia"/>
                <w:color w:val="FF0000"/>
                <w:sz w:val="20"/>
                <w:szCs w:val="20"/>
              </w:rPr>
              <w:t>36</w:t>
            </w:r>
            <w:r w:rsidRPr="00B1197E">
              <w:rPr>
                <w:rFonts w:ascii="Meiryo UI" w:eastAsia="Meiryo UI" w:hAnsi="Meiryo UI"/>
                <w:color w:val="FF0000"/>
                <w:sz w:val="20"/>
                <w:szCs w:val="20"/>
              </w:rPr>
              <w:t>条第</w:t>
            </w:r>
            <w:r w:rsidRPr="00B1197E">
              <w:rPr>
                <w:rFonts w:ascii="Meiryo UI" w:eastAsia="Meiryo UI" w:hAnsi="Meiryo UI" w:hint="eastAsia"/>
                <w:color w:val="FF0000"/>
                <w:sz w:val="20"/>
                <w:szCs w:val="20"/>
              </w:rPr>
              <w:t>３</w:t>
            </w:r>
            <w:r w:rsidRPr="00B1197E">
              <w:rPr>
                <w:rFonts w:ascii="Meiryo UI" w:eastAsia="Meiryo UI" w:hAnsi="Meiryo UI"/>
                <w:color w:val="FF0000"/>
                <w:sz w:val="20"/>
                <w:szCs w:val="20"/>
              </w:rPr>
              <w:t>項の医薬品営業所管理者が遵守すべき事項は</w:t>
            </w:r>
            <w:r w:rsidRPr="00B1197E">
              <w:rPr>
                <w:rFonts w:ascii="Meiryo UI" w:eastAsia="Meiryo UI" w:hAnsi="Meiryo UI" w:hint="eastAsia"/>
                <w:color w:val="FF0000"/>
                <w:sz w:val="20"/>
                <w:szCs w:val="20"/>
              </w:rPr>
              <w:t>、次のとおりとする。</w:t>
            </w:r>
          </w:p>
          <w:p w14:paraId="23F0E520" w14:textId="2D30E70F" w:rsidR="00B1197E" w:rsidRPr="00B1197E" w:rsidRDefault="00B1197E" w:rsidP="00B1197E">
            <w:pPr>
              <w:pStyle w:val="Web"/>
              <w:snapToGrid w:val="0"/>
              <w:spacing w:before="0" w:beforeAutospacing="0" w:after="0" w:afterAutospacing="0" w:line="280" w:lineRule="exact"/>
              <w:ind w:left="400" w:hangingChars="200" w:hanging="400"/>
              <w:rPr>
                <w:rFonts w:ascii="Meiryo UI" w:eastAsia="Meiryo UI" w:hAnsi="Meiryo UI"/>
                <w:color w:val="FF0000"/>
                <w:sz w:val="20"/>
                <w:szCs w:val="20"/>
              </w:rPr>
            </w:pPr>
            <w:r w:rsidRPr="00B1197E">
              <w:rPr>
                <w:rFonts w:ascii="Meiryo UI" w:eastAsia="Meiryo UI" w:hAnsi="Meiryo UI" w:hint="eastAsia"/>
                <w:color w:val="FF0000"/>
                <w:sz w:val="20"/>
                <w:szCs w:val="20"/>
              </w:rPr>
              <w:t>一　保健衛生上支障を生ずるおそれがないように、その営業所に勤務する薬剤師その他の従業者を監督し、その営業所の構造設備及び医薬品その他の物品を管理し、その他その営業所の業務につき、必要な注意をすること。</w:t>
            </w:r>
          </w:p>
          <w:p w14:paraId="743994D0" w14:textId="3D06839B" w:rsidR="00B1197E" w:rsidRPr="00B1197E" w:rsidRDefault="00B1197E" w:rsidP="00B1197E">
            <w:pPr>
              <w:pStyle w:val="Web"/>
              <w:snapToGrid w:val="0"/>
              <w:spacing w:before="0" w:beforeAutospacing="0" w:after="0" w:afterAutospacing="0" w:line="280" w:lineRule="exact"/>
              <w:ind w:left="400" w:hangingChars="200" w:hanging="400"/>
              <w:rPr>
                <w:rFonts w:ascii="Meiryo UI" w:eastAsia="Meiryo UI" w:hAnsi="Meiryo UI"/>
                <w:color w:val="FF0000"/>
                <w:sz w:val="20"/>
                <w:szCs w:val="20"/>
              </w:rPr>
            </w:pPr>
            <w:r w:rsidRPr="00B1197E">
              <w:rPr>
                <w:rFonts w:ascii="Meiryo UI" w:eastAsia="Meiryo UI" w:hAnsi="Meiryo UI" w:hint="eastAsia"/>
                <w:color w:val="FF0000"/>
                <w:sz w:val="20"/>
                <w:szCs w:val="20"/>
              </w:rPr>
              <w:t>二　法第36条第２項の規定により卸売販売業者に対して述べる意見を記載した書面の写しを３年間保存すること。</w:t>
            </w:r>
          </w:p>
        </w:tc>
        <w:tc>
          <w:tcPr>
            <w:tcW w:w="1413" w:type="dxa"/>
            <w:tcBorders>
              <w:left w:val="single" w:sz="4" w:space="0" w:color="auto"/>
              <w:bottom w:val="single" w:sz="4" w:space="0" w:color="auto"/>
            </w:tcBorders>
          </w:tcPr>
          <w:p w14:paraId="7FA21222"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2.3.5</w:t>
            </w:r>
          </w:p>
          <w:p w14:paraId="600ED4DE" w14:textId="345083C6" w:rsidR="003F143A"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（P.12）</w:t>
            </w:r>
          </w:p>
        </w:tc>
      </w:tr>
      <w:tr w:rsidR="00B352AB" w14:paraId="62590041" w14:textId="77777777" w:rsidTr="00035EDC">
        <w:tc>
          <w:tcPr>
            <w:tcW w:w="560" w:type="dxa"/>
            <w:tcBorders>
              <w:top w:val="single" w:sz="4" w:space="0" w:color="auto"/>
              <w:right w:val="single" w:sz="4" w:space="0" w:color="auto"/>
            </w:tcBorders>
          </w:tcPr>
          <w:p w14:paraId="6FED52CB"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top w:val="single" w:sz="4" w:space="0" w:color="auto"/>
              <w:left w:val="single" w:sz="4" w:space="0" w:color="auto"/>
              <w:right w:val="single" w:sz="4" w:space="0" w:color="auto"/>
            </w:tcBorders>
          </w:tcPr>
          <w:p w14:paraId="7E8E2C9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top w:val="single" w:sz="4" w:space="0" w:color="auto"/>
              <w:left w:val="single" w:sz="4" w:space="0" w:color="auto"/>
              <w:right w:val="single" w:sz="4" w:space="0" w:color="auto"/>
            </w:tcBorders>
          </w:tcPr>
          <w:p w14:paraId="2F512D4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top w:val="single" w:sz="4" w:space="0" w:color="auto"/>
              <w:left w:val="single" w:sz="4" w:space="0" w:color="auto"/>
              <w:right w:val="single" w:sz="4" w:space="0" w:color="auto"/>
            </w:tcBorders>
          </w:tcPr>
          <w:p w14:paraId="58425B26" w14:textId="5A1583F3" w:rsidR="00B1197E" w:rsidRPr="00D75C9A" w:rsidRDefault="00B1197E" w:rsidP="00B1197E">
            <w:pPr>
              <w:pStyle w:val="Web"/>
              <w:snapToGrid w:val="0"/>
              <w:spacing w:before="0" w:beforeAutospacing="0" w:after="0" w:afterAutospacing="0" w:line="280" w:lineRule="exact"/>
              <w:ind w:left="400" w:hangingChars="200" w:hanging="400"/>
              <w:rPr>
                <w:rFonts w:ascii="Meiryo UI" w:eastAsia="Meiryo UI" w:hAnsi="Meiryo UI"/>
                <w:sz w:val="20"/>
                <w:szCs w:val="20"/>
              </w:rPr>
            </w:pPr>
            <w:r w:rsidRPr="00DE727E">
              <w:rPr>
                <w:rFonts w:ascii="Meiryo UI" w:eastAsia="Meiryo UI" w:hAnsi="Meiryo UI" w:hint="eastAsia"/>
                <w:sz w:val="20"/>
                <w:szCs w:val="20"/>
              </w:rPr>
              <w:t>（卸売販売業者の遵守事項）</w:t>
            </w:r>
          </w:p>
        </w:tc>
        <w:tc>
          <w:tcPr>
            <w:tcW w:w="1413" w:type="dxa"/>
            <w:tcBorders>
              <w:top w:val="single" w:sz="4" w:space="0" w:color="auto"/>
              <w:left w:val="single" w:sz="4" w:space="0" w:color="auto"/>
            </w:tcBorders>
          </w:tcPr>
          <w:p w14:paraId="04AFABA8"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352AB" w14:paraId="388C446A" w14:textId="77777777" w:rsidTr="00035EDC">
        <w:tc>
          <w:tcPr>
            <w:tcW w:w="560" w:type="dxa"/>
            <w:tcBorders>
              <w:bottom w:val="single" w:sz="4" w:space="0" w:color="auto"/>
              <w:right w:val="single" w:sz="4" w:space="0" w:color="auto"/>
            </w:tcBorders>
          </w:tcPr>
          <w:p w14:paraId="0CE7AC02" w14:textId="297F4580"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bottom w:val="single" w:sz="4" w:space="0" w:color="auto"/>
              <w:right w:val="single" w:sz="4" w:space="0" w:color="auto"/>
            </w:tcBorders>
          </w:tcPr>
          <w:p w14:paraId="0B38295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36</w:t>
            </w:r>
          </w:p>
          <w:p w14:paraId="2E486747"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の</w:t>
            </w:r>
          </w:p>
          <w:p w14:paraId="2EBE8A11" w14:textId="7736B48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495" w:type="dxa"/>
            <w:tcBorders>
              <w:left w:val="single" w:sz="4" w:space="0" w:color="auto"/>
              <w:bottom w:val="single" w:sz="4" w:space="0" w:color="auto"/>
              <w:right w:val="single" w:sz="4" w:space="0" w:color="auto"/>
            </w:tcBorders>
          </w:tcPr>
          <w:p w14:paraId="5EC370A3" w14:textId="5B19B54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7376" w:type="dxa"/>
            <w:tcBorders>
              <w:left w:val="single" w:sz="4" w:space="0" w:color="auto"/>
              <w:bottom w:val="single" w:sz="4" w:space="0" w:color="auto"/>
              <w:right w:val="single" w:sz="4" w:space="0" w:color="auto"/>
            </w:tcBorders>
          </w:tcPr>
          <w:p w14:paraId="0AC4FB7A" w14:textId="30337938" w:rsidR="001A3E08" w:rsidRPr="00DE727E" w:rsidRDefault="00B1197E" w:rsidP="00C7314D">
            <w:pPr>
              <w:pStyle w:val="Web"/>
              <w:spacing w:before="0" w:beforeAutospacing="0" w:after="0" w:afterAutospacing="0" w:line="280" w:lineRule="exact"/>
              <w:rPr>
                <w:rFonts w:ascii="Meiryo UI" w:eastAsia="Meiryo UI" w:hAnsi="Meiryo UI"/>
                <w:sz w:val="20"/>
                <w:szCs w:val="20"/>
              </w:rPr>
            </w:pPr>
            <w:r w:rsidRPr="00102AE6">
              <w:rPr>
                <w:rFonts w:ascii="Meiryo UI" w:eastAsia="Meiryo UI" w:hAnsi="Meiryo UI" w:hint="eastAsia"/>
                <w:color w:val="000000"/>
                <w:sz w:val="20"/>
                <w:szCs w:val="20"/>
              </w:rPr>
              <w:t>卸売販売業者は、第</w:t>
            </w:r>
            <w:r>
              <w:rPr>
                <w:rFonts w:ascii="Meiryo UI" w:eastAsia="Meiryo UI" w:hAnsi="Meiryo UI" w:hint="eastAsia"/>
                <w:color w:val="000000"/>
                <w:sz w:val="20"/>
                <w:szCs w:val="20"/>
              </w:rPr>
              <w:t>35</w:t>
            </w:r>
            <w:r w:rsidRPr="00102AE6">
              <w:rPr>
                <w:rFonts w:ascii="Meiryo UI" w:eastAsia="Meiryo UI" w:hAnsi="Meiryo UI" w:hint="eastAsia"/>
                <w:color w:val="000000"/>
                <w:sz w:val="20"/>
                <w:szCs w:val="20"/>
              </w:rPr>
              <w:t>条第</w:t>
            </w:r>
            <w:r>
              <w:rPr>
                <w:rFonts w:ascii="Meiryo UI" w:eastAsia="Meiryo UI" w:hAnsi="Meiryo UI" w:hint="eastAsia"/>
                <w:color w:val="000000"/>
                <w:sz w:val="20"/>
                <w:szCs w:val="20"/>
              </w:rPr>
              <w:t>１</w:t>
            </w:r>
            <w:r w:rsidRPr="00102AE6">
              <w:rPr>
                <w:rFonts w:ascii="Meiryo UI" w:eastAsia="Meiryo UI" w:hAnsi="Meiryo UI" w:hint="eastAsia"/>
                <w:color w:val="000000"/>
                <w:sz w:val="20"/>
                <w:szCs w:val="20"/>
              </w:rPr>
              <w:t>項又は第</w:t>
            </w:r>
            <w:r>
              <w:rPr>
                <w:rFonts w:ascii="Meiryo UI" w:eastAsia="Meiryo UI" w:hAnsi="Meiryo UI" w:hint="eastAsia"/>
                <w:color w:val="000000"/>
                <w:sz w:val="20"/>
                <w:szCs w:val="20"/>
              </w:rPr>
              <w:t>２</w:t>
            </w:r>
            <w:r w:rsidRPr="00102AE6">
              <w:rPr>
                <w:rFonts w:ascii="Meiryo UI" w:eastAsia="Meiryo UI" w:hAnsi="Meiryo UI" w:hint="eastAsia"/>
                <w:color w:val="000000"/>
                <w:sz w:val="20"/>
                <w:szCs w:val="20"/>
              </w:rPr>
              <w:t>項の規定により医薬品営業所管理者を置いたときは、前条第</w:t>
            </w:r>
            <w:r>
              <w:rPr>
                <w:rFonts w:ascii="Meiryo UI" w:eastAsia="Meiryo UI" w:hAnsi="Meiryo UI" w:hint="eastAsia"/>
                <w:color w:val="000000"/>
                <w:sz w:val="20"/>
                <w:szCs w:val="20"/>
              </w:rPr>
              <w:t>２</w:t>
            </w:r>
            <w:r w:rsidRPr="00102AE6">
              <w:rPr>
                <w:rFonts w:ascii="Meiryo UI" w:eastAsia="Meiryo UI" w:hAnsi="Meiryo UI" w:hint="eastAsia"/>
                <w:color w:val="000000"/>
                <w:sz w:val="20"/>
                <w:szCs w:val="20"/>
              </w:rPr>
              <w:t>項の規定</w:t>
            </w:r>
            <w:r w:rsidRPr="00102AE6">
              <w:rPr>
                <w:rFonts w:ascii="Meiryo UI" w:eastAsia="Meiryo UI" w:hAnsi="Meiryo UI" w:hint="eastAsia"/>
                <w:color w:val="FF0000"/>
                <w:sz w:val="20"/>
                <w:szCs w:val="20"/>
              </w:rPr>
              <w:t>により述べられた</w:t>
            </w:r>
            <w:r w:rsidRPr="00102AE6">
              <w:rPr>
                <w:rFonts w:ascii="Meiryo UI" w:eastAsia="Meiryo UI" w:hAnsi="Meiryo UI" w:hint="eastAsia"/>
                <w:color w:val="000000"/>
                <w:sz w:val="20"/>
                <w:szCs w:val="20"/>
              </w:rPr>
              <w:t>医薬品営業所管理者の意見を</w:t>
            </w:r>
            <w:r w:rsidRPr="00102AE6">
              <w:rPr>
                <w:rFonts w:ascii="Meiryo UI" w:eastAsia="Meiryo UI" w:hAnsi="Meiryo UI" w:hint="eastAsia"/>
                <w:color w:val="FF0000"/>
                <w:sz w:val="20"/>
                <w:szCs w:val="20"/>
              </w:rPr>
              <w:t>尊重するとともに、法令遵守のために措置を講ずる必要があるときは、当該措置を講じ、かつ、講じた措置の内容(措置を講じない場合にあ</w:t>
            </w:r>
            <w:r>
              <w:rPr>
                <w:rFonts w:ascii="Meiryo UI" w:eastAsia="Meiryo UI" w:hAnsi="Meiryo UI" w:hint="eastAsia"/>
                <w:color w:val="FF0000"/>
                <w:sz w:val="20"/>
                <w:szCs w:val="20"/>
              </w:rPr>
              <w:t>っ</w:t>
            </w:r>
            <w:r w:rsidRPr="00102AE6">
              <w:rPr>
                <w:rFonts w:ascii="Meiryo UI" w:eastAsia="Meiryo UI" w:hAnsi="Meiryo UI" w:hint="eastAsia"/>
                <w:color w:val="FF0000"/>
                <w:sz w:val="20"/>
                <w:szCs w:val="20"/>
              </w:rPr>
              <w:t>ては、その旨及びその理由)を</w:t>
            </w:r>
            <w:r w:rsidRPr="00563E1B">
              <w:rPr>
                <w:rFonts w:ascii="Meiryo UI" w:eastAsia="Meiryo UI" w:hAnsi="Meiryo UI" w:hint="eastAsia"/>
                <w:b/>
                <w:color w:val="FF0000"/>
                <w:sz w:val="20"/>
                <w:szCs w:val="20"/>
                <w:u w:val="single"/>
              </w:rPr>
              <w:t>記録</w:t>
            </w:r>
            <w:r w:rsidRPr="00102AE6">
              <w:rPr>
                <w:rFonts w:ascii="Meiryo UI" w:eastAsia="Meiryo UI" w:hAnsi="Meiryo UI" w:hint="eastAsia"/>
                <w:color w:val="FF0000"/>
                <w:sz w:val="20"/>
                <w:szCs w:val="20"/>
              </w:rPr>
              <w:t>し、これを適切に保存しなければ</w:t>
            </w:r>
            <w:r w:rsidRPr="00102AE6">
              <w:rPr>
                <w:rFonts w:ascii="Meiryo UI" w:eastAsia="Meiryo UI" w:hAnsi="Meiryo UI" w:hint="eastAsia"/>
                <w:color w:val="000000"/>
                <w:sz w:val="20"/>
                <w:szCs w:val="20"/>
              </w:rPr>
              <w:t>ならない。</w:t>
            </w:r>
          </w:p>
        </w:tc>
        <w:tc>
          <w:tcPr>
            <w:tcW w:w="1413" w:type="dxa"/>
            <w:tcBorders>
              <w:left w:val="single" w:sz="4" w:space="0" w:color="auto"/>
              <w:bottom w:val="single" w:sz="4" w:space="0" w:color="auto"/>
            </w:tcBorders>
          </w:tcPr>
          <w:p w14:paraId="55E213C0"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2D9A3B8B"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22986E8B"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09C44931"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第4章</w:t>
            </w:r>
          </w:p>
          <w:p w14:paraId="41F03E21" w14:textId="79F3A4C9" w:rsidR="003F143A"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（P.22）</w:t>
            </w:r>
          </w:p>
        </w:tc>
      </w:tr>
      <w:tr w:rsidR="00B352AB" w14:paraId="0323B5DD" w14:textId="77777777" w:rsidTr="001E2C38">
        <w:tc>
          <w:tcPr>
            <w:tcW w:w="560" w:type="dxa"/>
            <w:tcBorders>
              <w:top w:val="single" w:sz="4" w:space="0" w:color="auto"/>
              <w:right w:val="single" w:sz="4" w:space="0" w:color="auto"/>
            </w:tcBorders>
          </w:tcPr>
          <w:p w14:paraId="223EC51E" w14:textId="1797B4C8"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top w:val="single" w:sz="4" w:space="0" w:color="auto"/>
              <w:left w:val="single" w:sz="4" w:space="0" w:color="auto"/>
              <w:right w:val="single" w:sz="4" w:space="0" w:color="auto"/>
            </w:tcBorders>
            <w:tcMar>
              <w:left w:w="57" w:type="dxa"/>
              <w:right w:w="57" w:type="dxa"/>
            </w:tcMar>
          </w:tcPr>
          <w:p w14:paraId="5D1CD0EF"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top w:val="single" w:sz="4" w:space="0" w:color="auto"/>
              <w:left w:val="single" w:sz="4" w:space="0" w:color="auto"/>
              <w:right w:val="single" w:sz="4" w:space="0" w:color="auto"/>
            </w:tcBorders>
          </w:tcPr>
          <w:p w14:paraId="35885424"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top w:val="single" w:sz="4" w:space="0" w:color="auto"/>
              <w:left w:val="single" w:sz="4" w:space="0" w:color="auto"/>
              <w:right w:val="single" w:sz="4" w:space="0" w:color="auto"/>
            </w:tcBorders>
          </w:tcPr>
          <w:p w14:paraId="4A10B175" w14:textId="655993FF" w:rsidR="00B1197E" w:rsidRPr="00B1197E" w:rsidRDefault="00B1197E" w:rsidP="00B1197E">
            <w:pPr>
              <w:pStyle w:val="Web"/>
              <w:spacing w:before="0" w:beforeAutospacing="0" w:after="0" w:afterAutospacing="0" w:line="280" w:lineRule="exact"/>
              <w:rPr>
                <w:rFonts w:ascii="Meiryo UI" w:eastAsia="Meiryo UI" w:hAnsi="Meiryo UI"/>
                <w:sz w:val="20"/>
                <w:szCs w:val="20"/>
              </w:rPr>
            </w:pPr>
            <w:r w:rsidRPr="00B1197E">
              <w:rPr>
                <w:rFonts w:ascii="Meiryo UI" w:eastAsia="Meiryo UI" w:hAnsi="Meiryo UI" w:cs="+mn-cs" w:hint="eastAsia"/>
                <w:kern w:val="24"/>
                <w:sz w:val="20"/>
                <w:szCs w:val="20"/>
              </w:rPr>
              <w:t>(卸売販売業者の法令遵守体制)</w:t>
            </w:r>
          </w:p>
        </w:tc>
        <w:tc>
          <w:tcPr>
            <w:tcW w:w="1413" w:type="dxa"/>
            <w:tcBorders>
              <w:top w:val="single" w:sz="4" w:space="0" w:color="auto"/>
              <w:left w:val="single" w:sz="4" w:space="0" w:color="auto"/>
            </w:tcBorders>
          </w:tcPr>
          <w:p w14:paraId="7D74C12C"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352AB" w14:paraId="70EEB671" w14:textId="77777777" w:rsidTr="001E2C38">
        <w:tc>
          <w:tcPr>
            <w:tcW w:w="560" w:type="dxa"/>
            <w:tcBorders>
              <w:right w:val="single" w:sz="4" w:space="0" w:color="auto"/>
            </w:tcBorders>
          </w:tcPr>
          <w:p w14:paraId="76CD0C34" w14:textId="15DCF591"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法</w:t>
            </w:r>
          </w:p>
        </w:tc>
        <w:tc>
          <w:tcPr>
            <w:tcW w:w="641" w:type="dxa"/>
            <w:tcBorders>
              <w:left w:val="single" w:sz="4" w:space="0" w:color="auto"/>
              <w:right w:val="single" w:sz="4" w:space="0" w:color="auto"/>
            </w:tcBorders>
            <w:tcMar>
              <w:left w:w="57" w:type="dxa"/>
              <w:right w:w="57" w:type="dxa"/>
            </w:tcMar>
          </w:tcPr>
          <w:p w14:paraId="28A50415" w14:textId="1E99F764" w:rsidR="00B1197E" w:rsidRPr="001E2C38" w:rsidRDefault="00B1197E" w:rsidP="00B1197E">
            <w:pPr>
              <w:pStyle w:val="Web"/>
              <w:spacing w:before="0" w:beforeAutospacing="0" w:after="0" w:afterAutospacing="0" w:line="280" w:lineRule="exact"/>
              <w:rPr>
                <w:rFonts w:ascii="Meiryo UI" w:eastAsia="Meiryo UI" w:hAnsi="Meiryo UI"/>
                <w:spacing w:val="-20"/>
                <w:sz w:val="20"/>
                <w:szCs w:val="20"/>
              </w:rPr>
            </w:pPr>
            <w:r w:rsidRPr="001E2C38">
              <w:rPr>
                <w:rFonts w:ascii="Meiryo UI" w:eastAsia="Meiryo UI" w:hAnsi="Meiryo UI" w:hint="eastAsia"/>
                <w:spacing w:val="-20"/>
                <w:sz w:val="20"/>
                <w:szCs w:val="20"/>
              </w:rPr>
              <w:t>36の</w:t>
            </w:r>
          </w:p>
          <w:p w14:paraId="09525403" w14:textId="13B4816F" w:rsidR="00B1197E" w:rsidRPr="001E2C38" w:rsidRDefault="00B1197E" w:rsidP="00B1197E">
            <w:pPr>
              <w:pStyle w:val="Web"/>
              <w:spacing w:before="0" w:beforeAutospacing="0" w:after="0" w:afterAutospacing="0" w:line="280" w:lineRule="exact"/>
              <w:rPr>
                <w:rFonts w:ascii="Meiryo UI" w:eastAsia="Meiryo UI" w:hAnsi="Meiryo UI"/>
                <w:spacing w:val="-20"/>
                <w:sz w:val="20"/>
                <w:szCs w:val="20"/>
              </w:rPr>
            </w:pPr>
            <w:r w:rsidRPr="001E2C38">
              <w:rPr>
                <w:rFonts w:ascii="Meiryo UI" w:eastAsia="Meiryo UI" w:hAnsi="Meiryo UI" w:hint="eastAsia"/>
                <w:spacing w:val="-20"/>
                <w:sz w:val="20"/>
                <w:szCs w:val="20"/>
              </w:rPr>
              <w:t>２の</w:t>
            </w:r>
          </w:p>
          <w:p w14:paraId="335A0FB7" w14:textId="366DA1E0" w:rsidR="00B1197E" w:rsidRDefault="00B1197E" w:rsidP="00B1197E">
            <w:pPr>
              <w:pStyle w:val="Web"/>
              <w:spacing w:before="0" w:beforeAutospacing="0" w:after="0" w:afterAutospacing="0" w:line="280" w:lineRule="exact"/>
              <w:rPr>
                <w:rFonts w:ascii="Meiryo UI" w:eastAsia="Meiryo UI" w:hAnsi="Meiryo UI"/>
                <w:sz w:val="20"/>
                <w:szCs w:val="20"/>
              </w:rPr>
            </w:pPr>
            <w:r w:rsidRPr="001E2C38">
              <w:rPr>
                <w:rFonts w:ascii="Meiryo UI" w:eastAsia="Meiryo UI" w:hAnsi="Meiryo UI" w:hint="eastAsia"/>
                <w:spacing w:val="-20"/>
                <w:sz w:val="20"/>
                <w:szCs w:val="20"/>
              </w:rPr>
              <w:t>２</w:t>
            </w:r>
          </w:p>
        </w:tc>
        <w:tc>
          <w:tcPr>
            <w:tcW w:w="495" w:type="dxa"/>
            <w:tcBorders>
              <w:left w:val="single" w:sz="4" w:space="0" w:color="auto"/>
              <w:right w:val="single" w:sz="4" w:space="0" w:color="auto"/>
            </w:tcBorders>
          </w:tcPr>
          <w:p w14:paraId="2119BDD1" w14:textId="26E7DD5A"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１</w:t>
            </w:r>
          </w:p>
        </w:tc>
        <w:tc>
          <w:tcPr>
            <w:tcW w:w="7376" w:type="dxa"/>
            <w:tcBorders>
              <w:left w:val="single" w:sz="4" w:space="0" w:color="auto"/>
              <w:right w:val="single" w:sz="4" w:space="0" w:color="auto"/>
            </w:tcBorders>
          </w:tcPr>
          <w:p w14:paraId="4D439FC5" w14:textId="77777777" w:rsidR="00B1197E"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102AE6">
              <w:rPr>
                <w:rFonts w:ascii="Meiryo UI" w:eastAsia="Meiryo UI" w:hAnsi="Meiryo UI" w:cs="+mn-cs" w:hint="eastAsia"/>
                <w:color w:val="FF0000"/>
                <w:kern w:val="24"/>
                <w:sz w:val="20"/>
                <w:szCs w:val="20"/>
              </w:rPr>
              <w:t>卸売販売業者は、営業所の管理に関する業務その他の卸売販売業者の業務を適正に遂行することにより、薬事に関する法令の規定の遵守を確保するために、厚生労働省令で定めるところにより、次の各号に掲げる措置を講じなければならない。</w:t>
            </w:r>
          </w:p>
          <w:p w14:paraId="36552E65" w14:textId="77777777" w:rsidR="00B1197E" w:rsidRDefault="00B1197E" w:rsidP="00B1197E">
            <w:pPr>
              <w:pStyle w:val="Web"/>
              <w:spacing w:before="0" w:beforeAutospacing="0" w:after="0" w:afterAutospacing="0" w:line="280" w:lineRule="exact"/>
              <w:ind w:left="400" w:hangingChars="200" w:hanging="400"/>
              <w:rPr>
                <w:rFonts w:ascii="Meiryo UI" w:eastAsia="Meiryo UI" w:hAnsi="Meiryo UI" w:cs="+mn-cs"/>
                <w:color w:val="FF0000"/>
                <w:kern w:val="24"/>
                <w:sz w:val="20"/>
                <w:szCs w:val="20"/>
              </w:rPr>
            </w:pPr>
            <w:r w:rsidRPr="00102AE6">
              <w:rPr>
                <w:rFonts w:ascii="Meiryo UI" w:eastAsia="Meiryo UI" w:hAnsi="Meiryo UI" w:cs="+mn-cs" w:hint="eastAsia"/>
                <w:color w:val="FF0000"/>
                <w:kern w:val="24"/>
                <w:sz w:val="20"/>
                <w:szCs w:val="20"/>
              </w:rPr>
              <w:lastRenderedPageBreak/>
              <w:t>一　営業所の管理に関する業務について、医薬品営業所</w:t>
            </w:r>
            <w:r w:rsidRPr="00563E1B">
              <w:rPr>
                <w:rFonts w:ascii="Meiryo UI" w:eastAsia="Meiryo UI" w:hAnsi="Meiryo UI" w:cs="+mn-cs" w:hint="eastAsia"/>
                <w:b/>
                <w:color w:val="FF0000"/>
                <w:kern w:val="24"/>
                <w:sz w:val="20"/>
                <w:szCs w:val="20"/>
                <w:u w:val="single"/>
              </w:rPr>
              <w:t>管理者が有する</w:t>
            </w:r>
            <w:r w:rsidRPr="00563E1B">
              <w:rPr>
                <w:rFonts w:ascii="Meiryo UI" w:eastAsia="Meiryo UI" w:hAnsi="Meiryo UI" w:cs="+mn-cs" w:hint="eastAsia"/>
                <w:b/>
                <w:bCs/>
                <w:color w:val="FF0000"/>
                <w:kern w:val="24"/>
                <w:sz w:val="20"/>
                <w:szCs w:val="20"/>
                <w:u w:val="single"/>
              </w:rPr>
              <w:t>権限を明らかにする</w:t>
            </w:r>
            <w:r w:rsidRPr="00102AE6">
              <w:rPr>
                <w:rFonts w:ascii="Meiryo UI" w:eastAsia="Meiryo UI" w:hAnsi="Meiryo UI" w:cs="+mn-cs" w:hint="eastAsia"/>
                <w:color w:val="FF0000"/>
                <w:kern w:val="24"/>
                <w:sz w:val="20"/>
                <w:szCs w:val="20"/>
              </w:rPr>
              <w:t>こと。</w:t>
            </w:r>
          </w:p>
          <w:p w14:paraId="7CE1ACC2" w14:textId="77777777" w:rsidR="00B1197E" w:rsidRDefault="00B1197E" w:rsidP="00B1197E">
            <w:pPr>
              <w:pStyle w:val="Web"/>
              <w:spacing w:before="0" w:beforeAutospacing="0" w:after="0" w:afterAutospacing="0" w:line="280" w:lineRule="exact"/>
              <w:ind w:left="400" w:hangingChars="200" w:hanging="400"/>
              <w:rPr>
                <w:rFonts w:ascii="Meiryo UI" w:eastAsia="Meiryo UI" w:hAnsi="Meiryo UI" w:cs="+mn-cs"/>
                <w:color w:val="FF0000"/>
                <w:kern w:val="24"/>
                <w:sz w:val="20"/>
                <w:szCs w:val="20"/>
              </w:rPr>
            </w:pPr>
            <w:r w:rsidRPr="00102AE6">
              <w:rPr>
                <w:rFonts w:ascii="Meiryo UI" w:eastAsia="Meiryo UI" w:hAnsi="Meiryo UI" w:cs="+mn-cs" w:hint="eastAsia"/>
                <w:color w:val="FF0000"/>
                <w:kern w:val="24"/>
                <w:sz w:val="20"/>
                <w:szCs w:val="20"/>
              </w:rPr>
              <w:t>二　営業所の管理に関する業務その他の卸売販売業者の業務の遂行が法令に適合することを確保するための体制、当該卸売販売業者の薬事に関する業務に責任を有する役員及び従業者の業務の監督に係る体制その他の卸売販売業者の業務の適正を確保するために必要なものとして厚生労働省令で定める体制を整備すること。</w:t>
            </w:r>
          </w:p>
          <w:p w14:paraId="7393C8B3" w14:textId="7454278E" w:rsidR="00B1197E" w:rsidRPr="00D75C9A" w:rsidRDefault="00CA2C96" w:rsidP="00B1197E">
            <w:pPr>
              <w:pStyle w:val="Web"/>
              <w:spacing w:before="0" w:beforeAutospacing="0" w:after="0" w:afterAutospacing="0" w:line="280" w:lineRule="exact"/>
              <w:ind w:left="400" w:hangingChars="200" w:hanging="400"/>
              <w:rPr>
                <w:rFonts w:ascii="Meiryo UI" w:eastAsia="Meiryo UI" w:hAnsi="Meiryo UI" w:cs="+mn-cs"/>
                <w:color w:val="FF0000"/>
                <w:kern w:val="24"/>
                <w:sz w:val="20"/>
                <w:szCs w:val="20"/>
              </w:rPr>
            </w:pPr>
            <w:r>
              <w:rPr>
                <w:rFonts w:ascii="Meiryo UI" w:eastAsia="Meiryo UI" w:hAnsi="Meiryo UI" w:cs="+mn-cs" w:hint="eastAsia"/>
                <w:color w:val="FF0000"/>
                <w:kern w:val="24"/>
                <w:sz w:val="20"/>
                <w:szCs w:val="20"/>
              </w:rPr>
              <w:t>三　前２</w:t>
            </w:r>
            <w:r w:rsidR="00B1197E" w:rsidRPr="00102AE6">
              <w:rPr>
                <w:rFonts w:ascii="Meiryo UI" w:eastAsia="Meiryo UI" w:hAnsi="Meiryo UI" w:cs="+mn-cs" w:hint="eastAsia"/>
                <w:color w:val="FF0000"/>
                <w:kern w:val="24"/>
                <w:sz w:val="20"/>
                <w:szCs w:val="20"/>
              </w:rPr>
              <w:t>号に掲げるもののほか、卸売販売業者の従業者に対して法令遵守のための指針を示すことその他の卸売販売業者の業務の適正な遂行に必要なものとして厚生労働省令で定める措置</w:t>
            </w:r>
          </w:p>
        </w:tc>
        <w:tc>
          <w:tcPr>
            <w:tcW w:w="1413" w:type="dxa"/>
            <w:tcBorders>
              <w:left w:val="single" w:sz="4" w:space="0" w:color="auto"/>
            </w:tcBorders>
          </w:tcPr>
          <w:p w14:paraId="2F5BA32F"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575AFF63"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181161AE"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5D549C78" w14:textId="77777777" w:rsidR="00B1197E"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lastRenderedPageBreak/>
              <w:t>2.3.3</w:t>
            </w:r>
          </w:p>
          <w:p w14:paraId="078769B3" w14:textId="6030D78B" w:rsidR="003F143A"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（P.12）</w:t>
            </w:r>
          </w:p>
        </w:tc>
      </w:tr>
      <w:tr w:rsidR="00305DD4" w14:paraId="0DFAF75C" w14:textId="77777777" w:rsidTr="001E2C38">
        <w:tc>
          <w:tcPr>
            <w:tcW w:w="560" w:type="dxa"/>
            <w:tcBorders>
              <w:right w:val="single" w:sz="4" w:space="0" w:color="auto"/>
            </w:tcBorders>
          </w:tcPr>
          <w:p w14:paraId="68CAFECC" w14:textId="77777777" w:rsidR="00305DD4" w:rsidRDefault="00305DD4" w:rsidP="00B1197E">
            <w:pPr>
              <w:pStyle w:val="Web"/>
              <w:spacing w:before="0" w:beforeAutospacing="0" w:after="0" w:afterAutospacing="0" w:line="280" w:lineRule="exact"/>
              <w:rPr>
                <w:rFonts w:ascii="Meiryo UI" w:eastAsia="Meiryo UI" w:hAnsi="Meiryo UI"/>
                <w:sz w:val="20"/>
                <w:szCs w:val="20"/>
              </w:rPr>
            </w:pPr>
          </w:p>
        </w:tc>
        <w:tc>
          <w:tcPr>
            <w:tcW w:w="641" w:type="dxa"/>
            <w:tcBorders>
              <w:left w:val="single" w:sz="4" w:space="0" w:color="auto"/>
              <w:right w:val="single" w:sz="4" w:space="0" w:color="auto"/>
            </w:tcBorders>
            <w:tcMar>
              <w:left w:w="57" w:type="dxa"/>
              <w:right w:w="57" w:type="dxa"/>
            </w:tcMar>
          </w:tcPr>
          <w:p w14:paraId="4E9DD58A" w14:textId="77777777" w:rsidR="00305DD4" w:rsidRPr="001E2C38" w:rsidRDefault="00305DD4" w:rsidP="00B1197E">
            <w:pPr>
              <w:pStyle w:val="Web"/>
              <w:spacing w:before="0" w:beforeAutospacing="0" w:after="0" w:afterAutospacing="0" w:line="280" w:lineRule="exact"/>
              <w:rPr>
                <w:rFonts w:ascii="Meiryo UI" w:eastAsia="Meiryo UI" w:hAnsi="Meiryo UI"/>
                <w:spacing w:val="-20"/>
                <w:sz w:val="20"/>
                <w:szCs w:val="20"/>
              </w:rPr>
            </w:pPr>
          </w:p>
        </w:tc>
        <w:tc>
          <w:tcPr>
            <w:tcW w:w="495" w:type="dxa"/>
            <w:tcBorders>
              <w:left w:val="single" w:sz="4" w:space="0" w:color="auto"/>
              <w:right w:val="single" w:sz="4" w:space="0" w:color="auto"/>
            </w:tcBorders>
          </w:tcPr>
          <w:p w14:paraId="1815EB86" w14:textId="6FF04B87" w:rsidR="00305DD4" w:rsidRDefault="00305DD4"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7376" w:type="dxa"/>
            <w:tcBorders>
              <w:left w:val="single" w:sz="4" w:space="0" w:color="auto"/>
              <w:right w:val="single" w:sz="4" w:space="0" w:color="auto"/>
            </w:tcBorders>
          </w:tcPr>
          <w:p w14:paraId="1BF925BC" w14:textId="33D0C806" w:rsidR="00305DD4" w:rsidRPr="00102AE6" w:rsidRDefault="00305DD4" w:rsidP="00B1197E">
            <w:pPr>
              <w:pStyle w:val="Web"/>
              <w:spacing w:before="0" w:beforeAutospacing="0" w:after="0" w:afterAutospacing="0" w:line="280" w:lineRule="exact"/>
              <w:rPr>
                <w:rFonts w:ascii="Meiryo UI" w:eastAsia="Meiryo UI" w:hAnsi="Meiryo UI" w:cs="+mn-cs"/>
                <w:color w:val="FF0000"/>
                <w:kern w:val="24"/>
                <w:sz w:val="20"/>
                <w:szCs w:val="20"/>
              </w:rPr>
            </w:pPr>
            <w:r>
              <w:rPr>
                <w:rFonts w:ascii="Meiryo UI" w:eastAsia="Meiryo UI" w:hAnsi="Meiryo UI" w:cs="+mn-cs" w:hint="eastAsia"/>
                <w:color w:val="FF0000"/>
                <w:kern w:val="24"/>
                <w:sz w:val="20"/>
                <w:szCs w:val="20"/>
              </w:rPr>
              <w:t>卸売販売業者は、前項各号に掲げる措置の内容を記録し、これを適切に保存しなければならない。</w:t>
            </w:r>
          </w:p>
        </w:tc>
        <w:tc>
          <w:tcPr>
            <w:tcW w:w="1413" w:type="dxa"/>
            <w:tcBorders>
              <w:left w:val="single" w:sz="4" w:space="0" w:color="auto"/>
            </w:tcBorders>
          </w:tcPr>
          <w:p w14:paraId="7584CA2C" w14:textId="77777777" w:rsidR="00305DD4" w:rsidRDefault="00305DD4" w:rsidP="00305DD4">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第4章</w:t>
            </w:r>
          </w:p>
          <w:p w14:paraId="40295DA9" w14:textId="024CF5B2" w:rsidR="00305DD4" w:rsidRDefault="00305DD4" w:rsidP="00305DD4">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（P.22）</w:t>
            </w:r>
          </w:p>
        </w:tc>
      </w:tr>
      <w:tr w:rsidR="00B352AB" w14:paraId="27BB1CE5" w14:textId="77777777" w:rsidTr="00035EDC">
        <w:tc>
          <w:tcPr>
            <w:tcW w:w="560" w:type="dxa"/>
            <w:tcBorders>
              <w:right w:val="single" w:sz="4" w:space="0" w:color="auto"/>
            </w:tcBorders>
          </w:tcPr>
          <w:p w14:paraId="75665AD5"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641" w:type="dxa"/>
            <w:tcBorders>
              <w:left w:val="single" w:sz="4" w:space="0" w:color="auto"/>
              <w:right w:val="single" w:sz="4" w:space="0" w:color="auto"/>
            </w:tcBorders>
          </w:tcPr>
          <w:p w14:paraId="72B793C3"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495" w:type="dxa"/>
            <w:tcBorders>
              <w:left w:val="single" w:sz="4" w:space="0" w:color="auto"/>
              <w:right w:val="single" w:sz="4" w:space="0" w:color="auto"/>
            </w:tcBorders>
          </w:tcPr>
          <w:p w14:paraId="07AC9FBF"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left w:val="single" w:sz="4" w:space="0" w:color="auto"/>
              <w:right w:val="single" w:sz="4" w:space="0" w:color="auto"/>
            </w:tcBorders>
          </w:tcPr>
          <w:p w14:paraId="04791844" w14:textId="280C04F7" w:rsidR="00B1197E" w:rsidRPr="00DE727E"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B1197E">
              <w:rPr>
                <w:rFonts w:ascii="Meiryo UI" w:eastAsia="Meiryo UI" w:hAnsi="Meiryo UI" w:cs="+mn-cs" w:hint="eastAsia"/>
                <w:kern w:val="24"/>
                <w:sz w:val="20"/>
                <w:szCs w:val="20"/>
              </w:rPr>
              <w:t>（卸売販売業者の法令遵守体制）</w:t>
            </w:r>
          </w:p>
        </w:tc>
        <w:tc>
          <w:tcPr>
            <w:tcW w:w="1413" w:type="dxa"/>
            <w:tcBorders>
              <w:left w:val="single" w:sz="4" w:space="0" w:color="auto"/>
            </w:tcBorders>
          </w:tcPr>
          <w:p w14:paraId="34A48CD2"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r>
      <w:tr w:rsidR="00B352AB" w14:paraId="07381376" w14:textId="77777777" w:rsidTr="00CA2C96">
        <w:trPr>
          <w:trHeight w:val="11083"/>
        </w:trPr>
        <w:tc>
          <w:tcPr>
            <w:tcW w:w="560" w:type="dxa"/>
            <w:tcBorders>
              <w:right w:val="single" w:sz="4" w:space="0" w:color="auto"/>
            </w:tcBorders>
          </w:tcPr>
          <w:p w14:paraId="6913752D" w14:textId="1FF7BC23"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規則</w:t>
            </w:r>
          </w:p>
        </w:tc>
        <w:tc>
          <w:tcPr>
            <w:tcW w:w="641" w:type="dxa"/>
            <w:tcBorders>
              <w:left w:val="single" w:sz="4" w:space="0" w:color="auto"/>
              <w:right w:val="single" w:sz="4" w:space="0" w:color="auto"/>
            </w:tcBorders>
          </w:tcPr>
          <w:p w14:paraId="64EDF3D6"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156</w:t>
            </w:r>
          </w:p>
          <w:p w14:paraId="1627399C"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の</w:t>
            </w:r>
          </w:p>
          <w:p w14:paraId="2A832C98" w14:textId="69A6E5BB" w:rsidR="00B1197E" w:rsidRDefault="00B1197E"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２</w:t>
            </w:r>
          </w:p>
        </w:tc>
        <w:tc>
          <w:tcPr>
            <w:tcW w:w="495" w:type="dxa"/>
            <w:tcBorders>
              <w:left w:val="single" w:sz="4" w:space="0" w:color="auto"/>
              <w:right w:val="single" w:sz="4" w:space="0" w:color="auto"/>
            </w:tcBorders>
          </w:tcPr>
          <w:p w14:paraId="0552969E"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tc>
        <w:tc>
          <w:tcPr>
            <w:tcW w:w="7376" w:type="dxa"/>
            <w:tcBorders>
              <w:left w:val="single" w:sz="4" w:space="0" w:color="auto"/>
              <w:right w:val="single" w:sz="4" w:space="0" w:color="auto"/>
            </w:tcBorders>
          </w:tcPr>
          <w:p w14:paraId="5F4A64D2" w14:textId="0C1DE9D4" w:rsidR="00B1197E" w:rsidRPr="00DE727E"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卸売販売業者は、次に掲げるところにより、法第</w:t>
            </w:r>
            <w:r>
              <w:rPr>
                <w:rFonts w:ascii="Meiryo UI" w:eastAsia="Meiryo UI" w:hAnsi="Meiryo UI" w:cs="+mn-cs" w:hint="eastAsia"/>
                <w:color w:val="FF0000"/>
                <w:kern w:val="24"/>
                <w:sz w:val="20"/>
                <w:szCs w:val="20"/>
              </w:rPr>
              <w:t>36</w:t>
            </w:r>
            <w:r w:rsidRPr="00DE727E">
              <w:rPr>
                <w:rFonts w:ascii="Meiryo UI" w:eastAsia="Meiryo UI" w:hAnsi="Meiryo UI" w:cs="+mn-cs" w:hint="eastAsia"/>
                <w:color w:val="FF0000"/>
                <w:kern w:val="24"/>
                <w:sz w:val="20"/>
                <w:szCs w:val="20"/>
              </w:rPr>
              <w:t>条の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第</w:t>
            </w:r>
            <w:r>
              <w:rPr>
                <w:rFonts w:ascii="Meiryo UI" w:eastAsia="Meiryo UI" w:hAnsi="Meiryo UI" w:cs="+mn-cs" w:hint="eastAsia"/>
                <w:color w:val="FF0000"/>
                <w:kern w:val="24"/>
                <w:sz w:val="20"/>
                <w:szCs w:val="20"/>
              </w:rPr>
              <w:t>１</w:t>
            </w:r>
            <w:r w:rsidRPr="00DE727E">
              <w:rPr>
                <w:rFonts w:ascii="Meiryo UI" w:eastAsia="Meiryo UI" w:hAnsi="Meiryo UI" w:cs="+mn-cs" w:hint="eastAsia"/>
                <w:color w:val="FF0000"/>
                <w:kern w:val="24"/>
                <w:sz w:val="20"/>
                <w:szCs w:val="20"/>
              </w:rPr>
              <w:t>項各号に掲げる措置を講じなければならない。</w:t>
            </w:r>
          </w:p>
          <w:p w14:paraId="440AAC0C" w14:textId="10796D07" w:rsidR="00B1197E" w:rsidRPr="00DE727E" w:rsidRDefault="00B1197E" w:rsidP="00B1197E">
            <w:pPr>
              <w:pStyle w:val="Web"/>
              <w:spacing w:before="0" w:beforeAutospacing="0" w:after="0" w:afterAutospacing="0" w:line="280" w:lineRule="exact"/>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一</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次に掲げる医薬品営業所管理者の権限を明らかにすること。</w:t>
            </w:r>
          </w:p>
          <w:p w14:paraId="3E310726" w14:textId="18AC170F" w:rsidR="00B1197E" w:rsidRPr="00DE727E" w:rsidRDefault="00B1197E" w:rsidP="00B1197E">
            <w:pPr>
              <w:pStyle w:val="Web"/>
              <w:spacing w:before="0" w:beforeAutospacing="0" w:after="0" w:afterAutospacing="0" w:line="280" w:lineRule="exact"/>
              <w:ind w:leftChars="100" w:left="410" w:hangingChars="100" w:hanging="2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イ</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営業所に勤務する薬剤師その他の従業者に対する業務の指示及び監督に関する権限</w:t>
            </w:r>
          </w:p>
          <w:p w14:paraId="79EC0243" w14:textId="1CFD6228" w:rsidR="00B1197E" w:rsidRPr="00DE727E" w:rsidRDefault="00B1197E" w:rsidP="00B1197E">
            <w:pPr>
              <w:pStyle w:val="Web"/>
              <w:spacing w:before="0" w:beforeAutospacing="0" w:after="0" w:afterAutospacing="0" w:line="280" w:lineRule="exact"/>
              <w:ind w:leftChars="100" w:left="410" w:hangingChars="100" w:hanging="2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ロ</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イに掲げるもののほか、営業所の管理に関する権限</w:t>
            </w:r>
          </w:p>
          <w:p w14:paraId="5034A350" w14:textId="7B167AE9" w:rsidR="00B1197E" w:rsidRPr="00DE727E" w:rsidRDefault="00B1197E" w:rsidP="00B1197E">
            <w:pPr>
              <w:pStyle w:val="Web"/>
              <w:spacing w:before="0" w:beforeAutospacing="0" w:after="0" w:afterAutospacing="0" w:line="280" w:lineRule="exact"/>
              <w:ind w:left="400" w:hangingChars="200" w:hanging="400"/>
              <w:rPr>
                <w:rFonts w:ascii="Meiryo UI" w:eastAsia="Meiryo UI" w:hAnsi="Meiryo UI" w:cs="+mn-cs"/>
                <w:color w:val="FF0000"/>
                <w:kern w:val="24"/>
                <w:sz w:val="20"/>
                <w:szCs w:val="20"/>
              </w:rPr>
            </w:pPr>
            <w:bookmarkStart w:id="0" w:name="_GoBack"/>
            <w:r w:rsidRPr="00DE727E">
              <w:rPr>
                <w:rFonts w:ascii="Meiryo UI" w:eastAsia="Meiryo UI" w:hAnsi="Meiryo UI" w:cs="+mn-cs" w:hint="eastAsia"/>
                <w:color w:val="FF0000"/>
                <w:kern w:val="24"/>
                <w:sz w:val="20"/>
                <w:szCs w:val="20"/>
              </w:rPr>
              <w:t>二</w:t>
            </w:r>
            <w:bookmarkEnd w:id="0"/>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次に掲げる法第</w:t>
            </w:r>
            <w:r>
              <w:rPr>
                <w:rFonts w:ascii="Meiryo UI" w:eastAsia="Meiryo UI" w:hAnsi="Meiryo UI" w:cs="+mn-cs" w:hint="eastAsia"/>
                <w:color w:val="FF0000"/>
                <w:kern w:val="24"/>
                <w:sz w:val="20"/>
                <w:szCs w:val="20"/>
              </w:rPr>
              <w:t>36</w:t>
            </w:r>
            <w:r w:rsidRPr="00DE727E">
              <w:rPr>
                <w:rFonts w:ascii="Meiryo UI" w:eastAsia="Meiryo UI" w:hAnsi="Meiryo UI" w:cs="+mn-cs" w:hint="eastAsia"/>
                <w:color w:val="FF0000"/>
                <w:kern w:val="24"/>
                <w:sz w:val="20"/>
                <w:szCs w:val="20"/>
              </w:rPr>
              <w:t>条の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第</w:t>
            </w:r>
            <w:r>
              <w:rPr>
                <w:rFonts w:ascii="Meiryo UI" w:eastAsia="Meiryo UI" w:hAnsi="Meiryo UI" w:cs="+mn-cs" w:hint="eastAsia"/>
                <w:color w:val="FF0000"/>
                <w:kern w:val="24"/>
                <w:sz w:val="20"/>
                <w:szCs w:val="20"/>
              </w:rPr>
              <w:t>１</w:t>
            </w:r>
            <w:r w:rsidRPr="00DE727E">
              <w:rPr>
                <w:rFonts w:ascii="Meiryo UI" w:eastAsia="Meiryo UI" w:hAnsi="Meiryo UI" w:cs="+mn-cs" w:hint="eastAsia"/>
                <w:color w:val="FF0000"/>
                <w:kern w:val="24"/>
                <w:sz w:val="20"/>
                <w:szCs w:val="20"/>
              </w:rPr>
              <w:t>項第</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号に規定する体制を整備すること。</w:t>
            </w:r>
          </w:p>
          <w:p w14:paraId="4B90960A" w14:textId="21A081DB" w:rsidR="00B1197E" w:rsidRPr="00DE727E" w:rsidRDefault="00B1197E" w:rsidP="00B1197E">
            <w:pPr>
              <w:pStyle w:val="Web"/>
              <w:spacing w:before="0" w:beforeAutospacing="0" w:after="0" w:afterAutospacing="0" w:line="280" w:lineRule="exact"/>
              <w:ind w:leftChars="100" w:left="51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イ</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営業所の管理に関する業務その他の卸売販売業者の業務の遂行が法令に適合することを確保するために必要な規程の作成、卸売販売業者の薬事に関する業務に責任を有する役員及び従業者に対する教育訓練の実施及び評価並びに業務の遂行に係る</w:t>
            </w:r>
            <w:r w:rsidRPr="00563E1B">
              <w:rPr>
                <w:rFonts w:ascii="Meiryo UI" w:eastAsia="Meiryo UI" w:hAnsi="Meiryo UI" w:cs="+mn-cs" w:hint="eastAsia"/>
                <w:b/>
                <w:color w:val="FF0000"/>
                <w:kern w:val="24"/>
                <w:sz w:val="20"/>
                <w:szCs w:val="20"/>
                <w:u w:val="single"/>
              </w:rPr>
              <w:t>記録</w:t>
            </w:r>
            <w:r w:rsidRPr="00DE727E">
              <w:rPr>
                <w:rFonts w:ascii="Meiryo UI" w:eastAsia="Meiryo UI" w:hAnsi="Meiryo UI" w:cs="+mn-cs" w:hint="eastAsia"/>
                <w:color w:val="FF0000"/>
                <w:kern w:val="24"/>
                <w:sz w:val="20"/>
                <w:szCs w:val="20"/>
              </w:rPr>
              <w:t>の作成、管理及び保存を行う体制</w:t>
            </w:r>
          </w:p>
          <w:p w14:paraId="20708441" w14:textId="6D1072D8" w:rsidR="00B1197E" w:rsidRPr="00DE727E" w:rsidRDefault="00B1197E" w:rsidP="00B1197E">
            <w:pPr>
              <w:pStyle w:val="Web"/>
              <w:spacing w:before="0" w:beforeAutospacing="0" w:after="0" w:afterAutospacing="0" w:line="280" w:lineRule="exact"/>
              <w:ind w:leftChars="100" w:left="51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ロ</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卸売販売業者が薬事に関する業務に責任を有する役員及び従業者の業務を監督するために必要な情報を収集し、その業務の適正を確保するために必要な措置を講ずる体制</w:t>
            </w:r>
          </w:p>
          <w:p w14:paraId="759BD7C3" w14:textId="37B43A95" w:rsidR="00B1197E" w:rsidRPr="00DE727E" w:rsidRDefault="00B1197E" w:rsidP="00B1197E">
            <w:pPr>
              <w:pStyle w:val="Web"/>
              <w:spacing w:before="0" w:beforeAutospacing="0" w:after="0" w:afterAutospacing="0" w:line="280" w:lineRule="exact"/>
              <w:ind w:leftChars="100" w:left="51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ハ</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イ及びロに掲げるもののほか、卸売販売業者の業務の適正を確保するために必要な</w:t>
            </w:r>
            <w:r w:rsidRPr="00563E1B">
              <w:rPr>
                <w:rFonts w:ascii="Meiryo UI" w:eastAsia="Meiryo UI" w:hAnsi="Meiryo UI" w:cs="+mn-cs" w:hint="eastAsia"/>
                <w:b/>
                <w:color w:val="FF0000"/>
                <w:kern w:val="24"/>
                <w:sz w:val="20"/>
                <w:szCs w:val="20"/>
                <w:u w:val="single"/>
              </w:rPr>
              <w:t>人員の確保及び配置</w:t>
            </w:r>
            <w:r w:rsidRPr="00DE727E">
              <w:rPr>
                <w:rFonts w:ascii="Meiryo UI" w:eastAsia="Meiryo UI" w:hAnsi="Meiryo UI" w:cs="+mn-cs" w:hint="eastAsia"/>
                <w:color w:val="FF0000"/>
                <w:kern w:val="24"/>
                <w:sz w:val="20"/>
                <w:szCs w:val="20"/>
              </w:rPr>
              <w:t>その他の卸売販売業者の業務の適正を確保するための体制</w:t>
            </w:r>
          </w:p>
          <w:p w14:paraId="045C90B3" w14:textId="1754C218" w:rsidR="00B1197E" w:rsidRPr="00DE727E" w:rsidRDefault="00B1197E" w:rsidP="00B1197E">
            <w:pPr>
              <w:pStyle w:val="Web"/>
              <w:spacing w:before="0" w:beforeAutospacing="0" w:after="0" w:afterAutospacing="0" w:line="280" w:lineRule="exact"/>
              <w:ind w:left="400" w:hangingChars="200" w:hanging="4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三</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次に掲げる法第</w:t>
            </w:r>
            <w:r>
              <w:rPr>
                <w:rFonts w:ascii="Meiryo UI" w:eastAsia="Meiryo UI" w:hAnsi="Meiryo UI" w:cs="+mn-cs" w:hint="eastAsia"/>
                <w:color w:val="FF0000"/>
                <w:kern w:val="24"/>
                <w:sz w:val="20"/>
                <w:szCs w:val="20"/>
              </w:rPr>
              <w:t>36</w:t>
            </w:r>
            <w:r w:rsidRPr="00DE727E">
              <w:rPr>
                <w:rFonts w:ascii="Meiryo UI" w:eastAsia="Meiryo UI" w:hAnsi="Meiryo UI" w:cs="+mn-cs" w:hint="eastAsia"/>
                <w:color w:val="FF0000"/>
                <w:kern w:val="24"/>
                <w:sz w:val="20"/>
                <w:szCs w:val="20"/>
              </w:rPr>
              <w:t>条の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第</w:t>
            </w:r>
            <w:r>
              <w:rPr>
                <w:rFonts w:ascii="Meiryo UI" w:eastAsia="Meiryo UI" w:hAnsi="Meiryo UI" w:cs="+mn-cs" w:hint="eastAsia"/>
                <w:color w:val="FF0000"/>
                <w:kern w:val="24"/>
                <w:sz w:val="20"/>
                <w:szCs w:val="20"/>
              </w:rPr>
              <w:t>１</w:t>
            </w:r>
            <w:r w:rsidRPr="00DE727E">
              <w:rPr>
                <w:rFonts w:ascii="Meiryo UI" w:eastAsia="Meiryo UI" w:hAnsi="Meiryo UI" w:cs="+mn-cs" w:hint="eastAsia"/>
                <w:color w:val="FF0000"/>
                <w:kern w:val="24"/>
                <w:sz w:val="20"/>
                <w:szCs w:val="20"/>
              </w:rPr>
              <w:t>項第</w:t>
            </w:r>
            <w:r>
              <w:rPr>
                <w:rFonts w:ascii="Meiryo UI" w:eastAsia="Meiryo UI" w:hAnsi="Meiryo UI" w:cs="+mn-cs" w:hint="eastAsia"/>
                <w:color w:val="FF0000"/>
                <w:kern w:val="24"/>
                <w:sz w:val="20"/>
                <w:szCs w:val="20"/>
              </w:rPr>
              <w:t>３</w:t>
            </w:r>
            <w:r w:rsidRPr="00DE727E">
              <w:rPr>
                <w:rFonts w:ascii="Meiryo UI" w:eastAsia="Meiryo UI" w:hAnsi="Meiryo UI" w:cs="+mn-cs" w:hint="eastAsia"/>
                <w:color w:val="FF0000"/>
                <w:kern w:val="24"/>
                <w:sz w:val="20"/>
                <w:szCs w:val="20"/>
              </w:rPr>
              <w:t>号に規定する措置を講ずること。</w:t>
            </w:r>
          </w:p>
          <w:p w14:paraId="070F9F0D" w14:textId="0CE0B4F7" w:rsidR="00B1197E" w:rsidRPr="00DE727E"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イ</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卸売販売業者の従業者に対して法令遵守のための指針を示すこと。</w:t>
            </w:r>
          </w:p>
          <w:p w14:paraId="50C2DA6C" w14:textId="2D2EF471" w:rsidR="00B1197E" w:rsidRPr="00DE727E"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ロ</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薬事に関する業務に責任を有する</w:t>
            </w:r>
            <w:r w:rsidRPr="00563E1B">
              <w:rPr>
                <w:rFonts w:ascii="Meiryo UI" w:eastAsia="Meiryo UI" w:hAnsi="Meiryo UI" w:cs="+mn-cs" w:hint="eastAsia"/>
                <w:b/>
                <w:color w:val="FF0000"/>
                <w:kern w:val="24"/>
                <w:sz w:val="20"/>
                <w:szCs w:val="20"/>
                <w:u w:val="single"/>
              </w:rPr>
              <w:t>役員の権限及び分掌する業務を明らかにすること</w:t>
            </w:r>
            <w:r w:rsidRPr="00DE727E">
              <w:rPr>
                <w:rFonts w:ascii="Meiryo UI" w:eastAsia="Meiryo UI" w:hAnsi="Meiryo UI" w:cs="+mn-cs" w:hint="eastAsia"/>
                <w:color w:val="FF0000"/>
                <w:kern w:val="24"/>
                <w:sz w:val="20"/>
                <w:szCs w:val="20"/>
              </w:rPr>
              <w:t>。</w:t>
            </w:r>
          </w:p>
          <w:p w14:paraId="44BF5EA8" w14:textId="60D3329D" w:rsidR="00B1197E" w:rsidRPr="00DE727E"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ハ</w:t>
            </w:r>
            <w:r>
              <w:rPr>
                <w:rFonts w:ascii="Meiryo UI" w:eastAsia="Meiryo UI" w:hAnsi="Meiryo UI" w:cs="+mn-cs" w:hint="eastAsia"/>
                <w:color w:val="FF0000"/>
                <w:kern w:val="24"/>
                <w:sz w:val="20"/>
                <w:szCs w:val="20"/>
              </w:rPr>
              <w:t xml:space="preserve">　</w:t>
            </w:r>
            <w:r w:rsidR="00CA2C96">
              <w:rPr>
                <w:rFonts w:ascii="Meiryo UI" w:eastAsia="Meiryo UI" w:hAnsi="Meiryo UI" w:cs="+mn-cs" w:hint="eastAsia"/>
                <w:color w:val="FF0000"/>
                <w:kern w:val="24"/>
                <w:sz w:val="20"/>
                <w:szCs w:val="20"/>
              </w:rPr>
              <w:t>卸売販売業者が２</w:t>
            </w:r>
            <w:r w:rsidRPr="00DE727E">
              <w:rPr>
                <w:rFonts w:ascii="Meiryo UI" w:eastAsia="Meiryo UI" w:hAnsi="Meiryo UI" w:cs="+mn-cs" w:hint="eastAsia"/>
                <w:color w:val="FF0000"/>
                <w:kern w:val="24"/>
                <w:sz w:val="20"/>
                <w:szCs w:val="20"/>
              </w:rPr>
              <w:t>以上の許可を受けている場合にあ</w:t>
            </w:r>
            <w:r>
              <w:rPr>
                <w:rFonts w:ascii="Meiryo UI" w:eastAsia="Meiryo UI" w:hAnsi="Meiryo UI" w:cs="+mn-cs" w:hint="eastAsia"/>
                <w:color w:val="FF0000"/>
                <w:kern w:val="24"/>
                <w:sz w:val="20"/>
                <w:szCs w:val="20"/>
              </w:rPr>
              <w:t>っ</w:t>
            </w:r>
            <w:r w:rsidRPr="00DE727E">
              <w:rPr>
                <w:rFonts w:ascii="Meiryo UI" w:eastAsia="Meiryo UI" w:hAnsi="Meiryo UI" w:cs="+mn-cs" w:hint="eastAsia"/>
                <w:color w:val="FF0000"/>
                <w:kern w:val="24"/>
                <w:sz w:val="20"/>
                <w:szCs w:val="20"/>
              </w:rPr>
              <w:t>ては、当該許可を受けている全ての営業所において法第</w:t>
            </w:r>
            <w:r>
              <w:rPr>
                <w:rFonts w:ascii="Meiryo UI" w:eastAsia="Meiryo UI" w:hAnsi="Meiryo UI" w:cs="+mn-cs" w:hint="eastAsia"/>
                <w:color w:val="FF0000"/>
                <w:kern w:val="24"/>
                <w:sz w:val="20"/>
                <w:szCs w:val="20"/>
              </w:rPr>
              <w:t>36</w:t>
            </w:r>
            <w:r w:rsidRPr="00DE727E">
              <w:rPr>
                <w:rFonts w:ascii="Meiryo UI" w:eastAsia="Meiryo UI" w:hAnsi="Meiryo UI" w:cs="+mn-cs" w:hint="eastAsia"/>
                <w:color w:val="FF0000"/>
                <w:kern w:val="24"/>
                <w:sz w:val="20"/>
                <w:szCs w:val="20"/>
              </w:rPr>
              <w:t>条の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の</w:t>
            </w:r>
            <w:r>
              <w:rPr>
                <w:rFonts w:ascii="Meiryo UI" w:eastAsia="Meiryo UI" w:hAnsi="Meiryo UI" w:cs="+mn-cs" w:hint="eastAsia"/>
                <w:color w:val="FF0000"/>
                <w:kern w:val="24"/>
                <w:sz w:val="20"/>
                <w:szCs w:val="20"/>
              </w:rPr>
              <w:t>２</w:t>
            </w:r>
            <w:r w:rsidRPr="00DE727E">
              <w:rPr>
                <w:rFonts w:ascii="Meiryo UI" w:eastAsia="Meiryo UI" w:hAnsi="Meiryo UI" w:cs="+mn-cs" w:hint="eastAsia"/>
                <w:color w:val="FF0000"/>
                <w:kern w:val="24"/>
                <w:sz w:val="20"/>
                <w:szCs w:val="20"/>
              </w:rPr>
              <w:t>による法令遵守体制が確保されていることを確認するために必要な措置</w:t>
            </w:r>
          </w:p>
          <w:p w14:paraId="1AF00D89" w14:textId="685BCDFC" w:rsidR="00B1197E" w:rsidRPr="00DE727E"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ニ</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ハの場合であ</w:t>
            </w:r>
            <w:r>
              <w:rPr>
                <w:rFonts w:ascii="Meiryo UI" w:eastAsia="Meiryo UI" w:hAnsi="Meiryo UI" w:cs="+mn-cs" w:hint="eastAsia"/>
                <w:color w:val="FF0000"/>
                <w:kern w:val="24"/>
                <w:sz w:val="20"/>
                <w:szCs w:val="20"/>
              </w:rPr>
              <w:t>っ</w:t>
            </w:r>
            <w:r w:rsidR="00CA2C96">
              <w:rPr>
                <w:rFonts w:ascii="Meiryo UI" w:eastAsia="Meiryo UI" w:hAnsi="Meiryo UI" w:cs="+mn-cs" w:hint="eastAsia"/>
                <w:color w:val="FF0000"/>
                <w:kern w:val="24"/>
                <w:sz w:val="20"/>
                <w:szCs w:val="20"/>
              </w:rPr>
              <w:t>て、２</w:t>
            </w:r>
            <w:r w:rsidRPr="00DE727E">
              <w:rPr>
                <w:rFonts w:ascii="Meiryo UI" w:eastAsia="Meiryo UI" w:hAnsi="Meiryo UI" w:cs="+mn-cs" w:hint="eastAsia"/>
                <w:color w:val="FF0000"/>
                <w:kern w:val="24"/>
                <w:sz w:val="20"/>
                <w:szCs w:val="20"/>
              </w:rPr>
              <w:t>以上の営業所の法令遵守体制を確保するために卸売販売業者（卸売販売業者が法人であるときは、薬事に関する業務に責任を有する役員。以下このニにおいて同じ。）を補佐する者を置くときは、次に掲げる措置</w:t>
            </w:r>
          </w:p>
          <w:p w14:paraId="780F25C8" w14:textId="5712A375" w:rsidR="00B1197E" w:rsidRPr="00DE727E" w:rsidRDefault="00B1197E" w:rsidP="00B1197E">
            <w:pPr>
              <w:pStyle w:val="Web"/>
              <w:spacing w:before="0" w:beforeAutospacing="0" w:after="0" w:afterAutospacing="0" w:line="280" w:lineRule="exact"/>
              <w:ind w:leftChars="300" w:left="93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⑴</w:t>
            </w:r>
            <w:r w:rsidRPr="00DE727E">
              <w:rPr>
                <w:rFonts w:ascii="Meiryo UI" w:eastAsia="Meiryo UI" w:hAnsi="Meiryo UI" w:cs="+mn-cs"/>
                <w:color w:val="FF0000"/>
                <w:kern w:val="24"/>
                <w:sz w:val="20"/>
                <w:szCs w:val="20"/>
              </w:rPr>
              <w:t xml:space="preserve"> 卸売販売業者を補佐する者が行う業務を明らかにするこ</w:t>
            </w:r>
            <w:r w:rsidRPr="00DE727E">
              <w:rPr>
                <w:rFonts w:ascii="Meiryo UI" w:eastAsia="Meiryo UI" w:hAnsi="Meiryo UI" w:cs="+mn-cs" w:hint="eastAsia"/>
                <w:color w:val="FF0000"/>
                <w:kern w:val="24"/>
                <w:sz w:val="20"/>
                <w:szCs w:val="20"/>
              </w:rPr>
              <w:t>と。</w:t>
            </w:r>
          </w:p>
          <w:p w14:paraId="6BB34D6A" w14:textId="229B4EC0" w:rsidR="00B1197E" w:rsidRPr="00DE727E" w:rsidRDefault="00B1197E" w:rsidP="00B1197E">
            <w:pPr>
              <w:pStyle w:val="Web"/>
              <w:spacing w:before="0" w:beforeAutospacing="0" w:after="0" w:afterAutospacing="0" w:line="280" w:lineRule="exact"/>
              <w:ind w:leftChars="300" w:left="93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⑵</w:t>
            </w:r>
            <w:r w:rsidRPr="00DE727E">
              <w:rPr>
                <w:rFonts w:ascii="Meiryo UI" w:eastAsia="Meiryo UI" w:hAnsi="Meiryo UI" w:cs="+mn-cs"/>
                <w:color w:val="FF0000"/>
                <w:kern w:val="24"/>
                <w:sz w:val="20"/>
                <w:szCs w:val="20"/>
              </w:rPr>
              <w:t xml:space="preserve"> </w:t>
            </w:r>
            <w:r w:rsidR="00CA2C96">
              <w:rPr>
                <w:rFonts w:ascii="Meiryo UI" w:eastAsia="Meiryo UI" w:hAnsi="Meiryo UI" w:cs="+mn-cs"/>
                <w:color w:val="FF0000"/>
                <w:kern w:val="24"/>
                <w:sz w:val="20"/>
                <w:szCs w:val="20"/>
              </w:rPr>
              <w:t>卸売販売業者を補佐する者が</w:t>
            </w:r>
            <w:r w:rsidR="00CA2C96">
              <w:rPr>
                <w:rFonts w:ascii="Meiryo UI" w:eastAsia="Meiryo UI" w:hAnsi="Meiryo UI" w:cs="+mn-cs" w:hint="eastAsia"/>
                <w:color w:val="FF0000"/>
                <w:kern w:val="24"/>
                <w:sz w:val="20"/>
                <w:szCs w:val="20"/>
              </w:rPr>
              <w:t>２</w:t>
            </w:r>
            <w:r w:rsidRPr="00DE727E">
              <w:rPr>
                <w:rFonts w:ascii="Meiryo UI" w:eastAsia="Meiryo UI" w:hAnsi="Meiryo UI" w:cs="+mn-cs"/>
                <w:color w:val="FF0000"/>
                <w:kern w:val="24"/>
                <w:sz w:val="20"/>
                <w:szCs w:val="20"/>
              </w:rPr>
              <w:t>以上の営業所の法令遵守</w:t>
            </w:r>
            <w:r w:rsidRPr="00DE727E">
              <w:rPr>
                <w:rFonts w:ascii="Meiryo UI" w:eastAsia="Meiryo UI" w:hAnsi="Meiryo UI" w:cs="+mn-cs" w:hint="eastAsia"/>
                <w:color w:val="FF0000"/>
                <w:kern w:val="24"/>
                <w:sz w:val="20"/>
                <w:szCs w:val="20"/>
              </w:rPr>
              <w:t>体制を確保するために医薬品営業所管理者から必要な情報を収集し、当該情報を卸売販売業者に速やかに報告するとともに、当該卸売販売業者からの指示を受けて、医薬品営業所管理者に対して当該指示を伝達するための措置</w:t>
            </w:r>
          </w:p>
          <w:p w14:paraId="2F1AC8CB" w14:textId="2B554A02" w:rsidR="00B1197E" w:rsidRPr="00DE727E" w:rsidRDefault="00B1197E" w:rsidP="00B1197E">
            <w:pPr>
              <w:pStyle w:val="Web"/>
              <w:spacing w:before="0" w:beforeAutospacing="0" w:after="0" w:afterAutospacing="0" w:line="280" w:lineRule="exact"/>
              <w:ind w:leftChars="300" w:left="93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⑶</w:t>
            </w:r>
            <w:r w:rsidRPr="00DE727E">
              <w:rPr>
                <w:rFonts w:ascii="Meiryo UI" w:eastAsia="Meiryo UI" w:hAnsi="Meiryo UI" w:cs="+mn-cs"/>
                <w:color w:val="FF0000"/>
                <w:kern w:val="24"/>
                <w:sz w:val="20"/>
                <w:szCs w:val="20"/>
              </w:rPr>
              <w:t xml:space="preserve"> </w:t>
            </w:r>
            <w:r w:rsidR="00CA2C96">
              <w:rPr>
                <w:rFonts w:ascii="Meiryo UI" w:eastAsia="Meiryo UI" w:hAnsi="Meiryo UI" w:cs="+mn-cs"/>
                <w:color w:val="FF0000"/>
                <w:kern w:val="24"/>
                <w:sz w:val="20"/>
                <w:szCs w:val="20"/>
              </w:rPr>
              <w:t>卸売販売業者が</w:t>
            </w:r>
            <w:r w:rsidR="00CA2C96">
              <w:rPr>
                <w:rFonts w:ascii="Meiryo UI" w:eastAsia="Meiryo UI" w:hAnsi="Meiryo UI" w:cs="+mn-cs" w:hint="eastAsia"/>
                <w:color w:val="FF0000"/>
                <w:kern w:val="24"/>
                <w:sz w:val="20"/>
                <w:szCs w:val="20"/>
              </w:rPr>
              <w:t>２</w:t>
            </w:r>
            <w:r w:rsidRPr="00DE727E">
              <w:rPr>
                <w:rFonts w:ascii="Meiryo UI" w:eastAsia="Meiryo UI" w:hAnsi="Meiryo UI" w:cs="+mn-cs"/>
                <w:color w:val="FF0000"/>
                <w:kern w:val="24"/>
                <w:sz w:val="20"/>
                <w:szCs w:val="20"/>
              </w:rPr>
              <w:t>以上の営業所の法令遵守体制を確保す</w:t>
            </w:r>
            <w:r w:rsidRPr="00DE727E">
              <w:rPr>
                <w:rFonts w:ascii="Meiryo UI" w:eastAsia="Meiryo UI" w:hAnsi="Meiryo UI" w:cs="+mn-cs" w:hint="eastAsia"/>
                <w:color w:val="FF0000"/>
                <w:kern w:val="24"/>
                <w:sz w:val="20"/>
                <w:szCs w:val="20"/>
              </w:rPr>
              <w:t>るために卸売販売業者を補佐する者から必要な情報を収集し、卸売販売業者を補佐する者に対して必要な指示を行うための措置</w:t>
            </w:r>
          </w:p>
          <w:p w14:paraId="04ED1F08" w14:textId="03C2948B" w:rsidR="00B1197E" w:rsidRPr="00DE727E"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ホ</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医薬品の保管、販売その他医薬品の管理に関する業務が適切に行われ、かつ、第</w:t>
            </w:r>
            <w:r>
              <w:rPr>
                <w:rFonts w:ascii="Meiryo UI" w:eastAsia="Meiryo UI" w:hAnsi="Meiryo UI" w:cs="+mn-cs" w:hint="eastAsia"/>
                <w:color w:val="FF0000"/>
                <w:kern w:val="24"/>
                <w:sz w:val="20"/>
                <w:szCs w:val="20"/>
              </w:rPr>
              <w:t>158</w:t>
            </w:r>
            <w:r w:rsidRPr="00DE727E">
              <w:rPr>
                <w:rFonts w:ascii="Meiryo UI" w:eastAsia="Meiryo UI" w:hAnsi="Meiryo UI" w:cs="+mn-cs" w:hint="eastAsia"/>
                <w:color w:val="FF0000"/>
                <w:kern w:val="24"/>
                <w:sz w:val="20"/>
                <w:szCs w:val="20"/>
              </w:rPr>
              <w:t>条の</w:t>
            </w:r>
            <w:r>
              <w:rPr>
                <w:rFonts w:ascii="Meiryo UI" w:eastAsia="Meiryo UI" w:hAnsi="Meiryo UI" w:cs="+mn-cs" w:hint="eastAsia"/>
                <w:color w:val="FF0000"/>
                <w:kern w:val="24"/>
                <w:sz w:val="20"/>
                <w:szCs w:val="20"/>
              </w:rPr>
              <w:t>４</w:t>
            </w:r>
            <w:r w:rsidRPr="00DE727E">
              <w:rPr>
                <w:rFonts w:ascii="Meiryo UI" w:eastAsia="Meiryo UI" w:hAnsi="Meiryo UI" w:cs="+mn-cs" w:hint="eastAsia"/>
                <w:color w:val="FF0000"/>
                <w:kern w:val="24"/>
                <w:sz w:val="20"/>
                <w:szCs w:val="20"/>
              </w:rPr>
              <w:t>に規定する卸売販売業者の義務が履行されるために必要な措置</w:t>
            </w:r>
          </w:p>
          <w:p w14:paraId="4C68E53E" w14:textId="769FAAB2" w:rsidR="00B1197E" w:rsidRPr="00102AE6" w:rsidRDefault="00B1197E" w:rsidP="00B1197E">
            <w:pPr>
              <w:pStyle w:val="Web"/>
              <w:spacing w:before="0" w:beforeAutospacing="0" w:after="0" w:afterAutospacing="0" w:line="280" w:lineRule="exact"/>
              <w:ind w:leftChars="200" w:left="720" w:hangingChars="150" w:hanging="300"/>
              <w:rPr>
                <w:rFonts w:ascii="Meiryo UI" w:eastAsia="Meiryo UI" w:hAnsi="Meiryo UI" w:cs="+mn-cs"/>
                <w:color w:val="FF0000"/>
                <w:kern w:val="24"/>
                <w:sz w:val="20"/>
                <w:szCs w:val="20"/>
              </w:rPr>
            </w:pPr>
            <w:r w:rsidRPr="00DE727E">
              <w:rPr>
                <w:rFonts w:ascii="Meiryo UI" w:eastAsia="Meiryo UI" w:hAnsi="Meiryo UI" w:cs="+mn-cs" w:hint="eastAsia"/>
                <w:color w:val="FF0000"/>
                <w:kern w:val="24"/>
                <w:sz w:val="20"/>
                <w:szCs w:val="20"/>
              </w:rPr>
              <w:t>ヘ</w:t>
            </w:r>
            <w:r>
              <w:rPr>
                <w:rFonts w:ascii="Meiryo UI" w:eastAsia="Meiryo UI" w:hAnsi="Meiryo UI" w:cs="+mn-cs" w:hint="eastAsia"/>
                <w:color w:val="FF0000"/>
                <w:kern w:val="24"/>
                <w:sz w:val="20"/>
                <w:szCs w:val="20"/>
              </w:rPr>
              <w:t xml:space="preserve">　</w:t>
            </w:r>
            <w:r w:rsidRPr="00DE727E">
              <w:rPr>
                <w:rFonts w:ascii="Meiryo UI" w:eastAsia="Meiryo UI" w:hAnsi="Meiryo UI" w:cs="+mn-cs" w:hint="eastAsia"/>
                <w:color w:val="FF0000"/>
                <w:kern w:val="24"/>
                <w:sz w:val="20"/>
                <w:szCs w:val="20"/>
              </w:rPr>
              <w:t>イからホまでに掲げるもののほか、前号に規定する体制を実効的に機能させるために必要な措置</w:t>
            </w:r>
          </w:p>
        </w:tc>
        <w:tc>
          <w:tcPr>
            <w:tcW w:w="1413" w:type="dxa"/>
            <w:tcBorders>
              <w:left w:val="single" w:sz="4" w:space="0" w:color="auto"/>
            </w:tcBorders>
          </w:tcPr>
          <w:p w14:paraId="59D28B91" w14:textId="77777777" w:rsidR="00B1197E" w:rsidRDefault="00B1197E" w:rsidP="00B1197E">
            <w:pPr>
              <w:pStyle w:val="Web"/>
              <w:spacing w:before="0" w:beforeAutospacing="0" w:after="0" w:afterAutospacing="0" w:line="280" w:lineRule="exact"/>
              <w:rPr>
                <w:rFonts w:ascii="Meiryo UI" w:eastAsia="Meiryo UI" w:hAnsi="Meiryo UI"/>
                <w:sz w:val="20"/>
                <w:szCs w:val="20"/>
              </w:rPr>
            </w:pPr>
          </w:p>
          <w:p w14:paraId="471D4387"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06C22755"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2.3.3</w:t>
            </w:r>
          </w:p>
          <w:p w14:paraId="785EE1CA" w14:textId="4065430A" w:rsidR="00E358A8"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（P.12）</w:t>
            </w:r>
          </w:p>
          <w:p w14:paraId="50200F6B"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367232AA"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p>
          <w:p w14:paraId="16C836D1" w14:textId="77777777" w:rsidR="00E358A8" w:rsidRDefault="00E358A8"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1.2.1</w:t>
            </w:r>
          </w:p>
          <w:p w14:paraId="60DFB222" w14:textId="6DEAAEE1" w:rsidR="003F143A"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（P.6）</w:t>
            </w:r>
          </w:p>
          <w:p w14:paraId="4ED23586" w14:textId="63AF8DCC" w:rsidR="00E358A8"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2.4.2</w:t>
            </w:r>
          </w:p>
          <w:p w14:paraId="7991E7BC" w14:textId="7F4FFBA9" w:rsidR="00B27B8F"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（P.13）</w:t>
            </w:r>
          </w:p>
          <w:p w14:paraId="2B372DCF" w14:textId="7AA1C9F6" w:rsidR="00B27B8F"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第4章</w:t>
            </w:r>
          </w:p>
          <w:p w14:paraId="37568F54" w14:textId="7AA35230" w:rsidR="00B27B8F" w:rsidRDefault="003F143A"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（P.22）</w:t>
            </w:r>
          </w:p>
          <w:p w14:paraId="4309082F"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281357C5"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791F3497" w14:textId="1BC8FDE4" w:rsidR="00B27B8F"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1.2.4</w:t>
            </w:r>
            <w:r w:rsidR="003F143A">
              <w:rPr>
                <w:rFonts w:ascii="Meiryo UI" w:eastAsia="Meiryo UI" w:hAnsi="Meiryo UI" w:hint="eastAsia"/>
                <w:sz w:val="20"/>
                <w:szCs w:val="20"/>
              </w:rPr>
              <w:t>（</w:t>
            </w:r>
            <w:r w:rsidR="006C1C39">
              <w:rPr>
                <w:rFonts w:ascii="Meiryo UI" w:eastAsia="Meiryo UI" w:hAnsi="Meiryo UI" w:hint="eastAsia"/>
                <w:sz w:val="20"/>
                <w:szCs w:val="20"/>
              </w:rPr>
              <w:t>P.6）</w:t>
            </w:r>
            <w:r>
              <w:rPr>
                <w:rFonts w:ascii="Meiryo UI" w:eastAsia="Meiryo UI" w:hAnsi="Meiryo UI" w:hint="eastAsia"/>
                <w:sz w:val="20"/>
                <w:szCs w:val="20"/>
              </w:rPr>
              <w:t>／2.2.1</w:t>
            </w:r>
          </w:p>
          <w:p w14:paraId="3000FFD1" w14:textId="74867917" w:rsidR="00B27B8F" w:rsidRDefault="00035ED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（P.11）</w:t>
            </w:r>
          </w:p>
          <w:p w14:paraId="0DF5CDDB"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0CC91599"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2.2.3</w:t>
            </w:r>
          </w:p>
          <w:p w14:paraId="6885BF6C" w14:textId="22524092" w:rsidR="00B27B8F" w:rsidRDefault="00035ED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（P.11）</w:t>
            </w:r>
          </w:p>
          <w:p w14:paraId="18E00E10"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11CFF874"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7CED7CE9"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040C5A59"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40728486"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779B5E96"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7705E6F6"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4B58338B"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479E2699"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1CFD0C20"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148AC6B2"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1F19F462"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27196658"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p>
          <w:p w14:paraId="067F267B" w14:textId="77777777" w:rsidR="00B27B8F" w:rsidRDefault="00B27B8F"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4.2.9</w:t>
            </w:r>
          </w:p>
          <w:p w14:paraId="6F2F5E0D" w14:textId="52AD3AEC" w:rsidR="00035EDC" w:rsidRDefault="00035EDC" w:rsidP="00B1197E">
            <w:pPr>
              <w:pStyle w:val="Web"/>
              <w:spacing w:before="0" w:beforeAutospacing="0" w:after="0" w:afterAutospacing="0" w:line="280" w:lineRule="exact"/>
              <w:rPr>
                <w:rFonts w:ascii="Meiryo UI" w:eastAsia="Meiryo UI" w:hAnsi="Meiryo UI"/>
                <w:sz w:val="20"/>
                <w:szCs w:val="20"/>
              </w:rPr>
            </w:pPr>
            <w:r>
              <w:rPr>
                <w:rFonts w:ascii="Meiryo UI" w:eastAsia="Meiryo UI" w:hAnsi="Meiryo UI" w:hint="eastAsia"/>
                <w:sz w:val="20"/>
                <w:szCs w:val="20"/>
              </w:rPr>
              <w:t>（P.23）</w:t>
            </w:r>
            <w:r>
              <w:rPr>
                <w:rFonts w:ascii="Meiryo UI" w:eastAsia="Meiryo UI" w:hAnsi="Meiryo UI"/>
                <w:sz w:val="20"/>
                <w:szCs w:val="20"/>
              </w:rPr>
              <w:br/>
            </w:r>
          </w:p>
        </w:tc>
      </w:tr>
    </w:tbl>
    <w:p w14:paraId="590C7699" w14:textId="4C8A2C42" w:rsidR="000478D1" w:rsidRDefault="00365FEC" w:rsidP="00B1197E">
      <w:pPr>
        <w:rPr>
          <w:rFonts w:ascii="Meiryo UI" w:eastAsia="Meiryo UI" w:hAnsi="Meiryo UI"/>
          <w:sz w:val="20"/>
          <w:szCs w:val="20"/>
        </w:rPr>
      </w:pPr>
      <w:r>
        <w:rPr>
          <w:rFonts w:ascii="Meiryo UI" w:eastAsia="Meiryo UI" w:hAnsi="Meiryo UI" w:hint="eastAsia"/>
          <w:sz w:val="20"/>
          <w:szCs w:val="20"/>
        </w:rPr>
        <w:t>法：</w:t>
      </w:r>
      <w:r w:rsidRPr="00365FEC">
        <w:rPr>
          <w:rFonts w:ascii="Meiryo UI" w:eastAsia="Meiryo UI" w:hAnsi="Meiryo UI" w:hint="eastAsia"/>
          <w:sz w:val="20"/>
          <w:szCs w:val="20"/>
        </w:rPr>
        <w:t>医薬品、医療機器等の品質、有効性及び安全性の確保等に関する法律</w:t>
      </w:r>
    </w:p>
    <w:p w14:paraId="6BD0BD1C" w14:textId="533E0025" w:rsidR="00365FEC" w:rsidRPr="00365FEC" w:rsidRDefault="00365FEC" w:rsidP="00B1197E">
      <w:pPr>
        <w:rPr>
          <w:rFonts w:ascii="Meiryo UI" w:eastAsia="Meiryo UI" w:hAnsi="Meiryo UI"/>
          <w:sz w:val="20"/>
          <w:szCs w:val="20"/>
        </w:rPr>
      </w:pPr>
      <w:r>
        <w:rPr>
          <w:rFonts w:ascii="Meiryo UI" w:eastAsia="Meiryo UI" w:hAnsi="Meiryo UI" w:hint="eastAsia"/>
          <w:sz w:val="20"/>
          <w:szCs w:val="20"/>
        </w:rPr>
        <w:t>規則：</w:t>
      </w:r>
      <w:r w:rsidRPr="00365FEC">
        <w:rPr>
          <w:rFonts w:ascii="Meiryo UI" w:eastAsia="Meiryo UI" w:hAnsi="Meiryo UI" w:hint="eastAsia"/>
          <w:sz w:val="20"/>
          <w:szCs w:val="20"/>
        </w:rPr>
        <w:t>医薬品、医療機器等の品質、有効性及び安全性の確保等に関する法律</w:t>
      </w:r>
      <w:r>
        <w:rPr>
          <w:rFonts w:ascii="Meiryo UI" w:eastAsia="Meiryo UI" w:hAnsi="Meiryo UI" w:hint="eastAsia"/>
          <w:sz w:val="20"/>
          <w:szCs w:val="20"/>
        </w:rPr>
        <w:t>施行規則</w:t>
      </w:r>
    </w:p>
    <w:sectPr w:rsidR="00365FEC" w:rsidRPr="00365FEC" w:rsidSect="000478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E6"/>
    <w:rsid w:val="00035EDC"/>
    <w:rsid w:val="000478D1"/>
    <w:rsid w:val="00102AE6"/>
    <w:rsid w:val="00191A82"/>
    <w:rsid w:val="001A3E08"/>
    <w:rsid w:val="001E2C38"/>
    <w:rsid w:val="00244159"/>
    <w:rsid w:val="00305DD4"/>
    <w:rsid w:val="00365FEC"/>
    <w:rsid w:val="003F143A"/>
    <w:rsid w:val="00563E1B"/>
    <w:rsid w:val="006C1C39"/>
    <w:rsid w:val="00830380"/>
    <w:rsid w:val="00904561"/>
    <w:rsid w:val="00A9300E"/>
    <w:rsid w:val="00B1197E"/>
    <w:rsid w:val="00B27B8F"/>
    <w:rsid w:val="00B352AB"/>
    <w:rsid w:val="00BF0628"/>
    <w:rsid w:val="00C7314D"/>
    <w:rsid w:val="00CA2C96"/>
    <w:rsid w:val="00D42F86"/>
    <w:rsid w:val="00D75C9A"/>
    <w:rsid w:val="00DE727E"/>
    <w:rsid w:val="00DF72CC"/>
    <w:rsid w:val="00E358A8"/>
    <w:rsid w:val="00F5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2E317"/>
  <w15:chartTrackingRefBased/>
  <w15:docId w15:val="{14D1A4A9-3F64-4B07-B107-F78E9EB2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2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4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3E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420">
      <w:bodyDiv w:val="1"/>
      <w:marLeft w:val="0"/>
      <w:marRight w:val="0"/>
      <w:marTop w:val="0"/>
      <w:marBottom w:val="0"/>
      <w:divBdr>
        <w:top w:val="none" w:sz="0" w:space="0" w:color="auto"/>
        <w:left w:val="none" w:sz="0" w:space="0" w:color="auto"/>
        <w:bottom w:val="none" w:sz="0" w:space="0" w:color="auto"/>
        <w:right w:val="none" w:sz="0" w:space="0" w:color="auto"/>
      </w:divBdr>
    </w:div>
    <w:div w:id="339893031">
      <w:bodyDiv w:val="1"/>
      <w:marLeft w:val="0"/>
      <w:marRight w:val="0"/>
      <w:marTop w:val="0"/>
      <w:marBottom w:val="0"/>
      <w:divBdr>
        <w:top w:val="none" w:sz="0" w:space="0" w:color="auto"/>
        <w:left w:val="none" w:sz="0" w:space="0" w:color="auto"/>
        <w:bottom w:val="none" w:sz="0" w:space="0" w:color="auto"/>
        <w:right w:val="none" w:sz="0" w:space="0" w:color="auto"/>
      </w:divBdr>
    </w:div>
    <w:div w:id="462430369">
      <w:bodyDiv w:val="1"/>
      <w:marLeft w:val="0"/>
      <w:marRight w:val="0"/>
      <w:marTop w:val="0"/>
      <w:marBottom w:val="0"/>
      <w:divBdr>
        <w:top w:val="none" w:sz="0" w:space="0" w:color="auto"/>
        <w:left w:val="none" w:sz="0" w:space="0" w:color="auto"/>
        <w:bottom w:val="none" w:sz="0" w:space="0" w:color="auto"/>
        <w:right w:val="none" w:sz="0" w:space="0" w:color="auto"/>
      </w:divBdr>
    </w:div>
    <w:div w:id="788167581">
      <w:bodyDiv w:val="1"/>
      <w:marLeft w:val="0"/>
      <w:marRight w:val="0"/>
      <w:marTop w:val="0"/>
      <w:marBottom w:val="0"/>
      <w:divBdr>
        <w:top w:val="none" w:sz="0" w:space="0" w:color="auto"/>
        <w:left w:val="none" w:sz="0" w:space="0" w:color="auto"/>
        <w:bottom w:val="none" w:sz="0" w:space="0" w:color="auto"/>
        <w:right w:val="none" w:sz="0" w:space="0" w:color="auto"/>
      </w:divBdr>
    </w:div>
    <w:div w:id="999775344">
      <w:bodyDiv w:val="1"/>
      <w:marLeft w:val="0"/>
      <w:marRight w:val="0"/>
      <w:marTop w:val="0"/>
      <w:marBottom w:val="0"/>
      <w:divBdr>
        <w:top w:val="none" w:sz="0" w:space="0" w:color="auto"/>
        <w:left w:val="none" w:sz="0" w:space="0" w:color="auto"/>
        <w:bottom w:val="none" w:sz="0" w:space="0" w:color="auto"/>
        <w:right w:val="none" w:sz="0" w:space="0" w:color="auto"/>
      </w:divBdr>
    </w:div>
    <w:div w:id="1123888973">
      <w:bodyDiv w:val="1"/>
      <w:marLeft w:val="0"/>
      <w:marRight w:val="0"/>
      <w:marTop w:val="0"/>
      <w:marBottom w:val="0"/>
      <w:divBdr>
        <w:top w:val="none" w:sz="0" w:space="0" w:color="auto"/>
        <w:left w:val="none" w:sz="0" w:space="0" w:color="auto"/>
        <w:bottom w:val="none" w:sz="0" w:space="0" w:color="auto"/>
        <w:right w:val="none" w:sz="0" w:space="0" w:color="auto"/>
      </w:divBdr>
    </w:div>
    <w:div w:id="1518733440">
      <w:bodyDiv w:val="1"/>
      <w:marLeft w:val="0"/>
      <w:marRight w:val="0"/>
      <w:marTop w:val="0"/>
      <w:marBottom w:val="0"/>
      <w:divBdr>
        <w:top w:val="none" w:sz="0" w:space="0" w:color="auto"/>
        <w:left w:val="none" w:sz="0" w:space="0" w:color="auto"/>
        <w:bottom w:val="none" w:sz="0" w:space="0" w:color="auto"/>
        <w:right w:val="none" w:sz="0" w:space="0" w:color="auto"/>
      </w:divBdr>
    </w:div>
    <w:div w:id="1674869822">
      <w:bodyDiv w:val="1"/>
      <w:marLeft w:val="0"/>
      <w:marRight w:val="0"/>
      <w:marTop w:val="0"/>
      <w:marBottom w:val="0"/>
      <w:divBdr>
        <w:top w:val="none" w:sz="0" w:space="0" w:color="auto"/>
        <w:left w:val="none" w:sz="0" w:space="0" w:color="auto"/>
        <w:bottom w:val="none" w:sz="0" w:space="0" w:color="auto"/>
        <w:right w:val="none" w:sz="0" w:space="0" w:color="auto"/>
      </w:divBdr>
    </w:div>
    <w:div w:id="1694648139">
      <w:bodyDiv w:val="1"/>
      <w:marLeft w:val="0"/>
      <w:marRight w:val="0"/>
      <w:marTop w:val="0"/>
      <w:marBottom w:val="0"/>
      <w:divBdr>
        <w:top w:val="none" w:sz="0" w:space="0" w:color="auto"/>
        <w:left w:val="none" w:sz="0" w:space="0" w:color="auto"/>
        <w:bottom w:val="none" w:sz="0" w:space="0" w:color="auto"/>
        <w:right w:val="none" w:sz="0" w:space="0" w:color="auto"/>
      </w:divBdr>
    </w:div>
    <w:div w:id="1862930581">
      <w:bodyDiv w:val="1"/>
      <w:marLeft w:val="0"/>
      <w:marRight w:val="0"/>
      <w:marTop w:val="0"/>
      <w:marBottom w:val="0"/>
      <w:divBdr>
        <w:top w:val="none" w:sz="0" w:space="0" w:color="auto"/>
        <w:left w:val="none" w:sz="0" w:space="0" w:color="auto"/>
        <w:bottom w:val="none" w:sz="0" w:space="0" w:color="auto"/>
        <w:right w:val="none" w:sz="0" w:space="0" w:color="auto"/>
      </w:divBdr>
    </w:div>
    <w:div w:id="1977760793">
      <w:bodyDiv w:val="1"/>
      <w:marLeft w:val="0"/>
      <w:marRight w:val="0"/>
      <w:marTop w:val="0"/>
      <w:marBottom w:val="0"/>
      <w:divBdr>
        <w:top w:val="none" w:sz="0" w:space="0" w:color="auto"/>
        <w:left w:val="none" w:sz="0" w:space="0" w:color="auto"/>
        <w:bottom w:val="none" w:sz="0" w:space="0" w:color="auto"/>
        <w:right w:val="none" w:sz="0" w:space="0" w:color="auto"/>
      </w:divBdr>
    </w:div>
    <w:div w:id="20245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3F1D-314A-4096-ABDC-112C2C46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ちょ</dc:creator>
  <cp:keywords/>
  <dc:description/>
  <cp:lastModifiedBy>長野　優里</cp:lastModifiedBy>
  <cp:revision>6</cp:revision>
  <cp:lastPrinted>2021-02-02T10:07:00Z</cp:lastPrinted>
  <dcterms:created xsi:type="dcterms:W3CDTF">2021-02-08T05:10:00Z</dcterms:created>
  <dcterms:modified xsi:type="dcterms:W3CDTF">2021-02-12T05:00:00Z</dcterms:modified>
</cp:coreProperties>
</file>