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56" w:rsidRPr="00D24176" w:rsidRDefault="00045BD5" w:rsidP="00590003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456565</wp:posOffset>
                </wp:positionV>
                <wp:extent cx="5333365" cy="1838325"/>
                <wp:effectExtent l="0" t="0" r="1968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365" cy="1838325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【主な変動要因】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≪保険料の主な増要素≫</w:t>
                            </w:r>
                          </w:p>
                          <w:p w:rsidR="009F4B2A" w:rsidRPr="00555EFB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保険給付費の増　　　　　　　　　　　　 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【１人あたり約</w:t>
                            </w:r>
                            <w:r w:rsidR="00045B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9,9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0B24AB" w:rsidRPr="00555EFB" w:rsidRDefault="000B24AB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・保険料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減免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あたり約</w:t>
                            </w:r>
                            <w:r w:rsidRPr="000B24A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0,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200円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9F4B2A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後期高齢者支援金及び介護納付金の増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【1人あたり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="00AA064D" w:rsidRP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≪保険料の主な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減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要素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≫</w:t>
                            </w:r>
                          </w:p>
                          <w:p w:rsidR="009F4B2A" w:rsidRDefault="00121AD9" w:rsidP="009F4B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国</w:t>
                            </w:r>
                            <w:r w:rsidR="0065382D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公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費の増　　　　　　　　　　　　　　 【1人あたり約</w:t>
                            </w:r>
                            <w:r w:rsidR="000B24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5,2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1.15pt;margin-top:35.95pt;width:419.9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" filled="f" strokecolor="#1f4d78 [1604]" strokeweight="1.75pt">
                <v:stroke dashstyle="1 1"/>
                <v:textbox>
                  <w:txbxContent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【主な変動要因】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≪保険料の主な増要素≫</w:t>
                      </w:r>
                    </w:p>
                    <w:p w:rsidR="009F4B2A" w:rsidRPr="00555EFB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保険給付費の増　　　　　　　　　　　　 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【１人あたり約</w:t>
                      </w:r>
                      <w:r w:rsidR="00045B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9,9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0B24AB" w:rsidRPr="00555EFB" w:rsidRDefault="000B24AB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・保険料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減免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あたり約</w:t>
                      </w:r>
                      <w:r w:rsidRPr="000B24A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0,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200円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9F4B2A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後期高齢者支援金及び介護納付金の増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 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【1人あたり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3</w:t>
                      </w:r>
                      <w:r w:rsidR="000B24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,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7</w:t>
                      </w:r>
                      <w:r w:rsidR="00AA064D" w:rsidRP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≪保険料の主な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減</w:t>
                      </w: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要素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≫</w:t>
                      </w:r>
                    </w:p>
                    <w:p w:rsidR="009F4B2A" w:rsidRDefault="00121AD9" w:rsidP="009F4B2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国</w:t>
                      </w:r>
                      <w:r w:rsidR="0065382D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公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費の増　　　　　　　　　　　　　　 【1人あたり約</w:t>
                      </w:r>
                      <w:r w:rsidR="000B24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5,2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</w:txbxContent>
                </v:textbox>
              </v:rect>
            </w:pict>
          </mc:Fallback>
        </mc:AlternateContent>
      </w:r>
      <w:r w:rsidR="00AA064D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2533651</wp:posOffset>
                </wp:positionH>
                <wp:positionV relativeFrom="paragraph">
                  <wp:posOffset>-577215</wp:posOffset>
                </wp:positionV>
                <wp:extent cx="3098800" cy="567055"/>
                <wp:effectExtent l="0" t="0" r="635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0667" w:rsidRDefault="00920667" w:rsidP="00AA064D">
                            <w:pPr>
                              <w:jc w:val="right"/>
                            </w:pP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20</w:t>
                            </w:r>
                            <w:r w:rsidR="00CA6859">
                              <w:rPr>
                                <w:rFonts w:hint="eastAsia"/>
                                <w:kern w:val="0"/>
                              </w:rPr>
                              <w:t>20</w:t>
                            </w: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年</w:t>
                            </w:r>
                            <w:r w:rsidR="00AA064D" w:rsidRPr="00AA064D">
                              <w:rPr>
                                <w:rFonts w:hint="eastAsia"/>
                                <w:kern w:val="0"/>
                              </w:rPr>
                              <w:t>1</w:t>
                            </w:r>
                            <w:r w:rsidRPr="00AA064D">
                              <w:rPr>
                                <w:rFonts w:hint="eastAsia"/>
                                <w:kern w:val="0"/>
                              </w:rPr>
                              <w:t>月</w:t>
                            </w:r>
                            <w:r w:rsidR="007F367C">
                              <w:rPr>
                                <w:rFonts w:hint="eastAsia"/>
                                <w:kern w:val="0"/>
                              </w:rPr>
                              <w:t>1</w:t>
                            </w:r>
                            <w:r w:rsidR="007F367C">
                              <w:rPr>
                                <w:kern w:val="0"/>
                              </w:rPr>
                              <w:t>7</w:t>
                            </w:r>
                            <w:r w:rsidRPr="00AA064D">
                              <w:rPr>
                                <w:kern w:val="0"/>
                              </w:rPr>
                              <w:t>日</w:t>
                            </w:r>
                          </w:p>
                          <w:p w:rsidR="00920667" w:rsidRDefault="00920667">
                            <w:r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大阪府</w:t>
                            </w:r>
                            <w:r w:rsidR="00AA064D"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</w:t>
                            </w:r>
                            <w:r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健康</w:t>
                            </w:r>
                            <w:r w:rsidRPr="007F367C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医療部</w:t>
                            </w:r>
                            <w:r w:rsidR="00AA064D" w:rsidRPr="007F367C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健康推進室 </w:t>
                            </w:r>
                            <w:r w:rsidRPr="007F367C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国民健康保険</w:t>
                            </w:r>
                            <w:r w:rsidRPr="007F367C">
                              <w:rPr>
                                <w:spacing w:val="-5"/>
                                <w:w w:val="97"/>
                                <w:kern w:val="0"/>
                                <w:fitText w:val="4410" w:id="206753536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99.5pt;margin-top:-45.45pt;width:244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" fillcolor="white [3201]" stroked="f" strokeweight=".5pt">
                <v:textbox>
                  <w:txbxContent>
                    <w:p w:rsidR="00920667" w:rsidRDefault="00920667" w:rsidP="00AA064D">
                      <w:pPr>
                        <w:jc w:val="right"/>
                      </w:pPr>
                      <w:r w:rsidRPr="00AA064D">
                        <w:rPr>
                          <w:rFonts w:hint="eastAsia"/>
                          <w:kern w:val="0"/>
                        </w:rPr>
                        <w:t>20</w:t>
                      </w:r>
                      <w:r w:rsidR="00CA6859">
                        <w:rPr>
                          <w:rFonts w:hint="eastAsia"/>
                          <w:kern w:val="0"/>
                        </w:rPr>
                        <w:t>20</w:t>
                      </w:r>
                      <w:r w:rsidRPr="00AA064D">
                        <w:rPr>
                          <w:rFonts w:hint="eastAsia"/>
                          <w:kern w:val="0"/>
                        </w:rPr>
                        <w:t>年</w:t>
                      </w:r>
                      <w:r w:rsidR="00AA064D" w:rsidRPr="00AA064D">
                        <w:rPr>
                          <w:rFonts w:hint="eastAsia"/>
                          <w:kern w:val="0"/>
                        </w:rPr>
                        <w:t>1</w:t>
                      </w:r>
                      <w:r w:rsidRPr="00AA064D">
                        <w:rPr>
                          <w:rFonts w:hint="eastAsia"/>
                          <w:kern w:val="0"/>
                        </w:rPr>
                        <w:t>月</w:t>
                      </w:r>
                      <w:r w:rsidR="007F367C">
                        <w:rPr>
                          <w:rFonts w:hint="eastAsia"/>
                          <w:kern w:val="0"/>
                        </w:rPr>
                        <w:t>1</w:t>
                      </w:r>
                      <w:r w:rsidR="007F367C">
                        <w:rPr>
                          <w:kern w:val="0"/>
                        </w:rPr>
                        <w:t>7</w:t>
                      </w:r>
                      <w:r w:rsidRPr="00AA064D">
                        <w:rPr>
                          <w:kern w:val="0"/>
                        </w:rPr>
                        <w:t>日</w:t>
                      </w:r>
                    </w:p>
                    <w:p w:rsidR="00920667" w:rsidRDefault="00920667">
                      <w:r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大阪府</w:t>
                      </w:r>
                      <w:r w:rsidR="00AA064D"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</w:t>
                      </w:r>
                      <w:r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健康</w:t>
                      </w:r>
                      <w:r w:rsidRPr="007F367C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医療部</w:t>
                      </w:r>
                      <w:r w:rsidR="00AA064D" w:rsidRPr="007F367C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健康推進室 </w:t>
                      </w:r>
                      <w:r w:rsidRPr="007F367C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国民健康保険</w:t>
                      </w:r>
                      <w:r w:rsidRPr="007F367C">
                        <w:rPr>
                          <w:spacing w:val="-5"/>
                          <w:w w:val="97"/>
                          <w:kern w:val="0"/>
                          <w:fitText w:val="4410" w:id="206753536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BC2D8F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30EFC" wp14:editId="7902AF69">
                <wp:simplePos x="0" y="0"/>
                <wp:positionH relativeFrom="column">
                  <wp:posOffset>5732145</wp:posOffset>
                </wp:positionH>
                <wp:positionV relativeFrom="paragraph">
                  <wp:posOffset>-455930</wp:posOffset>
                </wp:positionV>
                <wp:extent cx="791845" cy="338455"/>
                <wp:effectExtent l="0" t="0" r="2730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2BB" w:rsidRPr="000E578F" w:rsidRDefault="00B332BB" w:rsidP="00B332B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764D8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0EFC" id="正方形/長方形 4" o:spid="_x0000_s1028" style="position:absolute;left:0;text-align:left;margin-left:451.35pt;margin-top:-35.9pt;width:62.3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" fillcolor="window" strokecolor="windowText" strokeweight="1pt">
                <v:textbox>
                  <w:txbxContent>
                    <w:p w:rsidR="00B332BB" w:rsidRPr="000E578F" w:rsidRDefault="00B332BB" w:rsidP="00B332B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資料</w:t>
                      </w:r>
                      <w:r w:rsidR="00764D8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220BD4">
        <w:rPr>
          <w:rFonts w:ascii="Meiryo UI" w:eastAsia="Meiryo UI" w:hAnsi="Meiryo UI" w:hint="eastAsia"/>
          <w:b/>
          <w:sz w:val="28"/>
        </w:rPr>
        <w:t>令和２年度国保「市町村標準保険料率」</w:t>
      </w:r>
      <w:r w:rsidR="00220BD4" w:rsidRPr="00D24176">
        <w:rPr>
          <w:rFonts w:ascii="Meiryo UI" w:eastAsia="Meiryo UI" w:hAnsi="Meiryo UI" w:hint="eastAsia"/>
          <w:b/>
          <w:sz w:val="28"/>
        </w:rPr>
        <w:t>の</w:t>
      </w:r>
      <w:r w:rsidR="00220BD4">
        <w:rPr>
          <w:rFonts w:ascii="Meiryo UI" w:eastAsia="Meiryo UI" w:hAnsi="Meiryo UI" w:hint="eastAsia"/>
          <w:b/>
          <w:sz w:val="28"/>
        </w:rPr>
        <w:t>本</w:t>
      </w:r>
      <w:r w:rsidR="00220BD4" w:rsidRPr="00D24176">
        <w:rPr>
          <w:rFonts w:ascii="Meiryo UI" w:eastAsia="Meiryo UI" w:hAnsi="Meiryo UI" w:hint="eastAsia"/>
          <w:b/>
          <w:sz w:val="28"/>
        </w:rPr>
        <w:t>算定結果</w:t>
      </w:r>
      <w:r w:rsidR="00220BD4">
        <w:rPr>
          <w:rFonts w:ascii="Meiryo UI" w:eastAsia="Meiryo UI" w:hAnsi="Meiryo UI" w:hint="eastAsia"/>
          <w:b/>
          <w:sz w:val="28"/>
        </w:rPr>
        <w:t>（概要）</w:t>
      </w: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210B81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:rsidR="00240FA9" w:rsidRPr="008A7E14" w:rsidRDefault="00590003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≪被保険者数</w:t>
      </w:r>
      <w:r w:rsidR="00F07ACE"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≫</w:t>
      </w:r>
    </w:p>
    <w:p w:rsidR="001E6D36" w:rsidRDefault="0093476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93476A">
        <w:rPr>
          <w:rFonts w:ascii="HG丸ｺﾞｼｯｸM-PRO" w:eastAsia="HG丸ｺﾞｼｯｸM-PRO" w:hAnsi="HG丸ｺﾞｼｯｸM-PRO" w:hint="eastAsia"/>
          <w:sz w:val="24"/>
        </w:rPr>
        <w:t>被保険者数について、社保の適用</w:t>
      </w:r>
      <w:r w:rsidR="00590003">
        <w:rPr>
          <w:rFonts w:ascii="HG丸ｺﾞｼｯｸM-PRO" w:eastAsia="HG丸ｺﾞｼｯｸM-PRO" w:hAnsi="HG丸ｺﾞｼｯｸM-PRO" w:hint="eastAsia"/>
          <w:sz w:val="24"/>
        </w:rPr>
        <w:t>拡大等により、全国の傾向と同じく大阪府においても減少傾向にあり</w:t>
      </w:r>
      <w:r w:rsidRPr="0093476A">
        <w:rPr>
          <w:rFonts w:ascii="HG丸ｺﾞｼｯｸM-PRO" w:eastAsia="HG丸ｺﾞｼｯｸM-PRO" w:hAnsi="HG丸ｺﾞｼｯｸM-PRO" w:hint="eastAsia"/>
          <w:sz w:val="24"/>
        </w:rPr>
        <w:t>、</w:t>
      </w:r>
      <w:r w:rsidR="00AA064D" w:rsidRPr="00AA064D">
        <w:rPr>
          <w:rFonts w:ascii="HG丸ｺﾞｼｯｸM-PRO" w:eastAsia="HG丸ｺﾞｼｯｸM-PRO" w:hAnsi="HG丸ｺﾞｼｯｸM-PRO" w:hint="eastAsia"/>
          <w:sz w:val="24"/>
        </w:rPr>
        <w:t>令和元年度末にすべての団塊の世代</w:t>
      </w:r>
      <w:r w:rsidRPr="0093476A">
        <w:rPr>
          <w:rFonts w:ascii="HG丸ｺﾞｼｯｸM-PRO" w:eastAsia="HG丸ｺﾞｼｯｸM-PRO" w:hAnsi="HG丸ｺﾞｼｯｸM-PRO" w:hint="eastAsia"/>
          <w:sz w:val="24"/>
        </w:rPr>
        <w:t>（</w:t>
      </w:r>
      <w:r w:rsidRPr="0093476A">
        <w:rPr>
          <w:rFonts w:ascii="HG丸ｺﾞｼｯｸM-PRO" w:eastAsia="HG丸ｺﾞｼｯｸM-PRO" w:hAnsi="HG丸ｺﾞｼｯｸM-PRO"/>
          <w:sz w:val="24"/>
        </w:rPr>
        <w:t>1947～49</w:t>
      </w:r>
      <w:r w:rsidR="005659A0">
        <w:rPr>
          <w:rFonts w:ascii="HG丸ｺﾞｼｯｸM-PRO" w:eastAsia="HG丸ｺﾞｼｯｸM-PRO" w:hAnsi="HG丸ｺﾞｼｯｸM-PRO"/>
          <w:sz w:val="24"/>
        </w:rPr>
        <w:t>年生まれ）が、</w:t>
      </w:r>
      <w:r w:rsidR="003178B5">
        <w:rPr>
          <w:rFonts w:ascii="HG丸ｺﾞｼｯｸM-PRO" w:eastAsia="HG丸ｺﾞｼｯｸM-PRO" w:hAnsi="HG丸ｺﾞｼｯｸM-PRO" w:hint="eastAsia"/>
          <w:sz w:val="24"/>
        </w:rPr>
        <w:t>70</w:t>
      </w:r>
      <w:r>
        <w:rPr>
          <w:rFonts w:ascii="HG丸ｺﾞｼｯｸM-PRO" w:eastAsia="HG丸ｺﾞｼｯｸM-PRO" w:hAnsi="HG丸ｺﾞｼｯｸM-PRO"/>
          <w:sz w:val="24"/>
        </w:rPr>
        <w:t>歳に移行していること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Pr="0093476A">
        <w:rPr>
          <w:rFonts w:ascii="HG丸ｺﾞｼｯｸM-PRO" w:eastAsia="HG丸ｺﾞｼｯｸM-PRO" w:hAnsi="HG丸ｺﾞｼｯｸM-PRO"/>
          <w:sz w:val="24"/>
        </w:rPr>
        <w:t>、</w:t>
      </w:r>
      <w:r w:rsidR="00063529">
        <w:rPr>
          <w:rFonts w:ascii="HG丸ｺﾞｼｯｸM-PRO" w:eastAsia="HG丸ｺﾞｼｯｸM-PRO" w:hAnsi="HG丸ｺﾞｼｯｸM-PRO" w:hint="eastAsia"/>
          <w:sz w:val="24"/>
        </w:rPr>
        <w:t>高齢者の割合が増加している。</w:t>
      </w:r>
    </w:p>
    <w:p w:rsidR="00404752" w:rsidRDefault="00AF2564" w:rsidP="00E611D7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08F8" wp14:editId="6633E5C9">
                <wp:simplePos x="0" y="0"/>
                <wp:positionH relativeFrom="column">
                  <wp:posOffset>-22225</wp:posOffset>
                </wp:positionH>
                <wp:positionV relativeFrom="paragraph">
                  <wp:posOffset>2513965</wp:posOffset>
                </wp:positionV>
                <wp:extent cx="6414770" cy="234315"/>
                <wp:effectExtent l="0" t="0" r="24130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2343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CF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.75pt;margin-top:197.95pt;width:505.1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" strokecolor="#5b9bd5" strokeweight=".5pt">
                <v:stroke joinstyle="miter"/>
              </v:shape>
            </w:pict>
          </mc:Fallback>
        </mc:AlternateContent>
      </w:r>
      <w:r w:rsidR="00453FE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7EF9782">
            <wp:extent cx="6386195" cy="23622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36" w:rsidRPr="00C6407A" w:rsidRDefault="00A715B8" w:rsidP="00AF2564">
      <w:pPr>
        <w:ind w:left="189" w:hangingChars="100" w:hanging="189"/>
        <w:rPr>
          <w:rFonts w:ascii="HG丸ｺﾞｼｯｸM-PRO" w:eastAsia="HG丸ｺﾞｼｯｸM-PRO" w:hAnsi="HG丸ｺﾞｼｯｸM-PRO"/>
          <w:w w:val="90"/>
          <w:sz w:val="24"/>
        </w:rPr>
      </w:pPr>
      <w:r w:rsidRPr="00C6407A">
        <w:rPr>
          <w:rFonts w:ascii="Meiryo UI" w:eastAsia="Meiryo UI" w:hAnsi="Meiryo UI" w:hint="eastAsia"/>
          <w:w w:val="90"/>
        </w:rPr>
        <w:t>■</w:t>
      </w:r>
      <w:r w:rsidR="00063529" w:rsidRPr="00C6407A">
        <w:rPr>
          <w:rFonts w:ascii="Meiryo UI" w:eastAsia="Meiryo UI" w:hAnsi="Meiryo UI" w:hint="eastAsia"/>
          <w:w w:val="90"/>
        </w:rPr>
        <w:t xml:space="preserve">被保険者数の比較　</w:t>
      </w:r>
      <w:r w:rsidRPr="00C6407A">
        <w:rPr>
          <w:rFonts w:ascii="Meiryo UI" w:eastAsia="Meiryo UI" w:hAnsi="Meiryo UI" w:hint="eastAsia"/>
          <w:w w:val="90"/>
        </w:rPr>
        <w:t>推計</w:t>
      </w:r>
      <w:r w:rsidR="00AA064D" w:rsidRPr="00C6407A">
        <w:rPr>
          <w:rFonts w:ascii="Meiryo UI" w:eastAsia="Meiryo UI" w:hAnsi="Meiryo UI"/>
          <w:w w:val="90"/>
        </w:rPr>
        <w:t>1</w:t>
      </w:r>
      <w:r w:rsidR="00453FEB">
        <w:rPr>
          <w:rFonts w:ascii="Meiryo UI" w:eastAsia="Meiryo UI" w:hAnsi="Meiryo UI" w:hint="eastAsia"/>
          <w:w w:val="90"/>
        </w:rPr>
        <w:t>86.</w:t>
      </w:r>
      <w:r w:rsidR="00823EB1">
        <w:rPr>
          <w:rFonts w:ascii="Meiryo UI" w:eastAsia="Meiryo UI" w:hAnsi="Meiryo UI" w:hint="eastAsia"/>
          <w:w w:val="90"/>
        </w:rPr>
        <w:t>６</w:t>
      </w:r>
      <w:r w:rsidR="00063529" w:rsidRPr="00C6407A">
        <w:rPr>
          <w:rFonts w:ascii="Meiryo UI" w:eastAsia="Meiryo UI" w:hAnsi="Meiryo UI"/>
          <w:w w:val="90"/>
        </w:rPr>
        <w:t xml:space="preserve">万人　</w:t>
      </w:r>
      <w:r w:rsidR="00C6407A" w:rsidRPr="00C6407A">
        <w:rPr>
          <w:rFonts w:ascii="Meiryo UI" w:eastAsia="Meiryo UI" w:hAnsi="Meiryo UI" w:hint="eastAsia"/>
          <w:w w:val="90"/>
        </w:rPr>
        <w:t>令和元年度（9月末）時点から</w:t>
      </w:r>
      <w:r w:rsidR="00AA064D" w:rsidRPr="00C6407A">
        <w:rPr>
          <w:rFonts w:ascii="Meiryo UI" w:eastAsia="Meiryo UI" w:hAnsi="Meiryo UI"/>
          <w:w w:val="90"/>
        </w:rPr>
        <w:t>▲</w:t>
      </w:r>
      <w:r w:rsidRPr="00C6407A">
        <w:rPr>
          <w:rFonts w:ascii="Meiryo UI" w:eastAsia="Meiryo UI" w:hAnsi="Meiryo UI" w:hint="eastAsia"/>
          <w:w w:val="90"/>
        </w:rPr>
        <w:t>約6</w:t>
      </w:r>
      <w:r w:rsidR="00063529" w:rsidRPr="00C6407A">
        <w:rPr>
          <w:rFonts w:ascii="Meiryo UI" w:eastAsia="Meiryo UI" w:hAnsi="Meiryo UI"/>
          <w:w w:val="90"/>
        </w:rPr>
        <w:t>.</w:t>
      </w:r>
      <w:r w:rsidR="00453FEB">
        <w:rPr>
          <w:rFonts w:ascii="Meiryo UI" w:eastAsia="Meiryo UI" w:hAnsi="Meiryo UI" w:hint="eastAsia"/>
          <w:w w:val="90"/>
        </w:rPr>
        <w:t>9</w:t>
      </w:r>
      <w:r w:rsidR="00063529" w:rsidRPr="00C6407A">
        <w:rPr>
          <w:rFonts w:ascii="Meiryo UI" w:eastAsia="Meiryo UI" w:hAnsi="Meiryo UI"/>
          <w:w w:val="90"/>
        </w:rPr>
        <w:t>万人減、一方で70歳以上は</w:t>
      </w:r>
      <w:r w:rsidRPr="00C6407A">
        <w:rPr>
          <w:rFonts w:ascii="Meiryo UI" w:eastAsia="Meiryo UI" w:hAnsi="Meiryo UI" w:hint="eastAsia"/>
          <w:w w:val="90"/>
        </w:rPr>
        <w:t>＋</w:t>
      </w:r>
      <w:r w:rsidR="00453FEB">
        <w:rPr>
          <w:rFonts w:ascii="Meiryo UI" w:eastAsia="Meiryo UI" w:hAnsi="Meiryo UI" w:hint="eastAsia"/>
          <w:w w:val="90"/>
        </w:rPr>
        <w:t>1万</w:t>
      </w:r>
      <w:r w:rsidR="00063529" w:rsidRPr="00C6407A">
        <w:rPr>
          <w:rFonts w:ascii="Meiryo UI" w:eastAsia="Meiryo UI" w:hAnsi="Meiryo UI"/>
          <w:w w:val="90"/>
        </w:rPr>
        <w:t>人増</w:t>
      </w:r>
    </w:p>
    <w:p w:rsidR="00A715B8" w:rsidRDefault="00A715B8" w:rsidP="00E611D7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</w:p>
    <w:p w:rsidR="00A715B8" w:rsidRDefault="00CA6859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59A2D8D">
            <wp:extent cx="6361430" cy="2990850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03" w:rsidRDefault="00590003" w:rsidP="00590003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lastRenderedPageBreak/>
        <w:t>≪保険給付費の増≫</w:t>
      </w:r>
    </w:p>
    <w:p w:rsidR="00063529" w:rsidRP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63529">
        <w:rPr>
          <w:rFonts w:ascii="ＭＳ ゴシック" w:eastAsia="ＭＳ ゴシック" w:hAnsi="ＭＳ ゴシック" w:hint="eastAsia"/>
          <w:sz w:val="24"/>
        </w:rPr>
        <w:t>【診療費】</w:t>
      </w:r>
    </w:p>
    <w:p w:rsidR="00D337DA" w:rsidRDefault="00063529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総診療費に占める</w:t>
      </w:r>
      <w:r>
        <w:rPr>
          <w:rFonts w:ascii="HG丸ｺﾞｼｯｸM-PRO" w:eastAsia="HG丸ｺﾞｼｯｸM-PRO" w:hAnsi="HG丸ｺﾞｼｯｸM-PRO" w:hint="eastAsia"/>
          <w:sz w:val="24"/>
        </w:rPr>
        <w:t>70歳以上の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割合が</w:t>
      </w:r>
      <w:r w:rsidR="00897F9A">
        <w:rPr>
          <w:rFonts w:ascii="HG丸ｺﾞｼｯｸM-PRO" w:eastAsia="HG丸ｺﾞｼｯｸM-PRO" w:hAnsi="HG丸ｺﾞｼｯｸM-PRO" w:hint="eastAsia"/>
          <w:sz w:val="24"/>
        </w:rPr>
        <w:t>、</w:t>
      </w:r>
      <w:r w:rsidR="00A715B8">
        <w:rPr>
          <w:rFonts w:ascii="HG丸ｺﾞｼｯｸM-PRO" w:eastAsia="HG丸ｺﾞｼｯｸM-PRO" w:hAnsi="HG丸ｺﾞｼｯｸM-PRO" w:hint="eastAsia"/>
          <w:sz w:val="24"/>
        </w:rPr>
        <w:t>36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％から、</w:t>
      </w:r>
      <w:r w:rsidR="00A715B8">
        <w:rPr>
          <w:rFonts w:ascii="HG丸ｺﾞｼｯｸM-PRO" w:eastAsia="HG丸ｺﾞｼｯｸM-PRO" w:hAnsi="HG丸ｺﾞｼｯｸM-PRO" w:hint="eastAsia"/>
          <w:sz w:val="24"/>
        </w:rPr>
        <w:t>38.</w:t>
      </w:r>
      <w:r w:rsidR="00453FEB">
        <w:rPr>
          <w:rFonts w:ascii="HG丸ｺﾞｼｯｸM-PRO" w:eastAsia="HG丸ｺﾞｼｯｸM-PRO" w:hAnsi="HG丸ｺﾞｼｯｸM-PRO" w:hint="eastAsia"/>
          <w:sz w:val="24"/>
        </w:rPr>
        <w:t>65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％と、約</w:t>
      </w:r>
      <w:r w:rsidR="002B516F">
        <w:rPr>
          <w:rFonts w:ascii="HG丸ｺﾞｼｯｸM-PRO" w:eastAsia="HG丸ｺﾞｼｯｸM-PRO" w:hAnsi="HG丸ｺﾞｼｯｸM-PRO" w:hint="eastAsia"/>
          <w:sz w:val="24"/>
        </w:rPr>
        <w:t>2.65</w:t>
      </w:r>
      <w:r w:rsidR="0093476A">
        <w:rPr>
          <w:rFonts w:ascii="HG丸ｺﾞｼｯｸM-PRO" w:eastAsia="HG丸ｺﾞｼｯｸM-PRO" w:hAnsi="HG丸ｺﾞｼｯｸM-PRO"/>
          <w:sz w:val="24"/>
        </w:rPr>
        <w:t>％も増加しており、</w:t>
      </w:r>
      <w:r w:rsidR="00590003">
        <w:rPr>
          <w:rFonts w:ascii="HG丸ｺﾞｼｯｸM-PRO" w:eastAsia="HG丸ｺﾞｼｯｸM-PRO" w:hAnsi="HG丸ｺﾞｼｯｸM-PRO" w:hint="eastAsia"/>
          <w:sz w:val="24"/>
        </w:rPr>
        <w:t>この世代の</w:t>
      </w:r>
      <w:r w:rsidR="0093476A">
        <w:rPr>
          <w:rFonts w:ascii="HG丸ｺﾞｼｯｸM-PRO" w:eastAsia="HG丸ｺﾞｼｯｸM-PRO" w:hAnsi="HG丸ｺﾞｼｯｸM-PRO" w:hint="eastAsia"/>
          <w:sz w:val="24"/>
        </w:rPr>
        <w:t>医療費単価が約2</w:t>
      </w:r>
      <w:r w:rsidR="00590003">
        <w:rPr>
          <w:rFonts w:ascii="HG丸ｺﾞｼｯｸM-PRO" w:eastAsia="HG丸ｺﾞｼｯｸM-PRO" w:hAnsi="HG丸ｺﾞｼｯｸM-PRO" w:hint="eastAsia"/>
          <w:sz w:val="24"/>
        </w:rPr>
        <w:t>倍となっていることから</w:t>
      </w:r>
      <w:r w:rsidR="0093476A">
        <w:rPr>
          <w:rFonts w:ascii="HG丸ｺﾞｼｯｸM-PRO" w:eastAsia="HG丸ｺﾞｼｯｸM-PRO" w:hAnsi="HG丸ｺﾞｼｯｸM-PRO" w:hint="eastAsia"/>
          <w:sz w:val="24"/>
        </w:rPr>
        <w:t>、保険給付費の増は、高齢者の割合増加に伴う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自然増によるものと考えられる。</w:t>
      </w:r>
    </w:p>
    <w:p w:rsidR="000F7FB0" w:rsidRDefault="007F367C" w:rsidP="00E611D7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F558BEF">
            <wp:extent cx="6305550" cy="26765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DA" w:rsidRDefault="00D337D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590003" w:rsidRDefault="00590003" w:rsidP="0059000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121AD9">
        <w:rPr>
          <w:rFonts w:ascii="ＭＳ ゴシック" w:eastAsia="ＭＳ ゴシック" w:hAnsi="ＭＳ ゴシック" w:hint="eastAsia"/>
          <w:sz w:val="24"/>
        </w:rPr>
        <w:t>【</w:t>
      </w:r>
      <w:r w:rsidR="00A715B8">
        <w:rPr>
          <w:rFonts w:ascii="ＭＳ ゴシック" w:eastAsia="ＭＳ ゴシック" w:hAnsi="ＭＳ ゴシック" w:hint="eastAsia"/>
          <w:sz w:val="24"/>
        </w:rPr>
        <w:t>国の推計方法ツールを活用</w:t>
      </w:r>
      <w:r w:rsidRPr="00121AD9">
        <w:rPr>
          <w:rFonts w:ascii="ＭＳ ゴシック" w:eastAsia="ＭＳ ゴシック" w:hAnsi="ＭＳ ゴシック" w:hint="eastAsia"/>
          <w:sz w:val="24"/>
        </w:rPr>
        <w:t>】</w:t>
      </w:r>
    </w:p>
    <w:p w:rsidR="00D337DA" w:rsidRDefault="00A715B8" w:rsidP="00A715B8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A715B8">
        <w:rPr>
          <w:rFonts w:ascii="HG丸ｺﾞｼｯｸM-PRO" w:eastAsia="HG丸ｺﾞｼｯｸM-PRO" w:hAnsi="HG丸ｺﾞｼｯｸM-PRO" w:hint="eastAsia"/>
          <w:sz w:val="24"/>
        </w:rPr>
        <w:t>過去</w:t>
      </w:r>
      <w:r w:rsidRPr="00A715B8">
        <w:rPr>
          <w:rFonts w:ascii="HG丸ｺﾞｼｯｸM-PRO" w:eastAsia="HG丸ｺﾞｼｯｸM-PRO" w:hAnsi="HG丸ｺﾞｼｯｸM-PRO"/>
          <w:sz w:val="24"/>
        </w:rPr>
        <w:t>2年間（推計値を含む）の伸び率により推計する方法により算定（国の推計ツールを活用）。結果、</w:t>
      </w:r>
      <w:r>
        <w:rPr>
          <w:rFonts w:ascii="HG丸ｺﾞｼｯｸM-PRO" w:eastAsia="HG丸ｺﾞｼｯｸM-PRO" w:hAnsi="HG丸ｺﾞｼｯｸM-PRO" w:hint="eastAsia"/>
          <w:sz w:val="24"/>
        </w:rPr>
        <w:t>一人あたり医療費の平成28年度からの単年度伸び率は</w:t>
      </w:r>
      <w:r w:rsidR="00A54EE3">
        <w:rPr>
          <w:rFonts w:ascii="HG丸ｺﾞｼｯｸM-PRO" w:eastAsia="HG丸ｺﾞｼｯｸM-PRO" w:hAnsi="HG丸ｺﾞｼｯｸM-PRO" w:hint="eastAsia"/>
          <w:sz w:val="24"/>
        </w:rPr>
        <w:t>2.46</w:t>
      </w:r>
      <w:r>
        <w:rPr>
          <w:rFonts w:ascii="HG丸ｺﾞｼｯｸM-PRO" w:eastAsia="HG丸ｺﾞｼｯｸM-PRO" w:hAnsi="HG丸ｺﾞｼｯｸM-PRO" w:hint="eastAsia"/>
          <w:sz w:val="24"/>
        </w:rPr>
        <w:t>%となり、</w:t>
      </w:r>
      <w:r w:rsidRPr="00A715B8">
        <w:rPr>
          <w:rFonts w:ascii="HG丸ｺﾞｼｯｸM-PRO" w:eastAsia="HG丸ｺﾞｼｯｸM-PRO" w:hAnsi="HG丸ｺﾞｼｯｸM-PRO"/>
          <w:sz w:val="24"/>
        </w:rPr>
        <w:t>一人あたり保険給付費は</w:t>
      </w:r>
      <w:r w:rsidR="007F367C">
        <w:rPr>
          <w:rFonts w:ascii="HG丸ｺﾞｼｯｸM-PRO" w:eastAsia="HG丸ｺﾞｼｯｸM-PRO" w:hAnsi="HG丸ｺﾞｼｯｸM-PRO"/>
          <w:sz w:val="24"/>
        </w:rPr>
        <w:t>336,975</w:t>
      </w:r>
      <w:r>
        <w:rPr>
          <w:rFonts w:ascii="HG丸ｺﾞｼｯｸM-PRO" w:eastAsia="HG丸ｺﾞｼｯｸM-PRO" w:hAnsi="HG丸ｺﾞｼｯｸM-PRO"/>
          <w:sz w:val="24"/>
        </w:rPr>
        <w:t>円と</w:t>
      </w:r>
      <w:r>
        <w:rPr>
          <w:rFonts w:ascii="HG丸ｺﾞｼｯｸM-PRO" w:eastAsia="HG丸ｺﾞｼｯｸM-PRO" w:hAnsi="HG丸ｺﾞｼｯｸM-PRO" w:hint="eastAsia"/>
          <w:sz w:val="24"/>
        </w:rPr>
        <w:t>なった。</w:t>
      </w:r>
    </w:p>
    <w:p w:rsidR="00FF45F7" w:rsidRDefault="007F367C" w:rsidP="00590003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335B34D1">
            <wp:extent cx="6384925" cy="34861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DA" w:rsidRDefault="00A715B8" w:rsidP="00590003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48404" wp14:editId="11096F03">
                <wp:simplePos x="0" y="0"/>
                <wp:positionH relativeFrom="column">
                  <wp:posOffset>-121920</wp:posOffset>
                </wp:positionH>
                <wp:positionV relativeFrom="paragraph">
                  <wp:posOffset>232410</wp:posOffset>
                </wp:positionV>
                <wp:extent cx="6656070" cy="504825"/>
                <wp:effectExtent l="0" t="0" r="114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5048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94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6pt;margin-top:18.3pt;width:524.1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" strokecolor="#5b9bd5" strokeweight=".5pt">
                <v:stroke joinstyle="miter"/>
              </v:shape>
            </w:pict>
          </mc:Fallback>
        </mc:AlternateContent>
      </w:r>
    </w:p>
    <w:p w:rsidR="00D337DA" w:rsidRPr="003178B5" w:rsidRDefault="00D337DA" w:rsidP="00D337DA">
      <w:pPr>
        <w:jc w:val="left"/>
        <w:rPr>
          <w:rFonts w:ascii="Meiryo UI" w:eastAsia="Meiryo UI" w:hAnsi="Meiryo UI"/>
        </w:rPr>
      </w:pPr>
      <w:r w:rsidRPr="003178B5">
        <w:rPr>
          <w:rFonts w:ascii="Meiryo UI" w:eastAsia="Meiryo UI" w:hAnsi="Meiryo UI" w:hint="eastAsia"/>
        </w:rPr>
        <w:t>■H30年度算定値311,546円⇒H30</w:t>
      </w:r>
      <w:r w:rsidR="00A715B8" w:rsidRPr="003178B5">
        <w:rPr>
          <w:rFonts w:ascii="Meiryo UI" w:eastAsia="Meiryo UI" w:hAnsi="Meiryo UI" w:hint="eastAsia"/>
        </w:rPr>
        <w:t>年度</w:t>
      </w:r>
      <w:r w:rsidRPr="003178B5">
        <w:rPr>
          <w:rFonts w:ascii="Meiryo UI" w:eastAsia="Meiryo UI" w:hAnsi="Meiryo UI" w:hint="eastAsia"/>
        </w:rPr>
        <w:t>見込値321,718円　（差+10,172円　約</w:t>
      </w:r>
      <w:r w:rsidR="00C6407A" w:rsidRPr="003178B5">
        <w:rPr>
          <w:rFonts w:ascii="Meiryo UI" w:eastAsia="Meiryo UI" w:hAnsi="Meiryo UI" w:hint="eastAsia"/>
        </w:rPr>
        <w:t>3.27</w:t>
      </w:r>
      <w:r w:rsidR="007E6768" w:rsidRPr="003178B5">
        <w:rPr>
          <w:rFonts w:ascii="Meiryo UI" w:eastAsia="Meiryo UI" w:hAnsi="Meiryo UI" w:hint="eastAsia"/>
        </w:rPr>
        <w:t>％増）</w:t>
      </w:r>
    </w:p>
    <w:p w:rsidR="00A715B8" w:rsidRPr="003178B5" w:rsidRDefault="003178B5" w:rsidP="003178B5">
      <w:pPr>
        <w:ind w:firstLineChars="1380" w:firstLine="2898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⇒</w:t>
      </w:r>
      <w:r w:rsidR="00A715B8" w:rsidRPr="003178B5">
        <w:rPr>
          <w:rFonts w:ascii="Meiryo UI" w:eastAsia="Meiryo UI" w:hAnsi="Meiryo UI" w:hint="eastAsia"/>
        </w:rPr>
        <w:t>H30年度実績値319,534円　（差＋</w:t>
      </w:r>
      <w:r>
        <w:rPr>
          <w:rFonts w:ascii="Meiryo UI" w:eastAsia="Meiryo UI" w:hAnsi="Meiryo UI" w:hint="eastAsia"/>
        </w:rPr>
        <w:t xml:space="preserve"> </w:t>
      </w:r>
      <w:r w:rsidR="00A715B8" w:rsidRPr="003178B5">
        <w:rPr>
          <w:rFonts w:ascii="Meiryo UI" w:eastAsia="Meiryo UI" w:hAnsi="Meiryo UI" w:hint="eastAsia"/>
        </w:rPr>
        <w:t>7,988円　約2.56%増）</w:t>
      </w:r>
    </w:p>
    <w:p w:rsidR="007F367C" w:rsidRDefault="007F367C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897F9A" w:rsidRDefault="00897F9A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590003">
        <w:rPr>
          <w:rFonts w:ascii="HG丸ｺﾞｼｯｸM-PRO" w:eastAsia="HG丸ｺﾞｼｯｸM-PRO" w:hAnsi="HG丸ｺﾞｼｯｸM-PRO" w:hint="eastAsia"/>
          <w:sz w:val="24"/>
        </w:rPr>
        <w:lastRenderedPageBreak/>
        <w:t>〇　なお、大阪府における直近</w:t>
      </w:r>
      <w:r w:rsidR="00C6407A">
        <w:rPr>
          <w:rFonts w:ascii="HG丸ｺﾞｼｯｸM-PRO" w:eastAsia="HG丸ｺﾞｼｯｸM-PRO" w:hAnsi="HG丸ｺﾞｼｯｸM-PRO" w:hint="eastAsia"/>
          <w:sz w:val="24"/>
        </w:rPr>
        <w:t>４</w:t>
      </w:r>
      <w:r w:rsidRPr="00590003">
        <w:rPr>
          <w:rFonts w:ascii="HG丸ｺﾞｼｯｸM-PRO" w:eastAsia="HG丸ｺﾞｼｯｸM-PRO" w:hAnsi="HG丸ｺﾞｼｯｸM-PRO"/>
          <w:sz w:val="24"/>
        </w:rPr>
        <w:t>年間（平成</w:t>
      </w:r>
      <w:r w:rsidR="007E6768">
        <w:rPr>
          <w:rFonts w:ascii="HG丸ｺﾞｼｯｸM-PRO" w:eastAsia="HG丸ｺﾞｼｯｸM-PRO" w:hAnsi="HG丸ｺﾞｼｯｸM-PRO"/>
          <w:sz w:val="24"/>
        </w:rPr>
        <w:t>26‐</w:t>
      </w:r>
      <w:r w:rsidR="007E6768">
        <w:rPr>
          <w:rFonts w:ascii="HG丸ｺﾞｼｯｸM-PRO" w:eastAsia="HG丸ｺﾞｼｯｸM-PRO" w:hAnsi="HG丸ｺﾞｼｯｸM-PRO" w:hint="eastAsia"/>
          <w:sz w:val="24"/>
        </w:rPr>
        <w:t>30</w:t>
      </w:r>
      <w:r w:rsidRPr="00590003">
        <w:rPr>
          <w:rFonts w:ascii="HG丸ｺﾞｼｯｸM-PRO" w:eastAsia="HG丸ｺﾞｼｯｸM-PRO" w:hAnsi="HG丸ｺﾞｼｯｸM-PRO"/>
          <w:sz w:val="24"/>
        </w:rPr>
        <w:t>年度）の1人あたり診療費の伸び率の傾向は、国が示す全国的な伸び率と同じ傾向を示しており、今回の算定結果については、過大、過少なものではないと考えている。</w:t>
      </w:r>
    </w:p>
    <w:p w:rsidR="00E35E49" w:rsidRDefault="004565E8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1825F3A8">
            <wp:extent cx="6094730" cy="2644140"/>
            <wp:effectExtent l="0" t="0" r="127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6441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E" w:rsidRDefault="00691C4E" w:rsidP="000366D7">
      <w:pPr>
        <w:ind w:left="210" w:hangingChars="100" w:hanging="210"/>
        <w:rPr>
          <w:rFonts w:ascii="Meiryo UI" w:eastAsia="Meiryo UI" w:hAnsi="Meiryo UI"/>
        </w:rPr>
      </w:pPr>
    </w:p>
    <w:p w:rsidR="00121AD9" w:rsidRPr="008A7E14" w:rsidRDefault="00121AD9" w:rsidP="00121AD9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</w:t>
      </w:r>
      <w:r w:rsidR="00391C7A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後期高齢者支援金及び</w:t>
      </w: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介護納付金の増≫</w:t>
      </w:r>
    </w:p>
    <w:p w:rsidR="00EC54DB" w:rsidRPr="000B24AB" w:rsidRDefault="00897F9A" w:rsidP="000B24AB">
      <w:pPr>
        <w:ind w:left="24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391C7A">
        <w:rPr>
          <w:rFonts w:ascii="HG丸ｺﾞｼｯｸM-PRO" w:eastAsia="HG丸ｺﾞｼｯｸM-PRO" w:hAnsi="HG丸ｺﾞｼｯｸM-PRO" w:hint="eastAsia"/>
          <w:sz w:val="24"/>
        </w:rPr>
        <w:t>後期高齢者支援金</w:t>
      </w:r>
      <w:r w:rsidR="00EC54DB">
        <w:rPr>
          <w:rFonts w:ascii="HG丸ｺﾞｼｯｸM-PRO" w:eastAsia="HG丸ｺﾞｼｯｸM-PRO" w:hAnsi="HG丸ｺﾞｼｯｸM-PRO" w:hint="eastAsia"/>
          <w:sz w:val="24"/>
        </w:rPr>
        <w:t>は、高齢化の進展により1人あたりで</w:t>
      </w:r>
      <w:r w:rsidR="00A26D67">
        <w:rPr>
          <w:rFonts w:ascii="HG丸ｺﾞｼｯｸM-PRO" w:eastAsia="HG丸ｺﾞｼｯｸM-PRO" w:hAnsi="HG丸ｺﾞｼｯｸM-PRO" w:hint="eastAsia"/>
          <w:sz w:val="24"/>
        </w:rPr>
        <w:t>約</w:t>
      </w:r>
      <w:r w:rsidR="000B24AB">
        <w:rPr>
          <w:rFonts w:ascii="HG丸ｺﾞｼｯｸM-PRO" w:eastAsia="HG丸ｺﾞｼｯｸM-PRO" w:hAnsi="HG丸ｺﾞｼｯｸM-PRO" w:hint="eastAsia"/>
          <w:sz w:val="24"/>
        </w:rPr>
        <w:t>1,000</w:t>
      </w:r>
      <w:r w:rsidR="00A26D67">
        <w:rPr>
          <w:rFonts w:ascii="HG丸ｺﾞｼｯｸM-PRO" w:eastAsia="HG丸ｺﾞｼｯｸM-PRO" w:hAnsi="HG丸ｺﾞｼｯｸM-PRO" w:hint="eastAsia"/>
          <w:sz w:val="24"/>
        </w:rPr>
        <w:t>円</w:t>
      </w:r>
      <w:r w:rsidR="004565E8">
        <w:rPr>
          <w:rFonts w:ascii="HG丸ｺﾞｼｯｸM-PRO" w:eastAsia="HG丸ｺﾞｼｯｸM-PRO" w:hAnsi="HG丸ｺﾞｼｯｸM-PRO" w:hint="eastAsia"/>
          <w:sz w:val="24"/>
        </w:rPr>
        <w:t>増えているもの。また、介護納付金においても全国的に介護給付費の増加傾向</w:t>
      </w:r>
      <w:r w:rsidR="00A26D67">
        <w:rPr>
          <w:rFonts w:ascii="HG丸ｺﾞｼｯｸM-PRO" w:eastAsia="HG丸ｺﾞｼｯｸM-PRO" w:hAnsi="HG丸ｺﾞｼｯｸM-PRO" w:hint="eastAsia"/>
          <w:sz w:val="24"/>
        </w:rPr>
        <w:t>に</w:t>
      </w:r>
      <w:r w:rsidR="004565E8">
        <w:rPr>
          <w:rFonts w:ascii="HG丸ｺﾞｼｯｸM-PRO" w:eastAsia="HG丸ｺﾞｼｯｸM-PRO" w:hAnsi="HG丸ｺﾞｼｯｸM-PRO" w:hint="eastAsia"/>
          <w:sz w:val="24"/>
        </w:rPr>
        <w:t>あると考えられることから</w:t>
      </w:r>
      <w:r w:rsidR="00A26D67">
        <w:rPr>
          <w:rFonts w:ascii="HG丸ｺﾞｼｯｸM-PRO" w:eastAsia="HG丸ｺﾞｼｯｸM-PRO" w:hAnsi="HG丸ｺﾞｼｯｸM-PRO" w:hint="eastAsia"/>
          <w:sz w:val="24"/>
        </w:rPr>
        <w:t>、</w:t>
      </w:r>
      <w:r w:rsidR="004565E8">
        <w:rPr>
          <w:rFonts w:ascii="HG丸ｺﾞｼｯｸM-PRO" w:eastAsia="HG丸ｺﾞｼｯｸM-PRO" w:hAnsi="HG丸ｺﾞｼｯｸM-PRO" w:hint="eastAsia"/>
          <w:sz w:val="24"/>
        </w:rPr>
        <w:t>1人あたりで</w:t>
      </w:r>
      <w:r w:rsidR="00A26D67">
        <w:rPr>
          <w:rFonts w:ascii="HG丸ｺﾞｼｯｸM-PRO" w:eastAsia="HG丸ｺﾞｼｯｸM-PRO" w:hAnsi="HG丸ｺﾞｼｯｸM-PRO" w:hint="eastAsia"/>
          <w:sz w:val="24"/>
        </w:rPr>
        <w:t>約</w:t>
      </w:r>
      <w:r w:rsidR="000B24AB">
        <w:rPr>
          <w:rFonts w:ascii="HG丸ｺﾞｼｯｸM-PRO" w:eastAsia="HG丸ｺﾞｼｯｸM-PRO" w:hAnsi="HG丸ｺﾞｼｯｸM-PRO" w:hint="eastAsia"/>
          <w:sz w:val="24"/>
        </w:rPr>
        <w:t>２,7</w:t>
      </w:r>
      <w:r w:rsidR="00A26D67">
        <w:rPr>
          <w:rFonts w:ascii="HG丸ｺﾞｼｯｸM-PRO" w:eastAsia="HG丸ｺﾞｼｯｸM-PRO" w:hAnsi="HG丸ｺﾞｼｯｸM-PRO" w:hint="eastAsia"/>
          <w:sz w:val="24"/>
        </w:rPr>
        <w:t>00円</w:t>
      </w:r>
      <w:r w:rsidR="004565E8">
        <w:rPr>
          <w:rFonts w:ascii="HG丸ｺﾞｼｯｸM-PRO" w:eastAsia="HG丸ｺﾞｼｯｸM-PRO" w:hAnsi="HG丸ｺﾞｼｯｸM-PRO" w:hint="eastAsia"/>
          <w:sz w:val="24"/>
        </w:rPr>
        <w:t>増えているもの。</w:t>
      </w:r>
    </w:p>
    <w:p w:rsidR="004565E8" w:rsidRPr="007E6768" w:rsidRDefault="004565E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  <w:shd w:val="pct15" w:color="auto" w:fill="FFFFFF"/>
        </w:rPr>
      </w:pPr>
      <w:r w:rsidRPr="001A0C70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  <w:shd w:val="pct15" w:color="auto" w:fill="FFFFFF"/>
        </w:rPr>
        <w:t>≪今後の対応方針≫</w:t>
      </w: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【国への要望】</w:t>
      </w:r>
    </w:p>
    <w:p w:rsidR="001A0C70" w:rsidRPr="001A0C70" w:rsidRDefault="00391C7A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今後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とも</w:t>
      </w:r>
      <w:r>
        <w:rPr>
          <w:rFonts w:ascii="HG丸ｺﾞｼｯｸM-PRO" w:eastAsia="HG丸ｺﾞｼｯｸM-PRO" w:hAnsi="HG丸ｺﾞｼｯｸM-PRO" w:hint="eastAsia"/>
          <w:sz w:val="24"/>
        </w:rPr>
        <w:t>、大阪府としては、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被保険者の負担を軽減し、新たな国民健康保険制度を安定的かつ円滑に運営する観点から、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国に対して、必要な財源確保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とともに、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国民健康保険制度の構造的問題の抜本的解決に向け、医療保険制度の一本化の議論を進め、各医療保険制度間での保険料負担の格差是正を</w:t>
      </w:r>
      <w:r>
        <w:rPr>
          <w:rFonts w:ascii="HG丸ｺﾞｼｯｸM-PRO" w:eastAsia="HG丸ｺﾞｼｯｸM-PRO" w:hAnsi="HG丸ｺﾞｼｯｸM-PRO" w:hint="eastAsia"/>
          <w:sz w:val="24"/>
        </w:rPr>
        <w:t>、引き続き、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働きかけていく。</w:t>
      </w:r>
    </w:p>
    <w:p w:rsidR="001A0C70" w:rsidRPr="001A0C70" w:rsidRDefault="001A0C70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【医療費適正化</w:t>
      </w:r>
      <w:r w:rsidR="008C69F4">
        <w:rPr>
          <w:rFonts w:ascii="ＭＳ ゴシック" w:eastAsia="ＭＳ ゴシック" w:hAnsi="ＭＳ ゴシック" w:hint="eastAsia"/>
          <w:sz w:val="24"/>
        </w:rPr>
        <w:t>等</w:t>
      </w:r>
      <w:r w:rsidRPr="001A0C70">
        <w:rPr>
          <w:rFonts w:ascii="ＭＳ ゴシック" w:eastAsia="ＭＳ ゴシック" w:hAnsi="ＭＳ ゴシック" w:hint="eastAsia"/>
          <w:sz w:val="24"/>
        </w:rPr>
        <w:t>の推進】</w:t>
      </w:r>
    </w:p>
    <w:p w:rsidR="0096183F" w:rsidRDefault="001A0C70" w:rsidP="000B24A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1A0C70">
        <w:rPr>
          <w:rFonts w:ascii="HG丸ｺﾞｼｯｸM-PRO" w:eastAsia="HG丸ｺﾞｼｯｸM-PRO" w:hAnsi="HG丸ｺﾞｼｯｸM-PRO" w:hint="eastAsia"/>
          <w:sz w:val="24"/>
        </w:rPr>
        <w:t>〇　また、今後とも、医療費の増加が見込まれる中で、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国民健康保険ヘルスアップ支援事業等</w:t>
      </w:r>
      <w:r w:rsidRPr="001A0C70">
        <w:rPr>
          <w:rFonts w:ascii="HG丸ｺﾞｼｯｸM-PRO" w:eastAsia="HG丸ｺﾞｼｯｸM-PRO" w:hAnsi="HG丸ｺﾞｼｯｸM-PRO" w:hint="eastAsia"/>
          <w:sz w:val="24"/>
        </w:rPr>
        <w:t>により、特定健診・特定保健指導の実施率の向上など、市町村の取組みの底上げを促進しながら、健康づくり・医療費の適正化</w:t>
      </w:r>
      <w:r w:rsidR="0096183F">
        <w:rPr>
          <w:rFonts w:ascii="HG丸ｺﾞｼｯｸM-PRO" w:eastAsia="HG丸ｺﾞｼｯｸM-PRO" w:hAnsi="HG丸ｺﾞｼｯｸM-PRO" w:hint="eastAsia"/>
          <w:sz w:val="24"/>
        </w:rPr>
        <w:t>の</w:t>
      </w:r>
      <w:r w:rsidRPr="001A0C70">
        <w:rPr>
          <w:rFonts w:ascii="HG丸ｺﾞｼｯｸM-PRO" w:eastAsia="HG丸ｺﾞｼｯｸM-PRO" w:hAnsi="HG丸ｺﾞｼｯｸM-PRO" w:hint="eastAsia"/>
          <w:sz w:val="24"/>
        </w:rPr>
        <w:t>取組み</w:t>
      </w:r>
      <w:r w:rsidR="0096183F">
        <w:rPr>
          <w:rFonts w:ascii="HG丸ｺﾞｼｯｸM-PRO" w:eastAsia="HG丸ｺﾞｼｯｸM-PRO" w:hAnsi="HG丸ｺﾞｼｯｸM-PRO" w:hint="eastAsia"/>
          <w:sz w:val="24"/>
        </w:rPr>
        <w:t>を進めていく。</w:t>
      </w:r>
    </w:p>
    <w:p w:rsidR="008C69F4" w:rsidRDefault="008C69F4" w:rsidP="008C69F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0B24AB" w:rsidRDefault="008C69F4" w:rsidP="008C69F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これらの取組み等を通じて</w:t>
      </w:r>
      <w:r w:rsidR="0096183F">
        <w:rPr>
          <w:rFonts w:ascii="HG丸ｺﾞｼｯｸM-PRO" w:eastAsia="HG丸ｺﾞｼｯｸM-PRO" w:hAnsi="HG丸ｺﾞｼｯｸM-PRO" w:hint="eastAsia"/>
          <w:sz w:val="24"/>
        </w:rPr>
        <w:t>、保険者努力支援制度のさらなる評価の獲得や、加えて、国において新設される予防・健康づくり支援交付金の獲得を目指すとともに、</w:t>
      </w:r>
      <w:r w:rsidR="00046D4D">
        <w:rPr>
          <w:rFonts w:ascii="HG丸ｺﾞｼｯｸM-PRO" w:eastAsia="HG丸ｺﾞｼｯｸM-PRO" w:hAnsi="HG丸ｺﾞｼｯｸM-PRO" w:hint="eastAsia"/>
          <w:sz w:val="24"/>
        </w:rPr>
        <w:t>保険料率の</w:t>
      </w:r>
      <w:r w:rsidR="0096183F">
        <w:rPr>
          <w:rFonts w:ascii="HG丸ｺﾞｼｯｸM-PRO" w:eastAsia="HG丸ｺﾞｼｯｸM-PRO" w:hAnsi="HG丸ｺﾞｼｯｸM-PRO" w:hint="eastAsia"/>
          <w:sz w:val="24"/>
        </w:rPr>
        <w:t>計画的な乖離幅の縮小などの対応策を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推進することで、被保険者の負担軽減につなげていく。</w:t>
      </w: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【次期大阪府国民健康保険運営方針の検討</w:t>
      </w:r>
      <w:r w:rsidRPr="001A0C70">
        <w:rPr>
          <w:rFonts w:ascii="ＭＳ ゴシック" w:eastAsia="ＭＳ ゴシック" w:hAnsi="ＭＳ ゴシック" w:hint="eastAsia"/>
          <w:sz w:val="24"/>
        </w:rPr>
        <w:t>】</w:t>
      </w:r>
    </w:p>
    <w:p w:rsidR="002A7DA8" w:rsidRP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さらに、制度改正以後の納付金算定の状況等を踏まえ、１人あたり保険料</w:t>
      </w:r>
      <w:r w:rsidR="00F035DE">
        <w:rPr>
          <w:rFonts w:ascii="HG丸ｺﾞｼｯｸM-PRO" w:eastAsia="HG丸ｺﾞｼｯｸM-PRO" w:hAnsi="HG丸ｺﾞｼｯｸM-PRO" w:hint="eastAsia"/>
          <w:sz w:val="24"/>
        </w:rPr>
        <w:t>額</w:t>
      </w:r>
      <w:r>
        <w:rPr>
          <w:rFonts w:ascii="HG丸ｺﾞｼｯｸM-PRO" w:eastAsia="HG丸ｺﾞｼｯｸM-PRO" w:hAnsi="HG丸ｺﾞｼｯｸM-PRO" w:hint="eastAsia"/>
          <w:sz w:val="24"/>
        </w:rPr>
        <w:t>上昇の抑制に向けた方策について、</w:t>
      </w:r>
      <w:r w:rsidR="00F035DE">
        <w:rPr>
          <w:rFonts w:ascii="HG丸ｺﾞｼｯｸM-PRO" w:eastAsia="HG丸ｺﾞｼｯｸM-PRO" w:hAnsi="HG丸ｺﾞｼｯｸM-PRO" w:hint="eastAsia"/>
          <w:sz w:val="24"/>
        </w:rPr>
        <w:t>府と代表市町村等で構成される</w:t>
      </w:r>
      <w:r>
        <w:rPr>
          <w:rFonts w:ascii="HG丸ｺﾞｼｯｸM-PRO" w:eastAsia="HG丸ｺﾞｼｯｸM-PRO" w:hAnsi="HG丸ｺﾞｼｯｸM-PRO" w:hint="eastAsia"/>
          <w:sz w:val="24"/>
        </w:rPr>
        <w:t>広域化調整会議の場等を通じて検討していく。</w:t>
      </w:r>
    </w:p>
    <w:sectPr w:rsidR="002A7DA8" w:rsidRPr="002A7DA8" w:rsidSect="00D25408">
      <w:footerReference w:type="default" r:id="rId12"/>
      <w:footerReference w:type="first" r:id="rId13"/>
      <w:pgSz w:w="11906" w:h="16838" w:code="9"/>
      <w:pgMar w:top="1021" w:right="1021" w:bottom="567" w:left="1077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E2" w:rsidRDefault="00A112E2" w:rsidP="00A112E2">
      <w:r>
        <w:separator/>
      </w:r>
    </w:p>
  </w:endnote>
  <w:endnote w:type="continuationSeparator" w:id="0">
    <w:p w:rsidR="00A112E2" w:rsidRDefault="00A112E2" w:rsidP="00A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10272"/>
      <w:docPartObj>
        <w:docPartGallery w:val="Page Numbers (Bottom of Page)"/>
        <w:docPartUnique/>
      </w:docPartObj>
    </w:sdtPr>
    <w:sdtEndPr/>
    <w:sdtContent>
      <w:sdt>
        <w:sdtPr>
          <w:id w:val="-1855262997"/>
          <w:docPartObj>
            <w:docPartGallery w:val="Page Numbers (Top of Page)"/>
            <w:docPartUnique/>
          </w:docPartObj>
        </w:sdtPr>
        <w:sdtEndPr/>
        <w:sdtContent>
          <w:p w:rsidR="00A112E2" w:rsidRDefault="00A112E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D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D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2E2" w:rsidRDefault="00A112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93807"/>
      <w:docPartObj>
        <w:docPartGallery w:val="Page Numbers (Bottom of Page)"/>
        <w:docPartUnique/>
      </w:docPartObj>
    </w:sdtPr>
    <w:sdtEndPr/>
    <w:sdtContent>
      <w:sdt>
        <w:sdtPr>
          <w:id w:val="1760641020"/>
          <w:docPartObj>
            <w:docPartGallery w:val="Page Numbers (Top of Page)"/>
            <w:docPartUnique/>
          </w:docPartObj>
        </w:sdtPr>
        <w:sdtEndPr/>
        <w:sdtContent>
          <w:p w:rsidR="00D24176" w:rsidRDefault="00D2417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D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D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176" w:rsidRDefault="00D24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E2" w:rsidRDefault="00A112E2" w:rsidP="00A112E2">
      <w:r>
        <w:separator/>
      </w:r>
    </w:p>
  </w:footnote>
  <w:footnote w:type="continuationSeparator" w:id="0">
    <w:p w:rsidR="00A112E2" w:rsidRDefault="00A112E2" w:rsidP="00A1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366D7"/>
    <w:rsid w:val="00045BD5"/>
    <w:rsid w:val="00046D4D"/>
    <w:rsid w:val="00063529"/>
    <w:rsid w:val="000642A4"/>
    <w:rsid w:val="000B119C"/>
    <w:rsid w:val="000B24AB"/>
    <w:rsid w:val="000C694B"/>
    <w:rsid w:val="000E578F"/>
    <w:rsid w:val="000F7FB0"/>
    <w:rsid w:val="001053DD"/>
    <w:rsid w:val="00121AD9"/>
    <w:rsid w:val="001874D1"/>
    <w:rsid w:val="001A0C70"/>
    <w:rsid w:val="001B4F9E"/>
    <w:rsid w:val="001E6D36"/>
    <w:rsid w:val="001E7A54"/>
    <w:rsid w:val="00210B81"/>
    <w:rsid w:val="00220BD4"/>
    <w:rsid w:val="00240FA9"/>
    <w:rsid w:val="002A6552"/>
    <w:rsid w:val="002A7DA8"/>
    <w:rsid w:val="002B516F"/>
    <w:rsid w:val="00303FEF"/>
    <w:rsid w:val="003178B5"/>
    <w:rsid w:val="00331E0A"/>
    <w:rsid w:val="003465D1"/>
    <w:rsid w:val="00391C7A"/>
    <w:rsid w:val="003B1556"/>
    <w:rsid w:val="003D07CA"/>
    <w:rsid w:val="00404752"/>
    <w:rsid w:val="004456F7"/>
    <w:rsid w:val="00453FEB"/>
    <w:rsid w:val="004565E8"/>
    <w:rsid w:val="00487245"/>
    <w:rsid w:val="004F0F87"/>
    <w:rsid w:val="00520C0D"/>
    <w:rsid w:val="00541BE4"/>
    <w:rsid w:val="00555EFB"/>
    <w:rsid w:val="005659A0"/>
    <w:rsid w:val="00590003"/>
    <w:rsid w:val="005E1BD5"/>
    <w:rsid w:val="005E5161"/>
    <w:rsid w:val="006042DC"/>
    <w:rsid w:val="00631F4B"/>
    <w:rsid w:val="00651525"/>
    <w:rsid w:val="0065382D"/>
    <w:rsid w:val="006620F2"/>
    <w:rsid w:val="006866E8"/>
    <w:rsid w:val="00691C4E"/>
    <w:rsid w:val="006A7F87"/>
    <w:rsid w:val="006B2BB6"/>
    <w:rsid w:val="006F5409"/>
    <w:rsid w:val="007271D4"/>
    <w:rsid w:val="00733B7D"/>
    <w:rsid w:val="00764D89"/>
    <w:rsid w:val="00791E65"/>
    <w:rsid w:val="007A1650"/>
    <w:rsid w:val="007D1478"/>
    <w:rsid w:val="007E6768"/>
    <w:rsid w:val="007F2FD4"/>
    <w:rsid w:val="007F367C"/>
    <w:rsid w:val="00823EB1"/>
    <w:rsid w:val="00835D4B"/>
    <w:rsid w:val="00883AC1"/>
    <w:rsid w:val="0089385D"/>
    <w:rsid w:val="00897F9A"/>
    <w:rsid w:val="008A7E14"/>
    <w:rsid w:val="008C69F4"/>
    <w:rsid w:val="008E070D"/>
    <w:rsid w:val="00901F5E"/>
    <w:rsid w:val="00920667"/>
    <w:rsid w:val="0093476A"/>
    <w:rsid w:val="0095732B"/>
    <w:rsid w:val="0096183F"/>
    <w:rsid w:val="00994F8D"/>
    <w:rsid w:val="009F07D8"/>
    <w:rsid w:val="009F4B2A"/>
    <w:rsid w:val="00A112E2"/>
    <w:rsid w:val="00A26D67"/>
    <w:rsid w:val="00A54EE3"/>
    <w:rsid w:val="00A715B8"/>
    <w:rsid w:val="00A86FBD"/>
    <w:rsid w:val="00AA064D"/>
    <w:rsid w:val="00AA261B"/>
    <w:rsid w:val="00AD11D2"/>
    <w:rsid w:val="00AD5F1E"/>
    <w:rsid w:val="00AE4A0B"/>
    <w:rsid w:val="00AF2564"/>
    <w:rsid w:val="00B127F6"/>
    <w:rsid w:val="00B332BB"/>
    <w:rsid w:val="00B50BC3"/>
    <w:rsid w:val="00BA7134"/>
    <w:rsid w:val="00BC2D8F"/>
    <w:rsid w:val="00BC7ED8"/>
    <w:rsid w:val="00BD777A"/>
    <w:rsid w:val="00BF2327"/>
    <w:rsid w:val="00BF3486"/>
    <w:rsid w:val="00C00ACA"/>
    <w:rsid w:val="00C111E8"/>
    <w:rsid w:val="00C22E08"/>
    <w:rsid w:val="00C316A6"/>
    <w:rsid w:val="00C6407A"/>
    <w:rsid w:val="00C76541"/>
    <w:rsid w:val="00CA6859"/>
    <w:rsid w:val="00CA78A6"/>
    <w:rsid w:val="00D24176"/>
    <w:rsid w:val="00D25408"/>
    <w:rsid w:val="00D337DA"/>
    <w:rsid w:val="00D456B2"/>
    <w:rsid w:val="00D64C85"/>
    <w:rsid w:val="00E32E65"/>
    <w:rsid w:val="00E35E49"/>
    <w:rsid w:val="00E431C9"/>
    <w:rsid w:val="00E611D7"/>
    <w:rsid w:val="00EC54DB"/>
    <w:rsid w:val="00EC73F6"/>
    <w:rsid w:val="00F035DE"/>
    <w:rsid w:val="00F07ACE"/>
    <w:rsid w:val="00F34ACC"/>
    <w:rsid w:val="00F40446"/>
    <w:rsid w:val="00FB57DC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0EF05AE"/>
  <w15:chartTrackingRefBased/>
  <w15:docId w15:val="{82D5B6E9-8073-436F-B05E-05C2C84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6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2E2"/>
  </w:style>
  <w:style w:type="paragraph" w:styleId="a7">
    <w:name w:val="footer"/>
    <w:basedOn w:val="a"/>
    <w:link w:val="a8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4C79-BEE4-4792-8D95-429105F9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博史</dc:creator>
  <cp:keywords/>
  <dc:description/>
  <cp:lastModifiedBy>阪口　功一</cp:lastModifiedBy>
  <cp:revision>79</cp:revision>
  <cp:lastPrinted>2020-01-15T05:56:00Z</cp:lastPrinted>
  <dcterms:created xsi:type="dcterms:W3CDTF">2018-11-29T04:30:00Z</dcterms:created>
  <dcterms:modified xsi:type="dcterms:W3CDTF">2020-03-16T09:34:00Z</dcterms:modified>
</cp:coreProperties>
</file>