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2675" w:type="dxa"/>
        <w:tblLook w:val="04A0" w:firstRow="1" w:lastRow="0" w:firstColumn="1" w:lastColumn="0" w:noHBand="0" w:noVBand="1"/>
      </w:tblPr>
      <w:tblGrid>
        <w:gridCol w:w="11335"/>
        <w:gridCol w:w="11340"/>
      </w:tblGrid>
      <w:tr w:rsidR="004C64F4" w:rsidRPr="00964D4C" w:rsidTr="005B0E77">
        <w:tc>
          <w:tcPr>
            <w:tcW w:w="11335" w:type="dxa"/>
          </w:tcPr>
          <w:p w:rsidR="004C64F4" w:rsidRPr="005B0E77" w:rsidRDefault="004C64F4" w:rsidP="00C94E0E">
            <w:pPr>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大阪府国民健康保険運営方針（</w:t>
            </w:r>
            <w:r w:rsidR="005B0E77" w:rsidRPr="005B0E77">
              <w:rPr>
                <w:rFonts w:ascii="ＭＳ Ｐ明朝" w:eastAsia="ＭＳ Ｐ明朝" w:hAnsi="ＭＳ Ｐ明朝" w:hint="eastAsia"/>
                <w:sz w:val="24"/>
                <w:szCs w:val="24"/>
              </w:rPr>
              <w:t>抜粋</w:t>
            </w:r>
            <w:r w:rsidRPr="005B0E77">
              <w:rPr>
                <w:rFonts w:ascii="ＭＳ Ｐ明朝" w:eastAsia="ＭＳ Ｐ明朝" w:hAnsi="ＭＳ Ｐ明朝" w:hint="eastAsia"/>
                <w:sz w:val="24"/>
                <w:szCs w:val="24"/>
              </w:rPr>
              <w:t>）</w:t>
            </w:r>
          </w:p>
        </w:tc>
        <w:tc>
          <w:tcPr>
            <w:tcW w:w="11340" w:type="dxa"/>
          </w:tcPr>
          <w:p w:rsidR="004C64F4" w:rsidRPr="005B0E77" w:rsidRDefault="0068140A" w:rsidP="00C94E0E">
            <w:pPr>
              <w:jc w:val="center"/>
              <w:rPr>
                <w:rFonts w:ascii="ＭＳ Ｐ明朝" w:eastAsia="ＭＳ Ｐ明朝" w:hAnsi="ＭＳ Ｐ明朝"/>
                <w:sz w:val="24"/>
                <w:szCs w:val="24"/>
              </w:rPr>
            </w:pPr>
            <w:r>
              <w:rPr>
                <w:rFonts w:ascii="ＭＳ Ｐ明朝" w:eastAsia="ＭＳ Ｐ明朝" w:hAnsi="ＭＳ Ｐ明朝" w:hint="eastAsia"/>
                <w:sz w:val="24"/>
                <w:szCs w:val="24"/>
              </w:rPr>
              <w:t>取組状況</w:t>
            </w:r>
            <w:r w:rsidR="004C64F4" w:rsidRPr="005B0E77">
              <w:rPr>
                <w:rFonts w:ascii="ＭＳ Ｐ明朝" w:eastAsia="ＭＳ Ｐ明朝" w:hAnsi="ＭＳ Ｐ明朝" w:hint="eastAsia"/>
                <w:sz w:val="24"/>
                <w:szCs w:val="24"/>
              </w:rPr>
              <w:t>（</w:t>
            </w:r>
            <w:r>
              <w:rPr>
                <w:rFonts w:ascii="ＭＳ Ｐ明朝" w:eastAsia="ＭＳ Ｐ明朝" w:hAnsi="ＭＳ Ｐ明朝" w:hint="eastAsia"/>
                <w:sz w:val="24"/>
                <w:szCs w:val="24"/>
              </w:rPr>
              <w:t>報告</w:t>
            </w:r>
            <w:r w:rsidR="004C64F4" w:rsidRPr="005B0E77">
              <w:rPr>
                <w:rFonts w:ascii="ＭＳ Ｐ明朝" w:eastAsia="ＭＳ Ｐ明朝" w:hAnsi="ＭＳ Ｐ明朝" w:hint="eastAsia"/>
                <w:sz w:val="24"/>
                <w:szCs w:val="24"/>
              </w:rPr>
              <w:t>）</w:t>
            </w:r>
          </w:p>
        </w:tc>
      </w:tr>
      <w:tr w:rsidR="004C64F4" w:rsidTr="005B0E77">
        <w:tc>
          <w:tcPr>
            <w:tcW w:w="11335" w:type="dxa"/>
          </w:tcPr>
          <w:p w:rsidR="004C64F4" w:rsidRPr="005B0E77" w:rsidRDefault="004C64F4" w:rsidP="00C94E0E">
            <w:pPr>
              <w:rPr>
                <w:rFonts w:ascii="ＭＳ Ｐ明朝" w:eastAsia="ＭＳ Ｐ明朝" w:hAnsi="ＭＳ Ｐ明朝"/>
                <w:sz w:val="24"/>
                <w:szCs w:val="24"/>
              </w:rPr>
            </w:pPr>
            <w:r w:rsidRPr="005B0E77">
              <w:rPr>
                <w:rFonts w:ascii="ＭＳ Ｐ明朝" w:eastAsia="ＭＳ Ｐ明朝" w:hAnsi="ＭＳ Ｐ明朝" w:hint="eastAsia"/>
                <w:sz w:val="24"/>
                <w:szCs w:val="24"/>
              </w:rPr>
              <w:t>Ⅵ　市町村における保険給付の適正な実施</w:t>
            </w:r>
          </w:p>
          <w:p w:rsidR="004C64F4" w:rsidRPr="005B0E77" w:rsidRDefault="004C64F4" w:rsidP="00C94E0E">
            <w:pPr>
              <w:ind w:firstLineChars="100" w:firstLine="240"/>
              <w:rPr>
                <w:rFonts w:ascii="ＭＳ Ｐ明朝" w:eastAsia="ＭＳ Ｐ明朝" w:hAnsi="ＭＳ Ｐ明朝"/>
                <w:sz w:val="24"/>
                <w:szCs w:val="24"/>
              </w:rPr>
            </w:pPr>
            <w:r w:rsidRPr="005B0E77">
              <w:rPr>
                <w:rFonts w:ascii="ＭＳ Ｐ明朝" w:eastAsia="ＭＳ Ｐ明朝" w:hAnsi="ＭＳ Ｐ明朝" w:hint="eastAsia"/>
                <w:sz w:val="24"/>
                <w:szCs w:val="24"/>
              </w:rPr>
              <w:t>１　府内市町村の現状</w:t>
            </w:r>
          </w:p>
          <w:p w:rsidR="0068140A" w:rsidRPr="00965573" w:rsidRDefault="0068140A" w:rsidP="0068140A">
            <w:pPr>
              <w:ind w:leftChars="200" w:left="420" w:firstLineChars="100" w:firstLine="240"/>
              <w:rPr>
                <w:rFonts w:ascii="ＭＳ Ｐ明朝" w:eastAsia="ＭＳ Ｐ明朝" w:hAnsi="ＭＳ Ｐ明朝"/>
                <w:sz w:val="24"/>
                <w:szCs w:val="24"/>
              </w:rPr>
            </w:pPr>
            <w:r w:rsidRPr="00B9279D">
              <w:rPr>
                <w:rFonts w:ascii="ＭＳ Ｐ明朝" w:eastAsia="ＭＳ Ｐ明朝" w:hAnsi="ＭＳ Ｐ明朝" w:hint="eastAsia"/>
                <w:sz w:val="24"/>
                <w:szCs w:val="24"/>
              </w:rPr>
              <w:t>診療（調剤）報酬明細書（以下「レセプト」という。）</w:t>
            </w:r>
            <w:r w:rsidRPr="0068140A">
              <w:rPr>
                <w:rFonts w:ascii="ＭＳ Ｐ明朝" w:eastAsia="ＭＳ Ｐ明朝" w:hAnsi="ＭＳ Ｐ明朝" w:hint="eastAsia"/>
                <w:sz w:val="24"/>
                <w:szCs w:val="24"/>
              </w:rPr>
              <w:t>の点検調査は、医療費適正化の根幹をなすものとして必要不可欠であり、市町村ではレセプト点検員の配置や業務委託などにより、点検業務を行っている。診療報酬の算定方法に係る一次点検は、審査支払機関である府国保連合会で行われ、被保険者の資格点検や、医科・歯科の診療報酬明細書と調剤報酬明細書との突合といった内容点検な</w:t>
            </w:r>
            <w:r w:rsidRPr="00965573">
              <w:rPr>
                <w:rFonts w:ascii="ＭＳ Ｐ明朝" w:eastAsia="ＭＳ Ｐ明朝" w:hAnsi="ＭＳ Ｐ明朝" w:hint="eastAsia"/>
                <w:sz w:val="24"/>
                <w:szCs w:val="24"/>
              </w:rPr>
              <w:t>ど、二次点検を市町村で実施している。</w:t>
            </w:r>
          </w:p>
          <w:p w:rsidR="0068140A" w:rsidRPr="0068140A" w:rsidRDefault="0068140A" w:rsidP="0068140A">
            <w:pPr>
              <w:ind w:leftChars="200" w:left="420" w:firstLineChars="100" w:firstLine="240"/>
              <w:rPr>
                <w:rFonts w:ascii="ＭＳ Ｐ明朝" w:eastAsia="ＭＳ Ｐ明朝" w:hAnsi="ＭＳ Ｐ明朝"/>
                <w:sz w:val="24"/>
                <w:szCs w:val="24"/>
              </w:rPr>
            </w:pPr>
            <w:r w:rsidRPr="00965573">
              <w:rPr>
                <w:rFonts w:ascii="ＭＳ Ｐ明朝" w:eastAsia="ＭＳ Ｐ明朝" w:hAnsi="ＭＳ Ｐ明朝" w:hint="eastAsia"/>
                <w:sz w:val="24"/>
                <w:szCs w:val="24"/>
              </w:rPr>
              <w:t>表</w:t>
            </w:r>
            <w:r w:rsidRPr="00965573">
              <w:rPr>
                <w:rFonts w:ascii="ＭＳ Ｐ明朝" w:eastAsia="ＭＳ Ｐ明朝" w:hAnsi="ＭＳ Ｐ明朝"/>
                <w:sz w:val="24"/>
                <w:szCs w:val="24"/>
              </w:rPr>
              <w:t>11のとおり、点検調査の財政効果額は、平成30年度実績で一人当たり3,526円と全国平均の2,170円を1,356円上回っており、財政効果率についても1.15%と全国平均0.73</w:t>
            </w:r>
            <w:r w:rsidRPr="0068140A">
              <w:rPr>
                <w:rFonts w:ascii="ＭＳ Ｐ明朝" w:eastAsia="ＭＳ Ｐ明朝" w:hAnsi="ＭＳ Ｐ明朝"/>
                <w:sz w:val="24"/>
                <w:szCs w:val="24"/>
              </w:rPr>
              <w:t>%を0.42ポイント上回っている。</w:t>
            </w:r>
          </w:p>
          <w:p w:rsidR="0068140A" w:rsidRPr="0068140A" w:rsidRDefault="0068140A" w:rsidP="0068140A">
            <w:pPr>
              <w:ind w:leftChars="200" w:left="420" w:firstLineChars="100" w:firstLine="240"/>
              <w:rPr>
                <w:rFonts w:ascii="ＭＳ Ｐ明朝" w:eastAsia="ＭＳ Ｐ明朝" w:hAnsi="ＭＳ Ｐ明朝"/>
                <w:sz w:val="24"/>
                <w:szCs w:val="24"/>
              </w:rPr>
            </w:pPr>
            <w:r w:rsidRPr="0068140A">
              <w:rPr>
                <w:rFonts w:ascii="ＭＳ Ｐ明朝" w:eastAsia="ＭＳ Ｐ明朝" w:hAnsi="ＭＳ Ｐ明朝" w:hint="eastAsia"/>
                <w:sz w:val="24"/>
                <w:szCs w:val="24"/>
              </w:rPr>
              <w:t>医療給付と介護給付との給付調整については、令和元年度時点で、府国保連合会の介護給付適正化システムから提供される医療給付と介護給付との突合情報を活用したレセプト点検を全市町村で実施している。</w:t>
            </w:r>
          </w:p>
          <w:p w:rsidR="0068140A" w:rsidRDefault="0068140A" w:rsidP="005B0E77">
            <w:pPr>
              <w:ind w:leftChars="41" w:left="86" w:firstLineChars="200" w:firstLine="480"/>
              <w:rPr>
                <w:rFonts w:ascii="ＭＳ Ｐ明朝" w:eastAsia="ＭＳ Ｐ明朝" w:hAnsi="ＭＳ Ｐ明朝"/>
                <w:sz w:val="24"/>
                <w:szCs w:val="24"/>
              </w:rPr>
            </w:pPr>
            <w:r w:rsidRPr="0068140A">
              <w:rPr>
                <w:rFonts w:ascii="ＭＳ Ｐ明朝" w:eastAsia="ＭＳ Ｐ明朝" w:hAnsi="ＭＳ Ｐ明朝" w:hint="eastAsia"/>
                <w:sz w:val="24"/>
                <w:szCs w:val="24"/>
              </w:rPr>
              <w:t>この他、</w:t>
            </w:r>
            <w:r w:rsidRPr="00965573">
              <w:rPr>
                <w:rFonts w:ascii="ＭＳ Ｐ明朝" w:eastAsia="ＭＳ Ｐ明朝" w:hAnsi="ＭＳ Ｐ明朝" w:hint="eastAsia"/>
                <w:sz w:val="24"/>
                <w:szCs w:val="24"/>
                <w:u w:val="single"/>
              </w:rPr>
              <w:t>柔道整復施術療養費に係る患者調査</w:t>
            </w:r>
            <w:r w:rsidRPr="0068140A">
              <w:rPr>
                <w:rFonts w:ascii="ＭＳ Ｐ明朝" w:eastAsia="ＭＳ Ｐ明朝" w:hAnsi="ＭＳ Ｐ明朝" w:hint="eastAsia"/>
                <w:sz w:val="24"/>
                <w:szCs w:val="24"/>
              </w:rPr>
              <w:t>については、</w:t>
            </w:r>
            <w:r w:rsidRPr="0068140A">
              <w:rPr>
                <w:rFonts w:ascii="ＭＳ Ｐ明朝" w:eastAsia="ＭＳ Ｐ明朝" w:hAnsi="ＭＳ Ｐ明朝"/>
                <w:sz w:val="24"/>
                <w:szCs w:val="24"/>
              </w:rPr>
              <w:t>40市町で実施し、適正給付に努めている。</w:t>
            </w:r>
          </w:p>
          <w:p w:rsidR="004C64F4" w:rsidRPr="0068140A" w:rsidRDefault="004C64F4" w:rsidP="005B0E77">
            <w:pPr>
              <w:ind w:leftChars="41" w:left="86" w:firstLineChars="200" w:firstLine="480"/>
              <w:rPr>
                <w:rFonts w:ascii="ＭＳ Ｐ明朝" w:eastAsia="ＭＳ Ｐ明朝" w:hAnsi="ＭＳ Ｐ明朝"/>
                <w:sz w:val="24"/>
                <w:szCs w:val="24"/>
              </w:rPr>
            </w:pPr>
            <w:r w:rsidRPr="00965573">
              <w:rPr>
                <w:rFonts w:ascii="ＭＳ Ｐ明朝" w:eastAsia="ＭＳ Ｐ明朝" w:hAnsi="ＭＳ Ｐ明朝" w:hint="eastAsia"/>
                <w:sz w:val="24"/>
                <w:szCs w:val="24"/>
                <w:u w:val="single"/>
              </w:rPr>
              <w:t>表11　レセプト点検による一人当たりの財政効果額及び財政効果率</w:t>
            </w:r>
            <w:r w:rsidRPr="0068140A">
              <w:rPr>
                <w:rFonts w:ascii="ＭＳ Ｐ明朝" w:eastAsia="ＭＳ Ｐ明朝" w:hAnsi="ＭＳ Ｐ明朝" w:hint="eastAsia"/>
                <w:sz w:val="24"/>
                <w:szCs w:val="24"/>
              </w:rPr>
              <w:t>（平成30年度）</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17"/>
              <w:gridCol w:w="1418"/>
              <w:gridCol w:w="1701"/>
            </w:tblGrid>
            <w:tr w:rsidR="004C64F4" w:rsidRPr="005B0E77" w:rsidTr="0068140A">
              <w:trPr>
                <w:trHeight w:val="283"/>
              </w:trPr>
              <w:tc>
                <w:tcPr>
                  <w:tcW w:w="1481" w:type="dxa"/>
                  <w:vAlign w:val="center"/>
                </w:tcPr>
                <w:p w:rsidR="004C64F4" w:rsidRPr="005B0E77" w:rsidRDefault="004C64F4" w:rsidP="00C94E0E">
                  <w:pPr>
                    <w:spacing w:line="240" w:lineRule="exact"/>
                    <w:jc w:val="center"/>
                    <w:rPr>
                      <w:rFonts w:ascii="ＭＳ Ｐ明朝" w:eastAsia="ＭＳ Ｐ明朝" w:hAnsi="ＭＳ Ｐ明朝"/>
                      <w:sz w:val="24"/>
                      <w:szCs w:val="24"/>
                    </w:rPr>
                  </w:pPr>
                </w:p>
              </w:tc>
              <w:tc>
                <w:tcPr>
                  <w:tcW w:w="1417" w:type="dxa"/>
                  <w:vAlign w:val="center"/>
                </w:tcPr>
                <w:p w:rsidR="004C64F4" w:rsidRPr="005B0E77" w:rsidRDefault="004C64F4" w:rsidP="00C94E0E">
                  <w:pPr>
                    <w:spacing w:line="240" w:lineRule="exact"/>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大阪府</w:t>
                  </w:r>
                </w:p>
              </w:tc>
              <w:tc>
                <w:tcPr>
                  <w:tcW w:w="1418" w:type="dxa"/>
                  <w:vAlign w:val="center"/>
                </w:tcPr>
                <w:p w:rsidR="004C64F4" w:rsidRPr="005B0E77" w:rsidRDefault="004C64F4" w:rsidP="00C94E0E">
                  <w:pPr>
                    <w:spacing w:line="240" w:lineRule="exact"/>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全国</w:t>
                  </w:r>
                </w:p>
              </w:tc>
              <w:tc>
                <w:tcPr>
                  <w:tcW w:w="1701" w:type="dxa"/>
                  <w:vAlign w:val="center"/>
                </w:tcPr>
                <w:p w:rsidR="004C64F4" w:rsidRPr="005B0E77" w:rsidRDefault="004C64F4" w:rsidP="00C94E0E">
                  <w:pPr>
                    <w:spacing w:line="240" w:lineRule="exact"/>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全国対比</w:t>
                  </w:r>
                </w:p>
              </w:tc>
            </w:tr>
            <w:tr w:rsidR="004C64F4" w:rsidRPr="005B0E77" w:rsidTr="0068140A">
              <w:trPr>
                <w:trHeight w:val="520"/>
              </w:trPr>
              <w:tc>
                <w:tcPr>
                  <w:tcW w:w="1481" w:type="dxa"/>
                  <w:vAlign w:val="center"/>
                </w:tcPr>
                <w:p w:rsidR="004C64F4" w:rsidRPr="005B0E77" w:rsidRDefault="004C64F4" w:rsidP="00C94E0E">
                  <w:pPr>
                    <w:spacing w:line="200" w:lineRule="exact"/>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一人当たり</w:t>
                  </w:r>
                  <w:r w:rsidRPr="005B0E77">
                    <w:rPr>
                      <w:rFonts w:ascii="ＭＳ Ｐ明朝" w:eastAsia="ＭＳ Ｐ明朝" w:hAnsi="ＭＳ Ｐ明朝"/>
                      <w:sz w:val="24"/>
                      <w:szCs w:val="24"/>
                    </w:rPr>
                    <w:br/>
                  </w:r>
                  <w:r w:rsidRPr="005B0E77">
                    <w:rPr>
                      <w:rFonts w:ascii="ＭＳ Ｐ明朝" w:eastAsia="ＭＳ Ｐ明朝" w:hAnsi="ＭＳ Ｐ明朝" w:hint="eastAsia"/>
                      <w:sz w:val="24"/>
                      <w:szCs w:val="24"/>
                    </w:rPr>
                    <w:t>財政効果額</w:t>
                  </w:r>
                </w:p>
              </w:tc>
              <w:tc>
                <w:tcPr>
                  <w:tcW w:w="1417" w:type="dxa"/>
                  <w:vAlign w:val="center"/>
                </w:tcPr>
                <w:p w:rsidR="004C64F4" w:rsidRPr="0068140A" w:rsidRDefault="004C64F4" w:rsidP="00A9735F">
                  <w:pPr>
                    <w:spacing w:line="240" w:lineRule="exact"/>
                    <w:jc w:val="right"/>
                    <w:rPr>
                      <w:rFonts w:ascii="ＭＳ Ｐ明朝" w:eastAsia="ＭＳ Ｐ明朝" w:hAnsi="ＭＳ Ｐ明朝"/>
                      <w:sz w:val="24"/>
                      <w:szCs w:val="24"/>
                    </w:rPr>
                  </w:pPr>
                  <w:r w:rsidRPr="0068140A">
                    <w:rPr>
                      <w:rFonts w:ascii="ＭＳ Ｐ明朝" w:eastAsia="ＭＳ Ｐ明朝" w:hAnsi="ＭＳ Ｐ明朝" w:hint="eastAsia"/>
                      <w:sz w:val="24"/>
                      <w:szCs w:val="24"/>
                    </w:rPr>
                    <w:t>3,526円</w:t>
                  </w:r>
                </w:p>
              </w:tc>
              <w:tc>
                <w:tcPr>
                  <w:tcW w:w="1418" w:type="dxa"/>
                  <w:vAlign w:val="center"/>
                </w:tcPr>
                <w:p w:rsidR="004C64F4" w:rsidRPr="0068140A" w:rsidRDefault="004C64F4" w:rsidP="00A9735F">
                  <w:pPr>
                    <w:spacing w:line="240" w:lineRule="exact"/>
                    <w:jc w:val="right"/>
                    <w:rPr>
                      <w:rFonts w:ascii="ＭＳ Ｐ明朝" w:eastAsia="ＭＳ Ｐ明朝" w:hAnsi="ＭＳ Ｐ明朝"/>
                      <w:sz w:val="24"/>
                      <w:szCs w:val="24"/>
                    </w:rPr>
                  </w:pPr>
                  <w:r w:rsidRPr="0068140A">
                    <w:rPr>
                      <w:rFonts w:ascii="ＭＳ Ｐ明朝" w:eastAsia="ＭＳ Ｐ明朝" w:hAnsi="ＭＳ Ｐ明朝"/>
                      <w:sz w:val="24"/>
                      <w:szCs w:val="24"/>
                    </w:rPr>
                    <w:t>2,</w:t>
                  </w:r>
                  <w:r w:rsidR="00A9735F" w:rsidRPr="0068140A">
                    <w:rPr>
                      <w:rFonts w:ascii="ＭＳ Ｐ明朝" w:eastAsia="ＭＳ Ｐ明朝" w:hAnsi="ＭＳ Ｐ明朝" w:hint="eastAsia"/>
                      <w:sz w:val="24"/>
                      <w:szCs w:val="24"/>
                    </w:rPr>
                    <w:t>170</w:t>
                  </w:r>
                  <w:r w:rsidRPr="0068140A">
                    <w:rPr>
                      <w:rFonts w:ascii="ＭＳ Ｐ明朝" w:eastAsia="ＭＳ Ｐ明朝" w:hAnsi="ＭＳ Ｐ明朝" w:hint="eastAsia"/>
                      <w:sz w:val="24"/>
                      <w:szCs w:val="24"/>
                    </w:rPr>
                    <w:t>円</w:t>
                  </w:r>
                </w:p>
              </w:tc>
              <w:tc>
                <w:tcPr>
                  <w:tcW w:w="1701" w:type="dxa"/>
                  <w:vAlign w:val="center"/>
                </w:tcPr>
                <w:p w:rsidR="004C64F4" w:rsidRPr="0068140A" w:rsidRDefault="004C64F4" w:rsidP="00A9735F">
                  <w:pPr>
                    <w:spacing w:line="240" w:lineRule="exact"/>
                    <w:jc w:val="right"/>
                    <w:rPr>
                      <w:rFonts w:ascii="ＭＳ Ｐ明朝" w:eastAsia="ＭＳ Ｐ明朝" w:hAnsi="ＭＳ Ｐ明朝"/>
                      <w:sz w:val="24"/>
                      <w:szCs w:val="24"/>
                    </w:rPr>
                  </w:pPr>
                  <w:r w:rsidRPr="0068140A">
                    <w:rPr>
                      <w:rFonts w:ascii="ＭＳ Ｐ明朝" w:eastAsia="ＭＳ Ｐ明朝" w:hAnsi="ＭＳ Ｐ明朝" w:hint="eastAsia"/>
                      <w:sz w:val="24"/>
                      <w:szCs w:val="24"/>
                    </w:rPr>
                    <w:t>＋</w:t>
                  </w:r>
                  <w:r w:rsidR="00A9735F" w:rsidRPr="0068140A">
                    <w:rPr>
                      <w:rFonts w:ascii="ＭＳ Ｐ明朝" w:eastAsia="ＭＳ Ｐ明朝" w:hAnsi="ＭＳ Ｐ明朝" w:hint="eastAsia"/>
                      <w:sz w:val="24"/>
                      <w:szCs w:val="24"/>
                    </w:rPr>
                    <w:t>1,356</w:t>
                  </w:r>
                  <w:r w:rsidRPr="0068140A">
                    <w:rPr>
                      <w:rFonts w:ascii="ＭＳ Ｐ明朝" w:eastAsia="ＭＳ Ｐ明朝" w:hAnsi="ＭＳ Ｐ明朝" w:hint="eastAsia"/>
                      <w:sz w:val="24"/>
                      <w:szCs w:val="24"/>
                    </w:rPr>
                    <w:t>円</w:t>
                  </w:r>
                </w:p>
              </w:tc>
            </w:tr>
            <w:tr w:rsidR="004C64F4" w:rsidRPr="005B0E77" w:rsidTr="0068140A">
              <w:trPr>
                <w:trHeight w:val="520"/>
              </w:trPr>
              <w:tc>
                <w:tcPr>
                  <w:tcW w:w="1481" w:type="dxa"/>
                  <w:vAlign w:val="center"/>
                </w:tcPr>
                <w:p w:rsidR="004C64F4" w:rsidRPr="005B0E77" w:rsidRDefault="004C64F4" w:rsidP="00C94E0E">
                  <w:pPr>
                    <w:spacing w:line="240" w:lineRule="exact"/>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財政効果率</w:t>
                  </w:r>
                </w:p>
              </w:tc>
              <w:tc>
                <w:tcPr>
                  <w:tcW w:w="1417" w:type="dxa"/>
                  <w:vAlign w:val="center"/>
                </w:tcPr>
                <w:p w:rsidR="004C64F4" w:rsidRPr="0068140A" w:rsidRDefault="004C64F4" w:rsidP="00A9735F">
                  <w:pPr>
                    <w:spacing w:line="240" w:lineRule="exact"/>
                    <w:jc w:val="right"/>
                    <w:rPr>
                      <w:rFonts w:ascii="ＭＳ Ｐ明朝" w:eastAsia="ＭＳ Ｐ明朝" w:hAnsi="ＭＳ Ｐ明朝"/>
                      <w:sz w:val="24"/>
                      <w:szCs w:val="24"/>
                    </w:rPr>
                  </w:pPr>
                  <w:r w:rsidRPr="0068140A">
                    <w:rPr>
                      <w:rFonts w:ascii="ＭＳ Ｐ明朝" w:eastAsia="ＭＳ Ｐ明朝" w:hAnsi="ＭＳ Ｐ明朝" w:hint="eastAsia"/>
                      <w:sz w:val="24"/>
                      <w:szCs w:val="24"/>
                    </w:rPr>
                    <w:t>1.15％</w:t>
                  </w:r>
                </w:p>
              </w:tc>
              <w:tc>
                <w:tcPr>
                  <w:tcW w:w="1418" w:type="dxa"/>
                  <w:vAlign w:val="center"/>
                </w:tcPr>
                <w:p w:rsidR="004C64F4" w:rsidRPr="0068140A" w:rsidRDefault="004C64F4" w:rsidP="00A9735F">
                  <w:pPr>
                    <w:spacing w:line="240" w:lineRule="exact"/>
                    <w:jc w:val="right"/>
                    <w:rPr>
                      <w:rFonts w:ascii="ＭＳ Ｐ明朝" w:eastAsia="ＭＳ Ｐ明朝" w:hAnsi="ＭＳ Ｐ明朝"/>
                      <w:sz w:val="24"/>
                      <w:szCs w:val="24"/>
                    </w:rPr>
                  </w:pPr>
                  <w:r w:rsidRPr="0068140A">
                    <w:rPr>
                      <w:rFonts w:ascii="ＭＳ Ｐ明朝" w:eastAsia="ＭＳ Ｐ明朝" w:hAnsi="ＭＳ Ｐ明朝"/>
                      <w:sz w:val="24"/>
                      <w:szCs w:val="24"/>
                    </w:rPr>
                    <w:t>0.7</w:t>
                  </w:r>
                  <w:r w:rsidR="00A9735F" w:rsidRPr="0068140A">
                    <w:rPr>
                      <w:rFonts w:ascii="ＭＳ Ｐ明朝" w:eastAsia="ＭＳ Ｐ明朝" w:hAnsi="ＭＳ Ｐ明朝" w:hint="eastAsia"/>
                      <w:sz w:val="24"/>
                      <w:szCs w:val="24"/>
                    </w:rPr>
                    <w:t>3</w:t>
                  </w:r>
                  <w:r w:rsidRPr="0068140A">
                    <w:rPr>
                      <w:rFonts w:ascii="ＭＳ Ｐ明朝" w:eastAsia="ＭＳ Ｐ明朝" w:hAnsi="ＭＳ Ｐ明朝" w:hint="eastAsia"/>
                      <w:sz w:val="24"/>
                      <w:szCs w:val="24"/>
                    </w:rPr>
                    <w:t>％</w:t>
                  </w:r>
                </w:p>
              </w:tc>
              <w:tc>
                <w:tcPr>
                  <w:tcW w:w="1701" w:type="dxa"/>
                  <w:vAlign w:val="center"/>
                </w:tcPr>
                <w:p w:rsidR="004C64F4" w:rsidRPr="0068140A" w:rsidRDefault="004C64F4" w:rsidP="00A9735F">
                  <w:pPr>
                    <w:spacing w:line="240" w:lineRule="exact"/>
                    <w:ind w:leftChars="-25" w:left="26" w:hangingChars="33" w:hanging="79"/>
                    <w:jc w:val="right"/>
                    <w:rPr>
                      <w:rFonts w:ascii="ＭＳ Ｐ明朝" w:eastAsia="ＭＳ Ｐ明朝" w:hAnsi="ＭＳ Ｐ明朝"/>
                      <w:sz w:val="24"/>
                      <w:szCs w:val="24"/>
                    </w:rPr>
                  </w:pPr>
                  <w:r w:rsidRPr="0068140A">
                    <w:rPr>
                      <w:rFonts w:ascii="ＭＳ Ｐ明朝" w:eastAsia="ＭＳ Ｐ明朝" w:hAnsi="ＭＳ Ｐ明朝" w:hint="eastAsia"/>
                      <w:sz w:val="24"/>
                      <w:szCs w:val="24"/>
                    </w:rPr>
                    <w:t>＋</w:t>
                  </w:r>
                  <w:r w:rsidRPr="0068140A">
                    <w:rPr>
                      <w:rFonts w:ascii="ＭＳ Ｐ明朝" w:eastAsia="ＭＳ Ｐ明朝" w:hAnsi="ＭＳ Ｐ明朝"/>
                      <w:sz w:val="24"/>
                      <w:szCs w:val="24"/>
                    </w:rPr>
                    <w:t>0.</w:t>
                  </w:r>
                  <w:r w:rsidR="00A9735F" w:rsidRPr="0068140A">
                    <w:rPr>
                      <w:rFonts w:ascii="ＭＳ Ｐ明朝" w:eastAsia="ＭＳ Ｐ明朝" w:hAnsi="ＭＳ Ｐ明朝"/>
                      <w:sz w:val="24"/>
                      <w:szCs w:val="24"/>
                    </w:rPr>
                    <w:t>42</w:t>
                  </w:r>
                  <w:r w:rsidR="005B0E77" w:rsidRPr="0068140A">
                    <w:rPr>
                      <w:rFonts w:ascii="ＭＳ Ｐ明朝" w:eastAsia="ＭＳ Ｐ明朝" w:hAnsi="ＭＳ Ｐ明朝" w:hint="eastAsia"/>
                      <w:sz w:val="24"/>
                      <w:szCs w:val="24"/>
                    </w:rPr>
                    <w:t>％</w:t>
                  </w:r>
                </w:p>
              </w:tc>
            </w:tr>
          </w:tbl>
          <w:p w:rsidR="004C64F4" w:rsidRDefault="004C64F4" w:rsidP="00C94E0E">
            <w:pPr>
              <w:rPr>
                <w:rFonts w:ascii="ＭＳ Ｐ明朝" w:eastAsia="ＭＳ Ｐ明朝" w:hAnsi="ＭＳ Ｐ明朝"/>
                <w:sz w:val="24"/>
                <w:szCs w:val="24"/>
              </w:rPr>
            </w:pPr>
          </w:p>
          <w:p w:rsidR="0068140A" w:rsidRPr="0068140A" w:rsidRDefault="0068140A" w:rsidP="0068140A">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68140A">
              <w:rPr>
                <w:rFonts w:ascii="ＭＳ Ｐ明朝" w:eastAsia="ＭＳ Ｐ明朝" w:hAnsi="ＭＳ Ｐ明朝" w:hint="eastAsia"/>
                <w:sz w:val="24"/>
                <w:szCs w:val="24"/>
              </w:rPr>
              <w:t>４　施術療養費の支給の適正化</w:t>
            </w:r>
          </w:p>
          <w:p w:rsidR="0068140A" w:rsidRPr="0068140A" w:rsidRDefault="0068140A" w:rsidP="0068140A">
            <w:pPr>
              <w:ind w:firstLineChars="100" w:firstLine="240"/>
              <w:rPr>
                <w:rFonts w:ascii="ＭＳ Ｐ明朝" w:eastAsia="ＭＳ Ｐ明朝" w:hAnsi="ＭＳ Ｐ明朝"/>
                <w:sz w:val="24"/>
                <w:szCs w:val="24"/>
              </w:rPr>
            </w:pPr>
            <w:r w:rsidRPr="0068140A">
              <w:rPr>
                <w:rFonts w:ascii="ＭＳ Ｐ明朝" w:eastAsia="ＭＳ Ｐ明朝" w:hAnsi="ＭＳ Ｐ明朝" w:hint="eastAsia"/>
                <w:sz w:val="24"/>
                <w:szCs w:val="24"/>
              </w:rPr>
              <w:t>（１）施術療養費の支給に係る共通基準の設定</w:t>
            </w:r>
          </w:p>
          <w:p w:rsidR="0068140A" w:rsidRPr="008202AF" w:rsidRDefault="0068140A" w:rsidP="0068140A">
            <w:pPr>
              <w:ind w:left="480" w:hangingChars="200" w:hanging="480"/>
              <w:rPr>
                <w:rFonts w:ascii="ＭＳ Ｐ明朝" w:eastAsia="ＭＳ Ｐ明朝" w:hAnsi="ＭＳ Ｐ明朝"/>
                <w:sz w:val="24"/>
                <w:szCs w:val="24"/>
                <w:u w:val="single"/>
              </w:rPr>
            </w:pPr>
            <w:r w:rsidRPr="0068140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68140A">
              <w:rPr>
                <w:rFonts w:ascii="ＭＳ Ｐ明朝" w:eastAsia="ＭＳ Ｐ明朝" w:hAnsi="ＭＳ Ｐ明朝" w:hint="eastAsia"/>
                <w:sz w:val="24"/>
                <w:szCs w:val="24"/>
              </w:rPr>
              <w:t xml:space="preserve">　</w:t>
            </w:r>
            <w:r w:rsidRPr="008202AF">
              <w:rPr>
                <w:rFonts w:ascii="ＭＳ Ｐ明朝" w:eastAsia="ＭＳ Ｐ明朝" w:hAnsi="ＭＳ Ｐ明朝" w:hint="eastAsia"/>
                <w:sz w:val="24"/>
                <w:szCs w:val="24"/>
                <w:u w:val="single"/>
              </w:rPr>
              <w:t>「柔道整復」及び「あん摩マッサージ指圧、はり・きゅう」の施術に係る療養費の一定の支給基準は国通知等により示されているものの、不明確な部分もあり、全市町村で展開できる支給基準の設定が望ましい。</w:t>
            </w:r>
          </w:p>
          <w:p w:rsidR="0068140A" w:rsidRPr="0068140A" w:rsidRDefault="0068140A" w:rsidP="0068140A">
            <w:pPr>
              <w:ind w:left="480" w:hangingChars="200" w:hanging="480"/>
              <w:rPr>
                <w:rFonts w:ascii="ＭＳ Ｐ明朝" w:eastAsia="ＭＳ Ｐ明朝" w:hAnsi="ＭＳ Ｐ明朝"/>
                <w:sz w:val="24"/>
                <w:szCs w:val="24"/>
              </w:rPr>
            </w:pPr>
            <w:r w:rsidRPr="0068140A">
              <w:rPr>
                <w:rFonts w:ascii="ＭＳ Ｐ明朝" w:eastAsia="ＭＳ Ｐ明朝" w:hAnsi="ＭＳ Ｐ明朝" w:hint="eastAsia"/>
                <w:sz w:val="24"/>
                <w:szCs w:val="24"/>
              </w:rPr>
              <w:t xml:space="preserve">　　　国においては、支給基準の明確化等を図るため、「柔道整復療養費検討専門委員会」及び「あん摩マッサージ指圧、はり・きゅう療養費検討専門委員会」等で対応策を協議しており、今後、同委員会での議論の状況を踏まえ、共通基準の指標の設定について、調整会議において検討を進める。</w:t>
            </w:r>
          </w:p>
          <w:p w:rsidR="0068140A" w:rsidRPr="0068140A" w:rsidRDefault="0068140A" w:rsidP="0068140A">
            <w:pPr>
              <w:ind w:firstLineChars="100" w:firstLine="240"/>
              <w:rPr>
                <w:rFonts w:ascii="ＭＳ Ｐ明朝" w:eastAsia="ＭＳ Ｐ明朝" w:hAnsi="ＭＳ Ｐ明朝"/>
                <w:sz w:val="24"/>
                <w:szCs w:val="24"/>
              </w:rPr>
            </w:pPr>
            <w:r w:rsidRPr="0068140A">
              <w:rPr>
                <w:rFonts w:ascii="ＭＳ Ｐ明朝" w:eastAsia="ＭＳ Ｐ明朝" w:hAnsi="ＭＳ Ｐ明朝" w:hint="eastAsia"/>
                <w:sz w:val="24"/>
                <w:szCs w:val="24"/>
              </w:rPr>
              <w:t>（２）市町村に対する定期的・計画的な指導・助言の実施等</w:t>
            </w:r>
          </w:p>
          <w:p w:rsidR="0068140A" w:rsidRPr="008202AF" w:rsidRDefault="0068140A" w:rsidP="0068140A">
            <w:pPr>
              <w:ind w:left="480" w:hangingChars="200" w:hanging="480"/>
              <w:rPr>
                <w:rFonts w:ascii="ＭＳ Ｐ明朝" w:eastAsia="ＭＳ Ｐ明朝" w:hAnsi="ＭＳ Ｐ明朝"/>
                <w:sz w:val="24"/>
                <w:szCs w:val="24"/>
                <w:u w:val="single"/>
              </w:rPr>
            </w:pPr>
            <w:r w:rsidRPr="0068140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68140A">
              <w:rPr>
                <w:rFonts w:ascii="ＭＳ Ｐ明朝" w:eastAsia="ＭＳ Ｐ明朝" w:hAnsi="ＭＳ Ｐ明朝" w:hint="eastAsia"/>
                <w:sz w:val="24"/>
                <w:szCs w:val="24"/>
              </w:rPr>
              <w:t xml:space="preserve">　　</w:t>
            </w:r>
            <w:r w:rsidRPr="008202AF">
              <w:rPr>
                <w:rFonts w:ascii="ＭＳ Ｐ明朝" w:eastAsia="ＭＳ Ｐ明朝" w:hAnsi="ＭＳ Ｐ明朝" w:hint="eastAsia"/>
                <w:sz w:val="24"/>
                <w:szCs w:val="24"/>
                <w:u w:val="single"/>
              </w:rPr>
              <w:t>府は、市町村に対し、不適切な請求に関する情報提供を行うなど、療養費の支給の適正化に向けた定期的・計画的、又は必要に応じた指導・助言等を行う。</w:t>
            </w:r>
          </w:p>
          <w:p w:rsidR="0068140A" w:rsidRPr="0068140A" w:rsidRDefault="0068140A" w:rsidP="0068140A">
            <w:pPr>
              <w:rPr>
                <w:rFonts w:ascii="ＭＳ Ｐ明朝" w:eastAsia="ＭＳ Ｐ明朝" w:hAnsi="ＭＳ Ｐ明朝"/>
                <w:sz w:val="24"/>
                <w:szCs w:val="24"/>
              </w:rPr>
            </w:pPr>
          </w:p>
          <w:p w:rsidR="0068140A" w:rsidRPr="0068140A" w:rsidRDefault="0068140A" w:rsidP="0068140A">
            <w:pPr>
              <w:ind w:firstLineChars="100" w:firstLine="240"/>
              <w:rPr>
                <w:rFonts w:ascii="ＭＳ Ｐ明朝" w:eastAsia="ＭＳ Ｐ明朝" w:hAnsi="ＭＳ Ｐ明朝"/>
                <w:sz w:val="24"/>
                <w:szCs w:val="24"/>
              </w:rPr>
            </w:pPr>
            <w:r w:rsidRPr="0068140A">
              <w:rPr>
                <w:rFonts w:ascii="ＭＳ Ｐ明朝" w:eastAsia="ＭＳ Ｐ明朝" w:hAnsi="ＭＳ Ｐ明朝" w:hint="eastAsia"/>
                <w:sz w:val="24"/>
                <w:szCs w:val="24"/>
              </w:rPr>
              <w:t>５　レセプト点検の充実・強化</w:t>
            </w:r>
          </w:p>
          <w:p w:rsidR="0068140A" w:rsidRPr="0068140A" w:rsidRDefault="0068140A" w:rsidP="0068140A">
            <w:pPr>
              <w:ind w:leftChars="200" w:left="420" w:firstLineChars="100" w:firstLine="240"/>
              <w:rPr>
                <w:rFonts w:ascii="ＭＳ Ｐ明朝" w:eastAsia="ＭＳ Ｐ明朝" w:hAnsi="ＭＳ Ｐ明朝"/>
                <w:sz w:val="24"/>
                <w:szCs w:val="24"/>
              </w:rPr>
            </w:pPr>
            <w:r w:rsidRPr="0068140A">
              <w:rPr>
                <w:rFonts w:ascii="ＭＳ Ｐ明朝" w:eastAsia="ＭＳ Ｐ明朝" w:hAnsi="ＭＳ Ｐ明朝" w:hint="eastAsia"/>
                <w:sz w:val="24"/>
                <w:szCs w:val="24"/>
              </w:rPr>
              <w:t>市町村におけるレセプト点検は、医療費適正化の根幹をなすものであり、また、被保険者に対する適正受診・適正服薬を促す観点からも、事務処理体制の充実・強化等による事務の積極的かつ効果的な実施が必要である。</w:t>
            </w:r>
          </w:p>
          <w:p w:rsidR="0068140A" w:rsidRPr="0068140A" w:rsidRDefault="0068140A" w:rsidP="0068140A">
            <w:pPr>
              <w:ind w:leftChars="200" w:left="420" w:firstLineChars="100" w:firstLine="240"/>
              <w:rPr>
                <w:rFonts w:ascii="ＭＳ Ｐ明朝" w:eastAsia="ＭＳ Ｐ明朝" w:hAnsi="ＭＳ Ｐ明朝"/>
                <w:sz w:val="24"/>
                <w:szCs w:val="24"/>
              </w:rPr>
            </w:pPr>
            <w:r w:rsidRPr="0068140A">
              <w:rPr>
                <w:rFonts w:ascii="ＭＳ Ｐ明朝" w:eastAsia="ＭＳ Ｐ明朝" w:hAnsi="ＭＳ Ｐ明朝" w:hint="eastAsia"/>
                <w:sz w:val="24"/>
                <w:szCs w:val="24"/>
              </w:rPr>
              <w:t>このため、</w:t>
            </w:r>
            <w:r w:rsidRPr="0006026A">
              <w:rPr>
                <w:rFonts w:ascii="ＭＳ Ｐ明朝" w:eastAsia="ＭＳ Ｐ明朝" w:hAnsi="ＭＳ Ｐ明朝" w:hint="eastAsia"/>
                <w:sz w:val="24"/>
                <w:szCs w:val="24"/>
                <w:u w:val="single"/>
              </w:rPr>
              <w:t>府は、</w:t>
            </w:r>
            <w:r w:rsidRPr="0068140A">
              <w:rPr>
                <w:rFonts w:ascii="ＭＳ Ｐ明朝" w:eastAsia="ＭＳ Ｐ明朝" w:hAnsi="ＭＳ Ｐ明朝" w:hint="eastAsia"/>
                <w:sz w:val="24"/>
                <w:szCs w:val="24"/>
              </w:rPr>
              <w:t>市町村におけるレセプト点検の充実・強化のため、府国保連合会による技術的助言を行うアドバイザー（事務共助職員）の市町村への派遣や、</w:t>
            </w:r>
            <w:r w:rsidRPr="0006026A">
              <w:rPr>
                <w:rFonts w:ascii="ＭＳ Ｐ明朝" w:eastAsia="ＭＳ Ｐ明朝" w:hAnsi="ＭＳ Ｐ明朝" w:hint="eastAsia"/>
                <w:sz w:val="24"/>
                <w:szCs w:val="24"/>
                <w:u w:val="single"/>
              </w:rPr>
              <w:t>市町村のレセプト点検担当者に対する研修の実施等を通じて、必要な指導・助言等を行う。</w:t>
            </w:r>
          </w:p>
          <w:p w:rsidR="004C64F4" w:rsidRPr="005B0E77" w:rsidRDefault="0068140A" w:rsidP="0068140A">
            <w:pPr>
              <w:ind w:leftChars="200" w:left="420" w:firstLineChars="100" w:firstLine="240"/>
              <w:rPr>
                <w:rFonts w:ascii="ＭＳ Ｐ明朝" w:eastAsia="ＭＳ Ｐ明朝" w:hAnsi="ＭＳ Ｐ明朝"/>
                <w:sz w:val="24"/>
                <w:szCs w:val="24"/>
              </w:rPr>
            </w:pPr>
            <w:r w:rsidRPr="0068140A">
              <w:rPr>
                <w:rFonts w:ascii="ＭＳ Ｐ明朝" w:eastAsia="ＭＳ Ｐ明朝" w:hAnsi="ＭＳ Ｐ明朝" w:hint="eastAsia"/>
                <w:sz w:val="24"/>
                <w:szCs w:val="24"/>
              </w:rPr>
              <w:t>また、市町村は、府国保連合会の介護給付適正化システムにより提供される医療保険と介護保険との突合情報を活用した効率的な点検を促進する。</w:t>
            </w:r>
          </w:p>
        </w:tc>
        <w:tc>
          <w:tcPr>
            <w:tcW w:w="11340" w:type="dxa"/>
          </w:tcPr>
          <w:p w:rsidR="007A5823" w:rsidRPr="005B0E77" w:rsidRDefault="007A5823" w:rsidP="007A5823">
            <w:pPr>
              <w:rPr>
                <w:rFonts w:ascii="ＭＳ Ｐ明朝" w:eastAsia="ＭＳ Ｐ明朝" w:hAnsi="ＭＳ Ｐ明朝"/>
                <w:sz w:val="24"/>
                <w:szCs w:val="24"/>
              </w:rPr>
            </w:pPr>
            <w:r w:rsidRPr="005B0E77">
              <w:rPr>
                <w:rFonts w:ascii="ＭＳ Ｐ明朝" w:eastAsia="ＭＳ Ｐ明朝" w:hAnsi="ＭＳ Ｐ明朝" w:hint="eastAsia"/>
                <w:sz w:val="24"/>
                <w:szCs w:val="24"/>
              </w:rPr>
              <w:t>Ⅵ　市町村における保険給付の適正な実施</w:t>
            </w:r>
          </w:p>
          <w:p w:rsidR="007A5823" w:rsidRPr="005B0E77" w:rsidRDefault="007A5823" w:rsidP="007A5823">
            <w:pPr>
              <w:ind w:firstLineChars="100" w:firstLine="240"/>
              <w:rPr>
                <w:rFonts w:ascii="ＭＳ Ｐ明朝" w:eastAsia="ＭＳ Ｐ明朝" w:hAnsi="ＭＳ Ｐ明朝"/>
                <w:sz w:val="24"/>
                <w:szCs w:val="24"/>
              </w:rPr>
            </w:pPr>
            <w:r w:rsidRPr="005B0E77">
              <w:rPr>
                <w:rFonts w:ascii="ＭＳ Ｐ明朝" w:eastAsia="ＭＳ Ｐ明朝" w:hAnsi="ＭＳ Ｐ明朝" w:hint="eastAsia"/>
                <w:sz w:val="24"/>
                <w:szCs w:val="24"/>
              </w:rPr>
              <w:t>１　府内市町村の現状</w:t>
            </w:r>
          </w:p>
          <w:p w:rsidR="004C64F4" w:rsidRPr="00965573" w:rsidRDefault="00D610D4" w:rsidP="007A5823">
            <w:pPr>
              <w:ind w:firstLineChars="200" w:firstLine="480"/>
              <w:rPr>
                <w:rFonts w:ascii="ＭＳ Ｐ明朝" w:eastAsia="ＭＳ Ｐ明朝" w:hAnsi="ＭＳ Ｐ明朝"/>
                <w:sz w:val="24"/>
                <w:szCs w:val="24"/>
                <w:u w:val="single"/>
              </w:rPr>
            </w:pPr>
            <w:r w:rsidRPr="00965573">
              <w:rPr>
                <w:rFonts w:ascii="ＭＳ Ｐ明朝" w:eastAsia="ＭＳ Ｐ明朝" w:hAnsi="ＭＳ Ｐ明朝" w:hint="eastAsia"/>
                <w:sz w:val="24"/>
                <w:szCs w:val="24"/>
                <w:u w:val="single"/>
              </w:rPr>
              <w:t>▼</w:t>
            </w:r>
            <w:r w:rsidR="007A5823" w:rsidRPr="00965573">
              <w:rPr>
                <w:rFonts w:ascii="ＭＳ Ｐ明朝" w:eastAsia="ＭＳ Ｐ明朝" w:hAnsi="ＭＳ Ｐ明朝" w:hint="eastAsia"/>
                <w:sz w:val="24"/>
                <w:szCs w:val="24"/>
                <w:u w:val="single"/>
              </w:rPr>
              <w:t>レセプト点検による一人当たりの財政効果額及び財政効果率</w:t>
            </w:r>
            <w:r w:rsidR="001C6EA9" w:rsidRPr="00965573">
              <w:rPr>
                <w:rFonts w:ascii="ＭＳ Ｐ明朝" w:eastAsia="ＭＳ Ｐ明朝" w:hAnsi="ＭＳ Ｐ明朝" w:hint="eastAsia"/>
                <w:sz w:val="24"/>
                <w:szCs w:val="24"/>
                <w:u w:val="single"/>
              </w:rPr>
              <w:t>（令和4年度時点の数値）</w:t>
            </w:r>
          </w:p>
          <w:tbl>
            <w:tblPr>
              <w:tblW w:w="0" w:type="auto"/>
              <w:tblInd w:w="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00"/>
              <w:tblLook w:val="04A0" w:firstRow="1" w:lastRow="0" w:firstColumn="1" w:lastColumn="0" w:noHBand="0" w:noVBand="1"/>
            </w:tblPr>
            <w:tblGrid>
              <w:gridCol w:w="1418"/>
              <w:gridCol w:w="1134"/>
              <w:gridCol w:w="1134"/>
              <w:gridCol w:w="1417"/>
              <w:gridCol w:w="1176"/>
              <w:gridCol w:w="1134"/>
              <w:gridCol w:w="1413"/>
            </w:tblGrid>
            <w:tr w:rsidR="007A5823" w:rsidRPr="005B0E77" w:rsidTr="00DC6F28">
              <w:trPr>
                <w:trHeight w:val="283"/>
              </w:trPr>
              <w:tc>
                <w:tcPr>
                  <w:tcW w:w="1418" w:type="dxa"/>
                  <w:vMerge w:val="restart"/>
                  <w:shd w:val="clear" w:color="auto" w:fill="auto"/>
                  <w:tcMar>
                    <w:left w:w="0" w:type="dxa"/>
                    <w:right w:w="0" w:type="dxa"/>
                  </w:tcMar>
                  <w:vAlign w:val="center"/>
                </w:tcPr>
                <w:p w:rsidR="007A5823" w:rsidRPr="005B0E77" w:rsidRDefault="007A5823" w:rsidP="007A5823">
                  <w:pPr>
                    <w:spacing w:line="24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年度</w:t>
                  </w:r>
                </w:p>
              </w:tc>
              <w:tc>
                <w:tcPr>
                  <w:tcW w:w="3685" w:type="dxa"/>
                  <w:gridSpan w:val="3"/>
                  <w:shd w:val="clear" w:color="auto" w:fill="auto"/>
                  <w:vAlign w:val="center"/>
                </w:tcPr>
                <w:p w:rsidR="007A5823" w:rsidRPr="007A5823" w:rsidRDefault="007A5823" w:rsidP="007A5823">
                  <w:pPr>
                    <w:spacing w:line="240" w:lineRule="exact"/>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一人当たり財政効果額</w:t>
                  </w:r>
                </w:p>
              </w:tc>
              <w:tc>
                <w:tcPr>
                  <w:tcW w:w="3723" w:type="dxa"/>
                  <w:gridSpan w:val="3"/>
                  <w:shd w:val="clear" w:color="auto" w:fill="auto"/>
                </w:tcPr>
                <w:p w:rsidR="007A5823" w:rsidRPr="005B0E77" w:rsidRDefault="007A5823" w:rsidP="007A5823">
                  <w:pPr>
                    <w:spacing w:line="240" w:lineRule="exact"/>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財政効果率</w:t>
                  </w:r>
                </w:p>
              </w:tc>
            </w:tr>
            <w:tr w:rsidR="007A5823" w:rsidRPr="005B0E77" w:rsidTr="00DC6F28">
              <w:trPr>
                <w:trHeight w:val="283"/>
              </w:trPr>
              <w:tc>
                <w:tcPr>
                  <w:tcW w:w="1418" w:type="dxa"/>
                  <w:vMerge/>
                  <w:shd w:val="clear" w:color="auto" w:fill="auto"/>
                  <w:tcMar>
                    <w:left w:w="0" w:type="dxa"/>
                    <w:right w:w="0" w:type="dxa"/>
                  </w:tcMar>
                  <w:vAlign w:val="center"/>
                </w:tcPr>
                <w:p w:rsidR="007A5823" w:rsidRDefault="007A5823" w:rsidP="007A5823">
                  <w:pPr>
                    <w:spacing w:line="240" w:lineRule="exact"/>
                    <w:jc w:val="center"/>
                    <w:rPr>
                      <w:rFonts w:ascii="ＭＳ Ｐ明朝" w:eastAsia="ＭＳ Ｐ明朝" w:hAnsi="ＭＳ Ｐ明朝"/>
                      <w:sz w:val="24"/>
                      <w:szCs w:val="24"/>
                    </w:rPr>
                  </w:pPr>
                </w:p>
              </w:tc>
              <w:tc>
                <w:tcPr>
                  <w:tcW w:w="1134" w:type="dxa"/>
                  <w:shd w:val="clear" w:color="auto" w:fill="auto"/>
                  <w:vAlign w:val="center"/>
                </w:tcPr>
                <w:p w:rsidR="007A5823" w:rsidRPr="005B0E77" w:rsidRDefault="007A5823" w:rsidP="007A5823">
                  <w:pPr>
                    <w:spacing w:line="240" w:lineRule="exact"/>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大阪府</w:t>
                  </w:r>
                </w:p>
              </w:tc>
              <w:tc>
                <w:tcPr>
                  <w:tcW w:w="1134" w:type="dxa"/>
                  <w:shd w:val="clear" w:color="auto" w:fill="auto"/>
                  <w:vAlign w:val="center"/>
                </w:tcPr>
                <w:p w:rsidR="007A5823" w:rsidRPr="005B0E77" w:rsidRDefault="007A5823" w:rsidP="007A5823">
                  <w:pPr>
                    <w:spacing w:line="240" w:lineRule="exact"/>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全国</w:t>
                  </w:r>
                </w:p>
              </w:tc>
              <w:tc>
                <w:tcPr>
                  <w:tcW w:w="1417" w:type="dxa"/>
                  <w:shd w:val="clear" w:color="auto" w:fill="auto"/>
                  <w:vAlign w:val="center"/>
                </w:tcPr>
                <w:p w:rsidR="007A5823" w:rsidRPr="007A5823" w:rsidRDefault="007A5823" w:rsidP="007A5823">
                  <w:pPr>
                    <w:spacing w:line="240" w:lineRule="exact"/>
                    <w:jc w:val="center"/>
                    <w:rPr>
                      <w:rFonts w:ascii="ＭＳ Ｐ明朝" w:eastAsia="ＭＳ Ｐ明朝" w:hAnsi="ＭＳ Ｐ明朝"/>
                      <w:sz w:val="24"/>
                      <w:szCs w:val="24"/>
                    </w:rPr>
                  </w:pPr>
                  <w:r w:rsidRPr="007A5823">
                    <w:rPr>
                      <w:rFonts w:ascii="ＭＳ Ｐ明朝" w:eastAsia="ＭＳ Ｐ明朝" w:hAnsi="ＭＳ Ｐ明朝" w:hint="eastAsia"/>
                      <w:sz w:val="24"/>
                      <w:szCs w:val="24"/>
                    </w:rPr>
                    <w:t>全国対比</w:t>
                  </w:r>
                </w:p>
              </w:tc>
              <w:tc>
                <w:tcPr>
                  <w:tcW w:w="1176" w:type="dxa"/>
                  <w:shd w:val="clear" w:color="auto" w:fill="auto"/>
                  <w:vAlign w:val="center"/>
                </w:tcPr>
                <w:p w:rsidR="007A5823" w:rsidRPr="005B0E77" w:rsidRDefault="007A5823" w:rsidP="007A5823">
                  <w:pPr>
                    <w:spacing w:line="240" w:lineRule="exact"/>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大阪府</w:t>
                  </w:r>
                </w:p>
              </w:tc>
              <w:tc>
                <w:tcPr>
                  <w:tcW w:w="1134" w:type="dxa"/>
                  <w:shd w:val="clear" w:color="auto" w:fill="auto"/>
                  <w:vAlign w:val="center"/>
                </w:tcPr>
                <w:p w:rsidR="007A5823" w:rsidRPr="005B0E77" w:rsidRDefault="007A5823" w:rsidP="007A5823">
                  <w:pPr>
                    <w:spacing w:line="240" w:lineRule="exact"/>
                    <w:jc w:val="center"/>
                    <w:rPr>
                      <w:rFonts w:ascii="ＭＳ Ｐ明朝" w:eastAsia="ＭＳ Ｐ明朝" w:hAnsi="ＭＳ Ｐ明朝"/>
                      <w:sz w:val="24"/>
                      <w:szCs w:val="24"/>
                    </w:rPr>
                  </w:pPr>
                  <w:r w:rsidRPr="005B0E77">
                    <w:rPr>
                      <w:rFonts w:ascii="ＭＳ Ｐ明朝" w:eastAsia="ＭＳ Ｐ明朝" w:hAnsi="ＭＳ Ｐ明朝" w:hint="eastAsia"/>
                      <w:sz w:val="24"/>
                      <w:szCs w:val="24"/>
                    </w:rPr>
                    <w:t>全国</w:t>
                  </w:r>
                </w:p>
              </w:tc>
              <w:tc>
                <w:tcPr>
                  <w:tcW w:w="1413" w:type="dxa"/>
                  <w:shd w:val="clear" w:color="auto" w:fill="auto"/>
                  <w:vAlign w:val="center"/>
                </w:tcPr>
                <w:p w:rsidR="007A5823" w:rsidRPr="007A5823" w:rsidRDefault="007A5823" w:rsidP="007A5823">
                  <w:pPr>
                    <w:spacing w:line="240" w:lineRule="exact"/>
                    <w:jc w:val="center"/>
                    <w:rPr>
                      <w:rFonts w:ascii="ＭＳ Ｐ明朝" w:eastAsia="ＭＳ Ｐ明朝" w:hAnsi="ＭＳ Ｐ明朝"/>
                      <w:sz w:val="24"/>
                      <w:szCs w:val="24"/>
                    </w:rPr>
                  </w:pPr>
                  <w:r w:rsidRPr="007A5823">
                    <w:rPr>
                      <w:rFonts w:ascii="ＭＳ Ｐ明朝" w:eastAsia="ＭＳ Ｐ明朝" w:hAnsi="ＭＳ Ｐ明朝" w:hint="eastAsia"/>
                      <w:sz w:val="24"/>
                      <w:szCs w:val="24"/>
                    </w:rPr>
                    <w:t>全国対比</w:t>
                  </w:r>
                </w:p>
              </w:tc>
            </w:tr>
            <w:tr w:rsidR="007A5823" w:rsidRPr="005B0E77" w:rsidTr="00DC6F28">
              <w:trPr>
                <w:trHeight w:val="520"/>
              </w:trPr>
              <w:tc>
                <w:tcPr>
                  <w:tcW w:w="1418" w:type="dxa"/>
                  <w:shd w:val="clear" w:color="auto" w:fill="auto"/>
                  <w:tcMar>
                    <w:left w:w="0" w:type="dxa"/>
                    <w:right w:w="0" w:type="dxa"/>
                  </w:tcMar>
                  <w:vAlign w:val="center"/>
                </w:tcPr>
                <w:p w:rsidR="007A5823" w:rsidRPr="00965573" w:rsidRDefault="001C6EA9" w:rsidP="004539C5">
                  <w:pPr>
                    <w:spacing w:line="260" w:lineRule="exact"/>
                    <w:jc w:val="center"/>
                    <w:rPr>
                      <w:rFonts w:ascii="ＭＳ Ｐ明朝" w:eastAsia="ＭＳ Ｐ明朝" w:hAnsi="ＭＳ Ｐ明朝"/>
                      <w:sz w:val="24"/>
                      <w:szCs w:val="24"/>
                    </w:rPr>
                  </w:pPr>
                  <w:r w:rsidRPr="00965573">
                    <w:rPr>
                      <w:rFonts w:ascii="ＭＳ Ｐ明朝" w:eastAsia="ＭＳ Ｐ明朝" w:hAnsi="ＭＳ Ｐ明朝" w:hint="eastAsia"/>
                      <w:sz w:val="24"/>
                      <w:szCs w:val="24"/>
                    </w:rPr>
                    <w:t>平成</w:t>
                  </w:r>
                  <w:r w:rsidR="007A5823" w:rsidRPr="00965573">
                    <w:rPr>
                      <w:rFonts w:ascii="ＭＳ Ｐ明朝" w:eastAsia="ＭＳ Ｐ明朝" w:hAnsi="ＭＳ Ｐ明朝"/>
                      <w:sz w:val="24"/>
                      <w:szCs w:val="24"/>
                    </w:rPr>
                    <w:t>30</w:t>
                  </w:r>
                </w:p>
              </w:tc>
              <w:tc>
                <w:tcPr>
                  <w:tcW w:w="1134"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3,526円</w:t>
                  </w:r>
                </w:p>
              </w:tc>
              <w:tc>
                <w:tcPr>
                  <w:tcW w:w="1134"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2,170円</w:t>
                  </w:r>
                </w:p>
              </w:tc>
              <w:tc>
                <w:tcPr>
                  <w:tcW w:w="1417" w:type="dxa"/>
                  <w:shd w:val="clear" w:color="auto" w:fill="auto"/>
                  <w:tcMar>
                    <w:left w:w="0" w:type="dxa"/>
                    <w:right w:w="0" w:type="dxa"/>
                  </w:tcMar>
                  <w:vAlign w:val="center"/>
                </w:tcPr>
                <w:p w:rsidR="007A5823" w:rsidRPr="00965573" w:rsidRDefault="009171A7"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w:t>
                  </w:r>
                  <w:r w:rsidR="00863AEA" w:rsidRPr="00965573">
                    <w:rPr>
                      <w:rFonts w:ascii="ＭＳ Ｐ明朝" w:eastAsia="ＭＳ Ｐ明朝" w:hAnsi="ＭＳ Ｐ明朝" w:hint="eastAsia"/>
                      <w:sz w:val="24"/>
                      <w:szCs w:val="24"/>
                    </w:rPr>
                    <w:t>1,356円</w:t>
                  </w:r>
                </w:p>
              </w:tc>
              <w:tc>
                <w:tcPr>
                  <w:tcW w:w="1176"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1.15%</w:t>
                  </w:r>
                </w:p>
              </w:tc>
              <w:tc>
                <w:tcPr>
                  <w:tcW w:w="1134"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0.73%</w:t>
                  </w:r>
                </w:p>
              </w:tc>
              <w:tc>
                <w:tcPr>
                  <w:tcW w:w="1413" w:type="dxa"/>
                  <w:shd w:val="clear" w:color="auto" w:fill="auto"/>
                  <w:tcMar>
                    <w:left w:w="0" w:type="dxa"/>
                    <w:right w:w="0" w:type="dxa"/>
                  </w:tcMar>
                  <w:vAlign w:val="center"/>
                </w:tcPr>
                <w:p w:rsidR="007A5823" w:rsidRPr="00965573" w:rsidRDefault="009171A7" w:rsidP="007A5823">
                  <w:pPr>
                    <w:spacing w:line="240" w:lineRule="exact"/>
                    <w:ind w:leftChars="-25" w:left="26" w:hangingChars="33" w:hanging="79"/>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w:t>
                  </w:r>
                  <w:r w:rsidR="00863AEA" w:rsidRPr="00965573">
                    <w:rPr>
                      <w:rFonts w:ascii="ＭＳ Ｐ明朝" w:eastAsia="ＭＳ Ｐ明朝" w:hAnsi="ＭＳ Ｐ明朝" w:hint="eastAsia"/>
                      <w:sz w:val="24"/>
                      <w:szCs w:val="24"/>
                    </w:rPr>
                    <w:t>0.42%</w:t>
                  </w:r>
                </w:p>
              </w:tc>
            </w:tr>
            <w:tr w:rsidR="007A5823" w:rsidRPr="005B0E77" w:rsidTr="00DC6F28">
              <w:trPr>
                <w:trHeight w:val="520"/>
              </w:trPr>
              <w:tc>
                <w:tcPr>
                  <w:tcW w:w="1418" w:type="dxa"/>
                  <w:shd w:val="clear" w:color="auto" w:fill="auto"/>
                  <w:tcMar>
                    <w:left w:w="0" w:type="dxa"/>
                    <w:right w:w="0" w:type="dxa"/>
                  </w:tcMar>
                  <w:vAlign w:val="center"/>
                </w:tcPr>
                <w:p w:rsidR="007A5823" w:rsidRPr="00965573" w:rsidRDefault="001C6EA9" w:rsidP="004539C5">
                  <w:pPr>
                    <w:spacing w:line="260" w:lineRule="exact"/>
                    <w:jc w:val="center"/>
                    <w:rPr>
                      <w:rFonts w:ascii="ＭＳ Ｐ明朝" w:eastAsia="ＭＳ Ｐ明朝" w:hAnsi="ＭＳ Ｐ明朝"/>
                      <w:sz w:val="24"/>
                      <w:szCs w:val="24"/>
                    </w:rPr>
                  </w:pPr>
                  <w:r w:rsidRPr="00965573">
                    <w:rPr>
                      <w:rFonts w:ascii="ＭＳ Ｐ明朝" w:eastAsia="ＭＳ Ｐ明朝" w:hAnsi="ＭＳ Ｐ明朝" w:hint="eastAsia"/>
                      <w:sz w:val="24"/>
                      <w:szCs w:val="24"/>
                    </w:rPr>
                    <w:t>令和</w:t>
                  </w:r>
                  <w:r w:rsidR="007A5823" w:rsidRPr="00965573">
                    <w:rPr>
                      <w:rFonts w:ascii="ＭＳ Ｐ明朝" w:eastAsia="ＭＳ Ｐ明朝" w:hAnsi="ＭＳ Ｐ明朝" w:hint="eastAsia"/>
                      <w:sz w:val="24"/>
                      <w:szCs w:val="24"/>
                    </w:rPr>
                    <w:t>1</w:t>
                  </w:r>
                </w:p>
              </w:tc>
              <w:tc>
                <w:tcPr>
                  <w:tcW w:w="1134"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3,549円</w:t>
                  </w:r>
                </w:p>
              </w:tc>
              <w:tc>
                <w:tcPr>
                  <w:tcW w:w="1134"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2,129円</w:t>
                  </w:r>
                </w:p>
              </w:tc>
              <w:tc>
                <w:tcPr>
                  <w:tcW w:w="1417" w:type="dxa"/>
                  <w:shd w:val="clear" w:color="auto" w:fill="auto"/>
                  <w:tcMar>
                    <w:left w:w="0" w:type="dxa"/>
                    <w:right w:w="0" w:type="dxa"/>
                  </w:tcMar>
                  <w:vAlign w:val="center"/>
                </w:tcPr>
                <w:p w:rsidR="007A5823" w:rsidRPr="00965573" w:rsidRDefault="009171A7"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w:t>
                  </w:r>
                  <w:r w:rsidR="00863AEA" w:rsidRPr="00965573">
                    <w:rPr>
                      <w:rFonts w:ascii="ＭＳ Ｐ明朝" w:eastAsia="ＭＳ Ｐ明朝" w:hAnsi="ＭＳ Ｐ明朝" w:hint="eastAsia"/>
                      <w:sz w:val="24"/>
                      <w:szCs w:val="24"/>
                    </w:rPr>
                    <w:t>1,420円</w:t>
                  </w:r>
                </w:p>
              </w:tc>
              <w:tc>
                <w:tcPr>
                  <w:tcW w:w="1176"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1.10%</w:t>
                  </w:r>
                </w:p>
              </w:tc>
              <w:tc>
                <w:tcPr>
                  <w:tcW w:w="1134"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0.69%</w:t>
                  </w:r>
                </w:p>
              </w:tc>
              <w:tc>
                <w:tcPr>
                  <w:tcW w:w="1413" w:type="dxa"/>
                  <w:shd w:val="clear" w:color="auto" w:fill="auto"/>
                  <w:tcMar>
                    <w:left w:w="0" w:type="dxa"/>
                    <w:right w:w="0" w:type="dxa"/>
                  </w:tcMar>
                  <w:vAlign w:val="center"/>
                </w:tcPr>
                <w:p w:rsidR="007A5823" w:rsidRPr="00965573" w:rsidRDefault="009171A7" w:rsidP="007A5823">
                  <w:pPr>
                    <w:spacing w:line="240" w:lineRule="exact"/>
                    <w:ind w:leftChars="-25" w:left="26" w:hangingChars="33" w:hanging="79"/>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w:t>
                  </w:r>
                  <w:r w:rsidR="00863AEA" w:rsidRPr="00965573">
                    <w:rPr>
                      <w:rFonts w:ascii="ＭＳ Ｐ明朝" w:eastAsia="ＭＳ Ｐ明朝" w:hAnsi="ＭＳ Ｐ明朝" w:hint="eastAsia"/>
                      <w:sz w:val="24"/>
                      <w:szCs w:val="24"/>
                    </w:rPr>
                    <w:t>0.41%</w:t>
                  </w:r>
                </w:p>
              </w:tc>
            </w:tr>
            <w:tr w:rsidR="007A5823" w:rsidRPr="005B0E77" w:rsidTr="00DC6F28">
              <w:trPr>
                <w:trHeight w:val="520"/>
              </w:trPr>
              <w:tc>
                <w:tcPr>
                  <w:tcW w:w="1418" w:type="dxa"/>
                  <w:shd w:val="clear" w:color="auto" w:fill="auto"/>
                  <w:tcMar>
                    <w:left w:w="0" w:type="dxa"/>
                    <w:right w:w="0" w:type="dxa"/>
                  </w:tcMar>
                  <w:vAlign w:val="center"/>
                </w:tcPr>
                <w:p w:rsidR="007A5823" w:rsidRPr="00965573" w:rsidRDefault="001C6EA9" w:rsidP="004539C5">
                  <w:pPr>
                    <w:spacing w:line="260" w:lineRule="exact"/>
                    <w:jc w:val="center"/>
                    <w:rPr>
                      <w:rFonts w:ascii="ＭＳ Ｐ明朝" w:eastAsia="ＭＳ Ｐ明朝" w:hAnsi="ＭＳ Ｐ明朝"/>
                      <w:sz w:val="24"/>
                      <w:szCs w:val="24"/>
                    </w:rPr>
                  </w:pPr>
                  <w:r w:rsidRPr="00965573">
                    <w:rPr>
                      <w:rFonts w:ascii="ＭＳ Ｐ明朝" w:eastAsia="ＭＳ Ｐ明朝" w:hAnsi="ＭＳ Ｐ明朝" w:hint="eastAsia"/>
                      <w:sz w:val="24"/>
                      <w:szCs w:val="24"/>
                    </w:rPr>
                    <w:t>令和</w:t>
                  </w:r>
                  <w:r w:rsidR="007A5823" w:rsidRPr="00965573">
                    <w:rPr>
                      <w:rFonts w:ascii="ＭＳ Ｐ明朝" w:eastAsia="ＭＳ Ｐ明朝" w:hAnsi="ＭＳ Ｐ明朝" w:hint="eastAsia"/>
                      <w:sz w:val="24"/>
                      <w:szCs w:val="24"/>
                    </w:rPr>
                    <w:t>2</w:t>
                  </w:r>
                </w:p>
              </w:tc>
              <w:tc>
                <w:tcPr>
                  <w:tcW w:w="1134"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2,534円</w:t>
                  </w:r>
                </w:p>
              </w:tc>
              <w:tc>
                <w:tcPr>
                  <w:tcW w:w="1134"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2,015円</w:t>
                  </w:r>
                </w:p>
              </w:tc>
              <w:tc>
                <w:tcPr>
                  <w:tcW w:w="1417" w:type="dxa"/>
                  <w:shd w:val="clear" w:color="auto" w:fill="auto"/>
                  <w:tcMar>
                    <w:left w:w="0" w:type="dxa"/>
                    <w:right w:w="0" w:type="dxa"/>
                  </w:tcMar>
                  <w:vAlign w:val="center"/>
                </w:tcPr>
                <w:p w:rsidR="007A5823" w:rsidRPr="00965573" w:rsidRDefault="009171A7"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w:t>
                  </w:r>
                  <w:r w:rsidR="00863AEA" w:rsidRPr="00965573">
                    <w:rPr>
                      <w:rFonts w:ascii="ＭＳ Ｐ明朝" w:eastAsia="ＭＳ Ｐ明朝" w:hAnsi="ＭＳ Ｐ明朝" w:hint="eastAsia"/>
                      <w:sz w:val="24"/>
                      <w:szCs w:val="24"/>
                    </w:rPr>
                    <w:t>519円</w:t>
                  </w:r>
                </w:p>
              </w:tc>
              <w:tc>
                <w:tcPr>
                  <w:tcW w:w="1176"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0.80%</w:t>
                  </w:r>
                </w:p>
              </w:tc>
              <w:tc>
                <w:tcPr>
                  <w:tcW w:w="1134" w:type="dxa"/>
                  <w:shd w:val="clear" w:color="auto" w:fill="auto"/>
                  <w:tcMar>
                    <w:left w:w="0" w:type="dxa"/>
                    <w:right w:w="0" w:type="dxa"/>
                  </w:tcMar>
                  <w:vAlign w:val="center"/>
                </w:tcPr>
                <w:p w:rsidR="007A5823" w:rsidRPr="00965573" w:rsidRDefault="00863AEA" w:rsidP="007A5823">
                  <w:pPr>
                    <w:spacing w:line="240" w:lineRule="exact"/>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0.66%</w:t>
                  </w:r>
                </w:p>
              </w:tc>
              <w:tc>
                <w:tcPr>
                  <w:tcW w:w="1413" w:type="dxa"/>
                  <w:shd w:val="clear" w:color="auto" w:fill="auto"/>
                  <w:tcMar>
                    <w:left w:w="0" w:type="dxa"/>
                    <w:right w:w="0" w:type="dxa"/>
                  </w:tcMar>
                  <w:vAlign w:val="center"/>
                </w:tcPr>
                <w:p w:rsidR="007A5823" w:rsidRPr="00965573" w:rsidRDefault="009171A7" w:rsidP="007A5823">
                  <w:pPr>
                    <w:spacing w:line="240" w:lineRule="exact"/>
                    <w:ind w:leftChars="-25" w:left="26" w:hangingChars="33" w:hanging="79"/>
                    <w:jc w:val="right"/>
                    <w:rPr>
                      <w:rFonts w:ascii="ＭＳ Ｐ明朝" w:eastAsia="ＭＳ Ｐ明朝" w:hAnsi="ＭＳ Ｐ明朝"/>
                      <w:sz w:val="24"/>
                      <w:szCs w:val="24"/>
                    </w:rPr>
                  </w:pPr>
                  <w:r w:rsidRPr="00965573">
                    <w:rPr>
                      <w:rFonts w:ascii="ＭＳ Ｐ明朝" w:eastAsia="ＭＳ Ｐ明朝" w:hAnsi="ＭＳ Ｐ明朝" w:hint="eastAsia"/>
                      <w:sz w:val="24"/>
                      <w:szCs w:val="24"/>
                    </w:rPr>
                    <w:t>＋</w:t>
                  </w:r>
                  <w:r w:rsidR="00863AEA" w:rsidRPr="00965573">
                    <w:rPr>
                      <w:rFonts w:ascii="ＭＳ Ｐ明朝" w:eastAsia="ＭＳ Ｐ明朝" w:hAnsi="ＭＳ Ｐ明朝" w:hint="eastAsia"/>
                      <w:sz w:val="24"/>
                      <w:szCs w:val="24"/>
                    </w:rPr>
                    <w:t>0.14%</w:t>
                  </w:r>
                </w:p>
              </w:tc>
            </w:tr>
          </w:tbl>
          <w:p w:rsidR="007A5823" w:rsidRPr="00965573" w:rsidRDefault="000443CC" w:rsidP="007A5823">
            <w:pP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Pr="00965573">
              <w:rPr>
                <w:rFonts w:ascii="ＭＳ Ｐ明朝" w:eastAsia="ＭＳ Ｐ明朝" w:hAnsi="ＭＳ Ｐ明朝" w:hint="eastAsia"/>
                <w:sz w:val="24"/>
                <w:szCs w:val="24"/>
                <w:u w:val="single"/>
              </w:rPr>
              <w:t>▼柔道整復施術療養費に係る患者調査</w:t>
            </w:r>
          </w:p>
          <w:p w:rsidR="000443CC" w:rsidRDefault="000443CC" w:rsidP="007A5823">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w:t>
            </w:r>
            <w:r w:rsidRPr="00965573">
              <w:rPr>
                <w:rFonts w:ascii="ＭＳ Ｐ明朝" w:eastAsia="ＭＳ Ｐ明朝" w:hAnsi="ＭＳ Ｐ明朝"/>
                <w:sz w:val="24"/>
                <w:szCs w:val="24"/>
              </w:rPr>
              <w:t xml:space="preserve"> </w:t>
            </w:r>
            <w:r w:rsidR="00780E4C" w:rsidRPr="00965573">
              <w:rPr>
                <w:rFonts w:ascii="ＭＳ Ｐ明朝" w:eastAsia="ＭＳ Ｐ明朝" w:hAnsi="ＭＳ Ｐ明朝" w:hint="eastAsia"/>
                <w:sz w:val="24"/>
                <w:szCs w:val="24"/>
              </w:rPr>
              <w:t>４１</w:t>
            </w:r>
            <w:r w:rsidRPr="00965573">
              <w:rPr>
                <w:rFonts w:ascii="ＭＳ Ｐ明朝" w:eastAsia="ＭＳ Ｐ明朝" w:hAnsi="ＭＳ Ｐ明朝"/>
                <w:sz w:val="24"/>
                <w:szCs w:val="24"/>
              </w:rPr>
              <w:t>市町</w:t>
            </w:r>
            <w:r w:rsidR="0025616B">
              <w:rPr>
                <w:rFonts w:ascii="ＭＳ Ｐ明朝" w:eastAsia="ＭＳ Ｐ明朝" w:hAnsi="ＭＳ Ｐ明朝" w:hint="eastAsia"/>
                <w:sz w:val="24"/>
                <w:szCs w:val="24"/>
              </w:rPr>
              <w:t>村</w:t>
            </w:r>
            <w:r w:rsidRPr="00965573">
              <w:rPr>
                <w:rFonts w:ascii="ＭＳ Ｐ明朝" w:eastAsia="ＭＳ Ｐ明朝" w:hAnsi="ＭＳ Ｐ明朝"/>
                <w:sz w:val="24"/>
                <w:szCs w:val="24"/>
              </w:rPr>
              <w:t>で実施</w:t>
            </w:r>
            <w:r w:rsidRPr="00965573">
              <w:rPr>
                <w:rFonts w:ascii="ＭＳ Ｐ明朝" w:eastAsia="ＭＳ Ｐ明朝" w:hAnsi="ＭＳ Ｐ明朝" w:hint="eastAsia"/>
                <w:sz w:val="24"/>
                <w:szCs w:val="24"/>
              </w:rPr>
              <w:t>(令和</w:t>
            </w:r>
            <w:r w:rsidR="00780E4C" w:rsidRPr="00965573">
              <w:rPr>
                <w:rFonts w:ascii="ＭＳ Ｐ明朝" w:eastAsia="ＭＳ Ｐ明朝" w:hAnsi="ＭＳ Ｐ明朝" w:hint="eastAsia"/>
                <w:sz w:val="24"/>
                <w:szCs w:val="24"/>
              </w:rPr>
              <w:t>２</w:t>
            </w:r>
            <w:r w:rsidRPr="00965573">
              <w:rPr>
                <w:rFonts w:ascii="ＭＳ Ｐ明朝" w:eastAsia="ＭＳ Ｐ明朝" w:hAnsi="ＭＳ Ｐ明朝" w:hint="eastAsia"/>
                <w:sz w:val="24"/>
                <w:szCs w:val="24"/>
              </w:rPr>
              <w:t>年度</w:t>
            </w:r>
            <w:r w:rsidRPr="00DC6F28">
              <w:rPr>
                <w:rFonts w:ascii="ＭＳ Ｐ明朝" w:eastAsia="ＭＳ Ｐ明朝" w:hAnsi="ＭＳ Ｐ明朝" w:hint="eastAsia"/>
                <w:sz w:val="24"/>
                <w:szCs w:val="24"/>
              </w:rPr>
              <w:t xml:space="preserve">　現在</w:t>
            </w:r>
            <w:r w:rsidRPr="00DC6F28">
              <w:rPr>
                <w:rFonts w:ascii="ＭＳ Ｐ明朝" w:eastAsia="ＭＳ Ｐ明朝" w:hAnsi="ＭＳ Ｐ明朝"/>
                <w:sz w:val="24"/>
                <w:szCs w:val="24"/>
              </w:rPr>
              <w:t>)</w:t>
            </w:r>
            <w:bookmarkStart w:id="0" w:name="_GoBack"/>
            <w:bookmarkEnd w:id="0"/>
          </w:p>
          <w:p w:rsidR="007A5823" w:rsidRPr="00863AEA" w:rsidRDefault="007A5823" w:rsidP="007A5823">
            <w:pPr>
              <w:rPr>
                <w:rFonts w:ascii="ＭＳ Ｐ明朝" w:eastAsia="ＭＳ Ｐ明朝" w:hAnsi="ＭＳ Ｐ明朝"/>
                <w:sz w:val="24"/>
                <w:szCs w:val="24"/>
              </w:rPr>
            </w:pPr>
          </w:p>
          <w:p w:rsidR="007A5823" w:rsidRPr="007A5823" w:rsidRDefault="007A5823" w:rsidP="007A5823">
            <w:pPr>
              <w:ind w:firstLineChars="100" w:firstLine="240"/>
              <w:rPr>
                <w:rFonts w:ascii="ＭＳ Ｐ明朝" w:eastAsia="ＭＳ Ｐ明朝" w:hAnsi="ＭＳ Ｐ明朝"/>
                <w:sz w:val="24"/>
                <w:szCs w:val="24"/>
              </w:rPr>
            </w:pPr>
            <w:r w:rsidRPr="007A5823">
              <w:rPr>
                <w:rFonts w:ascii="ＭＳ Ｐ明朝" w:eastAsia="ＭＳ Ｐ明朝" w:hAnsi="ＭＳ Ｐ明朝" w:hint="eastAsia"/>
                <w:sz w:val="24"/>
                <w:szCs w:val="24"/>
              </w:rPr>
              <w:t>４　施術療養費の支給の適正化</w:t>
            </w:r>
          </w:p>
          <w:p w:rsidR="007A5823" w:rsidRDefault="007A5823" w:rsidP="007A5823">
            <w:pPr>
              <w:ind w:firstLineChars="150" w:firstLine="360"/>
              <w:rPr>
                <w:rFonts w:ascii="ＭＳ Ｐ明朝" w:eastAsia="ＭＳ Ｐ明朝" w:hAnsi="ＭＳ Ｐ明朝"/>
                <w:sz w:val="24"/>
                <w:szCs w:val="24"/>
              </w:rPr>
            </w:pPr>
            <w:r w:rsidRPr="007A5823">
              <w:rPr>
                <w:rFonts w:ascii="ＭＳ Ｐ明朝" w:eastAsia="ＭＳ Ｐ明朝" w:hAnsi="ＭＳ Ｐ明朝" w:hint="eastAsia"/>
                <w:sz w:val="24"/>
                <w:szCs w:val="24"/>
              </w:rPr>
              <w:t>（１）施術療養費の支給に係る共通基準の設定</w:t>
            </w:r>
          </w:p>
          <w:p w:rsidR="007A5823" w:rsidRPr="008202AF" w:rsidRDefault="007A5823" w:rsidP="00965573">
            <w:pPr>
              <w:ind w:firstLineChars="250" w:firstLine="600"/>
              <w:rPr>
                <w:rFonts w:ascii="ＭＳ Ｐ明朝" w:eastAsia="ＭＳ Ｐ明朝" w:hAnsi="ＭＳ Ｐ明朝"/>
                <w:sz w:val="24"/>
                <w:szCs w:val="24"/>
                <w:u w:val="single"/>
              </w:rPr>
            </w:pPr>
            <w:r w:rsidRPr="008202AF">
              <w:rPr>
                <w:rFonts w:ascii="ＭＳ Ｐ明朝" w:eastAsia="ＭＳ Ｐ明朝" w:hAnsi="ＭＳ Ｐ明朝" w:hint="eastAsia"/>
                <w:sz w:val="24"/>
                <w:szCs w:val="24"/>
                <w:u w:val="single"/>
              </w:rPr>
              <w:t>▼あらゆる機会を捉えて、国へ制度の改善要望を</w:t>
            </w:r>
            <w:r w:rsidR="006875AA" w:rsidRPr="008202AF">
              <w:rPr>
                <w:rFonts w:ascii="ＭＳ Ｐ明朝" w:eastAsia="ＭＳ Ｐ明朝" w:hAnsi="ＭＳ Ｐ明朝" w:hint="eastAsia"/>
                <w:sz w:val="24"/>
                <w:szCs w:val="24"/>
                <w:u w:val="single"/>
              </w:rPr>
              <w:t>実施</w:t>
            </w:r>
          </w:p>
          <w:p w:rsidR="007A5823" w:rsidRPr="0006026A" w:rsidRDefault="007A5823" w:rsidP="007A5823">
            <w:pPr>
              <w:ind w:firstLineChars="250" w:firstLine="600"/>
              <w:rPr>
                <w:rFonts w:ascii="ＭＳ Ｐ明朝" w:eastAsia="ＭＳ Ｐ明朝" w:hAnsi="ＭＳ Ｐ明朝"/>
                <w:sz w:val="24"/>
                <w:szCs w:val="24"/>
                <w:u w:val="single"/>
              </w:rPr>
            </w:pPr>
            <w:r w:rsidRPr="007A5823">
              <w:rPr>
                <w:rFonts w:ascii="ＭＳ Ｐ明朝" w:eastAsia="ＭＳ Ｐ明朝" w:hAnsi="ＭＳ Ｐ明朝" w:hint="eastAsia"/>
                <w:sz w:val="24"/>
                <w:szCs w:val="24"/>
              </w:rPr>
              <w:t xml:space="preserve">　</w:t>
            </w:r>
            <w:r w:rsidRPr="0006026A">
              <w:rPr>
                <w:rFonts w:ascii="ＭＳ Ｐ明朝" w:eastAsia="ＭＳ Ｐ明朝" w:hAnsi="ＭＳ Ｐ明朝" w:hint="eastAsia"/>
                <w:sz w:val="24"/>
                <w:szCs w:val="24"/>
                <w:u w:val="single"/>
              </w:rPr>
              <w:t>①</w:t>
            </w:r>
            <w:r w:rsidR="0006026A" w:rsidRPr="0006026A">
              <w:rPr>
                <w:rFonts w:ascii="ＭＳ Ｐ明朝" w:eastAsia="ＭＳ Ｐ明朝" w:hAnsi="ＭＳ Ｐ明朝" w:hint="eastAsia"/>
                <w:sz w:val="24"/>
                <w:szCs w:val="24"/>
                <w:u w:val="single"/>
              </w:rPr>
              <w:t>支給基準の明確化</w:t>
            </w:r>
          </w:p>
          <w:p w:rsidR="007A5823" w:rsidRPr="00DC6F28" w:rsidRDefault="007A5823" w:rsidP="007A5823">
            <w:pPr>
              <w:ind w:firstLineChars="250" w:firstLine="600"/>
              <w:rPr>
                <w:rFonts w:ascii="ＭＳ Ｐ明朝" w:eastAsia="ＭＳ Ｐ明朝" w:hAnsi="ＭＳ Ｐ明朝"/>
                <w:sz w:val="24"/>
                <w:szCs w:val="24"/>
              </w:rPr>
            </w:pPr>
            <w:r w:rsidRPr="00DC6F28">
              <w:rPr>
                <w:rFonts w:ascii="ＭＳ Ｐ明朝" w:eastAsia="ＭＳ Ｐ明朝" w:hAnsi="ＭＳ Ｐ明朝" w:hint="eastAsia"/>
                <w:sz w:val="24"/>
                <w:szCs w:val="24"/>
              </w:rPr>
              <w:t xml:space="preserve">　②柔道整復施術療養費支給額の見直し</w:t>
            </w:r>
          </w:p>
          <w:p w:rsidR="007A5823" w:rsidRPr="00DC6F28" w:rsidRDefault="007A5823" w:rsidP="007A5823">
            <w:pPr>
              <w:ind w:firstLineChars="250" w:firstLine="600"/>
              <w:rPr>
                <w:rFonts w:ascii="ＭＳ Ｐ明朝" w:eastAsia="ＭＳ Ｐ明朝" w:hAnsi="ＭＳ Ｐ明朝"/>
                <w:sz w:val="24"/>
                <w:szCs w:val="24"/>
              </w:rPr>
            </w:pPr>
            <w:r w:rsidRPr="00DC6F28">
              <w:rPr>
                <w:rFonts w:ascii="ＭＳ Ｐ明朝" w:eastAsia="ＭＳ Ｐ明朝" w:hAnsi="ＭＳ Ｐ明朝" w:hint="eastAsia"/>
                <w:sz w:val="24"/>
                <w:szCs w:val="24"/>
              </w:rPr>
              <w:t xml:space="preserve">　③あん摩マッサージ、はり、きゅう施術療養費受領委任制度導入に伴う対応</w:t>
            </w:r>
          </w:p>
          <w:p w:rsidR="007A5823" w:rsidRDefault="007A5823" w:rsidP="007A5823">
            <w:pPr>
              <w:ind w:firstLineChars="250" w:firstLine="600"/>
              <w:rPr>
                <w:rFonts w:ascii="ＭＳ Ｐ明朝" w:eastAsia="ＭＳ Ｐ明朝" w:hAnsi="ＭＳ Ｐ明朝"/>
                <w:sz w:val="24"/>
                <w:szCs w:val="24"/>
              </w:rPr>
            </w:pPr>
            <w:r w:rsidRPr="00DC6F28">
              <w:rPr>
                <w:rFonts w:ascii="ＭＳ Ｐ明朝" w:eastAsia="ＭＳ Ｐ明朝" w:hAnsi="ＭＳ Ｐ明朝" w:hint="eastAsia"/>
                <w:sz w:val="24"/>
                <w:szCs w:val="24"/>
              </w:rPr>
              <w:t xml:space="preserve">　④指導権限等の法制化</w:t>
            </w:r>
          </w:p>
          <w:p w:rsidR="007A5823" w:rsidRPr="0068140A" w:rsidRDefault="007A5823" w:rsidP="007A5823">
            <w:pPr>
              <w:ind w:firstLineChars="150" w:firstLine="360"/>
              <w:rPr>
                <w:rFonts w:ascii="ＭＳ Ｐ明朝" w:eastAsia="ＭＳ Ｐ明朝" w:hAnsi="ＭＳ Ｐ明朝"/>
                <w:sz w:val="24"/>
                <w:szCs w:val="24"/>
              </w:rPr>
            </w:pPr>
            <w:r w:rsidRPr="0068140A">
              <w:rPr>
                <w:rFonts w:ascii="ＭＳ Ｐ明朝" w:eastAsia="ＭＳ Ｐ明朝" w:hAnsi="ＭＳ Ｐ明朝" w:hint="eastAsia"/>
                <w:sz w:val="24"/>
                <w:szCs w:val="24"/>
              </w:rPr>
              <w:t>（２）市町村に対する定期的・計画的な指導・助言の実施等</w:t>
            </w:r>
          </w:p>
          <w:p w:rsidR="007A5823" w:rsidRPr="008202AF" w:rsidRDefault="007A5823" w:rsidP="007A5823">
            <w:pPr>
              <w:ind w:firstLineChars="250" w:firstLine="600"/>
              <w:rPr>
                <w:rFonts w:ascii="ＭＳ Ｐ明朝" w:eastAsia="ＭＳ Ｐ明朝" w:hAnsi="ＭＳ Ｐ明朝"/>
                <w:sz w:val="24"/>
                <w:szCs w:val="24"/>
                <w:u w:val="single"/>
              </w:rPr>
            </w:pPr>
            <w:r w:rsidRPr="008202AF">
              <w:rPr>
                <w:rFonts w:ascii="ＭＳ Ｐ明朝" w:eastAsia="ＭＳ Ｐ明朝" w:hAnsi="ＭＳ Ｐ明朝" w:hint="eastAsia"/>
                <w:sz w:val="24"/>
                <w:szCs w:val="24"/>
                <w:u w:val="single"/>
              </w:rPr>
              <w:t>▼療養費適正化に係る実務担当代表者等の会議の開催</w:t>
            </w:r>
            <w:r w:rsidR="00DC6F28" w:rsidRPr="008202AF">
              <w:rPr>
                <w:rFonts w:ascii="ＭＳ Ｐ明朝" w:eastAsia="ＭＳ Ｐ明朝" w:hAnsi="ＭＳ Ｐ明朝" w:hint="eastAsia"/>
                <w:sz w:val="24"/>
                <w:szCs w:val="24"/>
                <w:u w:val="single"/>
              </w:rPr>
              <w:t>(令和3年度</w:t>
            </w:r>
            <w:r w:rsidR="00DC6F28" w:rsidRPr="008202AF">
              <w:rPr>
                <w:rFonts w:ascii="ＭＳ Ｐ明朝" w:eastAsia="ＭＳ Ｐ明朝" w:hAnsi="ＭＳ Ｐ明朝"/>
                <w:sz w:val="24"/>
                <w:szCs w:val="24"/>
                <w:u w:val="single"/>
              </w:rPr>
              <w:t>)</w:t>
            </w:r>
          </w:p>
          <w:p w:rsidR="007A5823" w:rsidRPr="00965573" w:rsidRDefault="007A5823" w:rsidP="007A5823">
            <w:pPr>
              <w:ind w:firstLineChars="350" w:firstLine="840"/>
              <w:rPr>
                <w:rFonts w:ascii="ＭＳ Ｐ明朝" w:eastAsia="ＭＳ Ｐ明朝" w:hAnsi="ＭＳ Ｐ明朝"/>
                <w:sz w:val="24"/>
                <w:szCs w:val="24"/>
              </w:rPr>
            </w:pPr>
            <w:r w:rsidRPr="00965573">
              <w:rPr>
                <w:rFonts w:ascii="ＭＳ Ｐ明朝" w:eastAsia="ＭＳ Ｐ明朝" w:hAnsi="ＭＳ Ｐ明朝" w:hint="eastAsia"/>
                <w:sz w:val="24"/>
                <w:szCs w:val="24"/>
              </w:rPr>
              <w:t>府内の医療保険者で構成する</w:t>
            </w:r>
            <w:r w:rsidRPr="0006026A">
              <w:rPr>
                <w:rFonts w:ascii="ＭＳ Ｐ明朝" w:eastAsia="ＭＳ Ｐ明朝" w:hAnsi="ＭＳ Ｐ明朝" w:hint="eastAsia"/>
                <w:sz w:val="24"/>
                <w:szCs w:val="24"/>
                <w:u w:val="single"/>
              </w:rPr>
              <w:t>会議体の運営について事務局として支援</w:t>
            </w:r>
            <w:r w:rsidRPr="00965573">
              <w:rPr>
                <w:rFonts w:ascii="ＭＳ Ｐ明朝" w:eastAsia="ＭＳ Ｐ明朝" w:hAnsi="ＭＳ Ｐ明朝" w:hint="eastAsia"/>
                <w:sz w:val="24"/>
                <w:szCs w:val="24"/>
              </w:rPr>
              <w:t>。</w:t>
            </w:r>
          </w:p>
          <w:p w:rsidR="007A5823" w:rsidRPr="00965573" w:rsidRDefault="007A5823" w:rsidP="007A5823">
            <w:pPr>
              <w:ind w:leftChars="300" w:left="630" w:firstLineChars="50" w:firstLine="120"/>
              <w:rPr>
                <w:rFonts w:ascii="ＭＳ Ｐ明朝" w:eastAsia="ＭＳ Ｐ明朝" w:hAnsi="ＭＳ Ｐ明朝"/>
                <w:sz w:val="24"/>
                <w:szCs w:val="24"/>
              </w:rPr>
            </w:pPr>
            <w:r w:rsidRPr="00965573">
              <w:rPr>
                <w:rFonts w:ascii="ＭＳ Ｐ明朝" w:eastAsia="ＭＳ Ｐ明朝" w:hAnsi="ＭＳ Ｐ明朝" w:hint="eastAsia"/>
                <w:sz w:val="24"/>
                <w:szCs w:val="24"/>
              </w:rPr>
              <w:t>各ブロック代表で構成する実務担当代表者会議を中心に</w:t>
            </w:r>
            <w:r w:rsidRPr="00965573">
              <w:rPr>
                <w:rFonts w:ascii="ＭＳ Ｐ明朝" w:eastAsia="ＭＳ Ｐ明朝" w:hAnsi="ＭＳ Ｐ明朝"/>
                <w:sz w:val="24"/>
                <w:szCs w:val="24"/>
              </w:rPr>
              <w:t>5回開催（代表者会議4回、全体会議1回、</w:t>
            </w:r>
          </w:p>
          <w:p w:rsidR="007A5823" w:rsidRPr="00965573" w:rsidRDefault="007A5823" w:rsidP="007A5823">
            <w:pPr>
              <w:ind w:leftChars="300" w:left="630" w:firstLineChars="50" w:firstLine="120"/>
              <w:rPr>
                <w:rFonts w:ascii="ＭＳ Ｐ明朝" w:eastAsia="ＭＳ Ｐ明朝" w:hAnsi="ＭＳ Ｐ明朝"/>
                <w:sz w:val="24"/>
                <w:szCs w:val="24"/>
              </w:rPr>
            </w:pPr>
            <w:r w:rsidRPr="00965573">
              <w:rPr>
                <w:rFonts w:ascii="ＭＳ Ｐ明朝" w:eastAsia="ＭＳ Ｐ明朝" w:hAnsi="ＭＳ Ｐ明朝"/>
                <w:sz w:val="24"/>
                <w:szCs w:val="24"/>
              </w:rPr>
              <w:t>担当者会議 中止）</w:t>
            </w:r>
          </w:p>
          <w:p w:rsidR="007A5823" w:rsidRPr="00965573" w:rsidRDefault="007A5823" w:rsidP="007A5823">
            <w:pPr>
              <w:ind w:firstLineChars="350" w:firstLine="840"/>
              <w:rPr>
                <w:rFonts w:ascii="ＭＳ Ｐ明朝" w:eastAsia="ＭＳ Ｐ明朝" w:hAnsi="ＭＳ Ｐ明朝"/>
                <w:sz w:val="24"/>
                <w:szCs w:val="24"/>
              </w:rPr>
            </w:pPr>
            <w:r w:rsidRPr="00965573">
              <w:rPr>
                <w:rFonts w:ascii="ＭＳ Ｐ明朝" w:eastAsia="ＭＳ Ｐ明朝" w:hAnsi="ＭＳ Ｐ明朝" w:hint="eastAsia"/>
                <w:sz w:val="24"/>
                <w:szCs w:val="24"/>
              </w:rPr>
              <w:t>①施術療養費受領委任制度に関する情報共有</w:t>
            </w:r>
          </w:p>
          <w:p w:rsidR="00D610D4" w:rsidRPr="00965573" w:rsidRDefault="007A5823" w:rsidP="00D610D4">
            <w:pPr>
              <w:ind w:firstLineChars="350" w:firstLine="840"/>
              <w:rPr>
                <w:rFonts w:ascii="ＭＳ Ｐ明朝" w:eastAsia="ＭＳ Ｐ明朝" w:hAnsi="ＭＳ Ｐ明朝"/>
                <w:sz w:val="24"/>
                <w:szCs w:val="24"/>
              </w:rPr>
            </w:pPr>
            <w:r w:rsidRPr="00965573">
              <w:rPr>
                <w:rFonts w:ascii="ＭＳ Ｐ明朝" w:eastAsia="ＭＳ Ｐ明朝" w:hAnsi="ＭＳ Ｐ明朝" w:hint="eastAsia"/>
                <w:sz w:val="24"/>
                <w:szCs w:val="24"/>
              </w:rPr>
              <w:t>②保険者権限の整理及び事例検討</w:t>
            </w:r>
          </w:p>
          <w:p w:rsidR="00965573" w:rsidRDefault="00965573" w:rsidP="00965573">
            <w:pPr>
              <w:rPr>
                <w:rFonts w:ascii="ＭＳ Ｐ明朝" w:eastAsia="ＭＳ Ｐ明朝" w:hAnsi="ＭＳ Ｐ明朝"/>
                <w:sz w:val="24"/>
                <w:szCs w:val="24"/>
              </w:rPr>
            </w:pPr>
          </w:p>
          <w:p w:rsidR="00D610D4" w:rsidRPr="00965573" w:rsidRDefault="00D610D4" w:rsidP="00D610D4">
            <w:pPr>
              <w:ind w:firstLineChars="100" w:firstLine="240"/>
              <w:rPr>
                <w:rFonts w:ascii="ＭＳ Ｐ明朝" w:eastAsia="ＭＳ Ｐ明朝" w:hAnsi="ＭＳ Ｐ明朝"/>
                <w:sz w:val="24"/>
                <w:szCs w:val="24"/>
              </w:rPr>
            </w:pPr>
            <w:r w:rsidRPr="00965573">
              <w:rPr>
                <w:rFonts w:ascii="ＭＳ Ｐ明朝" w:eastAsia="ＭＳ Ｐ明朝" w:hAnsi="ＭＳ Ｐ明朝" w:hint="eastAsia"/>
                <w:sz w:val="24"/>
                <w:szCs w:val="24"/>
              </w:rPr>
              <w:t>５　レセプト点検の充実・強化</w:t>
            </w:r>
          </w:p>
          <w:p w:rsidR="007A5823" w:rsidRPr="0006026A" w:rsidRDefault="00D610D4" w:rsidP="00DC6F28">
            <w:pPr>
              <w:rPr>
                <w:rFonts w:ascii="ＭＳ Ｐ明朝" w:eastAsia="ＭＳ Ｐ明朝" w:hAnsi="ＭＳ Ｐ明朝"/>
                <w:sz w:val="24"/>
                <w:szCs w:val="24"/>
                <w:highlight w:val="yellow"/>
                <w:u w:val="single"/>
              </w:rPr>
            </w:pPr>
            <w:r w:rsidRPr="00965573">
              <w:rPr>
                <w:rFonts w:ascii="ＭＳ Ｐ明朝" w:eastAsia="ＭＳ Ｐ明朝" w:hAnsi="ＭＳ Ｐ明朝" w:hint="eastAsia"/>
                <w:sz w:val="24"/>
                <w:szCs w:val="24"/>
              </w:rPr>
              <w:t xml:space="preserve"> </w:t>
            </w:r>
            <w:r w:rsidRPr="00965573">
              <w:rPr>
                <w:rFonts w:ascii="ＭＳ Ｐ明朝" w:eastAsia="ＭＳ Ｐ明朝" w:hAnsi="ＭＳ Ｐ明朝"/>
                <w:sz w:val="24"/>
                <w:szCs w:val="24"/>
              </w:rPr>
              <w:t xml:space="preserve">  </w:t>
            </w:r>
            <w:r w:rsidRPr="0006026A">
              <w:rPr>
                <w:rFonts w:ascii="ＭＳ Ｐ明朝" w:eastAsia="ＭＳ Ｐ明朝" w:hAnsi="ＭＳ Ｐ明朝" w:hint="eastAsia"/>
                <w:sz w:val="24"/>
                <w:szCs w:val="24"/>
                <w:u w:val="single"/>
              </w:rPr>
              <w:t>▼保険者を対象としたレセプト点検にかかる研修会を実施</w:t>
            </w:r>
            <w:r w:rsidR="00DC6F28" w:rsidRPr="0006026A">
              <w:rPr>
                <w:rFonts w:ascii="ＭＳ Ｐ明朝" w:eastAsia="ＭＳ Ｐ明朝" w:hAnsi="ＭＳ Ｐ明朝" w:hint="eastAsia"/>
                <w:sz w:val="24"/>
                <w:szCs w:val="24"/>
                <w:u w:val="single"/>
              </w:rPr>
              <w:t>（毎年</w:t>
            </w:r>
            <w:r w:rsidRPr="0006026A">
              <w:rPr>
                <w:rFonts w:ascii="ＭＳ Ｐ明朝" w:eastAsia="ＭＳ Ｐ明朝" w:hAnsi="ＭＳ Ｐ明朝" w:hint="eastAsia"/>
                <w:sz w:val="24"/>
                <w:szCs w:val="24"/>
                <w:u w:val="single"/>
              </w:rPr>
              <w:t>、11月～12月頃</w:t>
            </w:r>
            <w:r w:rsidR="00DC6F28" w:rsidRPr="0006026A">
              <w:rPr>
                <w:rFonts w:ascii="ＭＳ Ｐ明朝" w:eastAsia="ＭＳ Ｐ明朝" w:hAnsi="ＭＳ Ｐ明朝" w:hint="eastAsia"/>
                <w:sz w:val="24"/>
                <w:szCs w:val="24"/>
                <w:u w:val="single"/>
              </w:rPr>
              <w:t>）</w:t>
            </w:r>
          </w:p>
          <w:p w:rsidR="00D610D4" w:rsidRPr="00965573" w:rsidRDefault="00D610D4" w:rsidP="00965573">
            <w:pPr>
              <w:ind w:firstLineChars="350" w:firstLine="840"/>
              <w:rPr>
                <w:rFonts w:ascii="ＭＳ Ｐ明朝" w:eastAsia="ＭＳ Ｐ明朝" w:hAnsi="ＭＳ Ｐ明朝"/>
                <w:sz w:val="24"/>
                <w:szCs w:val="24"/>
              </w:rPr>
            </w:pPr>
            <w:r w:rsidRPr="00965573">
              <w:rPr>
                <w:rFonts w:ascii="ＭＳ Ｐ明朝" w:eastAsia="ＭＳ Ｐ明朝" w:hAnsi="ＭＳ Ｐ明朝" w:hint="eastAsia"/>
                <w:sz w:val="24"/>
                <w:szCs w:val="24"/>
              </w:rPr>
              <w:t>（内容）</w:t>
            </w:r>
          </w:p>
          <w:p w:rsidR="00E17863" w:rsidRPr="00DC6F28" w:rsidRDefault="00E17863" w:rsidP="00E17863">
            <w:pPr>
              <w:ind w:firstLineChars="450" w:firstLine="1080"/>
              <w:rPr>
                <w:rFonts w:ascii="ＭＳ Ｐ明朝" w:eastAsia="ＭＳ Ｐ明朝" w:hAnsi="ＭＳ Ｐ明朝"/>
                <w:sz w:val="24"/>
                <w:szCs w:val="24"/>
              </w:rPr>
            </w:pPr>
            <w:r w:rsidRPr="00DC6F28">
              <w:rPr>
                <w:rFonts w:ascii="ＭＳ Ｐ明朝" w:eastAsia="ＭＳ Ｐ明朝" w:hAnsi="ＭＳ Ｐ明朝" w:hint="eastAsia"/>
                <w:sz w:val="24"/>
                <w:szCs w:val="24"/>
              </w:rPr>
              <w:t>・</w:t>
            </w:r>
            <w:r w:rsidR="00D610D4" w:rsidRPr="00DC6F28">
              <w:rPr>
                <w:rFonts w:ascii="ＭＳ Ｐ明朝" w:eastAsia="ＭＳ Ｐ明朝" w:hAnsi="ＭＳ Ｐ明朝" w:hint="eastAsia"/>
                <w:sz w:val="24"/>
                <w:szCs w:val="24"/>
              </w:rPr>
              <w:t>各保険者の</w:t>
            </w:r>
            <w:r w:rsidRPr="00DC6F28">
              <w:rPr>
                <w:rFonts w:ascii="ＭＳ Ｐ明朝" w:eastAsia="ＭＳ Ｐ明朝" w:hAnsi="ＭＳ Ｐ明朝" w:hint="eastAsia"/>
                <w:sz w:val="24"/>
                <w:szCs w:val="24"/>
              </w:rPr>
              <w:t>点検</w:t>
            </w:r>
            <w:r w:rsidR="00D610D4" w:rsidRPr="00DC6F28">
              <w:rPr>
                <w:rFonts w:ascii="ＭＳ Ｐ明朝" w:eastAsia="ＭＳ Ｐ明朝" w:hAnsi="ＭＳ Ｐ明朝" w:hint="eastAsia"/>
                <w:sz w:val="24"/>
                <w:szCs w:val="24"/>
              </w:rPr>
              <w:t>取組状況</w:t>
            </w:r>
            <w:r w:rsidRPr="00DC6F28">
              <w:rPr>
                <w:rFonts w:ascii="ＭＳ Ｐ明朝" w:eastAsia="ＭＳ Ｐ明朝" w:hAnsi="ＭＳ Ｐ明朝" w:hint="eastAsia"/>
                <w:sz w:val="24"/>
                <w:szCs w:val="24"/>
              </w:rPr>
              <w:t xml:space="preserve">　　</w:t>
            </w:r>
            <w:r w:rsidR="001C6EA9" w:rsidRPr="00DC6F28">
              <w:rPr>
                <w:rFonts w:ascii="ＭＳ Ｐ明朝" w:eastAsia="ＭＳ Ｐ明朝" w:hAnsi="ＭＳ Ｐ明朝" w:hint="eastAsia"/>
                <w:sz w:val="24"/>
                <w:szCs w:val="24"/>
              </w:rPr>
              <w:t xml:space="preserve">　　　　　　　　　　　　　　 </w:t>
            </w:r>
            <w:r w:rsidRPr="00DC6F28">
              <w:rPr>
                <w:rFonts w:ascii="ＭＳ Ｐ明朝" w:eastAsia="ＭＳ Ｐ明朝" w:hAnsi="ＭＳ Ｐ明朝" w:hint="eastAsia"/>
                <w:sz w:val="24"/>
                <w:szCs w:val="24"/>
              </w:rPr>
              <w:t>・査定事例の横展開</w:t>
            </w:r>
          </w:p>
          <w:p w:rsidR="00D610D4" w:rsidRPr="00DC6F28" w:rsidRDefault="00E17863" w:rsidP="00E17863">
            <w:pPr>
              <w:ind w:firstLineChars="450" w:firstLine="1080"/>
              <w:rPr>
                <w:rFonts w:ascii="ＭＳ Ｐ明朝" w:eastAsia="ＭＳ Ｐ明朝" w:hAnsi="ＭＳ Ｐ明朝"/>
                <w:sz w:val="24"/>
                <w:szCs w:val="24"/>
              </w:rPr>
            </w:pPr>
            <w:r w:rsidRPr="00DC6F28">
              <w:rPr>
                <w:rFonts w:ascii="ＭＳ Ｐ明朝" w:eastAsia="ＭＳ Ｐ明朝" w:hAnsi="ＭＳ Ｐ明朝" w:hint="eastAsia"/>
                <w:sz w:val="24"/>
                <w:szCs w:val="24"/>
              </w:rPr>
              <w:t xml:space="preserve">・会計検査院の会計実地検査における指摘事項 </w:t>
            </w:r>
            <w:r w:rsidRPr="00DC6F28">
              <w:rPr>
                <w:rFonts w:ascii="ＭＳ Ｐ明朝" w:eastAsia="ＭＳ Ｐ明朝" w:hAnsi="ＭＳ Ｐ明朝"/>
                <w:sz w:val="24"/>
                <w:szCs w:val="24"/>
              </w:rPr>
              <w:t xml:space="preserve"> </w:t>
            </w:r>
            <w:r w:rsidRPr="00DC6F28">
              <w:rPr>
                <w:rFonts w:ascii="ＭＳ Ｐ明朝" w:eastAsia="ＭＳ Ｐ明朝" w:hAnsi="ＭＳ Ｐ明朝" w:hint="eastAsia"/>
                <w:sz w:val="24"/>
                <w:szCs w:val="24"/>
              </w:rPr>
              <w:t xml:space="preserve">　　・不当請求等への対応について</w:t>
            </w:r>
          </w:p>
          <w:p w:rsidR="001C6EA9" w:rsidRDefault="00965573" w:rsidP="00965573">
            <w:pPr>
              <w:ind w:firstLineChars="350" w:firstLine="840"/>
              <w:rPr>
                <w:rFonts w:ascii="ＭＳ Ｐ明朝" w:eastAsia="ＭＳ Ｐ明朝" w:hAnsi="ＭＳ Ｐ明朝"/>
                <w:color w:val="FF0000"/>
                <w:sz w:val="24"/>
                <w:szCs w:val="24"/>
              </w:rPr>
            </w:pPr>
            <w:r>
              <w:rPr>
                <w:rFonts w:ascii="ＭＳ Ｐ明朝" w:eastAsia="ＭＳ Ｐ明朝" w:hAnsi="ＭＳ Ｐ明朝" w:hint="eastAsia"/>
                <w:sz w:val="24"/>
                <w:szCs w:val="24"/>
              </w:rPr>
              <w:t>（出席市町村</w:t>
            </w:r>
            <w:r w:rsidR="00993F33" w:rsidRPr="00965573">
              <w:rPr>
                <w:rFonts w:ascii="ＭＳ Ｐ明朝" w:eastAsia="ＭＳ Ｐ明朝" w:hAnsi="ＭＳ Ｐ明朝" w:hint="eastAsia"/>
                <w:sz w:val="24"/>
                <w:szCs w:val="24"/>
              </w:rPr>
              <w:t>数）</w:t>
            </w:r>
          </w:p>
          <w:tbl>
            <w:tblPr>
              <w:tblStyle w:val="a3"/>
              <w:tblW w:w="0" w:type="auto"/>
              <w:tblInd w:w="1159" w:type="dxa"/>
              <w:tblLook w:val="04A0" w:firstRow="1" w:lastRow="0" w:firstColumn="1" w:lastColumn="0" w:noHBand="0" w:noVBand="1"/>
            </w:tblPr>
            <w:tblGrid>
              <w:gridCol w:w="1134"/>
              <w:gridCol w:w="1134"/>
              <w:gridCol w:w="1134"/>
              <w:gridCol w:w="1134"/>
            </w:tblGrid>
            <w:tr w:rsidR="005864D8" w:rsidRPr="0006026A" w:rsidTr="00993F33">
              <w:tc>
                <w:tcPr>
                  <w:tcW w:w="1134" w:type="dxa"/>
                </w:tcPr>
                <w:p w:rsidR="005864D8" w:rsidRPr="0006026A" w:rsidRDefault="005864D8" w:rsidP="001C6EA9">
                  <w:pPr>
                    <w:rPr>
                      <w:rFonts w:ascii="ＭＳ Ｐ明朝" w:eastAsia="ＭＳ Ｐ明朝" w:hAnsi="ＭＳ Ｐ明朝"/>
                      <w:sz w:val="24"/>
                      <w:szCs w:val="24"/>
                    </w:rPr>
                  </w:pPr>
                  <w:r w:rsidRPr="0006026A">
                    <w:rPr>
                      <w:rFonts w:ascii="ＭＳ Ｐ明朝" w:eastAsia="ＭＳ Ｐ明朝" w:hAnsi="ＭＳ Ｐ明朝" w:hint="eastAsia"/>
                      <w:sz w:val="24"/>
                      <w:szCs w:val="24"/>
                    </w:rPr>
                    <w:t>平成30</w:t>
                  </w:r>
                </w:p>
              </w:tc>
              <w:tc>
                <w:tcPr>
                  <w:tcW w:w="1134" w:type="dxa"/>
                </w:tcPr>
                <w:p w:rsidR="005864D8" w:rsidRPr="0006026A" w:rsidRDefault="005864D8" w:rsidP="001C6EA9">
                  <w:pPr>
                    <w:rPr>
                      <w:rFonts w:ascii="ＭＳ Ｐ明朝" w:eastAsia="ＭＳ Ｐ明朝" w:hAnsi="ＭＳ Ｐ明朝"/>
                      <w:sz w:val="24"/>
                      <w:szCs w:val="24"/>
                    </w:rPr>
                  </w:pPr>
                  <w:r w:rsidRPr="0006026A">
                    <w:rPr>
                      <w:rFonts w:ascii="ＭＳ Ｐ明朝" w:eastAsia="ＭＳ Ｐ明朝" w:hAnsi="ＭＳ Ｐ明朝" w:hint="eastAsia"/>
                      <w:sz w:val="24"/>
                      <w:szCs w:val="24"/>
                    </w:rPr>
                    <w:t>令和1</w:t>
                  </w:r>
                </w:p>
              </w:tc>
              <w:tc>
                <w:tcPr>
                  <w:tcW w:w="1134" w:type="dxa"/>
                </w:tcPr>
                <w:p w:rsidR="005864D8" w:rsidRPr="0006026A" w:rsidRDefault="005864D8" w:rsidP="001C6EA9">
                  <w:pPr>
                    <w:rPr>
                      <w:rFonts w:ascii="ＭＳ Ｐ明朝" w:eastAsia="ＭＳ Ｐ明朝" w:hAnsi="ＭＳ Ｐ明朝"/>
                      <w:sz w:val="24"/>
                      <w:szCs w:val="24"/>
                    </w:rPr>
                  </w:pPr>
                  <w:r w:rsidRPr="0006026A">
                    <w:rPr>
                      <w:rFonts w:ascii="ＭＳ Ｐ明朝" w:eastAsia="ＭＳ Ｐ明朝" w:hAnsi="ＭＳ Ｐ明朝" w:hint="eastAsia"/>
                      <w:sz w:val="24"/>
                      <w:szCs w:val="24"/>
                    </w:rPr>
                    <w:t>令和2</w:t>
                  </w:r>
                </w:p>
              </w:tc>
              <w:tc>
                <w:tcPr>
                  <w:tcW w:w="1134" w:type="dxa"/>
                </w:tcPr>
                <w:p w:rsidR="005864D8" w:rsidRPr="0006026A" w:rsidRDefault="005864D8" w:rsidP="001C6EA9">
                  <w:pPr>
                    <w:rPr>
                      <w:rFonts w:ascii="ＭＳ Ｐ明朝" w:eastAsia="ＭＳ Ｐ明朝" w:hAnsi="ＭＳ Ｐ明朝"/>
                      <w:sz w:val="24"/>
                      <w:szCs w:val="24"/>
                    </w:rPr>
                  </w:pPr>
                  <w:r w:rsidRPr="0006026A">
                    <w:rPr>
                      <w:rFonts w:ascii="ＭＳ Ｐ明朝" w:eastAsia="ＭＳ Ｐ明朝" w:hAnsi="ＭＳ Ｐ明朝" w:hint="eastAsia"/>
                      <w:sz w:val="24"/>
                      <w:szCs w:val="24"/>
                    </w:rPr>
                    <w:t>令和3</w:t>
                  </w:r>
                </w:p>
              </w:tc>
            </w:tr>
            <w:tr w:rsidR="005864D8" w:rsidRPr="0006026A" w:rsidTr="00993F33">
              <w:tc>
                <w:tcPr>
                  <w:tcW w:w="1134" w:type="dxa"/>
                </w:tcPr>
                <w:p w:rsidR="005864D8" w:rsidRPr="0006026A" w:rsidRDefault="005864D8" w:rsidP="00993F33">
                  <w:pPr>
                    <w:jc w:val="center"/>
                    <w:rPr>
                      <w:rFonts w:ascii="ＭＳ Ｐ明朝" w:eastAsia="ＭＳ Ｐ明朝" w:hAnsi="ＭＳ Ｐ明朝"/>
                      <w:sz w:val="24"/>
                      <w:szCs w:val="24"/>
                    </w:rPr>
                  </w:pPr>
                  <w:r w:rsidRPr="0006026A">
                    <w:rPr>
                      <w:rFonts w:ascii="ＭＳ Ｐ明朝" w:eastAsia="ＭＳ Ｐ明朝" w:hAnsi="ＭＳ Ｐ明朝" w:hint="eastAsia"/>
                      <w:sz w:val="24"/>
                      <w:szCs w:val="24"/>
                    </w:rPr>
                    <w:t>４１</w:t>
                  </w:r>
                </w:p>
              </w:tc>
              <w:tc>
                <w:tcPr>
                  <w:tcW w:w="1134" w:type="dxa"/>
                </w:tcPr>
                <w:p w:rsidR="005864D8" w:rsidRPr="0006026A" w:rsidRDefault="005864D8" w:rsidP="00993F33">
                  <w:pPr>
                    <w:jc w:val="center"/>
                    <w:rPr>
                      <w:rFonts w:ascii="ＭＳ Ｐ明朝" w:eastAsia="ＭＳ Ｐ明朝" w:hAnsi="ＭＳ Ｐ明朝"/>
                      <w:sz w:val="24"/>
                      <w:szCs w:val="24"/>
                    </w:rPr>
                  </w:pPr>
                  <w:r w:rsidRPr="0006026A">
                    <w:rPr>
                      <w:rFonts w:ascii="ＭＳ Ｐ明朝" w:eastAsia="ＭＳ Ｐ明朝" w:hAnsi="ＭＳ Ｐ明朝"/>
                      <w:sz w:val="24"/>
                      <w:szCs w:val="24"/>
                    </w:rPr>
                    <w:t>41</w:t>
                  </w:r>
                </w:p>
              </w:tc>
              <w:tc>
                <w:tcPr>
                  <w:tcW w:w="1134" w:type="dxa"/>
                </w:tcPr>
                <w:p w:rsidR="005864D8" w:rsidRPr="0006026A" w:rsidRDefault="005864D8" w:rsidP="00993F33">
                  <w:pPr>
                    <w:jc w:val="center"/>
                    <w:rPr>
                      <w:rFonts w:ascii="ＭＳ Ｐ明朝" w:eastAsia="ＭＳ Ｐ明朝" w:hAnsi="ＭＳ Ｐ明朝"/>
                      <w:sz w:val="24"/>
                      <w:szCs w:val="24"/>
                    </w:rPr>
                  </w:pPr>
                  <w:r w:rsidRPr="0006026A">
                    <w:rPr>
                      <w:rFonts w:ascii="ＭＳ Ｐ明朝" w:eastAsia="ＭＳ Ｐ明朝" w:hAnsi="ＭＳ Ｐ明朝"/>
                      <w:sz w:val="24"/>
                      <w:szCs w:val="24"/>
                    </w:rPr>
                    <w:t>43</w:t>
                  </w:r>
                </w:p>
              </w:tc>
              <w:tc>
                <w:tcPr>
                  <w:tcW w:w="1134" w:type="dxa"/>
                </w:tcPr>
                <w:p w:rsidR="005864D8" w:rsidRPr="0006026A" w:rsidRDefault="005864D8" w:rsidP="00993F33">
                  <w:pPr>
                    <w:jc w:val="center"/>
                    <w:rPr>
                      <w:rFonts w:ascii="ＭＳ Ｐ明朝" w:eastAsia="ＭＳ Ｐ明朝" w:hAnsi="ＭＳ Ｐ明朝"/>
                      <w:sz w:val="24"/>
                      <w:szCs w:val="24"/>
                    </w:rPr>
                  </w:pPr>
                  <w:r w:rsidRPr="0006026A">
                    <w:rPr>
                      <w:rFonts w:ascii="ＭＳ Ｐ明朝" w:eastAsia="ＭＳ Ｐ明朝" w:hAnsi="ＭＳ Ｐ明朝"/>
                      <w:sz w:val="24"/>
                      <w:szCs w:val="24"/>
                    </w:rPr>
                    <w:t>41</w:t>
                  </w:r>
                </w:p>
              </w:tc>
            </w:tr>
          </w:tbl>
          <w:p w:rsidR="00993F33" w:rsidRPr="00D610D4" w:rsidRDefault="00993F33" w:rsidP="001C6EA9">
            <w:pPr>
              <w:rPr>
                <w:rFonts w:ascii="ＭＳ Ｐ明朝" w:eastAsia="ＭＳ Ｐ明朝" w:hAnsi="ＭＳ Ｐ明朝"/>
                <w:sz w:val="24"/>
                <w:szCs w:val="24"/>
              </w:rPr>
            </w:pPr>
          </w:p>
        </w:tc>
      </w:tr>
    </w:tbl>
    <w:p w:rsidR="00964D4C" w:rsidRPr="004C64F4" w:rsidRDefault="0045204F" w:rsidP="004C64F4">
      <w:r>
        <w:rPr>
          <w:noProof/>
        </w:rPr>
        <mc:AlternateContent>
          <mc:Choice Requires="wps">
            <w:drawing>
              <wp:anchor distT="0" distB="0" distL="114300" distR="114300" simplePos="0" relativeHeight="251659264" behindDoc="0" locked="0" layoutInCell="1" allowOverlap="1" wp14:anchorId="47213C9A" wp14:editId="611ECB3E">
                <wp:simplePos x="0" y="0"/>
                <wp:positionH relativeFrom="column">
                  <wp:posOffset>13362305</wp:posOffset>
                </wp:positionH>
                <wp:positionV relativeFrom="paragraph">
                  <wp:posOffset>-9709785</wp:posOffset>
                </wp:positionV>
                <wp:extent cx="10287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28700" cy="314325"/>
                        </a:xfrm>
                        <a:prstGeom prst="rect">
                          <a:avLst/>
                        </a:prstGeom>
                      </wps:spPr>
                      <wps:style>
                        <a:lnRef idx="2">
                          <a:schemeClr val="dk1"/>
                        </a:lnRef>
                        <a:fillRef idx="1">
                          <a:schemeClr val="lt1"/>
                        </a:fillRef>
                        <a:effectRef idx="0">
                          <a:schemeClr val="dk1"/>
                        </a:effectRef>
                        <a:fontRef idx="minor">
                          <a:schemeClr val="dk1"/>
                        </a:fontRef>
                      </wps:style>
                      <wps:txbx>
                        <w:txbxContent>
                          <w:p w:rsidR="004539C5" w:rsidRPr="00A871D0" w:rsidRDefault="004539C5" w:rsidP="004539C5">
                            <w:pPr>
                              <w:spacing w:line="360" w:lineRule="exact"/>
                              <w:jc w:val="center"/>
                              <w:rPr>
                                <w:rFonts w:ascii="ＭＳ ゴシック" w:eastAsia="ＭＳ ゴシック" w:hAnsi="ＭＳ ゴシック"/>
                                <w:sz w:val="32"/>
                                <w:szCs w:val="32"/>
                              </w:rPr>
                            </w:pPr>
                            <w:r w:rsidRPr="00A871D0">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13C9A" id="正方形/長方形 1" o:spid="_x0000_s1026" style="position:absolute;left:0;text-align:left;margin-left:1052.15pt;margin-top:-764.55pt;width:8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" fillcolor="white [3201]" strokecolor="black [3200]" strokeweight="1pt">
                <v:textbox>
                  <w:txbxContent>
                    <w:p w:rsidR="004539C5" w:rsidRPr="00A871D0" w:rsidRDefault="004539C5" w:rsidP="004539C5">
                      <w:pPr>
                        <w:spacing w:line="360" w:lineRule="exact"/>
                        <w:jc w:val="center"/>
                        <w:rPr>
                          <w:rFonts w:ascii="ＭＳ ゴシック" w:eastAsia="ＭＳ ゴシック" w:hAnsi="ＭＳ ゴシック"/>
                          <w:sz w:val="32"/>
                          <w:szCs w:val="32"/>
                        </w:rPr>
                      </w:pPr>
                      <w:r w:rsidRPr="00A871D0">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９</w:t>
                      </w:r>
                    </w:p>
                  </w:txbxContent>
                </v:textbox>
              </v:rect>
            </w:pict>
          </mc:Fallback>
        </mc:AlternateContent>
      </w:r>
    </w:p>
    <w:sectPr w:rsidR="00964D4C" w:rsidRPr="004C64F4" w:rsidSect="004539C5">
      <w:headerReference w:type="default" r:id="rId6"/>
      <w:pgSz w:w="23811" w:h="16838" w:orient="landscape" w:code="8"/>
      <w:pgMar w:top="1276"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A47" w:rsidRDefault="00123A47" w:rsidP="00964D4C">
      <w:r>
        <w:separator/>
      </w:r>
    </w:p>
  </w:endnote>
  <w:endnote w:type="continuationSeparator" w:id="0">
    <w:p w:rsidR="00123A47" w:rsidRDefault="00123A47" w:rsidP="0096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A47" w:rsidRDefault="00123A47" w:rsidP="00964D4C">
      <w:r>
        <w:separator/>
      </w:r>
    </w:p>
  </w:footnote>
  <w:footnote w:type="continuationSeparator" w:id="0">
    <w:p w:rsidR="00123A47" w:rsidRDefault="00123A47" w:rsidP="0096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4C" w:rsidRDefault="005B0E77" w:rsidP="00964D4C">
    <w:pPr>
      <w:pStyle w:val="a4"/>
      <w:jc w:val="right"/>
    </w:pPr>
    <w:r>
      <w:rPr>
        <w:rFonts w:ascii="ＭＳ ゴシック" w:eastAsia="ＭＳ ゴシック" w:hAnsi="ＭＳ ゴシック" w:hint="eastAsia"/>
        <w:b/>
        <w:sz w:val="24"/>
        <w:szCs w:val="24"/>
      </w:rPr>
      <w:t>市町村における保険給付の適正な実施</w:t>
    </w:r>
    <w:r w:rsidR="000443CC">
      <w:rPr>
        <w:rFonts w:ascii="ＭＳ ゴシック" w:eastAsia="ＭＳ ゴシック" w:hAnsi="ＭＳ ゴシック" w:hint="eastAsia"/>
        <w:b/>
        <w:sz w:val="24"/>
        <w:szCs w:val="24"/>
      </w:rPr>
      <w:t>（報告</w:t>
    </w:r>
    <w:r w:rsidRPr="005B0E77">
      <w:rPr>
        <w:rFonts w:ascii="ＭＳ ゴシック" w:eastAsia="ＭＳ ゴシック" w:hAnsi="ＭＳ ゴシック" w:hint="eastAsia"/>
        <w:b/>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4C"/>
    <w:rsid w:val="000443CC"/>
    <w:rsid w:val="0006026A"/>
    <w:rsid w:val="000D2C40"/>
    <w:rsid w:val="001053E0"/>
    <w:rsid w:val="00123A47"/>
    <w:rsid w:val="001668BA"/>
    <w:rsid w:val="001C6EA9"/>
    <w:rsid w:val="001E4375"/>
    <w:rsid w:val="0025616B"/>
    <w:rsid w:val="002929A2"/>
    <w:rsid w:val="002A3630"/>
    <w:rsid w:val="002B0C22"/>
    <w:rsid w:val="00320AE6"/>
    <w:rsid w:val="003D11E6"/>
    <w:rsid w:val="0045204F"/>
    <w:rsid w:val="004539C5"/>
    <w:rsid w:val="004700C4"/>
    <w:rsid w:val="004C64F4"/>
    <w:rsid w:val="00554998"/>
    <w:rsid w:val="00563FD8"/>
    <w:rsid w:val="00576B1A"/>
    <w:rsid w:val="005864D8"/>
    <w:rsid w:val="005B0E77"/>
    <w:rsid w:val="0060182E"/>
    <w:rsid w:val="006341BF"/>
    <w:rsid w:val="0068140A"/>
    <w:rsid w:val="00682C36"/>
    <w:rsid w:val="006875AA"/>
    <w:rsid w:val="007444B8"/>
    <w:rsid w:val="00754F1D"/>
    <w:rsid w:val="00780E4C"/>
    <w:rsid w:val="007A5823"/>
    <w:rsid w:val="007D7542"/>
    <w:rsid w:val="008202AF"/>
    <w:rsid w:val="00863AEA"/>
    <w:rsid w:val="009171A7"/>
    <w:rsid w:val="00964D4C"/>
    <w:rsid w:val="00965573"/>
    <w:rsid w:val="009846C6"/>
    <w:rsid w:val="00993F33"/>
    <w:rsid w:val="009A364D"/>
    <w:rsid w:val="00A9735F"/>
    <w:rsid w:val="00AA50FB"/>
    <w:rsid w:val="00AB3DD6"/>
    <w:rsid w:val="00B25E09"/>
    <w:rsid w:val="00B418DF"/>
    <w:rsid w:val="00B632B9"/>
    <w:rsid w:val="00B9279D"/>
    <w:rsid w:val="00BA5B27"/>
    <w:rsid w:val="00C0271A"/>
    <w:rsid w:val="00C86E78"/>
    <w:rsid w:val="00C95974"/>
    <w:rsid w:val="00D610D4"/>
    <w:rsid w:val="00DC6F28"/>
    <w:rsid w:val="00E17863"/>
    <w:rsid w:val="00FA3905"/>
    <w:rsid w:val="00FB217E"/>
    <w:rsid w:val="00FF1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9EFFA62-181E-4F71-B00D-A4C3FC58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4D4C"/>
    <w:pPr>
      <w:tabs>
        <w:tab w:val="center" w:pos="4252"/>
        <w:tab w:val="right" w:pos="8504"/>
      </w:tabs>
      <w:snapToGrid w:val="0"/>
    </w:pPr>
  </w:style>
  <w:style w:type="character" w:customStyle="1" w:styleId="a5">
    <w:name w:val="ヘッダー (文字)"/>
    <w:basedOn w:val="a0"/>
    <w:link w:val="a4"/>
    <w:uiPriority w:val="99"/>
    <w:rsid w:val="00964D4C"/>
  </w:style>
  <w:style w:type="paragraph" w:styleId="a6">
    <w:name w:val="footer"/>
    <w:basedOn w:val="a"/>
    <w:link w:val="a7"/>
    <w:uiPriority w:val="99"/>
    <w:unhideWhenUsed/>
    <w:rsid w:val="00964D4C"/>
    <w:pPr>
      <w:tabs>
        <w:tab w:val="center" w:pos="4252"/>
        <w:tab w:val="right" w:pos="8504"/>
      </w:tabs>
      <w:snapToGrid w:val="0"/>
    </w:pPr>
  </w:style>
  <w:style w:type="character" w:customStyle="1" w:styleId="a7">
    <w:name w:val="フッター (文字)"/>
    <w:basedOn w:val="a0"/>
    <w:link w:val="a6"/>
    <w:uiPriority w:val="99"/>
    <w:rsid w:val="00964D4C"/>
  </w:style>
  <w:style w:type="paragraph" w:styleId="a8">
    <w:name w:val="Balloon Text"/>
    <w:basedOn w:val="a"/>
    <w:link w:val="a9"/>
    <w:uiPriority w:val="99"/>
    <w:semiHidden/>
    <w:unhideWhenUsed/>
    <w:rsid w:val="007A5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5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森口　昌彦</dc:creator>
  <cp:keywords/>
  <dc:description/>
  <cp:lastModifiedBy>大島　章史</cp:lastModifiedBy>
  <cp:revision>8</cp:revision>
  <cp:lastPrinted>2022-12-06T11:02:00Z</cp:lastPrinted>
  <dcterms:created xsi:type="dcterms:W3CDTF">2022-12-06T09:15:00Z</dcterms:created>
  <dcterms:modified xsi:type="dcterms:W3CDTF">2022-12-07T07:33:00Z</dcterms:modified>
</cp:coreProperties>
</file>