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C838" w14:textId="605110AC" w:rsidR="00C81B11" w:rsidRDefault="00732DC3" w:rsidP="00C81B11">
      <w:pPr>
        <w:widowControl/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F977D2" wp14:editId="0C401026">
                <wp:simplePos x="0" y="0"/>
                <wp:positionH relativeFrom="column">
                  <wp:posOffset>5036820</wp:posOffset>
                </wp:positionH>
                <wp:positionV relativeFrom="paragraph">
                  <wp:posOffset>-548639</wp:posOffset>
                </wp:positionV>
                <wp:extent cx="1409700" cy="525780"/>
                <wp:effectExtent l="0" t="0" r="19050" b="26670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257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D8B6BB" w14:textId="7739C8AE" w:rsidR="00732DC3" w:rsidRPr="00DE3939" w:rsidRDefault="00732DC3" w:rsidP="00732D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E3939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参考資料</w:t>
                            </w: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77D2" id="正方形/長方形 7" o:spid="_x0000_s1026" style="position:absolute;left:0;text-align:left;margin-left:396.6pt;margin-top:-43.2pt;width:111pt;height: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" filled="f" strokecolor="#385d8a" strokeweight="2pt">
                <v:textbox>
                  <w:txbxContent>
                    <w:p w14:paraId="67D8B6BB" w14:textId="7739C8AE" w:rsidR="00732DC3" w:rsidRPr="00DE3939" w:rsidRDefault="00732DC3" w:rsidP="00732DC3">
                      <w:pPr>
                        <w:jc w:val="center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E3939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参考資料</w:t>
                      </w: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C81B11" w:rsidRPr="008046BF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 xml:space="preserve">夜間・休日合併症支援システム　</w:t>
      </w:r>
      <w:r w:rsidR="00C81B11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 xml:space="preserve">　</w:t>
      </w:r>
    </w:p>
    <w:p w14:paraId="134FE19D" w14:textId="77777777" w:rsidR="00C81B11" w:rsidRPr="00933859" w:rsidRDefault="00C81B11" w:rsidP="00C81B11">
      <w:pPr>
        <w:widowControl/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</w:pPr>
      <w:r w:rsidRPr="008046BF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受け入れ時の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注意事項　（精神科病院用）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</w:p>
    <w:p w14:paraId="7A8F12A2" w14:textId="77777777" w:rsidR="00C81B11" w:rsidRDefault="00C81B11" w:rsidP="00C81B11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令和3年</w:t>
      </w:r>
      <w:r w:rsidR="007C524C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1</w:t>
      </w:r>
      <w:r w:rsidR="007C524C"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  <w:t>2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月</w:t>
      </w:r>
      <w:r w:rsidR="007C524C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2</w:t>
      </w:r>
      <w:r w:rsidR="007C524C"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  <w:t>1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日</w:t>
      </w:r>
    </w:p>
    <w:p w14:paraId="5DCABF72" w14:textId="77777777" w:rsidR="00C81B11" w:rsidRDefault="00C81B11" w:rsidP="00C81B11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4C2A90" wp14:editId="60099660">
                <wp:simplePos x="0" y="0"/>
                <wp:positionH relativeFrom="column">
                  <wp:posOffset>-66675</wp:posOffset>
                </wp:positionH>
                <wp:positionV relativeFrom="paragraph">
                  <wp:posOffset>47626</wp:posOffset>
                </wp:positionV>
                <wp:extent cx="6372225" cy="73152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7315200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E2958" id="正方形/長方形 6" o:spid="_x0000_s1026" style="position:absolute;left:0;text-align:left;margin-left:-5.25pt;margin-top:3.75pt;width:501.75pt;height:8in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" filled="f" strokecolor="#1f4d78 [1604]" strokeweight=".25pt"/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　　　</w:t>
      </w:r>
    </w:p>
    <w:p w14:paraId="461F5626" w14:textId="77777777" w:rsidR="00C81B11" w:rsidRPr="00933859" w:rsidRDefault="00C81B11" w:rsidP="00C81B11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　</w:t>
      </w:r>
    </w:p>
    <w:p w14:paraId="3B38D290" w14:textId="77777777" w:rsidR="00C81B11" w:rsidRDefault="00C81B11" w:rsidP="00C81B11">
      <w:pPr>
        <w:pStyle w:val="a7"/>
        <w:widowControl/>
        <w:numPr>
          <w:ilvl w:val="0"/>
          <w:numId w:val="4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Pr="00BD5D2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  <w:shd w:val="pct15" w:color="auto" w:fill="FFFFFF"/>
        </w:rPr>
        <w:t>血液検査等のデータがあれば</w:t>
      </w:r>
      <w:r w:rsidRPr="00FC36A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、診療情報提供書・様式１～３と共にFAX送付を依頼してく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</w:p>
    <w:p w14:paraId="0DF2A13A" w14:textId="77777777" w:rsidR="00C81B11" w:rsidRDefault="00C81B11" w:rsidP="00C81B11">
      <w:pPr>
        <w:pStyle w:val="a7"/>
        <w:widowControl/>
        <w:ind w:leftChars="0" w:left="600"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FC36A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ださい。</w:t>
      </w:r>
    </w:p>
    <w:p w14:paraId="301FE96A" w14:textId="77777777" w:rsidR="00C81B11" w:rsidRDefault="00C81B11" w:rsidP="00C81B11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534A5BF3" w14:textId="77777777" w:rsidR="00C81B11" w:rsidRPr="00FC36AD" w:rsidRDefault="00C81B11" w:rsidP="00C81B11">
      <w:pPr>
        <w:pStyle w:val="a7"/>
        <w:widowControl/>
        <w:numPr>
          <w:ilvl w:val="0"/>
          <w:numId w:val="4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Pr="00FC36A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受け入れの判断にあたって、</w:t>
      </w:r>
      <w:r w:rsidRPr="00BD5D2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  <w:shd w:val="pct15" w:color="auto" w:fill="FFFFFF"/>
        </w:rPr>
        <w:t>身体科サポート医を積極的に活用してください。</w:t>
      </w:r>
    </w:p>
    <w:p w14:paraId="66B66E50" w14:textId="77777777" w:rsidR="00C81B11" w:rsidRPr="00FC36AD" w:rsidRDefault="00C81B11" w:rsidP="00C81B11">
      <w:pPr>
        <w:pStyle w:val="a7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7FB2E89F" w14:textId="77777777" w:rsidR="00C81B11" w:rsidRPr="00FC36AD" w:rsidRDefault="00C81B11" w:rsidP="00C81B11">
      <w:pPr>
        <w:pStyle w:val="a7"/>
        <w:widowControl/>
        <w:numPr>
          <w:ilvl w:val="0"/>
          <w:numId w:val="4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Pr="00FC36A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明らかな身体症状がない場合でも、本システムの対象となります。</w:t>
      </w:r>
    </w:p>
    <w:p w14:paraId="0D931BBE" w14:textId="77777777" w:rsidR="00C81B11" w:rsidRPr="00C418F3" w:rsidRDefault="00C81B11" w:rsidP="00C81B11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5F9C04CA" w14:textId="77777777" w:rsidR="00C81B11" w:rsidRPr="00C418F3" w:rsidRDefault="00C81B11" w:rsidP="00C81B11">
      <w:pPr>
        <w:pStyle w:val="a7"/>
        <w:widowControl/>
        <w:numPr>
          <w:ilvl w:val="0"/>
          <w:numId w:val="4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受け入れにあたっては、下記のことを受け入れの基準として、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判断の目安にしてください。</w:t>
      </w:r>
    </w:p>
    <w:p w14:paraId="7F709F22" w14:textId="77777777" w:rsidR="00C81B11" w:rsidRDefault="00C81B11" w:rsidP="00C81B11">
      <w:pPr>
        <w:widowControl/>
        <w:ind w:firstLineChars="200" w:firstLine="48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1E95CED2" w14:textId="77777777" w:rsidR="00935A81" w:rsidRPr="00C418F3" w:rsidRDefault="00935A81" w:rsidP="00935A81">
      <w:pPr>
        <w:widowControl/>
        <w:ind w:firstLineChars="200" w:firstLine="48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〇酸素</w:t>
      </w:r>
      <w:r w:rsidRPr="00935A8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投与なしで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少なくとも３０分以上ＳｐＯ２が正常に保たれているか。</w:t>
      </w:r>
    </w:p>
    <w:p w14:paraId="742BFE51" w14:textId="77777777" w:rsidR="00935A81" w:rsidRPr="00C418F3" w:rsidRDefault="00935A81" w:rsidP="00935A81">
      <w:pPr>
        <w:widowControl/>
        <w:ind w:firstLineChars="200" w:firstLine="48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〇リストカット後</w:t>
      </w:r>
      <w:r w:rsidRPr="00935A8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等の切創は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縫合済みか。</w:t>
      </w:r>
    </w:p>
    <w:p w14:paraId="56C853D3" w14:textId="77777777" w:rsidR="00C81B11" w:rsidRDefault="00C81B11" w:rsidP="00C81B11">
      <w:pPr>
        <w:widowControl/>
        <w:ind w:firstLineChars="200" w:firstLine="48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〇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意識障害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はほぼ回復しているか。　　　　</w:t>
      </w:r>
    </w:p>
    <w:p w14:paraId="5E449CCB" w14:textId="77777777" w:rsidR="00C81B11" w:rsidRPr="00C418F3" w:rsidRDefault="00C81B11" w:rsidP="00C81B11">
      <w:pPr>
        <w:widowControl/>
        <w:ind w:firstLineChars="600" w:firstLine="14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　　　　　　　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➡　意識</w:t>
      </w:r>
      <w:r w:rsidRPr="00C418F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レベル1桁を目安とする。</w:t>
      </w:r>
    </w:p>
    <w:p w14:paraId="093FFB1B" w14:textId="77777777" w:rsidR="00C81B11" w:rsidRPr="00C418F3" w:rsidRDefault="00C81B11" w:rsidP="00C81B11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〇けいれん発作が治まらない場合、るい痩が著しい場合は、身体科病院で対応いただく。</w:t>
      </w:r>
    </w:p>
    <w:p w14:paraId="7690E8BD" w14:textId="77777777" w:rsidR="00C81B11" w:rsidRDefault="00C81B11" w:rsidP="00C81B11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〇骨折がある場合は、整形外科的なフォロー</w:t>
      </w:r>
      <w:r w:rsidR="00517548" w:rsidRPr="00935A8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の確認もお願いします。</w:t>
      </w:r>
    </w:p>
    <w:p w14:paraId="303D81C3" w14:textId="77777777" w:rsidR="00C81B11" w:rsidRDefault="00C81B11" w:rsidP="00C81B11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42A7ED48" w14:textId="77777777" w:rsidR="00C81B11" w:rsidRPr="00BD5D2C" w:rsidRDefault="00C81B11" w:rsidP="00C81B11">
      <w:pPr>
        <w:widowControl/>
        <w:ind w:firstLineChars="50" w:firstLine="12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</w:t>
      </w:r>
      <w:r w:rsidRPr="00BD5D2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  <w:shd w:val="pct15" w:color="auto" w:fill="FFFFFF"/>
        </w:rPr>
        <w:t>【新たな受け入れの基準】</w:t>
      </w:r>
    </w:p>
    <w:p w14:paraId="3F46BC06" w14:textId="77777777" w:rsidR="00C81B11" w:rsidRPr="00C418F3" w:rsidRDefault="00C81B11" w:rsidP="00C81B11">
      <w:pPr>
        <w:widowControl/>
        <w:ind w:firstLineChars="300" w:firstLine="72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DAC653" wp14:editId="65F75C1B">
                <wp:simplePos x="0" y="0"/>
                <wp:positionH relativeFrom="column">
                  <wp:posOffset>1057275</wp:posOffset>
                </wp:positionH>
                <wp:positionV relativeFrom="paragraph">
                  <wp:posOffset>38100</wp:posOffset>
                </wp:positionV>
                <wp:extent cx="3505200" cy="10763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9D600" w14:textId="77777777" w:rsidR="00C81B11" w:rsidRPr="00FC36AD" w:rsidRDefault="00C81B11" w:rsidP="00C81B11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（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ナトリウム）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　　 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　120mEq/L　以上</w:t>
                            </w:r>
                          </w:p>
                          <w:p w14:paraId="50F3943E" w14:textId="77777777" w:rsidR="00C81B11" w:rsidRPr="00FC36AD" w:rsidRDefault="00C81B11" w:rsidP="00C81B11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CK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（クレアチンキナーゼ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　：　2000U／L　未満</w:t>
                            </w:r>
                          </w:p>
                          <w:p w14:paraId="2B8AEAFD" w14:textId="77777777" w:rsidR="00C81B11" w:rsidRPr="00FC36AD" w:rsidRDefault="00C81B11" w:rsidP="00C81B11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CRP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（C反応性蛋白）　：　10mg/L　 以下</w:t>
                            </w:r>
                          </w:p>
                          <w:p w14:paraId="0B65A4EF" w14:textId="77777777" w:rsidR="00C81B11" w:rsidRDefault="00C81B11" w:rsidP="00C81B11"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Cr 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クレアチニン）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：　2mg/dl   以下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AC6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83.25pt;margin-top:3pt;width:276pt;height: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" fillcolor="white [3201]" strokeweight=".5pt">
                <v:textbox>
                  <w:txbxContent>
                    <w:p w14:paraId="45D9D600" w14:textId="77777777" w:rsidR="00C81B11" w:rsidRPr="00FC36AD" w:rsidRDefault="00C81B11" w:rsidP="00C81B11">
                      <w:pPr>
                        <w:widowControl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（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ナトリウム）　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　　 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：　120mEq/L　以上</w:t>
                      </w:r>
                    </w:p>
                    <w:p w14:paraId="50F3943E" w14:textId="77777777" w:rsidR="00C81B11" w:rsidRPr="00FC36AD" w:rsidRDefault="00C81B11" w:rsidP="00C81B11">
                      <w:pPr>
                        <w:widowControl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CK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（クレアチンキナーゼ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）　：　2000U／L　未満</w:t>
                      </w:r>
                    </w:p>
                    <w:p w14:paraId="2B8AEAFD" w14:textId="77777777" w:rsidR="00C81B11" w:rsidRPr="00FC36AD" w:rsidRDefault="00C81B11" w:rsidP="00C81B11">
                      <w:pPr>
                        <w:widowControl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CRP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（C反応性蛋白）　：　10mg/L　 以下</w:t>
                      </w:r>
                    </w:p>
                    <w:p w14:paraId="0B65A4EF" w14:textId="77777777" w:rsidR="00C81B11" w:rsidRDefault="00C81B11" w:rsidP="00C81B11"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Cr 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クレアチニン）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 ：　2mg/dl   以下</w:t>
                      </w:r>
                    </w:p>
                  </w:txbxContent>
                </v:textbox>
              </v:shape>
            </w:pict>
          </mc:Fallback>
        </mc:AlternateContent>
      </w:r>
      <w:r w:rsidRPr="00C418F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</w:t>
      </w:r>
    </w:p>
    <w:p w14:paraId="17A7F5FE" w14:textId="77777777" w:rsidR="00C81B11" w:rsidRPr="00C418F3" w:rsidRDefault="00C81B11" w:rsidP="00C81B11">
      <w:pPr>
        <w:widowControl/>
        <w:ind w:firstLineChars="300" w:firstLine="72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194D383" w14:textId="77777777" w:rsidR="00C81B11" w:rsidRDefault="00C81B11" w:rsidP="00C81B11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</w:t>
      </w:r>
    </w:p>
    <w:p w14:paraId="658311F1" w14:textId="77777777" w:rsidR="00C81B11" w:rsidRDefault="00C81B11" w:rsidP="00C81B11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70544415" w14:textId="77777777" w:rsidR="00C81B11" w:rsidRDefault="00C81B11" w:rsidP="00C81B11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6BC4CB4B" w14:textId="77777777" w:rsidR="007D12C5" w:rsidRDefault="007D12C5" w:rsidP="007D12C5">
      <w:pPr>
        <w:widowControl/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77B7EB36" w14:textId="77777777" w:rsidR="001777F1" w:rsidRDefault="007D12C5" w:rsidP="00803929">
      <w:pPr>
        <w:widowControl/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D12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※</w:t>
      </w:r>
      <w:r w:rsidR="001777F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新たな受け入れの基準につきましては、</w:t>
      </w:r>
      <w:r w:rsidRPr="008039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目安としてご活用いただき、受け入れについて検討いた</w:t>
      </w:r>
    </w:p>
    <w:p w14:paraId="65C77744" w14:textId="77777777" w:rsidR="00C81B11" w:rsidRPr="001777F1" w:rsidRDefault="007D12C5" w:rsidP="001777F1">
      <w:pPr>
        <w:widowControl/>
        <w:ind w:firstLineChars="200" w:firstLine="44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8039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だく際の</w:t>
      </w:r>
      <w:r w:rsidRPr="001777F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参考としてください。</w:t>
      </w:r>
    </w:p>
    <w:p w14:paraId="30376743" w14:textId="77777777" w:rsidR="007D12C5" w:rsidRDefault="00C81B11" w:rsidP="00C81B11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　　　</w:t>
      </w:r>
    </w:p>
    <w:p w14:paraId="58813CF8" w14:textId="77777777" w:rsidR="00C81B11" w:rsidRPr="00BD5D2C" w:rsidRDefault="007D12C5" w:rsidP="00C81B11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</w:t>
      </w:r>
      <w:r w:rsidR="00C81B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大阪府保健医療室地域保健課</w:t>
      </w:r>
    </w:p>
    <w:p w14:paraId="710CE8CE" w14:textId="77777777" w:rsidR="00C81B11" w:rsidRPr="00C81B11" w:rsidRDefault="00C81B11"/>
    <w:sectPr w:rsidR="00C81B11" w:rsidRPr="00C81B11" w:rsidSect="008046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236D" w14:textId="77777777" w:rsidR="00541953" w:rsidRDefault="00541953" w:rsidP="008046BF">
      <w:r>
        <w:separator/>
      </w:r>
    </w:p>
  </w:endnote>
  <w:endnote w:type="continuationSeparator" w:id="0">
    <w:p w14:paraId="7D177C54" w14:textId="77777777" w:rsidR="00541953" w:rsidRDefault="00541953" w:rsidP="0080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5EAF" w14:textId="77777777" w:rsidR="00541953" w:rsidRDefault="00541953" w:rsidP="008046BF">
      <w:r>
        <w:separator/>
      </w:r>
    </w:p>
  </w:footnote>
  <w:footnote w:type="continuationSeparator" w:id="0">
    <w:p w14:paraId="2A0F2F30" w14:textId="77777777" w:rsidR="00541953" w:rsidRDefault="00541953" w:rsidP="0080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E21"/>
    <w:multiLevelType w:val="hybridMultilevel"/>
    <w:tmpl w:val="24147D00"/>
    <w:lvl w:ilvl="0" w:tplc="CAAA535A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BA222D1"/>
    <w:multiLevelType w:val="hybridMultilevel"/>
    <w:tmpl w:val="5D2266A6"/>
    <w:lvl w:ilvl="0" w:tplc="D728C12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1E723A"/>
    <w:multiLevelType w:val="hybridMultilevel"/>
    <w:tmpl w:val="24147D00"/>
    <w:lvl w:ilvl="0" w:tplc="CAAA535A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D7B3B9B"/>
    <w:multiLevelType w:val="hybridMultilevel"/>
    <w:tmpl w:val="24147D00"/>
    <w:lvl w:ilvl="0" w:tplc="CAAA535A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66"/>
    <w:rsid w:val="00070594"/>
    <w:rsid w:val="000C2CCD"/>
    <w:rsid w:val="001173AA"/>
    <w:rsid w:val="00171426"/>
    <w:rsid w:val="001777F1"/>
    <w:rsid w:val="00191813"/>
    <w:rsid w:val="001C0993"/>
    <w:rsid w:val="001E5CE8"/>
    <w:rsid w:val="00306600"/>
    <w:rsid w:val="003110FE"/>
    <w:rsid w:val="003567EE"/>
    <w:rsid w:val="004C24DE"/>
    <w:rsid w:val="00517548"/>
    <w:rsid w:val="00541953"/>
    <w:rsid w:val="005B10A2"/>
    <w:rsid w:val="005C1B06"/>
    <w:rsid w:val="00732DC3"/>
    <w:rsid w:val="007C524C"/>
    <w:rsid w:val="007D12C5"/>
    <w:rsid w:val="007D79C7"/>
    <w:rsid w:val="00803929"/>
    <w:rsid w:val="008046BF"/>
    <w:rsid w:val="00933859"/>
    <w:rsid w:val="00935A81"/>
    <w:rsid w:val="009A4F19"/>
    <w:rsid w:val="009D4F3C"/>
    <w:rsid w:val="00A41D1F"/>
    <w:rsid w:val="00A81C17"/>
    <w:rsid w:val="00AB212D"/>
    <w:rsid w:val="00B14720"/>
    <w:rsid w:val="00B168F9"/>
    <w:rsid w:val="00BD5D2C"/>
    <w:rsid w:val="00C418F3"/>
    <w:rsid w:val="00C7663A"/>
    <w:rsid w:val="00C81B11"/>
    <w:rsid w:val="00DF6466"/>
    <w:rsid w:val="00E43EF7"/>
    <w:rsid w:val="00E63151"/>
    <w:rsid w:val="00EF1205"/>
    <w:rsid w:val="00F62412"/>
    <w:rsid w:val="00FC36AD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CA84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6BF"/>
  </w:style>
  <w:style w:type="paragraph" w:styleId="a5">
    <w:name w:val="footer"/>
    <w:basedOn w:val="a"/>
    <w:link w:val="a6"/>
    <w:uiPriority w:val="99"/>
    <w:unhideWhenUsed/>
    <w:rsid w:val="00804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6BF"/>
  </w:style>
  <w:style w:type="paragraph" w:styleId="a7">
    <w:name w:val="List Paragraph"/>
    <w:basedOn w:val="a"/>
    <w:uiPriority w:val="34"/>
    <w:qFormat/>
    <w:rsid w:val="008046BF"/>
    <w:pPr>
      <w:ind w:leftChars="400" w:left="840"/>
    </w:pPr>
  </w:style>
  <w:style w:type="table" w:styleId="a8">
    <w:name w:val="Table Grid"/>
    <w:basedOn w:val="a1"/>
    <w:uiPriority w:val="39"/>
    <w:rsid w:val="00117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70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05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7663A"/>
  </w:style>
  <w:style w:type="character" w:customStyle="1" w:styleId="ac">
    <w:name w:val="日付 (文字)"/>
    <w:basedOn w:val="a0"/>
    <w:link w:val="ab"/>
    <w:uiPriority w:val="99"/>
    <w:semiHidden/>
    <w:rsid w:val="00C7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2025-09-03T06:27:00Z</dcterms:created>
  <dcterms:modified xsi:type="dcterms:W3CDTF">2025-09-03T06:27:00Z</dcterms:modified>
</cp:coreProperties>
</file>