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C95C78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大阪府アルコール健康障がい対策推進計画に関連する事項</w:t>
      </w:r>
    </w:p>
    <w:p w:rsidR="00FC32AF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:rsidR="00B94CF1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:rsidR="00B94CF1" w:rsidRPr="00F15F1F" w:rsidRDefault="00F75738" w:rsidP="00F75738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  <w:color w:val="FF0000"/>
        </w:rPr>
        <w:t xml:space="preserve">　　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・その他必要な事項</w:t>
      </w:r>
    </w:p>
    <w:p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:rsidR="000F1189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:rsidR="00F3770E" w:rsidRPr="00F75738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75738">
        <w:rPr>
          <w:rFonts w:ascii="HG丸ｺﾞｼｯｸM-PRO" w:eastAsia="HG丸ｺﾞｼｯｸM-PRO" w:hAnsi="HG丸ｺﾞｼｯｸM-PRO" w:cs="Meiryo UI" w:hint="eastAsia"/>
        </w:rPr>
        <w:t>附　則</w:t>
      </w:r>
    </w:p>
    <w:p w:rsidR="00F3770E" w:rsidRPr="00F75738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75738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:rsidR="00F75738" w:rsidRPr="00855F77" w:rsidRDefault="00F75738" w:rsidP="00F75738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bookmarkStart w:id="0" w:name="_GoBack"/>
      <w:r w:rsidRPr="00855F77">
        <w:rPr>
          <w:rFonts w:ascii="HG丸ｺﾞｼｯｸM-PRO" w:eastAsia="HG丸ｺﾞｼｯｸM-PRO" w:hAnsi="HG丸ｺﾞｼｯｸM-PRO" w:cs="Meiryo UI" w:hint="eastAsia"/>
        </w:rPr>
        <w:t>附　則</w:t>
      </w:r>
    </w:p>
    <w:p w:rsidR="00F75738" w:rsidRPr="00855F77" w:rsidRDefault="00F75738" w:rsidP="00F75738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855F77">
        <w:rPr>
          <w:rFonts w:ascii="HG丸ｺﾞｼｯｸM-PRO" w:eastAsia="HG丸ｺﾞｼｯｸM-PRO" w:hAnsi="HG丸ｺﾞｼｯｸM-PRO" w:cs="Meiryo UI" w:hint="eastAsia"/>
        </w:rPr>
        <w:t>この要綱は、令和４年 11月</w:t>
      </w:r>
      <w:r w:rsidR="001E72C9" w:rsidRPr="00855F77">
        <w:rPr>
          <w:rFonts w:ascii="HG丸ｺﾞｼｯｸM-PRO" w:eastAsia="HG丸ｺﾞｼｯｸM-PRO" w:hAnsi="HG丸ｺﾞｼｯｸM-PRO" w:cs="Meiryo UI" w:hint="eastAsia"/>
        </w:rPr>
        <w:t>25</w:t>
      </w:r>
      <w:r w:rsidRPr="00855F77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:rsidR="00F3770E" w:rsidRPr="00855F77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bookmarkEnd w:id="0"/>
    <w:p w:rsidR="000F1189" w:rsidRPr="005A2158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5A2158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C7" w:rsidRDefault="00F919C7" w:rsidP="00785C0F">
      <w:r>
        <w:separator/>
      </w:r>
    </w:p>
  </w:endnote>
  <w:endnote w:type="continuationSeparator" w:id="0">
    <w:p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C7" w:rsidRDefault="00F919C7" w:rsidP="00785C0F">
      <w:r>
        <w:separator/>
      </w:r>
    </w:p>
  </w:footnote>
  <w:footnote w:type="continuationSeparator" w:id="0">
    <w:p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E5ECB"/>
    <w:rsid w:val="000F1189"/>
    <w:rsid w:val="001004F1"/>
    <w:rsid w:val="00175506"/>
    <w:rsid w:val="001C62AF"/>
    <w:rsid w:val="001E72C9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A2158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55F77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86540"/>
    <w:rsid w:val="00EC710B"/>
    <w:rsid w:val="00EE3B13"/>
    <w:rsid w:val="00F11B84"/>
    <w:rsid w:val="00F15F1F"/>
    <w:rsid w:val="00F325F7"/>
    <w:rsid w:val="00F3770E"/>
    <w:rsid w:val="00F66A0E"/>
    <w:rsid w:val="00F75738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58D0D4-CF68-42D6-BA51-2C3161F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13F5-B1A0-4DD2-A777-82C636FA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東　千浩</cp:lastModifiedBy>
  <cp:revision>13</cp:revision>
  <cp:lastPrinted>2022-11-21T02:13:00Z</cp:lastPrinted>
  <dcterms:created xsi:type="dcterms:W3CDTF">2018-05-24T01:39:00Z</dcterms:created>
  <dcterms:modified xsi:type="dcterms:W3CDTF">2022-11-25T06:29:00Z</dcterms:modified>
</cp:coreProperties>
</file>