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C11DE" w:rsidRPr="003F1F4E" w:rsidRDefault="00747778" w:rsidP="006C11DE">
      <w:pPr>
        <w:jc w:val="center"/>
        <w:rPr>
          <w:rFonts w:ascii="BIZ UDPゴシック" w:eastAsia="BIZ UDPゴシック" w:hAnsi="BIZ UDPゴシック"/>
          <w:b/>
          <w:sz w:val="22"/>
        </w:rPr>
      </w:pPr>
      <w:r w:rsidRPr="003F1F4E">
        <w:rPr>
          <w:rFonts w:ascii="BIZ UDPゴシック" w:eastAsia="BIZ UDPゴシック" w:hAnsi="BIZ UDPゴシック" w:hint="eastAsia"/>
          <w:b/>
          <w:noProof/>
          <w:sz w:val="22"/>
        </w:rPr>
        <mc:AlternateContent>
          <mc:Choice Requires="wps">
            <w:drawing>
              <wp:anchor distT="0" distB="0" distL="114300" distR="114300" simplePos="0" relativeHeight="251659264" behindDoc="0" locked="0" layoutInCell="1" allowOverlap="1">
                <wp:simplePos x="0" y="0"/>
                <wp:positionH relativeFrom="column">
                  <wp:posOffset>5481320</wp:posOffset>
                </wp:positionH>
                <wp:positionV relativeFrom="paragraph">
                  <wp:posOffset>-443865</wp:posOffset>
                </wp:positionV>
                <wp:extent cx="781050" cy="2857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781050" cy="285750"/>
                        </a:xfrm>
                        <a:prstGeom prst="rect">
                          <a:avLst/>
                        </a:prstGeom>
                        <a:solidFill>
                          <a:schemeClr val="lt1"/>
                        </a:solidFill>
                        <a:ln w="6350">
                          <a:solidFill>
                            <a:prstClr val="black"/>
                          </a:solidFill>
                        </a:ln>
                      </wps:spPr>
                      <wps:txbx>
                        <w:txbxContent>
                          <w:p w:rsidR="00747778" w:rsidRPr="008637D9" w:rsidRDefault="00747778" w:rsidP="008637D9">
                            <w:pPr>
                              <w:jc w:val="center"/>
                              <w:rPr>
                                <w:rFonts w:ascii="BIZ UDPゴシック" w:eastAsia="BIZ UDPゴシック" w:hAnsi="BIZ UDPゴシック"/>
                                <w:sz w:val="22"/>
                              </w:rPr>
                            </w:pPr>
                            <w:r w:rsidRPr="008637D9">
                              <w:rPr>
                                <w:rFonts w:ascii="BIZ UDPゴシック" w:eastAsia="BIZ UDPゴシック" w:hAnsi="BIZ UDPゴシック" w:hint="eastAsia"/>
                                <w:sz w:val="22"/>
                              </w:rPr>
                              <w:t>資料</w:t>
                            </w:r>
                            <w:r w:rsidR="003F1F4E" w:rsidRPr="008637D9">
                              <w:rPr>
                                <w:rFonts w:ascii="BIZ UDPゴシック" w:eastAsia="BIZ UDPゴシック" w:hAnsi="BIZ UDPゴシック" w:hint="eastAsia"/>
                                <w:sz w:val="2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1.6pt;margin-top:-34.95pt;width:61.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" fillcolor="white [3201]" strokeweight=".5pt">
                <v:textbox>
                  <w:txbxContent>
                    <w:p w:rsidR="00747778" w:rsidRPr="008637D9" w:rsidRDefault="00747778" w:rsidP="008637D9">
                      <w:pPr>
                        <w:jc w:val="center"/>
                        <w:rPr>
                          <w:rFonts w:ascii="BIZ UDPゴシック" w:eastAsia="BIZ UDPゴシック" w:hAnsi="BIZ UDPゴシック"/>
                          <w:sz w:val="22"/>
                        </w:rPr>
                      </w:pPr>
                      <w:r w:rsidRPr="008637D9">
                        <w:rPr>
                          <w:rFonts w:ascii="BIZ UDPゴシック" w:eastAsia="BIZ UDPゴシック" w:hAnsi="BIZ UDPゴシック" w:hint="eastAsia"/>
                          <w:sz w:val="22"/>
                        </w:rPr>
                        <w:t>資料</w:t>
                      </w:r>
                      <w:r w:rsidR="003F1F4E" w:rsidRPr="008637D9">
                        <w:rPr>
                          <w:rFonts w:ascii="BIZ UDPゴシック" w:eastAsia="BIZ UDPゴシック" w:hAnsi="BIZ UDPゴシック" w:hint="eastAsia"/>
                          <w:sz w:val="22"/>
                        </w:rPr>
                        <w:t>1</w:t>
                      </w:r>
                    </w:p>
                  </w:txbxContent>
                </v:textbox>
              </v:shape>
            </w:pict>
          </mc:Fallback>
        </mc:AlternateContent>
      </w:r>
      <w:r w:rsidR="006C11DE" w:rsidRPr="003F1F4E">
        <w:rPr>
          <w:rFonts w:ascii="BIZ UDPゴシック" w:eastAsia="BIZ UDPゴシック" w:hAnsi="BIZ UDPゴシック" w:hint="eastAsia"/>
          <w:b/>
          <w:sz w:val="22"/>
        </w:rPr>
        <w:t>令和４年度大阪府依存症対策強化事業の実施状況について</w:t>
      </w:r>
    </w:p>
    <w:p w:rsidR="006C11DE" w:rsidRDefault="006C11DE" w:rsidP="003F1F4E">
      <w:pPr>
        <w:spacing w:line="280" w:lineRule="exact"/>
        <w:rPr>
          <w:rFonts w:ascii="BIZ UDPゴシック" w:eastAsia="BIZ UDPゴシック" w:hAnsi="BIZ UDPゴシック"/>
          <w:sz w:val="20"/>
          <w:szCs w:val="20"/>
        </w:rPr>
      </w:pPr>
    </w:p>
    <w:p w:rsidR="003F1F4E" w:rsidRPr="006C11DE" w:rsidRDefault="003F1F4E" w:rsidP="003F1F4E">
      <w:pPr>
        <w:spacing w:line="280" w:lineRule="exact"/>
        <w:rPr>
          <w:rFonts w:ascii="BIZ UDPゴシック" w:eastAsia="BIZ UDPゴシック" w:hAnsi="BIZ UDPゴシック"/>
          <w:sz w:val="20"/>
          <w:szCs w:val="20"/>
        </w:rPr>
      </w:pPr>
    </w:p>
    <w:p w:rsidR="006C11DE" w:rsidRDefault="00747778" w:rsidP="003F1F4E">
      <w:pPr>
        <w:spacing w:line="300" w:lineRule="exact"/>
        <w:rPr>
          <w:rFonts w:ascii="BIZ UDPゴシック" w:eastAsia="BIZ UDPゴシック" w:hAnsi="BIZ UDPゴシック"/>
          <w:b/>
          <w:sz w:val="22"/>
        </w:rPr>
      </w:pPr>
      <w:r>
        <w:rPr>
          <w:rFonts w:ascii="BIZ UDPゴシック" w:eastAsia="BIZ UDPゴシック" w:hAnsi="BIZ UDPゴシック" w:hint="eastAsia"/>
          <w:b/>
          <w:sz w:val="22"/>
        </w:rPr>
        <w:t>（１）</w:t>
      </w:r>
      <w:r w:rsidR="006C11DE" w:rsidRPr="00747778">
        <w:rPr>
          <w:rFonts w:ascii="BIZ UDPゴシック" w:eastAsia="BIZ UDPゴシック" w:hAnsi="BIZ UDPゴシック"/>
          <w:b/>
          <w:sz w:val="22"/>
        </w:rPr>
        <w:t xml:space="preserve">普及啓発の強化　</w:t>
      </w:r>
    </w:p>
    <w:p w:rsidR="003F1F4E" w:rsidRPr="00747778" w:rsidRDefault="003F1F4E" w:rsidP="003F1F4E">
      <w:pPr>
        <w:spacing w:line="160" w:lineRule="exact"/>
        <w:rPr>
          <w:rFonts w:ascii="BIZ UDPゴシック" w:eastAsia="BIZ UDPゴシック" w:hAnsi="BIZ UDPゴシック"/>
          <w:b/>
          <w:sz w:val="22"/>
        </w:rPr>
      </w:pPr>
    </w:p>
    <w:p w:rsidR="00747778" w:rsidRDefault="00504E42" w:rsidP="003F1F4E">
      <w:pPr>
        <w:spacing w:line="300" w:lineRule="exact"/>
        <w:rPr>
          <w:rFonts w:ascii="ＭＳ ゴシック" w:eastAsia="ＭＳ ゴシック" w:hAnsi="ＭＳ ゴシック"/>
          <w:b/>
          <w:sz w:val="20"/>
          <w:szCs w:val="20"/>
          <w:bdr w:val="single" w:sz="4" w:space="0" w:color="auto"/>
        </w:rPr>
      </w:pPr>
      <w:r w:rsidRPr="001441FE">
        <w:rPr>
          <w:rFonts w:ascii="ＭＳ ゴシック" w:eastAsia="ＭＳ ゴシック" w:hAnsi="ＭＳ ゴシック" w:hint="eastAsia"/>
          <w:b/>
          <w:sz w:val="20"/>
          <w:szCs w:val="20"/>
          <w:bdr w:val="single" w:sz="4" w:space="0" w:color="auto"/>
        </w:rPr>
        <w:t>若年層向け予防啓発事業</w:t>
      </w:r>
    </w:p>
    <w:p w:rsidR="00504E42" w:rsidRPr="00747778" w:rsidRDefault="00747778" w:rsidP="003F1F4E">
      <w:pPr>
        <w:spacing w:line="300" w:lineRule="exact"/>
        <w:rPr>
          <w:rFonts w:ascii="ＭＳ ゴシック" w:eastAsia="ＭＳ ゴシック" w:hAnsi="ＭＳ ゴシック"/>
          <w:color w:val="2F5496" w:themeColor="accent5" w:themeShade="BF"/>
          <w:sz w:val="18"/>
          <w:szCs w:val="18"/>
        </w:rPr>
      </w:pPr>
      <w:r>
        <w:rPr>
          <w:rFonts w:ascii="ＭＳ ゴシック" w:eastAsia="ＭＳ ゴシック" w:hAnsi="ＭＳ ゴシック" w:hint="eastAsia"/>
          <w:color w:val="2F5496" w:themeColor="accent5" w:themeShade="BF"/>
          <w:sz w:val="18"/>
          <w:szCs w:val="18"/>
        </w:rPr>
        <w:t>【</w:t>
      </w:r>
      <w:r w:rsidR="00874F7B">
        <w:rPr>
          <w:rFonts w:ascii="ＭＳ ゴシック" w:eastAsia="ＭＳ ゴシック" w:hAnsi="ＭＳ ゴシック" w:hint="eastAsia"/>
          <w:color w:val="2F5496" w:themeColor="accent5" w:themeShade="BF"/>
          <w:sz w:val="18"/>
          <w:szCs w:val="18"/>
        </w:rPr>
        <w:t>依存症予防教育のための普及啓発の実施</w:t>
      </w:r>
      <w:r>
        <w:rPr>
          <w:rFonts w:ascii="ＭＳ ゴシック" w:eastAsia="ＭＳ ゴシック" w:hAnsi="ＭＳ ゴシック" w:hint="eastAsia"/>
          <w:color w:val="2F5496" w:themeColor="accent5" w:themeShade="BF"/>
          <w:sz w:val="18"/>
          <w:szCs w:val="18"/>
        </w:rPr>
        <w:t>】</w:t>
      </w:r>
    </w:p>
    <w:p w:rsidR="001441FE" w:rsidRPr="001441FE" w:rsidRDefault="001441FE" w:rsidP="003F1F4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1441FE">
        <w:rPr>
          <w:rFonts w:ascii="ＭＳ ゴシック" w:eastAsia="ＭＳ ゴシック" w:hAnsi="ＭＳ ゴシック" w:hint="eastAsia"/>
          <w:sz w:val="20"/>
          <w:szCs w:val="20"/>
        </w:rPr>
        <w:t>府内高等学校等連携モデル事業</w:t>
      </w:r>
      <w:r>
        <w:rPr>
          <w:rFonts w:ascii="ＭＳ ゴシック" w:eastAsia="ＭＳ ゴシック" w:hAnsi="ＭＳ ゴシック" w:hint="eastAsia"/>
          <w:sz w:val="20"/>
          <w:szCs w:val="20"/>
        </w:rPr>
        <w:t>（依存症予防教育出前授業）</w:t>
      </w:r>
    </w:p>
    <w:p w:rsidR="001441FE" w:rsidRDefault="001441FE" w:rsidP="003F1F4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DB2339" w:rsidRPr="00DB2339">
        <w:rPr>
          <w:rFonts w:ascii="ＭＳ ゴシック" w:eastAsia="ＭＳ ゴシック" w:hAnsi="ＭＳ ゴシック" w:hint="eastAsia"/>
          <w:sz w:val="20"/>
          <w:szCs w:val="20"/>
        </w:rPr>
        <w:t>リーフレット「行動嗜癖を知っていますか？」</w:t>
      </w:r>
      <w:r w:rsidR="00DB2339">
        <w:rPr>
          <w:rFonts w:ascii="ＭＳ ゴシック" w:eastAsia="ＭＳ ゴシック" w:hAnsi="ＭＳ ゴシック" w:hint="eastAsia"/>
          <w:sz w:val="20"/>
          <w:szCs w:val="20"/>
        </w:rPr>
        <w:t xml:space="preserve">　府内の高校３年生全員に配布</w:t>
      </w:r>
    </w:p>
    <w:p w:rsidR="001441FE" w:rsidRDefault="00DB2339" w:rsidP="003F1F4E">
      <w:pPr>
        <w:spacing w:line="300" w:lineRule="exact"/>
        <w:rPr>
          <w:rFonts w:ascii="ＭＳ ゴシック" w:eastAsia="ＭＳ ゴシック" w:hAnsi="ＭＳ ゴシック"/>
          <w:sz w:val="20"/>
          <w:szCs w:val="20"/>
          <w:bdr w:val="single" w:sz="4" w:space="0" w:color="auto"/>
        </w:rPr>
      </w:pPr>
      <w:r>
        <w:rPr>
          <w:rFonts w:ascii="ＭＳ ゴシック" w:eastAsia="ＭＳ ゴシック" w:hAnsi="ＭＳ ゴシック" w:hint="eastAsia"/>
          <w:sz w:val="20"/>
          <w:szCs w:val="20"/>
        </w:rPr>
        <w:t>・大学連携事業（啓発のための授業）</w:t>
      </w:r>
    </w:p>
    <w:p w:rsidR="00DB2339" w:rsidRDefault="00DB2339" w:rsidP="003F1F4E">
      <w:pPr>
        <w:spacing w:line="300" w:lineRule="exact"/>
        <w:rPr>
          <w:rFonts w:ascii="ＭＳ ゴシック" w:eastAsia="ＭＳ ゴシック" w:hAnsi="ＭＳ ゴシック"/>
          <w:sz w:val="20"/>
          <w:szCs w:val="20"/>
          <w:bdr w:val="single" w:sz="4" w:space="0" w:color="auto"/>
        </w:rPr>
      </w:pPr>
    </w:p>
    <w:p w:rsidR="001441FE" w:rsidRPr="001441FE" w:rsidRDefault="006C11DE" w:rsidP="003F1F4E">
      <w:pPr>
        <w:spacing w:line="300" w:lineRule="exact"/>
        <w:rPr>
          <w:rFonts w:ascii="ＭＳ ゴシック" w:eastAsia="ＭＳ ゴシック" w:hAnsi="ＭＳ ゴシック"/>
          <w:b/>
          <w:sz w:val="20"/>
          <w:szCs w:val="20"/>
          <w:bdr w:val="single" w:sz="4" w:space="0" w:color="auto"/>
        </w:rPr>
      </w:pPr>
      <w:r w:rsidRPr="001441FE">
        <w:rPr>
          <w:rFonts w:ascii="ＭＳ ゴシック" w:eastAsia="ＭＳ ゴシック" w:hAnsi="ＭＳ ゴシック" w:hint="eastAsia"/>
          <w:b/>
          <w:sz w:val="20"/>
          <w:szCs w:val="20"/>
          <w:bdr w:val="single" w:sz="4" w:space="0" w:color="auto"/>
        </w:rPr>
        <w:t>府民向け啓発事業</w:t>
      </w:r>
    </w:p>
    <w:p w:rsidR="00747778" w:rsidRPr="00747778" w:rsidRDefault="00747778" w:rsidP="003F1F4E">
      <w:pPr>
        <w:spacing w:line="300" w:lineRule="exact"/>
        <w:rPr>
          <w:rFonts w:ascii="ＭＳ ゴシック" w:eastAsia="ＭＳ ゴシック" w:hAnsi="ＭＳ ゴシック"/>
          <w:color w:val="2F5496" w:themeColor="accent5" w:themeShade="BF"/>
          <w:sz w:val="20"/>
          <w:szCs w:val="20"/>
        </w:rPr>
      </w:pPr>
      <w:r>
        <w:rPr>
          <w:rFonts w:ascii="ＭＳ ゴシック" w:eastAsia="ＭＳ ゴシック" w:hAnsi="ＭＳ ゴシック" w:hint="eastAsia"/>
          <w:color w:val="2F5496" w:themeColor="accent5" w:themeShade="BF"/>
          <w:sz w:val="18"/>
          <w:szCs w:val="18"/>
        </w:rPr>
        <w:t>【</w:t>
      </w:r>
      <w:r w:rsidR="00874F7B">
        <w:rPr>
          <w:rFonts w:ascii="ＭＳ ゴシック" w:eastAsia="ＭＳ ゴシック" w:hAnsi="ＭＳ ゴシック" w:hint="eastAsia"/>
          <w:color w:val="2F5496" w:themeColor="accent5" w:themeShade="BF"/>
          <w:sz w:val="18"/>
          <w:szCs w:val="18"/>
        </w:rPr>
        <w:t>正しい知識を普及啓発するためのセミナー開催</w:t>
      </w:r>
      <w:r>
        <w:rPr>
          <w:rFonts w:ascii="ＭＳ ゴシック" w:eastAsia="ＭＳ ゴシック" w:hAnsi="ＭＳ ゴシック" w:hint="eastAsia"/>
          <w:color w:val="2F5496" w:themeColor="accent5" w:themeShade="BF"/>
          <w:sz w:val="20"/>
          <w:szCs w:val="20"/>
        </w:rPr>
        <w:t>】</w:t>
      </w:r>
    </w:p>
    <w:p w:rsidR="001441FE" w:rsidRDefault="00DB2339" w:rsidP="003F1F4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・依存症理解促進啓発事業（保健所における啓発セミナー等の開催）</w:t>
      </w:r>
    </w:p>
    <w:p w:rsidR="00DB2339" w:rsidRPr="00DB2339" w:rsidRDefault="00DB2339" w:rsidP="003F1F4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B23FB8" w:rsidRPr="00B23FB8">
        <w:rPr>
          <w:rFonts w:ascii="ＭＳ ゴシック" w:eastAsia="ＭＳ ゴシック" w:hAnsi="ＭＳ ゴシック"/>
          <w:sz w:val="20"/>
          <w:szCs w:val="20"/>
        </w:rPr>
        <w:t>依存症理解啓発府民セミナー</w:t>
      </w:r>
    </w:p>
    <w:p w:rsidR="00DB2339" w:rsidRPr="00B23FB8" w:rsidRDefault="00DB2339" w:rsidP="003F1F4E">
      <w:pPr>
        <w:spacing w:line="300" w:lineRule="exact"/>
        <w:rPr>
          <w:rFonts w:ascii="ＭＳ ゴシック" w:eastAsia="ＭＳ ゴシック" w:hAnsi="ＭＳ ゴシック"/>
          <w:sz w:val="20"/>
          <w:szCs w:val="20"/>
        </w:rPr>
      </w:pPr>
    </w:p>
    <w:p w:rsidR="001441FE" w:rsidRPr="00B23FB8" w:rsidRDefault="001D3B92" w:rsidP="003F1F4E">
      <w:pPr>
        <w:spacing w:line="300" w:lineRule="exact"/>
        <w:rPr>
          <w:rFonts w:ascii="ＭＳ ゴシック" w:eastAsia="ＭＳ ゴシック" w:hAnsi="ＭＳ ゴシック"/>
          <w:b/>
          <w:sz w:val="20"/>
          <w:szCs w:val="20"/>
          <w:bdr w:val="single" w:sz="4" w:space="0" w:color="auto"/>
        </w:rPr>
      </w:pPr>
      <w:r>
        <w:rPr>
          <w:rFonts w:ascii="ＭＳ ゴシック" w:eastAsia="ＭＳ ゴシック" w:hAnsi="ＭＳ ゴシック" w:hint="eastAsia"/>
          <w:b/>
          <w:sz w:val="20"/>
          <w:szCs w:val="20"/>
          <w:bdr w:val="single" w:sz="4" w:space="0" w:color="auto"/>
        </w:rPr>
        <w:t>若年層に関わる機会がある人向けの</w:t>
      </w:r>
      <w:r w:rsidR="006C11DE" w:rsidRPr="00B23FB8">
        <w:rPr>
          <w:rFonts w:ascii="ＭＳ ゴシック" w:eastAsia="ＭＳ ゴシック" w:hAnsi="ＭＳ ゴシック" w:hint="eastAsia"/>
          <w:b/>
          <w:sz w:val="20"/>
          <w:szCs w:val="20"/>
          <w:bdr w:val="single" w:sz="4" w:space="0" w:color="auto"/>
        </w:rPr>
        <w:t>依存症予防啓発事業</w:t>
      </w:r>
    </w:p>
    <w:p w:rsidR="00747778" w:rsidRPr="00747778" w:rsidRDefault="00747778" w:rsidP="003F1F4E">
      <w:pPr>
        <w:spacing w:line="300" w:lineRule="exact"/>
        <w:rPr>
          <w:rFonts w:ascii="ＭＳ ゴシック" w:eastAsia="ＭＳ ゴシック" w:hAnsi="ＭＳ ゴシック"/>
          <w:color w:val="2F5496" w:themeColor="accent5" w:themeShade="BF"/>
          <w:sz w:val="18"/>
          <w:szCs w:val="18"/>
        </w:rPr>
      </w:pPr>
      <w:r>
        <w:rPr>
          <w:rFonts w:ascii="ＭＳ ゴシック" w:eastAsia="ＭＳ ゴシック" w:hAnsi="ＭＳ ゴシック" w:hint="eastAsia"/>
          <w:color w:val="2F5496" w:themeColor="accent5" w:themeShade="BF"/>
          <w:sz w:val="18"/>
          <w:szCs w:val="18"/>
        </w:rPr>
        <w:t>【高等学校教員向け研修、青少年指導員など若者・地域支援者向け研修】</w:t>
      </w:r>
    </w:p>
    <w:p w:rsidR="001441FE" w:rsidRDefault="00B23FB8" w:rsidP="003F1F4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23FB8">
        <w:rPr>
          <w:rFonts w:ascii="ＭＳ ゴシック" w:eastAsia="ＭＳ ゴシック" w:hAnsi="ＭＳ ゴシック" w:hint="eastAsia"/>
          <w:sz w:val="20"/>
          <w:szCs w:val="20"/>
        </w:rPr>
        <w:t>依存症予防教育教員向け研修</w:t>
      </w:r>
    </w:p>
    <w:p w:rsidR="00B23FB8" w:rsidRDefault="00B23FB8" w:rsidP="003F1F4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23FB8">
        <w:rPr>
          <w:rFonts w:ascii="ＭＳ ゴシック" w:eastAsia="ＭＳ ゴシック" w:hAnsi="ＭＳ ゴシック" w:hint="eastAsia"/>
          <w:sz w:val="20"/>
          <w:szCs w:val="20"/>
        </w:rPr>
        <w:t>大阪府青少年指導員連絡協議会</w:t>
      </w:r>
    </w:p>
    <w:p w:rsidR="00B23FB8" w:rsidRDefault="00B23FB8" w:rsidP="003F1F4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・大阪市</w:t>
      </w:r>
      <w:r w:rsidRPr="00B23FB8">
        <w:rPr>
          <w:rFonts w:ascii="ＭＳ ゴシック" w:eastAsia="ＭＳ ゴシック" w:hAnsi="ＭＳ ゴシック" w:hint="eastAsia"/>
          <w:sz w:val="20"/>
          <w:szCs w:val="20"/>
        </w:rPr>
        <w:t>青少年福祉委員連絡協議会</w:t>
      </w:r>
    </w:p>
    <w:p w:rsidR="001D3B92" w:rsidRDefault="001D3B92" w:rsidP="003F1F4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・飲酒防止教育普及研修</w:t>
      </w:r>
    </w:p>
    <w:p w:rsidR="00B23FB8" w:rsidRPr="00B64D2D" w:rsidRDefault="00B23FB8" w:rsidP="003F1F4E">
      <w:pPr>
        <w:spacing w:line="300" w:lineRule="exact"/>
        <w:rPr>
          <w:rFonts w:ascii="ＭＳ ゴシック" w:eastAsia="ＭＳ ゴシック" w:hAnsi="ＭＳ ゴシック"/>
          <w:sz w:val="20"/>
          <w:szCs w:val="20"/>
        </w:rPr>
      </w:pPr>
    </w:p>
    <w:p w:rsidR="006C11DE" w:rsidRPr="006C11DE" w:rsidRDefault="006C11DE" w:rsidP="003F1F4E">
      <w:pPr>
        <w:spacing w:line="300" w:lineRule="exact"/>
        <w:rPr>
          <w:rFonts w:ascii="ＭＳ ゴシック" w:eastAsia="ＭＳ ゴシック" w:hAnsi="ＭＳ ゴシック"/>
          <w:sz w:val="20"/>
          <w:szCs w:val="20"/>
        </w:rPr>
      </w:pPr>
      <w:r w:rsidRPr="00B23FB8">
        <w:rPr>
          <w:rFonts w:ascii="ＭＳ ゴシック" w:eastAsia="ＭＳ ゴシック" w:hAnsi="ＭＳ ゴシック" w:hint="eastAsia"/>
          <w:b/>
          <w:sz w:val="20"/>
          <w:szCs w:val="20"/>
          <w:bdr w:val="single" w:sz="4" w:space="0" w:color="auto"/>
        </w:rPr>
        <w:t>依存症に関する啓発週間における啓発事業</w:t>
      </w:r>
    </w:p>
    <w:p w:rsidR="00747778" w:rsidRPr="00747778" w:rsidRDefault="00747778" w:rsidP="003F1F4E">
      <w:pPr>
        <w:spacing w:line="300" w:lineRule="exact"/>
        <w:rPr>
          <w:rFonts w:ascii="ＭＳ ゴシック" w:eastAsia="ＭＳ ゴシック" w:hAnsi="ＭＳ ゴシック"/>
          <w:color w:val="2F5496" w:themeColor="accent5" w:themeShade="BF"/>
          <w:sz w:val="18"/>
          <w:szCs w:val="18"/>
        </w:rPr>
      </w:pPr>
      <w:r>
        <w:rPr>
          <w:rFonts w:ascii="ＭＳ ゴシック" w:eastAsia="ＭＳ ゴシック" w:hAnsi="ＭＳ ゴシック" w:hint="eastAsia"/>
          <w:color w:val="2F5496" w:themeColor="accent5" w:themeShade="BF"/>
          <w:sz w:val="18"/>
          <w:szCs w:val="18"/>
        </w:rPr>
        <w:t>【</w:t>
      </w:r>
      <w:r w:rsidR="00874F7B">
        <w:rPr>
          <w:rFonts w:ascii="ＭＳ ゴシック" w:eastAsia="ＭＳ ゴシック" w:hAnsi="ＭＳ ゴシック" w:hint="eastAsia"/>
          <w:color w:val="2F5496" w:themeColor="accent5" w:themeShade="BF"/>
          <w:sz w:val="18"/>
          <w:szCs w:val="18"/>
        </w:rPr>
        <w:t>啓発週間に合わせた府民向け啓発</w:t>
      </w:r>
      <w:r>
        <w:rPr>
          <w:rFonts w:ascii="ＭＳ ゴシック" w:eastAsia="ＭＳ ゴシック" w:hAnsi="ＭＳ ゴシック" w:hint="eastAsia"/>
          <w:color w:val="2F5496" w:themeColor="accent5" w:themeShade="BF"/>
          <w:sz w:val="18"/>
          <w:szCs w:val="18"/>
        </w:rPr>
        <w:t>】</w:t>
      </w:r>
    </w:p>
    <w:p w:rsidR="00B64D2D" w:rsidRDefault="00B23FB8" w:rsidP="003F1F4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23FB8">
        <w:rPr>
          <w:rFonts w:ascii="ＭＳ ゴシック" w:eastAsia="ＭＳ ゴシック" w:hAnsi="ＭＳ ゴシック" w:hint="eastAsia"/>
          <w:sz w:val="20"/>
          <w:szCs w:val="20"/>
        </w:rPr>
        <w:t>ギャンブル等依存症問題啓発週間（５月</w:t>
      </w:r>
      <w:r w:rsidRPr="00B23FB8">
        <w:rPr>
          <w:rFonts w:ascii="ＭＳ ゴシック" w:eastAsia="ＭＳ ゴシック" w:hAnsi="ＭＳ ゴシック"/>
          <w:sz w:val="20"/>
          <w:szCs w:val="20"/>
        </w:rPr>
        <w:t>14日から５月20日）</w:t>
      </w:r>
      <w:r w:rsidR="00B64D2D">
        <w:rPr>
          <w:rFonts w:ascii="ＭＳ ゴシック" w:eastAsia="ＭＳ ゴシック" w:hAnsi="ＭＳ ゴシック" w:hint="eastAsia"/>
          <w:sz w:val="20"/>
          <w:szCs w:val="20"/>
        </w:rPr>
        <w:t>啓発事業実施</w:t>
      </w:r>
    </w:p>
    <w:p w:rsidR="001441FE" w:rsidRDefault="00B23FB8" w:rsidP="003F1F4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・アルコール関連問題啓発週間</w:t>
      </w:r>
      <w:r w:rsidR="00B64D2D">
        <w:rPr>
          <w:rFonts w:ascii="ＭＳ ゴシック" w:eastAsia="ＭＳ ゴシック" w:hAnsi="ＭＳ ゴシック" w:hint="eastAsia"/>
          <w:sz w:val="20"/>
          <w:szCs w:val="20"/>
        </w:rPr>
        <w:t>（11月</w:t>
      </w:r>
      <w:r>
        <w:rPr>
          <w:rFonts w:ascii="ＭＳ ゴシック" w:eastAsia="ＭＳ ゴシック" w:hAnsi="ＭＳ ゴシック" w:hint="eastAsia"/>
          <w:sz w:val="20"/>
          <w:szCs w:val="20"/>
        </w:rPr>
        <w:t>10日</w:t>
      </w:r>
      <w:r w:rsidR="00B64D2D">
        <w:rPr>
          <w:rFonts w:ascii="ＭＳ ゴシック" w:eastAsia="ＭＳ ゴシック" w:hAnsi="ＭＳ ゴシック" w:hint="eastAsia"/>
          <w:sz w:val="20"/>
          <w:szCs w:val="20"/>
        </w:rPr>
        <w:t>から11月</w:t>
      </w:r>
      <w:r>
        <w:rPr>
          <w:rFonts w:ascii="ＭＳ ゴシック" w:eastAsia="ＭＳ ゴシック" w:hAnsi="ＭＳ ゴシック" w:hint="eastAsia"/>
          <w:sz w:val="20"/>
          <w:szCs w:val="20"/>
        </w:rPr>
        <w:t>16日</w:t>
      </w:r>
      <w:r w:rsidR="00B64D2D">
        <w:rPr>
          <w:rFonts w:ascii="ＭＳ ゴシック" w:eastAsia="ＭＳ ゴシック" w:hAnsi="ＭＳ ゴシック" w:hint="eastAsia"/>
          <w:sz w:val="20"/>
          <w:szCs w:val="20"/>
        </w:rPr>
        <w:t>）啓発事業実施</w:t>
      </w:r>
    </w:p>
    <w:p w:rsidR="00B23FB8" w:rsidRDefault="00B23FB8" w:rsidP="003F1F4E">
      <w:pPr>
        <w:spacing w:line="300" w:lineRule="exact"/>
        <w:rPr>
          <w:rFonts w:ascii="ＭＳ ゴシック" w:eastAsia="ＭＳ ゴシック" w:hAnsi="ＭＳ ゴシック"/>
          <w:sz w:val="20"/>
          <w:szCs w:val="20"/>
        </w:rPr>
      </w:pPr>
    </w:p>
    <w:p w:rsidR="003F1F4E" w:rsidRPr="00B23FB8" w:rsidRDefault="003F1F4E" w:rsidP="003F1F4E">
      <w:pPr>
        <w:spacing w:line="160" w:lineRule="exact"/>
        <w:rPr>
          <w:rFonts w:ascii="ＭＳ ゴシック" w:eastAsia="ＭＳ ゴシック" w:hAnsi="ＭＳ ゴシック"/>
          <w:sz w:val="20"/>
          <w:szCs w:val="20"/>
        </w:rPr>
      </w:pPr>
    </w:p>
    <w:p w:rsidR="006C11DE" w:rsidRDefault="00747778" w:rsidP="003F1F4E">
      <w:pPr>
        <w:spacing w:line="300" w:lineRule="exact"/>
        <w:rPr>
          <w:rFonts w:ascii="BIZ UDPゴシック" w:eastAsia="BIZ UDPゴシック" w:hAnsi="BIZ UDPゴシック"/>
          <w:b/>
          <w:sz w:val="22"/>
        </w:rPr>
      </w:pPr>
      <w:r>
        <w:rPr>
          <w:rFonts w:ascii="BIZ UDPゴシック" w:eastAsia="BIZ UDPゴシック" w:hAnsi="BIZ UDPゴシック" w:hint="eastAsia"/>
          <w:b/>
          <w:sz w:val="22"/>
        </w:rPr>
        <w:t>（２）</w:t>
      </w:r>
      <w:r w:rsidR="006C11DE" w:rsidRPr="00747778">
        <w:rPr>
          <w:rFonts w:ascii="BIZ UDPゴシック" w:eastAsia="BIZ UDPゴシック" w:hAnsi="BIZ UDPゴシック"/>
          <w:b/>
          <w:sz w:val="22"/>
        </w:rPr>
        <w:t xml:space="preserve">相談支援体制の強化　</w:t>
      </w:r>
    </w:p>
    <w:p w:rsidR="003F1F4E" w:rsidRPr="00747778" w:rsidRDefault="003F1F4E" w:rsidP="003F1F4E">
      <w:pPr>
        <w:spacing w:line="160" w:lineRule="exact"/>
        <w:rPr>
          <w:rFonts w:ascii="BIZ UDPゴシック" w:eastAsia="BIZ UDPゴシック" w:hAnsi="BIZ UDPゴシック"/>
          <w:b/>
          <w:sz w:val="22"/>
        </w:rPr>
      </w:pPr>
    </w:p>
    <w:p w:rsidR="00B64D2D" w:rsidRPr="00E65E4B" w:rsidRDefault="006C11DE" w:rsidP="003F1F4E">
      <w:pPr>
        <w:spacing w:line="300" w:lineRule="exact"/>
        <w:rPr>
          <w:rFonts w:ascii="ＭＳ ゴシック" w:eastAsia="ＭＳ ゴシック" w:hAnsi="ＭＳ ゴシック"/>
          <w:b/>
          <w:sz w:val="20"/>
          <w:szCs w:val="20"/>
          <w:bdr w:val="single" w:sz="4" w:space="0" w:color="auto"/>
        </w:rPr>
      </w:pPr>
      <w:r w:rsidRPr="00E65E4B">
        <w:rPr>
          <w:rFonts w:ascii="ＭＳ ゴシック" w:eastAsia="ＭＳ ゴシック" w:hAnsi="ＭＳ ゴシック" w:hint="eastAsia"/>
          <w:b/>
          <w:sz w:val="20"/>
          <w:szCs w:val="20"/>
          <w:bdr w:val="single" w:sz="4" w:space="0" w:color="auto"/>
        </w:rPr>
        <w:t>専門相談事業</w:t>
      </w:r>
    </w:p>
    <w:p w:rsidR="00747778" w:rsidRPr="00747778" w:rsidRDefault="00747778" w:rsidP="003F1F4E">
      <w:pPr>
        <w:spacing w:line="300" w:lineRule="exact"/>
        <w:rPr>
          <w:rFonts w:ascii="ＭＳ ゴシック" w:eastAsia="ＭＳ ゴシック" w:hAnsi="ＭＳ ゴシック"/>
          <w:color w:val="2F5496" w:themeColor="accent5" w:themeShade="BF"/>
          <w:sz w:val="18"/>
          <w:szCs w:val="18"/>
        </w:rPr>
      </w:pPr>
      <w:r>
        <w:rPr>
          <w:rFonts w:ascii="ＭＳ ゴシック" w:eastAsia="ＭＳ ゴシック" w:hAnsi="ＭＳ ゴシック" w:hint="eastAsia"/>
          <w:color w:val="2F5496" w:themeColor="accent5" w:themeShade="BF"/>
          <w:sz w:val="18"/>
          <w:szCs w:val="18"/>
        </w:rPr>
        <w:t>【</w:t>
      </w:r>
      <w:r w:rsidR="00874F7B">
        <w:rPr>
          <w:rFonts w:ascii="ＭＳ ゴシック" w:eastAsia="ＭＳ ゴシック" w:hAnsi="ＭＳ ゴシック" w:hint="eastAsia"/>
          <w:color w:val="2F5496" w:themeColor="accent5" w:themeShade="BF"/>
          <w:sz w:val="18"/>
          <w:szCs w:val="18"/>
        </w:rPr>
        <w:t>依存症専門相談や本人・家族対象の集団プログラムの実施</w:t>
      </w:r>
      <w:r>
        <w:rPr>
          <w:rFonts w:ascii="ＭＳ ゴシック" w:eastAsia="ＭＳ ゴシック" w:hAnsi="ＭＳ ゴシック" w:hint="eastAsia"/>
          <w:color w:val="2F5496" w:themeColor="accent5" w:themeShade="BF"/>
          <w:sz w:val="18"/>
          <w:szCs w:val="18"/>
        </w:rPr>
        <w:t>】</w:t>
      </w:r>
    </w:p>
    <w:p w:rsidR="00441DED" w:rsidRDefault="00B64D2D" w:rsidP="003F1F4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・依存症専門相談</w:t>
      </w:r>
      <w:r w:rsidR="00441DED">
        <w:rPr>
          <w:rFonts w:ascii="ＭＳ ゴシック" w:eastAsia="ＭＳ ゴシック" w:hAnsi="ＭＳ ゴシック" w:hint="eastAsia"/>
          <w:sz w:val="20"/>
          <w:szCs w:val="20"/>
        </w:rPr>
        <w:t>事業</w:t>
      </w:r>
    </w:p>
    <w:p w:rsidR="00441DED" w:rsidRDefault="00441DED" w:rsidP="003F1F4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・依存症専門相談事業　土曜相談</w:t>
      </w:r>
    </w:p>
    <w:p w:rsidR="007A3BB5" w:rsidRDefault="007A3BB5" w:rsidP="003F1F4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・薬物、ギャンブル等の問題で困っている人のための集団回復プログラム</w:t>
      </w:r>
    </w:p>
    <w:p w:rsidR="007A3BB5" w:rsidRDefault="007A3BB5" w:rsidP="003F1F4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441DED">
        <w:rPr>
          <w:rFonts w:ascii="ＭＳ ゴシック" w:eastAsia="ＭＳ ゴシック" w:hAnsi="ＭＳ ゴシック" w:hint="eastAsia"/>
          <w:sz w:val="20"/>
          <w:szCs w:val="20"/>
        </w:rPr>
        <w:t>薬物、ギャンブル等の問題で困っている人</w:t>
      </w:r>
      <w:r>
        <w:rPr>
          <w:rFonts w:ascii="ＭＳ ゴシック" w:eastAsia="ＭＳ ゴシック" w:hAnsi="ＭＳ ゴシック" w:hint="eastAsia"/>
          <w:sz w:val="20"/>
          <w:szCs w:val="20"/>
        </w:rPr>
        <w:t>の家族サポートプログラム</w:t>
      </w:r>
    </w:p>
    <w:p w:rsidR="007A3BB5" w:rsidRDefault="007A3BB5" w:rsidP="003F1F4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・依存症家族サポートプログラム特別講座（借金相談会含む）</w:t>
      </w:r>
    </w:p>
    <w:p w:rsidR="00441DED" w:rsidRPr="00B64D2D" w:rsidRDefault="00441DED" w:rsidP="003F1F4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・土日ホットライン</w:t>
      </w:r>
    </w:p>
    <w:p w:rsidR="00B64D2D" w:rsidRDefault="00441DED" w:rsidP="003F1F4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・依存症</w:t>
      </w:r>
      <w:r w:rsidR="006C32EE">
        <w:rPr>
          <w:rFonts w:ascii="ＭＳ ゴシック" w:eastAsia="ＭＳ ゴシック" w:hAnsi="ＭＳ ゴシック" w:hint="eastAsia"/>
          <w:sz w:val="20"/>
          <w:szCs w:val="20"/>
        </w:rPr>
        <w:t>SNS</w:t>
      </w:r>
      <w:r>
        <w:rPr>
          <w:rFonts w:ascii="ＭＳ ゴシック" w:eastAsia="ＭＳ ゴシック" w:hAnsi="ＭＳ ゴシック" w:hint="eastAsia"/>
          <w:sz w:val="20"/>
          <w:szCs w:val="20"/>
        </w:rPr>
        <w:t>相談（令和４年７月</w:t>
      </w:r>
      <w:r w:rsidR="007C5D1C">
        <w:rPr>
          <w:rFonts w:ascii="ＭＳ ゴシック" w:eastAsia="ＭＳ ゴシック" w:hAnsi="ＭＳ ゴシック" w:hint="eastAsia"/>
          <w:sz w:val="20"/>
          <w:szCs w:val="20"/>
        </w:rPr>
        <w:t>～</w:t>
      </w:r>
      <w:r w:rsidR="007A3BB5">
        <w:rPr>
          <w:rFonts w:ascii="ＭＳ ゴシック" w:eastAsia="ＭＳ ゴシック" w:hAnsi="ＭＳ ゴシック" w:hint="eastAsia"/>
          <w:sz w:val="20"/>
          <w:szCs w:val="20"/>
        </w:rPr>
        <w:t>９</w:t>
      </w:r>
      <w:r w:rsidR="007C5D1C">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w:t>
      </w:r>
    </w:p>
    <w:p w:rsidR="001A4849" w:rsidRPr="006C32EE" w:rsidRDefault="001A4849" w:rsidP="003F1F4E">
      <w:pPr>
        <w:spacing w:line="300" w:lineRule="exact"/>
        <w:rPr>
          <w:rFonts w:ascii="ＭＳ ゴシック" w:eastAsia="ＭＳ ゴシック" w:hAnsi="ＭＳ ゴシック"/>
          <w:sz w:val="20"/>
          <w:szCs w:val="20"/>
          <w:bdr w:val="single" w:sz="4" w:space="0" w:color="auto"/>
        </w:rPr>
      </w:pPr>
    </w:p>
    <w:p w:rsidR="00747778" w:rsidRDefault="006C11DE" w:rsidP="003F1F4E">
      <w:pPr>
        <w:spacing w:line="300" w:lineRule="exact"/>
        <w:rPr>
          <w:rFonts w:ascii="ＭＳ ゴシック" w:eastAsia="ＭＳ ゴシック" w:hAnsi="ＭＳ ゴシック"/>
          <w:b/>
          <w:sz w:val="20"/>
          <w:szCs w:val="20"/>
          <w:bdr w:val="single" w:sz="4" w:space="0" w:color="auto"/>
        </w:rPr>
      </w:pPr>
      <w:r w:rsidRPr="00E65E4B">
        <w:rPr>
          <w:rFonts w:ascii="ＭＳ ゴシック" w:eastAsia="ＭＳ ゴシック" w:hAnsi="ＭＳ ゴシック" w:hint="eastAsia"/>
          <w:b/>
          <w:sz w:val="20"/>
          <w:szCs w:val="20"/>
          <w:bdr w:val="single" w:sz="4" w:space="0" w:color="auto"/>
        </w:rPr>
        <w:t>関係機関職員専門研修</w:t>
      </w:r>
    </w:p>
    <w:p w:rsidR="006C11DE" w:rsidRPr="00747778" w:rsidRDefault="00747778" w:rsidP="003F1F4E">
      <w:pPr>
        <w:spacing w:line="300" w:lineRule="exact"/>
        <w:rPr>
          <w:rFonts w:ascii="ＭＳ ゴシック" w:eastAsia="ＭＳ ゴシック" w:hAnsi="ＭＳ ゴシック"/>
          <w:color w:val="2F5496" w:themeColor="accent5" w:themeShade="BF"/>
          <w:sz w:val="18"/>
          <w:szCs w:val="18"/>
        </w:rPr>
      </w:pPr>
      <w:r w:rsidRPr="00747778">
        <w:rPr>
          <w:rFonts w:ascii="ＭＳ ゴシック" w:eastAsia="ＭＳ ゴシック" w:hAnsi="ＭＳ ゴシック" w:hint="eastAsia"/>
          <w:color w:val="2F5496" w:themeColor="accent5" w:themeShade="BF"/>
          <w:sz w:val="18"/>
          <w:szCs w:val="18"/>
        </w:rPr>
        <w:t>【</w:t>
      </w:r>
      <w:r w:rsidR="00874F7B">
        <w:rPr>
          <w:rFonts w:ascii="ＭＳ ゴシック" w:eastAsia="ＭＳ ゴシック" w:hAnsi="ＭＳ ゴシック" w:hint="eastAsia"/>
          <w:color w:val="2F5496" w:themeColor="accent5" w:themeShade="BF"/>
          <w:sz w:val="18"/>
          <w:szCs w:val="18"/>
        </w:rPr>
        <w:t>相談対応力向上のための行政、医療、福祉等の地域関係機関職員</w:t>
      </w:r>
      <w:r w:rsidRPr="00747778">
        <w:rPr>
          <w:rFonts w:ascii="ＭＳ ゴシック" w:eastAsia="ＭＳ ゴシック" w:hAnsi="ＭＳ ゴシック" w:hint="eastAsia"/>
          <w:color w:val="2F5496" w:themeColor="accent5" w:themeShade="BF"/>
          <w:sz w:val="18"/>
          <w:szCs w:val="18"/>
        </w:rPr>
        <w:t>対象の研修】</w:t>
      </w:r>
    </w:p>
    <w:p w:rsidR="001441FE" w:rsidRDefault="00E65E4B" w:rsidP="003F1F4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E65E4B">
        <w:rPr>
          <w:rFonts w:ascii="ＭＳ ゴシック" w:eastAsia="ＭＳ ゴシック" w:hAnsi="ＭＳ ゴシック" w:hint="eastAsia"/>
          <w:sz w:val="20"/>
          <w:szCs w:val="20"/>
        </w:rPr>
        <w:t>依存症相談対応・基礎研修（</w:t>
      </w:r>
      <w:r w:rsidR="007A3BB5" w:rsidRPr="003F1F4E">
        <w:rPr>
          <w:rFonts w:ascii="メイリオ" w:eastAsia="メイリオ" w:hAnsi="メイリオ"/>
          <w:sz w:val="20"/>
          <w:szCs w:val="20"/>
        </w:rPr>
        <w:t>A</w:t>
      </w:r>
      <w:r w:rsidR="007A3BB5">
        <w:rPr>
          <w:rFonts w:ascii="ＭＳ ゴシック" w:eastAsia="ＭＳ ゴシック" w:hAnsi="ＭＳ ゴシック"/>
          <w:sz w:val="20"/>
          <w:szCs w:val="20"/>
        </w:rPr>
        <w:t>-</w:t>
      </w:r>
      <w:r w:rsidR="007A3BB5">
        <w:rPr>
          <w:rFonts w:ascii="ＭＳ ゴシック" w:eastAsia="ＭＳ ゴシック" w:hAnsi="ＭＳ ゴシック" w:hint="eastAsia"/>
          <w:sz w:val="20"/>
          <w:szCs w:val="20"/>
        </w:rPr>
        <w:t>１</w:t>
      </w:r>
      <w:r w:rsidRPr="00E65E4B">
        <w:rPr>
          <w:rFonts w:ascii="ＭＳ ゴシック" w:eastAsia="ＭＳ ゴシック" w:hAnsi="ＭＳ ゴシック"/>
          <w:sz w:val="20"/>
          <w:szCs w:val="20"/>
        </w:rPr>
        <w:t>）</w:t>
      </w:r>
    </w:p>
    <w:p w:rsidR="00441DED" w:rsidRDefault="00E65E4B" w:rsidP="003F1F4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E65E4B">
        <w:rPr>
          <w:rFonts w:ascii="ＭＳ ゴシック" w:eastAsia="ＭＳ ゴシック" w:hAnsi="ＭＳ ゴシック" w:hint="eastAsia"/>
          <w:sz w:val="20"/>
          <w:szCs w:val="20"/>
        </w:rPr>
        <w:t>依存症相談対応・実践研修（</w:t>
      </w:r>
      <w:r w:rsidR="007A3BB5" w:rsidRPr="003F1F4E">
        <w:rPr>
          <w:rFonts w:ascii="メイリオ" w:eastAsia="メイリオ" w:hAnsi="メイリオ"/>
          <w:sz w:val="20"/>
          <w:szCs w:val="20"/>
        </w:rPr>
        <w:t>A</w:t>
      </w:r>
      <w:r w:rsidR="007A3BB5">
        <w:rPr>
          <w:rFonts w:ascii="ＭＳ ゴシック" w:eastAsia="ＭＳ ゴシック" w:hAnsi="ＭＳ ゴシック"/>
          <w:sz w:val="20"/>
          <w:szCs w:val="20"/>
        </w:rPr>
        <w:t>-</w:t>
      </w:r>
      <w:r w:rsidR="007A3BB5">
        <w:rPr>
          <w:rFonts w:ascii="ＭＳ ゴシック" w:eastAsia="ＭＳ ゴシック" w:hAnsi="ＭＳ ゴシック" w:hint="eastAsia"/>
          <w:sz w:val="20"/>
          <w:szCs w:val="20"/>
        </w:rPr>
        <w:t>２</w:t>
      </w:r>
      <w:r w:rsidRPr="00E65E4B">
        <w:rPr>
          <w:rFonts w:ascii="ＭＳ ゴシック" w:eastAsia="ＭＳ ゴシック" w:hAnsi="ＭＳ ゴシック"/>
          <w:sz w:val="20"/>
          <w:szCs w:val="20"/>
        </w:rPr>
        <w:t>）</w:t>
      </w:r>
    </w:p>
    <w:p w:rsidR="00E65E4B" w:rsidRDefault="00E65E4B" w:rsidP="003F1F4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・依存症相談対応・強化研修（</w:t>
      </w:r>
      <w:r w:rsidRPr="003F1F4E">
        <w:rPr>
          <w:rFonts w:ascii="メイリオ" w:eastAsia="メイリオ" w:hAnsi="メイリオ" w:hint="eastAsia"/>
          <w:sz w:val="20"/>
          <w:szCs w:val="20"/>
        </w:rPr>
        <w:t>A</w:t>
      </w:r>
      <w:r w:rsidR="007A3BB5">
        <w:rPr>
          <w:rFonts w:ascii="ＭＳ ゴシック" w:eastAsia="ＭＳ ゴシック" w:hAnsi="ＭＳ ゴシック"/>
          <w:sz w:val="20"/>
          <w:szCs w:val="20"/>
        </w:rPr>
        <w:t>-</w:t>
      </w:r>
      <w:r w:rsidR="007A3BB5">
        <w:rPr>
          <w:rFonts w:ascii="ＭＳ ゴシック" w:eastAsia="ＭＳ ゴシック" w:hAnsi="ＭＳ ゴシック" w:hint="eastAsia"/>
          <w:sz w:val="20"/>
          <w:szCs w:val="20"/>
        </w:rPr>
        <w:t>３</w:t>
      </w:r>
      <w:r>
        <w:rPr>
          <w:rFonts w:ascii="ＭＳ ゴシック" w:eastAsia="ＭＳ ゴシック" w:hAnsi="ＭＳ ゴシック" w:hint="eastAsia"/>
          <w:sz w:val="20"/>
          <w:szCs w:val="20"/>
        </w:rPr>
        <w:t>）</w:t>
      </w:r>
    </w:p>
    <w:p w:rsidR="00441DED" w:rsidRDefault="00441DED" w:rsidP="003F1F4E">
      <w:pPr>
        <w:spacing w:line="300" w:lineRule="exact"/>
        <w:rPr>
          <w:rFonts w:ascii="ＭＳ ゴシック" w:eastAsia="ＭＳ ゴシック" w:hAnsi="ＭＳ ゴシック"/>
          <w:sz w:val="20"/>
          <w:szCs w:val="20"/>
        </w:rPr>
      </w:pPr>
    </w:p>
    <w:p w:rsidR="00874F7B" w:rsidRDefault="00874F7B" w:rsidP="003F1F4E">
      <w:pPr>
        <w:spacing w:line="160" w:lineRule="exact"/>
        <w:rPr>
          <w:rFonts w:ascii="ＭＳ ゴシック" w:eastAsia="ＭＳ ゴシック" w:hAnsi="ＭＳ ゴシック"/>
          <w:sz w:val="20"/>
          <w:szCs w:val="20"/>
        </w:rPr>
      </w:pPr>
    </w:p>
    <w:p w:rsidR="003F1F4E" w:rsidRDefault="003F1F4E" w:rsidP="003F1F4E">
      <w:pPr>
        <w:spacing w:line="160" w:lineRule="exact"/>
        <w:rPr>
          <w:rFonts w:ascii="ＭＳ ゴシック" w:eastAsia="ＭＳ ゴシック" w:hAnsi="ＭＳ ゴシック"/>
          <w:sz w:val="20"/>
          <w:szCs w:val="20"/>
        </w:rPr>
      </w:pPr>
    </w:p>
    <w:p w:rsidR="003F1F4E" w:rsidRDefault="003F1F4E" w:rsidP="003F1F4E">
      <w:pPr>
        <w:spacing w:line="160" w:lineRule="exact"/>
        <w:rPr>
          <w:rFonts w:ascii="ＭＳ ゴシック" w:eastAsia="ＭＳ ゴシック" w:hAnsi="ＭＳ ゴシック"/>
          <w:sz w:val="20"/>
          <w:szCs w:val="20"/>
        </w:rPr>
      </w:pPr>
    </w:p>
    <w:p w:rsidR="003F1F4E" w:rsidRDefault="003F1F4E" w:rsidP="003F1F4E">
      <w:pPr>
        <w:spacing w:line="160" w:lineRule="exact"/>
        <w:rPr>
          <w:rFonts w:ascii="ＭＳ ゴシック" w:eastAsia="ＭＳ ゴシック" w:hAnsi="ＭＳ ゴシック"/>
          <w:sz w:val="20"/>
          <w:szCs w:val="20"/>
        </w:rPr>
      </w:pPr>
    </w:p>
    <w:p w:rsidR="006C11DE" w:rsidRPr="00747778" w:rsidRDefault="00747778" w:rsidP="003F1F4E">
      <w:pPr>
        <w:spacing w:line="300" w:lineRule="exact"/>
        <w:rPr>
          <w:rFonts w:ascii="BIZ UDPゴシック" w:eastAsia="BIZ UDPゴシック" w:hAnsi="BIZ UDPゴシック"/>
          <w:b/>
          <w:sz w:val="22"/>
        </w:rPr>
      </w:pPr>
      <w:r w:rsidRPr="00747778">
        <w:rPr>
          <w:rFonts w:ascii="BIZ UDPゴシック" w:eastAsia="BIZ UDPゴシック" w:hAnsi="BIZ UDPゴシック" w:hint="eastAsia"/>
          <w:b/>
          <w:sz w:val="22"/>
        </w:rPr>
        <w:lastRenderedPageBreak/>
        <w:t>（３）</w:t>
      </w:r>
      <w:r w:rsidR="006C11DE" w:rsidRPr="00747778">
        <w:rPr>
          <w:rFonts w:ascii="BIZ UDPゴシック" w:eastAsia="BIZ UDPゴシック" w:hAnsi="BIZ UDPゴシック"/>
          <w:b/>
          <w:sz w:val="22"/>
        </w:rPr>
        <w:t xml:space="preserve">治療体制の強化　</w:t>
      </w:r>
    </w:p>
    <w:p w:rsidR="006C11DE" w:rsidRPr="003F1F4E" w:rsidRDefault="006C11DE" w:rsidP="003F1F4E">
      <w:pPr>
        <w:spacing w:line="300" w:lineRule="exact"/>
        <w:rPr>
          <w:rFonts w:ascii="ＭＳ ゴシック" w:eastAsia="ＭＳ ゴシック" w:hAnsi="ＭＳ ゴシック"/>
          <w:b/>
          <w:sz w:val="20"/>
          <w:szCs w:val="20"/>
        </w:rPr>
      </w:pPr>
      <w:r w:rsidRPr="003F1F4E">
        <w:rPr>
          <w:rFonts w:ascii="ＭＳ ゴシック" w:eastAsia="ＭＳ ゴシック" w:hAnsi="ＭＳ ゴシック" w:hint="eastAsia"/>
          <w:b/>
          <w:sz w:val="20"/>
          <w:szCs w:val="20"/>
          <w:bdr w:val="single" w:sz="4" w:space="0" w:color="auto"/>
        </w:rPr>
        <w:t>医療機関職員専門研修</w:t>
      </w:r>
    </w:p>
    <w:p w:rsidR="00747778" w:rsidRPr="00747778" w:rsidRDefault="001A4849" w:rsidP="003F1F4E">
      <w:pPr>
        <w:spacing w:line="300" w:lineRule="exact"/>
        <w:rPr>
          <w:rFonts w:ascii="ＭＳ ゴシック" w:eastAsia="ＭＳ ゴシック" w:hAnsi="ＭＳ ゴシック"/>
          <w:color w:val="2F5496" w:themeColor="accent5" w:themeShade="BF"/>
          <w:sz w:val="18"/>
          <w:szCs w:val="18"/>
        </w:rPr>
      </w:pPr>
      <w:r>
        <w:rPr>
          <w:rFonts w:ascii="ＭＳ ゴシック" w:eastAsia="ＭＳ ゴシック" w:hAnsi="ＭＳ ゴシック" w:hint="eastAsia"/>
          <w:color w:val="2F5496" w:themeColor="accent5" w:themeShade="BF"/>
          <w:sz w:val="18"/>
          <w:szCs w:val="18"/>
        </w:rPr>
        <w:t>【</w:t>
      </w:r>
      <w:r w:rsidR="00747778" w:rsidRPr="00747778">
        <w:rPr>
          <w:rFonts w:ascii="ＭＳ ゴシック" w:eastAsia="ＭＳ ゴシック" w:hAnsi="ＭＳ ゴシック" w:hint="eastAsia"/>
          <w:color w:val="2F5496" w:themeColor="accent5" w:themeShade="BF"/>
          <w:sz w:val="18"/>
          <w:szCs w:val="18"/>
        </w:rPr>
        <w:t>治療・支援体制を強化するための医療機関</w:t>
      </w:r>
      <w:r>
        <w:rPr>
          <w:rFonts w:ascii="ＭＳ ゴシック" w:eastAsia="ＭＳ ゴシック" w:hAnsi="ＭＳ ゴシック" w:hint="eastAsia"/>
          <w:color w:val="2F5496" w:themeColor="accent5" w:themeShade="BF"/>
          <w:sz w:val="18"/>
          <w:szCs w:val="18"/>
        </w:rPr>
        <w:t>職員対象の研修】</w:t>
      </w:r>
    </w:p>
    <w:p w:rsidR="00E65E4B" w:rsidRDefault="00E65E4B" w:rsidP="003F1F4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E65E4B">
        <w:rPr>
          <w:rFonts w:ascii="ＭＳ ゴシック" w:eastAsia="ＭＳ ゴシック" w:hAnsi="ＭＳ ゴシック"/>
          <w:sz w:val="20"/>
          <w:szCs w:val="20"/>
        </w:rPr>
        <w:t>依存症医療研修</w:t>
      </w:r>
    </w:p>
    <w:p w:rsidR="00E65E4B" w:rsidRPr="00E65E4B" w:rsidRDefault="00E65E4B" w:rsidP="003F1F4E">
      <w:pPr>
        <w:spacing w:line="300" w:lineRule="exact"/>
        <w:rPr>
          <w:rFonts w:ascii="ＭＳ ゴシック" w:eastAsia="ＭＳ ゴシック" w:hAnsi="ＭＳ ゴシック"/>
          <w:sz w:val="20"/>
          <w:szCs w:val="20"/>
        </w:rPr>
      </w:pPr>
    </w:p>
    <w:p w:rsidR="006C11DE" w:rsidRPr="003F1F4E" w:rsidRDefault="006C11DE" w:rsidP="003F1F4E">
      <w:pPr>
        <w:spacing w:line="300" w:lineRule="exact"/>
        <w:rPr>
          <w:rFonts w:ascii="ＭＳ ゴシック" w:eastAsia="ＭＳ ゴシック" w:hAnsi="ＭＳ ゴシック"/>
          <w:b/>
          <w:sz w:val="20"/>
          <w:szCs w:val="20"/>
          <w:bdr w:val="single" w:sz="4" w:space="0" w:color="auto"/>
        </w:rPr>
      </w:pPr>
      <w:r w:rsidRPr="003F1F4E">
        <w:rPr>
          <w:rFonts w:ascii="ＭＳ ゴシック" w:eastAsia="ＭＳ ゴシック" w:hAnsi="ＭＳ ゴシック" w:hint="eastAsia"/>
          <w:b/>
          <w:sz w:val="20"/>
          <w:szCs w:val="20"/>
          <w:bdr w:val="single" w:sz="4" w:space="0" w:color="auto"/>
        </w:rPr>
        <w:t>依存症認知行動療法プログラム普及支援事業</w:t>
      </w:r>
    </w:p>
    <w:p w:rsidR="00747778" w:rsidRPr="00747778" w:rsidRDefault="001A4849" w:rsidP="003F1F4E">
      <w:pPr>
        <w:spacing w:line="300" w:lineRule="exact"/>
        <w:rPr>
          <w:rFonts w:ascii="ＭＳ ゴシック" w:eastAsia="ＭＳ ゴシック" w:hAnsi="ＭＳ ゴシック"/>
          <w:color w:val="2F5496" w:themeColor="accent5" w:themeShade="BF"/>
          <w:sz w:val="18"/>
          <w:szCs w:val="18"/>
        </w:rPr>
      </w:pPr>
      <w:r>
        <w:rPr>
          <w:rFonts w:ascii="ＭＳ ゴシック" w:eastAsia="ＭＳ ゴシック" w:hAnsi="ＭＳ ゴシック" w:hint="eastAsia"/>
          <w:color w:val="2F5496" w:themeColor="accent5" w:themeShade="BF"/>
          <w:sz w:val="18"/>
          <w:szCs w:val="18"/>
        </w:rPr>
        <w:t>【</w:t>
      </w:r>
      <w:r w:rsidR="00747778" w:rsidRPr="00747778">
        <w:rPr>
          <w:rFonts w:ascii="ＭＳ ゴシック" w:eastAsia="ＭＳ ゴシック" w:hAnsi="ＭＳ ゴシック" w:hint="eastAsia"/>
          <w:color w:val="2F5496" w:themeColor="accent5" w:themeShade="BF"/>
          <w:sz w:val="18"/>
          <w:szCs w:val="18"/>
        </w:rPr>
        <w:t>認知行動療法プログラムの技術・知識を医療機関等に普及</w:t>
      </w:r>
      <w:r>
        <w:rPr>
          <w:rFonts w:ascii="ＭＳ ゴシック" w:eastAsia="ＭＳ ゴシック" w:hAnsi="ＭＳ ゴシック" w:hint="eastAsia"/>
          <w:color w:val="2F5496" w:themeColor="accent5" w:themeShade="BF"/>
          <w:sz w:val="18"/>
          <w:szCs w:val="18"/>
        </w:rPr>
        <w:t>】</w:t>
      </w:r>
    </w:p>
    <w:p w:rsidR="006C11DE" w:rsidRPr="006C11DE" w:rsidRDefault="00E65E4B" w:rsidP="003F1F4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E65E4B">
        <w:rPr>
          <w:rFonts w:ascii="ＭＳ ゴシック" w:eastAsia="ＭＳ ゴシック" w:hAnsi="ＭＳ ゴシック" w:hint="eastAsia"/>
          <w:sz w:val="20"/>
          <w:szCs w:val="20"/>
        </w:rPr>
        <w:t>ギャンブル依存症回復プログラム（</w:t>
      </w:r>
      <w:r w:rsidRPr="00E65E4B">
        <w:rPr>
          <w:rFonts w:ascii="ＭＳ ゴシック" w:eastAsia="ＭＳ ゴシック" w:hAnsi="ＭＳ ゴシック"/>
          <w:sz w:val="20"/>
          <w:szCs w:val="20"/>
        </w:rPr>
        <w:t>GAMP）</w:t>
      </w:r>
      <w:r>
        <w:rPr>
          <w:rFonts w:ascii="ＭＳ ゴシック" w:eastAsia="ＭＳ ゴシック" w:hAnsi="ＭＳ ゴシック" w:hint="eastAsia"/>
          <w:sz w:val="20"/>
          <w:szCs w:val="20"/>
        </w:rPr>
        <w:t>普及及び見学の受入れ</w:t>
      </w:r>
    </w:p>
    <w:p w:rsidR="006C11DE" w:rsidRDefault="006C11DE" w:rsidP="003F1F4E">
      <w:pPr>
        <w:spacing w:line="300" w:lineRule="exact"/>
        <w:rPr>
          <w:rFonts w:ascii="ＭＳ ゴシック" w:eastAsia="ＭＳ ゴシック" w:hAnsi="ＭＳ ゴシック"/>
          <w:sz w:val="20"/>
          <w:szCs w:val="20"/>
        </w:rPr>
      </w:pPr>
    </w:p>
    <w:p w:rsidR="003F1F4E" w:rsidRPr="006C11DE" w:rsidRDefault="003F1F4E" w:rsidP="003F1F4E">
      <w:pPr>
        <w:spacing w:line="160" w:lineRule="exact"/>
        <w:rPr>
          <w:rFonts w:ascii="ＭＳ ゴシック" w:eastAsia="ＭＳ ゴシック" w:hAnsi="ＭＳ ゴシック"/>
          <w:sz w:val="20"/>
          <w:szCs w:val="20"/>
        </w:rPr>
      </w:pPr>
    </w:p>
    <w:p w:rsidR="006C11DE" w:rsidRDefault="00747778" w:rsidP="003F1F4E">
      <w:pPr>
        <w:spacing w:line="300" w:lineRule="exact"/>
        <w:rPr>
          <w:rFonts w:ascii="BIZ UDPゴシック" w:eastAsia="BIZ UDPゴシック" w:hAnsi="BIZ UDPゴシック"/>
          <w:b/>
          <w:sz w:val="22"/>
        </w:rPr>
      </w:pPr>
      <w:r w:rsidRPr="00747778">
        <w:rPr>
          <w:rFonts w:ascii="BIZ UDPゴシック" w:eastAsia="BIZ UDPゴシック" w:hAnsi="BIZ UDPゴシック" w:hint="eastAsia"/>
          <w:b/>
          <w:sz w:val="22"/>
        </w:rPr>
        <w:t>（４）</w:t>
      </w:r>
      <w:r w:rsidR="006C11DE" w:rsidRPr="00747778">
        <w:rPr>
          <w:rFonts w:ascii="BIZ UDPゴシック" w:eastAsia="BIZ UDPゴシック" w:hAnsi="BIZ UDPゴシック"/>
          <w:b/>
          <w:sz w:val="22"/>
        </w:rPr>
        <w:t xml:space="preserve">切れ目のない回復支援体制の強化　</w:t>
      </w:r>
    </w:p>
    <w:p w:rsidR="003F1F4E" w:rsidRPr="00747778" w:rsidRDefault="003F1F4E" w:rsidP="003F1F4E">
      <w:pPr>
        <w:spacing w:line="160" w:lineRule="exact"/>
        <w:rPr>
          <w:rFonts w:ascii="BIZ UDPゴシック" w:eastAsia="BIZ UDPゴシック" w:hAnsi="BIZ UDPゴシック"/>
          <w:b/>
          <w:sz w:val="22"/>
        </w:rPr>
      </w:pPr>
    </w:p>
    <w:p w:rsidR="001441FE" w:rsidRPr="003F1F4E" w:rsidRDefault="006C11DE" w:rsidP="003F1F4E">
      <w:pPr>
        <w:spacing w:line="300" w:lineRule="exact"/>
        <w:rPr>
          <w:rFonts w:ascii="ＭＳ ゴシック" w:eastAsia="ＭＳ ゴシック" w:hAnsi="ＭＳ ゴシック"/>
          <w:b/>
          <w:sz w:val="20"/>
          <w:szCs w:val="20"/>
          <w:bdr w:val="single" w:sz="4" w:space="0" w:color="auto"/>
        </w:rPr>
      </w:pPr>
      <w:r w:rsidRPr="003F1F4E">
        <w:rPr>
          <w:rFonts w:ascii="ＭＳ ゴシック" w:eastAsia="ＭＳ ゴシック" w:hAnsi="ＭＳ ゴシック" w:hint="eastAsia"/>
          <w:b/>
          <w:sz w:val="20"/>
          <w:szCs w:val="20"/>
          <w:bdr w:val="single" w:sz="4" w:space="0" w:color="auto"/>
        </w:rPr>
        <w:t>依存症関連機関連携会議</w:t>
      </w:r>
    </w:p>
    <w:p w:rsidR="00747778" w:rsidRPr="00747778" w:rsidRDefault="001A4849" w:rsidP="003F1F4E">
      <w:pPr>
        <w:spacing w:line="300" w:lineRule="exact"/>
        <w:rPr>
          <w:rFonts w:ascii="ＭＳ ゴシック" w:eastAsia="ＭＳ ゴシック" w:hAnsi="ＭＳ ゴシック"/>
          <w:color w:val="2F5496" w:themeColor="accent5" w:themeShade="BF"/>
          <w:sz w:val="18"/>
          <w:szCs w:val="18"/>
        </w:rPr>
      </w:pPr>
      <w:r>
        <w:rPr>
          <w:rFonts w:ascii="ＭＳ ゴシック" w:eastAsia="ＭＳ ゴシック" w:hAnsi="ＭＳ ゴシック" w:hint="eastAsia"/>
          <w:color w:val="2F5496" w:themeColor="accent5" w:themeShade="BF"/>
          <w:sz w:val="18"/>
          <w:szCs w:val="18"/>
        </w:rPr>
        <w:t>【</w:t>
      </w:r>
      <w:r w:rsidR="00747778" w:rsidRPr="00747778">
        <w:rPr>
          <w:rFonts w:ascii="ＭＳ ゴシック" w:eastAsia="ＭＳ ゴシック" w:hAnsi="ＭＳ ゴシック" w:hint="eastAsia"/>
          <w:color w:val="2F5496" w:themeColor="accent5" w:themeShade="BF"/>
          <w:sz w:val="18"/>
          <w:szCs w:val="18"/>
        </w:rPr>
        <w:t>本会議、ア</w:t>
      </w:r>
      <w:r>
        <w:rPr>
          <w:rFonts w:ascii="ＭＳ ゴシック" w:eastAsia="ＭＳ ゴシック" w:hAnsi="ＭＳ ゴシック" w:hint="eastAsia"/>
          <w:color w:val="2F5496" w:themeColor="accent5" w:themeShade="BF"/>
          <w:sz w:val="18"/>
          <w:szCs w:val="18"/>
        </w:rPr>
        <w:t>ルコール健康障がい・薬物依存症・ギャンブル等依存症に関する部会</w:t>
      </w:r>
      <w:r w:rsidR="00874F7B">
        <w:rPr>
          <w:rFonts w:ascii="ＭＳ ゴシック" w:eastAsia="ＭＳ ゴシック" w:hAnsi="ＭＳ ゴシック" w:hint="eastAsia"/>
          <w:color w:val="2F5496" w:themeColor="accent5" w:themeShade="BF"/>
          <w:sz w:val="18"/>
          <w:szCs w:val="18"/>
        </w:rPr>
        <w:t>の開催</w:t>
      </w:r>
      <w:r>
        <w:rPr>
          <w:rFonts w:ascii="ＭＳ ゴシック" w:eastAsia="ＭＳ ゴシック" w:hAnsi="ＭＳ ゴシック" w:hint="eastAsia"/>
          <w:color w:val="2F5496" w:themeColor="accent5" w:themeShade="BF"/>
          <w:sz w:val="18"/>
          <w:szCs w:val="18"/>
        </w:rPr>
        <w:t>】</w:t>
      </w:r>
    </w:p>
    <w:p w:rsidR="00E65E4B" w:rsidRDefault="00E65E4B" w:rsidP="003F1F4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・大阪府依存症関連機関連携会議（本会議）</w:t>
      </w:r>
    </w:p>
    <w:p w:rsidR="00E65E4B" w:rsidRDefault="00E65E4B" w:rsidP="003F1F4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・アルコール健康障がい対策部会</w:t>
      </w:r>
    </w:p>
    <w:p w:rsidR="00E65E4B" w:rsidRDefault="00E65E4B" w:rsidP="003F1F4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・薬物依存症地域支援体制推進部会</w:t>
      </w:r>
    </w:p>
    <w:p w:rsidR="00E65E4B" w:rsidRDefault="00E65E4B" w:rsidP="003F1F4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・ギャンブル等依存症地域支援体制推進部会</w:t>
      </w:r>
    </w:p>
    <w:p w:rsidR="00E65E4B" w:rsidRDefault="00E65E4B" w:rsidP="003F1F4E">
      <w:pPr>
        <w:spacing w:line="300" w:lineRule="exact"/>
        <w:rPr>
          <w:rFonts w:ascii="ＭＳ ゴシック" w:eastAsia="ＭＳ ゴシック" w:hAnsi="ＭＳ ゴシック"/>
          <w:sz w:val="20"/>
          <w:szCs w:val="20"/>
        </w:rPr>
      </w:pPr>
    </w:p>
    <w:p w:rsidR="001441FE" w:rsidRPr="003F1F4E" w:rsidRDefault="006C11DE" w:rsidP="003F1F4E">
      <w:pPr>
        <w:spacing w:line="300" w:lineRule="exact"/>
        <w:rPr>
          <w:rFonts w:ascii="ＭＳ ゴシック" w:eastAsia="ＭＳ ゴシック" w:hAnsi="ＭＳ ゴシック"/>
          <w:b/>
          <w:sz w:val="20"/>
          <w:szCs w:val="20"/>
        </w:rPr>
      </w:pPr>
      <w:r w:rsidRPr="003F1F4E">
        <w:rPr>
          <w:rFonts w:ascii="ＭＳ ゴシック" w:eastAsia="ＭＳ ゴシック" w:hAnsi="ＭＳ ゴシック" w:hint="eastAsia"/>
          <w:b/>
          <w:sz w:val="20"/>
          <w:szCs w:val="20"/>
          <w:bdr w:val="single" w:sz="4" w:space="0" w:color="auto"/>
        </w:rPr>
        <w:t>依存症地域支援ネットワーク強化</w:t>
      </w:r>
    </w:p>
    <w:p w:rsidR="00747778" w:rsidRPr="001A4849" w:rsidRDefault="001A4849" w:rsidP="003F1F4E">
      <w:pPr>
        <w:spacing w:line="300" w:lineRule="exact"/>
        <w:rPr>
          <w:rFonts w:ascii="ＭＳ ゴシック" w:eastAsia="ＭＳ ゴシック" w:hAnsi="ＭＳ ゴシック"/>
          <w:color w:val="2F5496" w:themeColor="accent5" w:themeShade="BF"/>
          <w:sz w:val="18"/>
          <w:szCs w:val="18"/>
        </w:rPr>
      </w:pPr>
      <w:r w:rsidRPr="001A4849">
        <w:rPr>
          <w:rFonts w:ascii="ＭＳ ゴシック" w:eastAsia="ＭＳ ゴシック" w:hAnsi="ＭＳ ゴシック" w:hint="eastAsia"/>
          <w:color w:val="2F5496" w:themeColor="accent5" w:themeShade="BF"/>
          <w:sz w:val="18"/>
          <w:szCs w:val="18"/>
        </w:rPr>
        <w:t>【</w:t>
      </w:r>
      <w:r w:rsidR="00874F7B">
        <w:rPr>
          <w:rFonts w:ascii="ＭＳ ゴシック" w:eastAsia="ＭＳ ゴシック" w:hAnsi="ＭＳ ゴシック" w:hint="eastAsia"/>
          <w:color w:val="2F5496" w:themeColor="accent5" w:themeShade="BF"/>
          <w:sz w:val="18"/>
          <w:szCs w:val="18"/>
        </w:rPr>
        <w:t>地域の支援ネットワーク強化に向けた取組み】</w:t>
      </w:r>
    </w:p>
    <w:p w:rsidR="00747778" w:rsidRDefault="00747778" w:rsidP="003F1F4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・大阪アディクションセンター（</w:t>
      </w:r>
      <w:r w:rsidRPr="003F1F4E">
        <w:rPr>
          <w:rFonts w:ascii="メイリオ" w:eastAsia="メイリオ" w:hAnsi="メイリオ" w:hint="eastAsia"/>
          <w:sz w:val="20"/>
          <w:szCs w:val="20"/>
        </w:rPr>
        <w:t>OAC</w:t>
      </w:r>
      <w:r>
        <w:rPr>
          <w:rFonts w:ascii="ＭＳ ゴシック" w:eastAsia="ＭＳ ゴシック" w:hAnsi="ＭＳ ゴシック" w:hint="eastAsia"/>
          <w:sz w:val="20"/>
          <w:szCs w:val="20"/>
        </w:rPr>
        <w:t>）の運営</w:t>
      </w:r>
    </w:p>
    <w:p w:rsidR="001A4849" w:rsidRDefault="001A4849" w:rsidP="003F1F4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F1F4E">
        <w:rPr>
          <w:rFonts w:ascii="メイリオ" w:eastAsia="メイリオ" w:hAnsi="メイリオ" w:hint="eastAsia"/>
          <w:sz w:val="20"/>
          <w:szCs w:val="20"/>
        </w:rPr>
        <w:t>OAC</w:t>
      </w:r>
      <w:r>
        <w:rPr>
          <w:rFonts w:ascii="ＭＳ ゴシック" w:eastAsia="ＭＳ ゴシック" w:hAnsi="ＭＳ ゴシック" w:hint="eastAsia"/>
          <w:sz w:val="20"/>
          <w:szCs w:val="20"/>
        </w:rPr>
        <w:t>交流会</w:t>
      </w:r>
      <w:r w:rsidR="007A3BB5">
        <w:rPr>
          <w:rFonts w:ascii="ＭＳ ゴシック" w:eastAsia="ＭＳ ゴシック" w:hAnsi="ＭＳ ゴシック" w:hint="eastAsia"/>
          <w:sz w:val="20"/>
          <w:szCs w:val="20"/>
        </w:rPr>
        <w:t>イベント</w:t>
      </w:r>
    </w:p>
    <w:p w:rsidR="00747778" w:rsidRDefault="00747778" w:rsidP="003F1F4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F1F4E">
        <w:rPr>
          <w:rFonts w:ascii="メイリオ" w:eastAsia="メイリオ" w:hAnsi="メイリオ" w:hint="eastAsia"/>
          <w:sz w:val="20"/>
          <w:szCs w:val="20"/>
        </w:rPr>
        <w:t>OAC</w:t>
      </w:r>
      <w:r>
        <w:rPr>
          <w:rFonts w:ascii="ＭＳ ゴシック" w:eastAsia="ＭＳ ゴシック" w:hAnsi="ＭＳ ゴシック" w:hint="eastAsia"/>
          <w:sz w:val="20"/>
          <w:szCs w:val="20"/>
        </w:rPr>
        <w:t>ミニフォーラム（各保健所・政令市）</w:t>
      </w:r>
    </w:p>
    <w:p w:rsidR="006C11DE" w:rsidRDefault="00E65E4B" w:rsidP="003F1F4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・依存症関連事例検討会</w:t>
      </w:r>
      <w:r w:rsidR="00747778">
        <w:rPr>
          <w:rFonts w:ascii="ＭＳ ゴシック" w:eastAsia="ＭＳ ゴシック" w:hAnsi="ＭＳ ゴシック" w:hint="eastAsia"/>
          <w:sz w:val="20"/>
          <w:szCs w:val="20"/>
        </w:rPr>
        <w:t>（対象：大阪府こころの健康総合センター、保健所）</w:t>
      </w:r>
    </w:p>
    <w:p w:rsidR="00E65E4B" w:rsidRDefault="00747778" w:rsidP="003F1F4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・保健所主催事例検討会</w:t>
      </w:r>
    </w:p>
    <w:p w:rsidR="00E65E4B" w:rsidRPr="006C11DE" w:rsidRDefault="00E65E4B" w:rsidP="003F1F4E">
      <w:pPr>
        <w:spacing w:line="300" w:lineRule="exact"/>
        <w:rPr>
          <w:rFonts w:ascii="ＭＳ ゴシック" w:eastAsia="ＭＳ ゴシック" w:hAnsi="ＭＳ ゴシック"/>
          <w:sz w:val="20"/>
          <w:szCs w:val="20"/>
        </w:rPr>
      </w:pPr>
    </w:p>
    <w:p w:rsidR="001441FE" w:rsidRPr="003F1F4E" w:rsidRDefault="006C11DE" w:rsidP="003F1F4E">
      <w:pPr>
        <w:spacing w:line="300" w:lineRule="exact"/>
        <w:rPr>
          <w:rFonts w:ascii="ＭＳ ゴシック" w:eastAsia="ＭＳ ゴシック" w:hAnsi="ＭＳ ゴシック"/>
          <w:b/>
          <w:sz w:val="20"/>
          <w:szCs w:val="20"/>
          <w:bdr w:val="single" w:sz="4" w:space="0" w:color="auto"/>
        </w:rPr>
      </w:pPr>
      <w:r w:rsidRPr="003F1F4E">
        <w:rPr>
          <w:rFonts w:ascii="ＭＳ ゴシック" w:eastAsia="ＭＳ ゴシック" w:hAnsi="ＭＳ ゴシック" w:hint="eastAsia"/>
          <w:b/>
          <w:sz w:val="20"/>
          <w:szCs w:val="20"/>
          <w:bdr w:val="single" w:sz="4" w:space="0" w:color="auto"/>
        </w:rPr>
        <w:t>厚生労働省モデル事業</w:t>
      </w:r>
    </w:p>
    <w:p w:rsidR="006C11DE" w:rsidRDefault="00747778" w:rsidP="003F1F4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・地域連携等による依存症早期発見・早期対応・継続支援モデル事業（アルコール）</w:t>
      </w:r>
    </w:p>
    <w:p w:rsidR="001441FE" w:rsidRPr="001441FE" w:rsidRDefault="001441FE" w:rsidP="003F1F4E">
      <w:pPr>
        <w:spacing w:line="300" w:lineRule="exact"/>
        <w:rPr>
          <w:rFonts w:ascii="ＭＳ ゴシック" w:eastAsia="ＭＳ ゴシック" w:hAnsi="ＭＳ ゴシック"/>
          <w:sz w:val="20"/>
          <w:szCs w:val="20"/>
        </w:rPr>
      </w:pPr>
    </w:p>
    <w:p w:rsidR="001441FE" w:rsidRPr="003F1F4E" w:rsidRDefault="006C11DE" w:rsidP="003F1F4E">
      <w:pPr>
        <w:spacing w:line="300" w:lineRule="exact"/>
        <w:rPr>
          <w:rFonts w:ascii="ＭＳ ゴシック" w:eastAsia="ＭＳ ゴシック" w:hAnsi="ＭＳ ゴシック"/>
          <w:b/>
          <w:sz w:val="20"/>
          <w:szCs w:val="20"/>
          <w:bdr w:val="single" w:sz="4" w:space="0" w:color="auto"/>
        </w:rPr>
      </w:pPr>
      <w:r w:rsidRPr="003F1F4E">
        <w:rPr>
          <w:rFonts w:ascii="ＭＳ ゴシック" w:eastAsia="ＭＳ ゴシック" w:hAnsi="ＭＳ ゴシック" w:hint="eastAsia"/>
          <w:b/>
          <w:sz w:val="20"/>
          <w:szCs w:val="20"/>
          <w:bdr w:val="single" w:sz="4" w:space="0" w:color="auto"/>
        </w:rPr>
        <w:t>依存症早期介入・回復継続支援事業</w:t>
      </w:r>
    </w:p>
    <w:p w:rsidR="00A87D87" w:rsidRDefault="00747778" w:rsidP="003F1F4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・早期介入・回復継続支援を実施する民間団体への活動補助</w:t>
      </w:r>
    </w:p>
    <w:p w:rsidR="00874F7B" w:rsidRDefault="00874F7B" w:rsidP="003F1F4E">
      <w:pPr>
        <w:spacing w:line="300" w:lineRule="exact"/>
        <w:rPr>
          <w:rFonts w:ascii="ＭＳ ゴシック" w:eastAsia="ＭＳ ゴシック" w:hAnsi="ＭＳ ゴシック"/>
          <w:sz w:val="20"/>
          <w:szCs w:val="20"/>
        </w:rPr>
      </w:pPr>
    </w:p>
    <w:p w:rsidR="00D87A72" w:rsidRPr="003F1F4E" w:rsidRDefault="00D87A72" w:rsidP="003F1F4E">
      <w:pPr>
        <w:spacing w:line="300" w:lineRule="exact"/>
        <w:rPr>
          <w:rFonts w:ascii="ＭＳ ゴシック" w:eastAsia="ＭＳ ゴシック" w:hAnsi="ＭＳ ゴシック"/>
          <w:b/>
          <w:sz w:val="20"/>
          <w:szCs w:val="20"/>
          <w:bdr w:val="single" w:sz="4" w:space="0" w:color="auto"/>
        </w:rPr>
      </w:pPr>
      <w:r w:rsidRPr="003F1F4E">
        <w:rPr>
          <w:rFonts w:ascii="ＭＳ ゴシック" w:eastAsia="ＭＳ ゴシック" w:hAnsi="ＭＳ ゴシック" w:hint="eastAsia"/>
          <w:b/>
          <w:sz w:val="20"/>
          <w:szCs w:val="20"/>
          <w:bdr w:val="single" w:sz="4" w:space="0" w:color="auto"/>
        </w:rPr>
        <w:t>その他</w:t>
      </w:r>
    </w:p>
    <w:p w:rsidR="00D87A72" w:rsidRDefault="00D87A72" w:rsidP="003F1F4E">
      <w:pPr>
        <w:spacing w:line="30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F1F4E">
        <w:rPr>
          <w:rFonts w:ascii="メイリオ" w:eastAsia="メイリオ" w:hAnsi="メイリオ" w:hint="eastAsia"/>
          <w:sz w:val="20"/>
          <w:szCs w:val="20"/>
        </w:rPr>
        <w:t>VBP</w:t>
      </w:r>
      <w:r>
        <w:rPr>
          <w:rFonts w:ascii="ＭＳ ゴシック" w:eastAsia="ＭＳ ゴシック" w:hAnsi="ＭＳ ゴシック" w:hint="eastAsia"/>
          <w:sz w:val="20"/>
          <w:szCs w:val="20"/>
        </w:rPr>
        <w:t>（</w:t>
      </w:r>
      <w:r w:rsidR="00DB45E8" w:rsidRPr="003F1F4E">
        <w:rPr>
          <w:rFonts w:ascii="メイリオ" w:eastAsia="メイリオ" w:hAnsi="メイリオ" w:hint="eastAsia"/>
          <w:sz w:val="20"/>
          <w:szCs w:val="20"/>
        </w:rPr>
        <w:t>V</w:t>
      </w:r>
      <w:r w:rsidRPr="003F1F4E">
        <w:rPr>
          <w:rFonts w:ascii="メイリオ" w:eastAsia="メイリオ" w:hAnsi="メイリオ" w:hint="eastAsia"/>
          <w:sz w:val="20"/>
          <w:szCs w:val="20"/>
        </w:rPr>
        <w:t xml:space="preserve">oice　</w:t>
      </w:r>
      <w:r w:rsidR="00DB45E8" w:rsidRPr="003F1F4E">
        <w:rPr>
          <w:rFonts w:ascii="メイリオ" w:eastAsia="メイリオ" w:hAnsi="メイリオ" w:hint="eastAsia"/>
          <w:sz w:val="20"/>
          <w:szCs w:val="20"/>
        </w:rPr>
        <w:t>Bridges　Project</w:t>
      </w:r>
      <w:r w:rsidR="00DB45E8">
        <w:rPr>
          <w:rFonts w:ascii="ＭＳ ゴシック" w:eastAsia="ＭＳ ゴシック" w:hAnsi="ＭＳ ゴシック" w:hint="eastAsia"/>
          <w:sz w:val="20"/>
          <w:szCs w:val="20"/>
        </w:rPr>
        <w:t>：国立精神</w:t>
      </w:r>
      <w:r w:rsidR="001D3B92">
        <w:rPr>
          <w:rFonts w:ascii="ＭＳ ゴシック" w:eastAsia="ＭＳ ゴシック" w:hAnsi="ＭＳ ゴシック" w:hint="eastAsia"/>
          <w:sz w:val="20"/>
          <w:szCs w:val="20"/>
        </w:rPr>
        <w:t>・</w:t>
      </w:r>
      <w:r w:rsidR="00DB45E8">
        <w:rPr>
          <w:rFonts w:ascii="ＭＳ ゴシック" w:eastAsia="ＭＳ ゴシック" w:hAnsi="ＭＳ ゴシック" w:hint="eastAsia"/>
          <w:sz w:val="20"/>
          <w:szCs w:val="20"/>
        </w:rPr>
        <w:t>神経医療研究センター</w:t>
      </w:r>
      <w:r w:rsidR="007A3BB5">
        <w:rPr>
          <w:rFonts w:ascii="ＭＳ ゴシック" w:eastAsia="ＭＳ ゴシック" w:hAnsi="ＭＳ ゴシック" w:hint="eastAsia"/>
          <w:sz w:val="20"/>
          <w:szCs w:val="20"/>
        </w:rPr>
        <w:t>/</w:t>
      </w:r>
      <w:r w:rsidR="00352943">
        <w:rPr>
          <w:rFonts w:ascii="ＭＳ ゴシック" w:eastAsia="ＭＳ ゴシック" w:hAnsi="ＭＳ ゴシック" w:hint="eastAsia"/>
          <w:sz w:val="20"/>
          <w:szCs w:val="20"/>
        </w:rPr>
        <w:t>保護観察の対象となった薬物依存症者のコホート調査システムの開発とその転帰に関する研究）</w:t>
      </w:r>
      <w:r w:rsidR="00DB45E8">
        <w:rPr>
          <w:rFonts w:ascii="ＭＳ ゴシック" w:eastAsia="ＭＳ ゴシック" w:hAnsi="ＭＳ ゴシック" w:hint="eastAsia"/>
          <w:sz w:val="20"/>
          <w:szCs w:val="20"/>
        </w:rPr>
        <w:t>への協力</w:t>
      </w:r>
    </w:p>
    <w:p w:rsidR="007A3BB5" w:rsidRDefault="00DB45E8" w:rsidP="003F1F4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・保護観察所</w:t>
      </w:r>
      <w:r w:rsidR="007A3BB5">
        <w:rPr>
          <w:rFonts w:ascii="ＭＳ ゴシック" w:eastAsia="ＭＳ ゴシック" w:hAnsi="ＭＳ ゴシック" w:hint="eastAsia"/>
          <w:sz w:val="20"/>
          <w:szCs w:val="20"/>
        </w:rPr>
        <w:t>主催事業（ステップアッププログラム、</w:t>
      </w:r>
      <w:r>
        <w:rPr>
          <w:rFonts w:ascii="ＭＳ ゴシック" w:eastAsia="ＭＳ ゴシック" w:hAnsi="ＭＳ ゴシック" w:hint="eastAsia"/>
          <w:sz w:val="20"/>
          <w:szCs w:val="20"/>
        </w:rPr>
        <w:t>家族教室</w:t>
      </w:r>
      <w:r w:rsidR="007A3BB5">
        <w:rPr>
          <w:rFonts w:ascii="ＭＳ ゴシック" w:eastAsia="ＭＳ ゴシック" w:hAnsi="ＭＳ ゴシック" w:hint="eastAsia"/>
          <w:sz w:val="20"/>
          <w:szCs w:val="20"/>
        </w:rPr>
        <w:t>、</w:t>
      </w:r>
      <w:r w:rsidR="007A3BB5" w:rsidRPr="007A3BB5">
        <w:rPr>
          <w:rFonts w:ascii="ＭＳ ゴシック" w:eastAsia="ＭＳ ゴシック" w:hAnsi="ＭＳ ゴシック" w:hint="eastAsia"/>
          <w:sz w:val="20"/>
          <w:szCs w:val="20"/>
        </w:rPr>
        <w:t>覚醒剤等薬物乱用者対策保護司特別研</w:t>
      </w:r>
    </w:p>
    <w:p w:rsidR="00DB45E8" w:rsidRDefault="007A3BB5" w:rsidP="003F1F4E">
      <w:pPr>
        <w:spacing w:line="300" w:lineRule="exact"/>
        <w:ind w:firstLineChars="100" w:firstLine="200"/>
        <w:rPr>
          <w:rFonts w:ascii="ＭＳ ゴシック" w:eastAsia="ＭＳ ゴシック" w:hAnsi="ＭＳ ゴシック"/>
          <w:sz w:val="20"/>
          <w:szCs w:val="20"/>
        </w:rPr>
      </w:pPr>
      <w:r w:rsidRPr="007A3BB5">
        <w:rPr>
          <w:rFonts w:ascii="ＭＳ ゴシック" w:eastAsia="ＭＳ ゴシック" w:hAnsi="ＭＳ ゴシック" w:hint="eastAsia"/>
          <w:sz w:val="20"/>
          <w:szCs w:val="20"/>
        </w:rPr>
        <w:t>修会</w:t>
      </w:r>
      <w:r>
        <w:rPr>
          <w:rFonts w:ascii="ＭＳ ゴシック" w:eastAsia="ＭＳ ゴシック" w:hAnsi="ＭＳ ゴシック" w:hint="eastAsia"/>
          <w:sz w:val="20"/>
          <w:szCs w:val="20"/>
        </w:rPr>
        <w:t>）</w:t>
      </w:r>
      <w:r w:rsidR="00DB45E8">
        <w:rPr>
          <w:rFonts w:ascii="ＭＳ ゴシック" w:eastAsia="ＭＳ ゴシック" w:hAnsi="ＭＳ ゴシック" w:hint="eastAsia"/>
          <w:sz w:val="20"/>
          <w:szCs w:val="20"/>
        </w:rPr>
        <w:t>への協力</w:t>
      </w:r>
    </w:p>
    <w:p w:rsidR="00DB45E8" w:rsidRDefault="00DB45E8" w:rsidP="003F1F4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・保健所等へのコンサルテーションの実施</w:t>
      </w:r>
      <w:r w:rsidR="007A3BB5">
        <w:rPr>
          <w:rFonts w:ascii="ＭＳ ゴシック" w:eastAsia="ＭＳ ゴシック" w:hAnsi="ＭＳ ゴシック" w:hint="eastAsia"/>
          <w:sz w:val="20"/>
          <w:szCs w:val="20"/>
        </w:rPr>
        <w:t>及びプログラム普及</w:t>
      </w:r>
    </w:p>
    <w:p w:rsidR="007A3BB5" w:rsidRDefault="007A3BB5" w:rsidP="003F1F4E">
      <w:pPr>
        <w:spacing w:line="30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7A3BB5">
        <w:rPr>
          <w:rFonts w:ascii="ＭＳ ゴシック" w:eastAsia="ＭＳ ゴシック" w:hAnsi="ＭＳ ゴシック" w:hint="eastAsia"/>
          <w:sz w:val="20"/>
          <w:szCs w:val="20"/>
        </w:rPr>
        <w:t>大阪府民生委員協議会会長連絡会</w:t>
      </w:r>
      <w:r>
        <w:rPr>
          <w:rFonts w:ascii="ＭＳ ゴシック" w:eastAsia="ＭＳ ゴシック" w:hAnsi="ＭＳ ゴシック" w:hint="eastAsia"/>
          <w:sz w:val="20"/>
          <w:szCs w:val="20"/>
        </w:rPr>
        <w:t>、</w:t>
      </w:r>
      <w:r w:rsidRPr="007A3BB5">
        <w:rPr>
          <w:rFonts w:ascii="ＭＳ ゴシック" w:eastAsia="ＭＳ ゴシック" w:hAnsi="ＭＳ ゴシック" w:hint="eastAsia"/>
          <w:sz w:val="20"/>
          <w:szCs w:val="20"/>
        </w:rPr>
        <w:t>大阪府薬物乱用防止指導員研修会</w:t>
      </w:r>
      <w:r>
        <w:rPr>
          <w:rFonts w:ascii="ＭＳ ゴシック" w:eastAsia="ＭＳ ゴシック" w:hAnsi="ＭＳ ゴシック" w:hint="eastAsia"/>
          <w:sz w:val="20"/>
          <w:szCs w:val="20"/>
        </w:rPr>
        <w:t>、</w:t>
      </w:r>
      <w:r w:rsidRPr="007A3BB5">
        <w:rPr>
          <w:rFonts w:ascii="ＭＳ ゴシック" w:eastAsia="ＭＳ ゴシック" w:hAnsi="ＭＳ ゴシック" w:hint="eastAsia"/>
          <w:sz w:val="20"/>
          <w:szCs w:val="20"/>
        </w:rPr>
        <w:t>多重債務相談に係る市町村担当者連絡会議</w:t>
      </w:r>
      <w:r>
        <w:rPr>
          <w:rFonts w:ascii="ＭＳ ゴシック" w:eastAsia="ＭＳ ゴシック" w:hAnsi="ＭＳ ゴシック" w:hint="eastAsia"/>
          <w:sz w:val="20"/>
          <w:szCs w:val="20"/>
        </w:rPr>
        <w:t>等の関係会議等への出講</w:t>
      </w:r>
    </w:p>
    <w:p w:rsidR="00D87A72" w:rsidRDefault="003F1F4E" w:rsidP="003F1F4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F1F4E">
        <w:rPr>
          <w:rFonts w:ascii="ＭＳ ゴシック" w:eastAsia="ＭＳ ゴシック" w:hAnsi="ＭＳ ゴシック" w:hint="eastAsia"/>
          <w:sz w:val="20"/>
          <w:szCs w:val="20"/>
        </w:rPr>
        <w:t>市町村依存症対策主管課等担当者会議</w:t>
      </w:r>
    </w:p>
    <w:p w:rsidR="003F1F4E" w:rsidRDefault="003F1F4E" w:rsidP="003F1F4E">
      <w:pPr>
        <w:spacing w:line="300" w:lineRule="exact"/>
        <w:rPr>
          <w:rFonts w:ascii="ＭＳ ゴシック" w:eastAsia="ＭＳ ゴシック" w:hAnsi="ＭＳ ゴシック"/>
          <w:sz w:val="20"/>
          <w:szCs w:val="20"/>
        </w:rPr>
      </w:pPr>
    </w:p>
    <w:p w:rsidR="003F1F4E" w:rsidRPr="007A3BB5" w:rsidRDefault="003F1F4E" w:rsidP="003F1F4E">
      <w:pPr>
        <w:spacing w:line="160" w:lineRule="exact"/>
        <w:rPr>
          <w:rFonts w:ascii="ＭＳ ゴシック" w:eastAsia="ＭＳ ゴシック" w:hAnsi="ＭＳ ゴシック"/>
          <w:sz w:val="20"/>
          <w:szCs w:val="20"/>
        </w:rPr>
      </w:pPr>
    </w:p>
    <w:p w:rsidR="00874F7B" w:rsidRDefault="00874F7B" w:rsidP="003F1F4E">
      <w:pPr>
        <w:spacing w:line="300" w:lineRule="exact"/>
        <w:rPr>
          <w:rFonts w:ascii="BIZ UDPゴシック" w:eastAsia="BIZ UDPゴシック" w:hAnsi="BIZ UDPゴシック"/>
          <w:b/>
          <w:sz w:val="22"/>
        </w:rPr>
      </w:pPr>
      <w:r>
        <w:rPr>
          <w:rFonts w:ascii="BIZ UDPゴシック" w:eastAsia="BIZ UDPゴシック" w:hAnsi="BIZ UDPゴシック" w:hint="eastAsia"/>
          <w:b/>
          <w:sz w:val="22"/>
        </w:rPr>
        <w:t>（５</w:t>
      </w:r>
      <w:r w:rsidRPr="00747778">
        <w:rPr>
          <w:rFonts w:ascii="BIZ UDPゴシック" w:eastAsia="BIZ UDPゴシック" w:hAnsi="BIZ UDPゴシック" w:hint="eastAsia"/>
          <w:b/>
          <w:sz w:val="22"/>
        </w:rPr>
        <w:t>）</w:t>
      </w:r>
      <w:r>
        <w:rPr>
          <w:rFonts w:ascii="BIZ UDPゴシック" w:eastAsia="BIZ UDPゴシック" w:hAnsi="BIZ UDPゴシック" w:hint="eastAsia"/>
          <w:b/>
          <w:sz w:val="22"/>
        </w:rPr>
        <w:t>その他</w:t>
      </w:r>
    </w:p>
    <w:p w:rsidR="003F1F4E" w:rsidRPr="00747778" w:rsidRDefault="003F1F4E" w:rsidP="003F1F4E">
      <w:pPr>
        <w:spacing w:line="160" w:lineRule="exact"/>
        <w:rPr>
          <w:rFonts w:ascii="BIZ UDPゴシック" w:eastAsia="BIZ UDPゴシック" w:hAnsi="BIZ UDPゴシック"/>
          <w:b/>
          <w:sz w:val="22"/>
        </w:rPr>
      </w:pPr>
    </w:p>
    <w:p w:rsidR="00874F7B" w:rsidRPr="003F1F4E" w:rsidRDefault="00874F7B" w:rsidP="003F1F4E">
      <w:pPr>
        <w:spacing w:line="300" w:lineRule="exact"/>
        <w:rPr>
          <w:rFonts w:ascii="ＭＳ ゴシック" w:eastAsia="ＭＳ ゴシック" w:hAnsi="ＭＳ ゴシック"/>
          <w:b/>
          <w:sz w:val="20"/>
          <w:szCs w:val="20"/>
          <w:bdr w:val="single" w:sz="4" w:space="0" w:color="auto"/>
        </w:rPr>
      </w:pPr>
      <w:r w:rsidRPr="003F1F4E">
        <w:rPr>
          <w:rFonts w:ascii="ＭＳ ゴシック" w:eastAsia="ＭＳ ゴシック" w:hAnsi="ＭＳ ゴシック" w:hint="eastAsia"/>
          <w:b/>
          <w:sz w:val="20"/>
          <w:szCs w:val="20"/>
          <w:bdr w:val="single" w:sz="4" w:space="0" w:color="auto"/>
        </w:rPr>
        <w:t>ギャンブル等依存症対策関係</w:t>
      </w:r>
    </w:p>
    <w:p w:rsidR="00874F7B" w:rsidRDefault="00874F7B" w:rsidP="003F1F4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874F7B">
        <w:rPr>
          <w:rFonts w:ascii="ＭＳ ゴシック" w:eastAsia="ＭＳ ゴシック" w:hAnsi="ＭＳ ゴシック" w:hint="eastAsia"/>
          <w:sz w:val="20"/>
          <w:szCs w:val="20"/>
        </w:rPr>
        <w:t>大阪府に</w:t>
      </w:r>
      <w:r>
        <w:rPr>
          <w:rFonts w:ascii="ＭＳ ゴシック" w:eastAsia="ＭＳ ゴシック" w:hAnsi="ＭＳ ゴシック" w:hint="eastAsia"/>
          <w:sz w:val="20"/>
          <w:szCs w:val="20"/>
        </w:rPr>
        <w:t>おけるギャンブル等依存症に関する実態を把握するための調査と分析</w:t>
      </w:r>
    </w:p>
    <w:p w:rsidR="00874F7B" w:rsidRPr="006C11DE" w:rsidRDefault="00874F7B" w:rsidP="003F1F4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874F7B">
        <w:rPr>
          <w:rFonts w:ascii="ＭＳ ゴシック" w:eastAsia="ＭＳ ゴシック" w:hAnsi="ＭＳ ゴシック" w:hint="eastAsia"/>
          <w:sz w:val="20"/>
          <w:szCs w:val="20"/>
        </w:rPr>
        <w:t>ギャンブル等依存症対策推進計画【第</w:t>
      </w:r>
      <w:r w:rsidR="001D3B92">
        <w:rPr>
          <w:rFonts w:ascii="ＭＳ ゴシック" w:eastAsia="ＭＳ ゴシック" w:hAnsi="ＭＳ ゴシック" w:hint="eastAsia"/>
          <w:sz w:val="20"/>
          <w:szCs w:val="20"/>
        </w:rPr>
        <w:t>２</w:t>
      </w:r>
      <w:r w:rsidRPr="00874F7B">
        <w:rPr>
          <w:rFonts w:ascii="ＭＳ ゴシック" w:eastAsia="ＭＳ ゴシック" w:hAnsi="ＭＳ ゴシック"/>
          <w:sz w:val="20"/>
          <w:szCs w:val="20"/>
        </w:rPr>
        <w:t>期】の策定</w:t>
      </w:r>
    </w:p>
    <w:sectPr w:rsidR="00874F7B" w:rsidRPr="006C11DE" w:rsidSect="003F1F4E">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E1C" w:rsidRDefault="009D7E1C" w:rsidP="007C5D1C">
      <w:r>
        <w:separator/>
      </w:r>
    </w:p>
  </w:endnote>
  <w:endnote w:type="continuationSeparator" w:id="0">
    <w:p w:rsidR="009D7E1C" w:rsidRDefault="009D7E1C" w:rsidP="007C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A76" w:rsidRDefault="00A36A7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A76" w:rsidRDefault="00A36A76">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A76" w:rsidRDefault="00A36A7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E1C" w:rsidRDefault="009D7E1C" w:rsidP="007C5D1C">
      <w:r>
        <w:separator/>
      </w:r>
    </w:p>
  </w:footnote>
  <w:footnote w:type="continuationSeparator" w:id="0">
    <w:p w:rsidR="009D7E1C" w:rsidRDefault="009D7E1C" w:rsidP="007C5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A76" w:rsidRDefault="00A36A7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A76" w:rsidRDefault="00A36A76">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A76" w:rsidRDefault="00A36A7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29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1DE"/>
    <w:rsid w:val="001441FE"/>
    <w:rsid w:val="001A4849"/>
    <w:rsid w:val="001D3B92"/>
    <w:rsid w:val="00352943"/>
    <w:rsid w:val="003F1F4E"/>
    <w:rsid w:val="00441DED"/>
    <w:rsid w:val="00504E42"/>
    <w:rsid w:val="006C11DE"/>
    <w:rsid w:val="006C32EE"/>
    <w:rsid w:val="00747778"/>
    <w:rsid w:val="007A3BB5"/>
    <w:rsid w:val="007C5D1C"/>
    <w:rsid w:val="008637D9"/>
    <w:rsid w:val="00874F7B"/>
    <w:rsid w:val="00892A5C"/>
    <w:rsid w:val="008F6BD6"/>
    <w:rsid w:val="009D7E1C"/>
    <w:rsid w:val="00A36A76"/>
    <w:rsid w:val="00A87D87"/>
    <w:rsid w:val="00B23FB8"/>
    <w:rsid w:val="00B64D2D"/>
    <w:rsid w:val="00D87A72"/>
    <w:rsid w:val="00DB2339"/>
    <w:rsid w:val="00DB45E8"/>
    <w:rsid w:val="00E65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B64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B64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A48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4849"/>
    <w:rPr>
      <w:rFonts w:asciiTheme="majorHAnsi" w:eastAsiaTheme="majorEastAsia" w:hAnsiTheme="majorHAnsi" w:cstheme="majorBidi"/>
      <w:sz w:val="18"/>
      <w:szCs w:val="18"/>
    </w:rPr>
  </w:style>
  <w:style w:type="paragraph" w:styleId="a6">
    <w:name w:val="header"/>
    <w:basedOn w:val="a"/>
    <w:link w:val="a7"/>
    <w:uiPriority w:val="99"/>
    <w:unhideWhenUsed/>
    <w:rsid w:val="007C5D1C"/>
    <w:pPr>
      <w:tabs>
        <w:tab w:val="center" w:pos="4252"/>
        <w:tab w:val="right" w:pos="8504"/>
      </w:tabs>
      <w:snapToGrid w:val="0"/>
    </w:pPr>
  </w:style>
  <w:style w:type="character" w:customStyle="1" w:styleId="a7">
    <w:name w:val="ヘッダー (文字)"/>
    <w:basedOn w:val="a0"/>
    <w:link w:val="a6"/>
    <w:uiPriority w:val="99"/>
    <w:rsid w:val="007C5D1C"/>
  </w:style>
  <w:style w:type="paragraph" w:styleId="a8">
    <w:name w:val="footer"/>
    <w:basedOn w:val="a"/>
    <w:link w:val="a9"/>
    <w:uiPriority w:val="99"/>
    <w:unhideWhenUsed/>
    <w:rsid w:val="007C5D1C"/>
    <w:pPr>
      <w:tabs>
        <w:tab w:val="center" w:pos="4252"/>
        <w:tab w:val="right" w:pos="8504"/>
      </w:tabs>
      <w:snapToGrid w:val="0"/>
    </w:pPr>
  </w:style>
  <w:style w:type="character" w:customStyle="1" w:styleId="a9">
    <w:name w:val="フッター (文字)"/>
    <w:basedOn w:val="a0"/>
    <w:link w:val="a8"/>
    <w:uiPriority w:val="99"/>
    <w:rsid w:val="007C5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2023-05-09T06:04:00Z</dcterms:created>
  <dcterms:modified xsi:type="dcterms:W3CDTF">2023-05-09T06:04:00Z</dcterms:modified>
</cp:coreProperties>
</file>