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6C" w:rsidRPr="00906242" w:rsidRDefault="00E327DE" w:rsidP="00F60E6C">
      <w:pPr>
        <w:jc w:val="center"/>
        <w:rPr>
          <w:sz w:val="22"/>
          <w:u w:val="single"/>
        </w:rPr>
      </w:pPr>
      <w:bookmarkStart w:id="0" w:name="_GoBack"/>
      <w:bookmarkEnd w:id="0"/>
      <w:r w:rsidRPr="009A03E0">
        <w:rPr>
          <w:rFonts w:hint="eastAsia"/>
          <w:sz w:val="22"/>
          <w:u w:val="single"/>
        </w:rPr>
        <w:t>令和３年度OACミニフォーラム　アンケート結果</w:t>
      </w:r>
    </w:p>
    <w:p w:rsidR="0072147F" w:rsidRDefault="0072147F" w:rsidP="00E327DE">
      <w:pPr>
        <w:jc w:val="left"/>
      </w:pPr>
    </w:p>
    <w:p w:rsidR="00F60E6C" w:rsidRDefault="00E356A6" w:rsidP="00E327DE">
      <w:pPr>
        <w:jc w:val="left"/>
      </w:pPr>
      <w:r>
        <w:rPr>
          <w:rFonts w:hint="eastAsia"/>
        </w:rPr>
        <w:t>●</w:t>
      </w:r>
      <w:r w:rsidR="00F60E6C">
        <w:rPr>
          <w:rFonts w:hint="eastAsia"/>
        </w:rPr>
        <w:t>開 催 日：</w:t>
      </w:r>
      <w:r>
        <w:rPr>
          <w:rFonts w:hint="eastAsia"/>
        </w:rPr>
        <w:t>令和３年</w:t>
      </w:r>
      <w:r w:rsidR="00F60E6C">
        <w:rPr>
          <w:rFonts w:hint="eastAsia"/>
        </w:rPr>
        <w:t>１２月８日（中ブロック）、１２月２０日（東ブロック）</w:t>
      </w:r>
    </w:p>
    <w:p w:rsidR="00F60E6C" w:rsidRDefault="00F60E6C" w:rsidP="00E327DE">
      <w:pPr>
        <w:jc w:val="left"/>
      </w:pPr>
      <w:r>
        <w:rPr>
          <w:rFonts w:hint="eastAsia"/>
        </w:rPr>
        <w:t xml:space="preserve">　　　　　</w:t>
      </w:r>
      <w:r w:rsidR="00E356A6">
        <w:rPr>
          <w:rFonts w:hint="eastAsia"/>
        </w:rPr>
        <w:t xml:space="preserve">　令和４年</w:t>
      </w:r>
      <w:r>
        <w:rPr>
          <w:rFonts w:hint="eastAsia"/>
        </w:rPr>
        <w:t>１月２４日（北ブロック）、１月２８日（南ブロック）</w:t>
      </w:r>
    </w:p>
    <w:p w:rsidR="00E327DE" w:rsidRPr="0024639A" w:rsidRDefault="00E356A6" w:rsidP="00E327DE">
      <w:pPr>
        <w:jc w:val="left"/>
      </w:pPr>
      <w:r>
        <w:rPr>
          <w:rFonts w:hint="eastAsia"/>
        </w:rPr>
        <w:t>●</w:t>
      </w:r>
      <w:r w:rsidR="00E327DE" w:rsidRPr="0024639A">
        <w:rPr>
          <w:rFonts w:hint="eastAsia"/>
        </w:rPr>
        <w:t>参加者数：１２８名</w:t>
      </w:r>
      <w:r w:rsidR="002B1419">
        <w:rPr>
          <w:rFonts w:hint="eastAsia"/>
        </w:rPr>
        <w:t>（中：２８名、東：３７名、北：４１名、南：２２名）</w:t>
      </w:r>
    </w:p>
    <w:p w:rsidR="00E327DE" w:rsidRDefault="009C1909" w:rsidP="00E327DE">
      <w:pPr>
        <w:jc w:val="left"/>
      </w:pPr>
      <w:r>
        <w:rPr>
          <w:rFonts w:hint="eastAsia"/>
        </w:rPr>
        <w:t>●アンケート回答数：６９</w:t>
      </w:r>
      <w:r w:rsidR="002B1419">
        <w:rPr>
          <w:rFonts w:hint="eastAsia"/>
        </w:rPr>
        <w:t>名</w:t>
      </w:r>
    </w:p>
    <w:p w:rsidR="00E327DE" w:rsidRDefault="00E327DE" w:rsidP="00E327DE">
      <w:pPr>
        <w:jc w:val="left"/>
      </w:pPr>
    </w:p>
    <w:p w:rsidR="00E327DE" w:rsidRDefault="00CC09DB" w:rsidP="00E327DE">
      <w:pPr>
        <w:jc w:val="left"/>
      </w:pPr>
      <w:r>
        <w:rPr>
          <w:rFonts w:hint="eastAsia"/>
        </w:rPr>
        <w:t>１．参加者の所属機関について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1180"/>
        <w:gridCol w:w="1240"/>
        <w:gridCol w:w="280"/>
        <w:gridCol w:w="2468"/>
        <w:gridCol w:w="1134"/>
        <w:gridCol w:w="1134"/>
      </w:tblGrid>
      <w:tr w:rsidR="00E356A6" w:rsidRPr="00E356A6" w:rsidTr="00A76A1E">
        <w:trPr>
          <w:trHeight w:val="2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所属機関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center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参加者数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center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割合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center"/>
              <w:rPr>
                <w:rFonts w:eastAsiaTheme="minorHAnsi" w:cs="ＭＳ Ｐゴシック"/>
                <w:kern w:val="0"/>
                <w:sz w:val="20"/>
                <w:szCs w:val="21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所属機関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center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参加者数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center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割合</w:t>
            </w:r>
          </w:p>
        </w:tc>
      </w:tr>
      <w:tr w:rsidR="00E356A6" w:rsidRPr="00E356A6" w:rsidTr="00E356A6">
        <w:trPr>
          <w:trHeight w:val="4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保健所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21.1%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2B1419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 w:val="20"/>
                <w:szCs w:val="21"/>
              </w:rPr>
              <w:t>社会福祉協議会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2B1419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/>
                <w:kern w:val="0"/>
                <w:sz w:val="2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2B1419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/>
                <w:kern w:val="0"/>
                <w:sz w:val="20"/>
                <w:szCs w:val="21"/>
              </w:rPr>
              <w:t>1.6</w:t>
            </w:r>
            <w:r w:rsidR="00E356A6"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%</w:t>
            </w:r>
          </w:p>
        </w:tc>
      </w:tr>
      <w:tr w:rsidR="00E356A6" w:rsidRPr="00E356A6" w:rsidTr="00E356A6">
        <w:trPr>
          <w:trHeight w:val="4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市町村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9.4%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地域包括支援センター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10.2%</w:t>
            </w:r>
          </w:p>
        </w:tc>
      </w:tr>
      <w:tr w:rsidR="00E356A6" w:rsidRPr="00E356A6" w:rsidTr="00E356A6">
        <w:trPr>
          <w:trHeight w:val="4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2B1419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 w:val="20"/>
                <w:szCs w:val="21"/>
              </w:rPr>
              <w:t>政令市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3.1%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薬剤師会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0.8%</w:t>
            </w:r>
          </w:p>
        </w:tc>
      </w:tr>
      <w:tr w:rsidR="00E356A6" w:rsidRPr="00E356A6" w:rsidTr="00E356A6">
        <w:trPr>
          <w:trHeight w:val="4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医療機関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7.0%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司法書士会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3.9%</w:t>
            </w:r>
          </w:p>
        </w:tc>
      </w:tr>
      <w:tr w:rsidR="00E356A6" w:rsidRPr="00E356A6" w:rsidTr="00E356A6">
        <w:trPr>
          <w:trHeight w:val="4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相談支援事業所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7.8%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2B1419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 w:val="20"/>
                <w:szCs w:val="21"/>
              </w:rPr>
              <w:t>回復施設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2.3%</w:t>
            </w:r>
          </w:p>
        </w:tc>
      </w:tr>
      <w:tr w:rsidR="00E356A6" w:rsidRPr="00E356A6" w:rsidTr="00E356A6">
        <w:trPr>
          <w:trHeight w:val="4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2B1419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 w:val="20"/>
                <w:szCs w:val="21"/>
              </w:rPr>
              <w:t>居宅介護支援事業所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419" w:rsidRPr="00E356A6" w:rsidRDefault="002B1419" w:rsidP="002B1419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2B1419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/>
                <w:kern w:val="0"/>
                <w:sz w:val="20"/>
                <w:szCs w:val="21"/>
              </w:rPr>
              <w:t>5.5</w:t>
            </w:r>
            <w:r w:rsidR="00E356A6"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2B1419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 w:val="20"/>
                <w:szCs w:val="21"/>
              </w:rPr>
              <w:t>民間支援団体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2.3%</w:t>
            </w:r>
          </w:p>
        </w:tc>
      </w:tr>
      <w:tr w:rsidR="00E356A6" w:rsidRPr="00E356A6" w:rsidTr="00E356A6">
        <w:trPr>
          <w:trHeight w:val="4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2B1419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 w:hint="eastAsia"/>
                <w:kern w:val="0"/>
                <w:sz w:val="20"/>
                <w:szCs w:val="21"/>
              </w:rPr>
              <w:t>就労移行支援事業所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2B1419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/>
                <w:kern w:val="0"/>
                <w:sz w:val="2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2B1419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>
              <w:rPr>
                <w:rFonts w:eastAsiaTheme="minorHAnsi" w:cs="ＭＳ Ｐゴシック"/>
                <w:kern w:val="0"/>
                <w:sz w:val="20"/>
                <w:szCs w:val="21"/>
              </w:rPr>
              <w:t>0.8</w:t>
            </w:r>
            <w:r w:rsidR="00E356A6"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自助グループ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24.2%</w:t>
            </w:r>
          </w:p>
        </w:tc>
      </w:tr>
      <w:tr w:rsidR="00E356A6" w:rsidRPr="00E356A6" w:rsidTr="00E356A6">
        <w:trPr>
          <w:trHeight w:val="15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Times New Roman"/>
                <w:kern w:val="0"/>
                <w:sz w:val="2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Times New Roman"/>
                <w:kern w:val="0"/>
                <w:sz w:val="2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Times New Roman"/>
                <w:kern w:val="0"/>
                <w:sz w:val="20"/>
                <w:szCs w:val="21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Times New Roman"/>
                <w:kern w:val="0"/>
                <w:sz w:val="20"/>
                <w:szCs w:val="21"/>
              </w:rPr>
            </w:pPr>
          </w:p>
        </w:tc>
      </w:tr>
      <w:tr w:rsidR="00E356A6" w:rsidRPr="00E356A6" w:rsidTr="00E356A6">
        <w:trPr>
          <w:trHeight w:val="4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Times New Roman"/>
                <w:kern w:val="0"/>
                <w:sz w:val="2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Times New Roman"/>
                <w:kern w:val="0"/>
                <w:sz w:val="2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Times New Roman"/>
                <w:kern w:val="0"/>
                <w:sz w:val="20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Times New Roman"/>
                <w:kern w:val="0"/>
                <w:sz w:val="20"/>
                <w:szCs w:val="21"/>
              </w:rPr>
            </w:pP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128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6A6" w:rsidRPr="00E356A6" w:rsidRDefault="00E356A6" w:rsidP="00E356A6">
            <w:pPr>
              <w:widowControl/>
              <w:jc w:val="right"/>
              <w:rPr>
                <w:rFonts w:eastAsiaTheme="minorHAnsi" w:cs="ＭＳ Ｐゴシック"/>
                <w:kern w:val="0"/>
                <w:sz w:val="20"/>
                <w:szCs w:val="21"/>
              </w:rPr>
            </w:pPr>
            <w:r w:rsidRPr="00E356A6">
              <w:rPr>
                <w:rFonts w:eastAsiaTheme="minorHAnsi" w:cs="ＭＳ Ｐゴシック" w:hint="eastAsia"/>
                <w:kern w:val="0"/>
                <w:sz w:val="20"/>
                <w:szCs w:val="21"/>
              </w:rPr>
              <w:t>100.0%</w:t>
            </w:r>
          </w:p>
        </w:tc>
      </w:tr>
    </w:tbl>
    <w:p w:rsidR="00C36B10" w:rsidRDefault="00C36B10" w:rsidP="00E327DE">
      <w:pPr>
        <w:jc w:val="left"/>
        <w:sectPr w:rsidR="00C36B10" w:rsidSect="009A03E0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</w:p>
    <w:p w:rsidR="00E327DE" w:rsidRDefault="00CC09DB" w:rsidP="00E327DE">
      <w:pPr>
        <w:jc w:val="left"/>
      </w:pPr>
      <w:r>
        <w:rPr>
          <w:rFonts w:hint="eastAsia"/>
        </w:rPr>
        <w:t>２</w:t>
      </w:r>
      <w:r w:rsidR="00CE2772">
        <w:rPr>
          <w:rFonts w:hint="eastAsia"/>
        </w:rPr>
        <w:t>．満足度について</w:t>
      </w:r>
    </w:p>
    <w:p w:rsidR="0044615E" w:rsidRDefault="000E4402" w:rsidP="00E327DE">
      <w:pPr>
        <w:jc w:val="left"/>
      </w:pPr>
      <w:r>
        <w:rPr>
          <w:noProof/>
        </w:rPr>
        <w:drawing>
          <wp:inline distT="0" distB="0" distL="0" distR="0" wp14:anchorId="15CD5826" wp14:editId="052F7C8E">
            <wp:extent cx="2961005" cy="1758950"/>
            <wp:effectExtent l="0" t="0" r="10795" b="1270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2346" w:rsidRDefault="00862346" w:rsidP="00E327DE">
      <w:pPr>
        <w:jc w:val="left"/>
      </w:pPr>
    </w:p>
    <w:p w:rsidR="00C36B10" w:rsidRDefault="00C36B10" w:rsidP="00E327DE">
      <w:pPr>
        <w:jc w:val="left"/>
      </w:pPr>
      <w:r>
        <w:rPr>
          <w:rFonts w:hint="eastAsia"/>
        </w:rPr>
        <w:t>３．今後の連携に役立つか</w:t>
      </w:r>
    </w:p>
    <w:p w:rsidR="00C36B10" w:rsidRDefault="000E4402" w:rsidP="00E327DE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4267C347" wp14:editId="7EBCE7EA">
            <wp:extent cx="2961005" cy="1725295"/>
            <wp:effectExtent l="0" t="0" r="10795" b="825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4402" w:rsidRDefault="000E4402" w:rsidP="00E327DE">
      <w:pPr>
        <w:jc w:val="left"/>
        <w:sectPr w:rsidR="000E4402" w:rsidSect="00C36B10">
          <w:type w:val="continuous"/>
          <w:pgSz w:w="11906" w:h="16838"/>
          <w:pgMar w:top="851" w:right="1077" w:bottom="851" w:left="1077" w:header="851" w:footer="992" w:gutter="0"/>
          <w:cols w:num="2" w:space="425"/>
          <w:docGrid w:type="lines" w:linePitch="360"/>
        </w:sectPr>
      </w:pPr>
    </w:p>
    <w:p w:rsidR="00862346" w:rsidRDefault="0044615E" w:rsidP="00E327DE">
      <w:pPr>
        <w:jc w:val="left"/>
        <w:sectPr w:rsidR="00862346" w:rsidSect="00862346">
          <w:type w:val="continuous"/>
          <w:pgSz w:w="11906" w:h="16838"/>
          <w:pgMar w:top="567" w:right="1077" w:bottom="567" w:left="1077" w:header="851" w:footer="992" w:gutter="0"/>
          <w:cols w:space="425"/>
          <w:docGrid w:type="lines" w:linePitch="360"/>
        </w:sectPr>
      </w:pPr>
      <w:r>
        <w:rPr>
          <w:rFonts w:hint="eastAsia"/>
        </w:rPr>
        <w:t>４</w:t>
      </w:r>
      <w:r w:rsidR="00CE2772">
        <w:rPr>
          <w:rFonts w:hint="eastAsia"/>
        </w:rPr>
        <w:t>．顔の見える関係づくりについて（複数回答）</w:t>
      </w:r>
    </w:p>
    <w:p w:rsidR="00431572" w:rsidRDefault="003545F3" w:rsidP="00E327DE">
      <w:pPr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67598</wp:posOffset>
            </wp:positionV>
            <wp:extent cx="3830128" cy="2139315"/>
            <wp:effectExtent l="0" t="0" r="18415" b="13335"/>
            <wp:wrapNone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</w:p>
    <w:p w:rsidR="00862346" w:rsidRDefault="00862346" w:rsidP="00E327DE">
      <w:pPr>
        <w:jc w:val="left"/>
      </w:pPr>
    </w:p>
    <w:p w:rsidR="00862346" w:rsidRDefault="00862346" w:rsidP="00E327DE">
      <w:pPr>
        <w:jc w:val="left"/>
      </w:pPr>
    </w:p>
    <w:p w:rsidR="00862346" w:rsidRDefault="00862346" w:rsidP="00E327DE">
      <w:pPr>
        <w:jc w:val="left"/>
      </w:pPr>
    </w:p>
    <w:p w:rsidR="00862346" w:rsidRDefault="00862346" w:rsidP="00E327DE">
      <w:pPr>
        <w:jc w:val="left"/>
      </w:pPr>
    </w:p>
    <w:p w:rsidR="00862346" w:rsidRDefault="00862346" w:rsidP="00E327DE">
      <w:pPr>
        <w:jc w:val="left"/>
      </w:pPr>
    </w:p>
    <w:p w:rsidR="00862346" w:rsidRDefault="00862346" w:rsidP="00E327DE">
      <w:pPr>
        <w:jc w:val="left"/>
      </w:pPr>
    </w:p>
    <w:p w:rsidR="00862346" w:rsidRDefault="00862346" w:rsidP="00E327DE">
      <w:pPr>
        <w:jc w:val="left"/>
      </w:pPr>
    </w:p>
    <w:p w:rsidR="00862346" w:rsidRDefault="00862346" w:rsidP="00E327DE">
      <w:pPr>
        <w:jc w:val="left"/>
      </w:pPr>
    </w:p>
    <w:p w:rsidR="00862346" w:rsidRPr="002B1419" w:rsidRDefault="000E7947" w:rsidP="00DB2109">
      <w:pPr>
        <w:rPr>
          <w:sz w:val="18"/>
        </w:rPr>
      </w:pPr>
      <w:r>
        <w:rPr>
          <w:rFonts w:hint="eastAsia"/>
        </w:rPr>
        <w:t xml:space="preserve">　　　　　</w:t>
      </w:r>
      <w:r w:rsidR="00862346">
        <w:rPr>
          <w:rFonts w:hint="eastAsia"/>
        </w:rPr>
        <w:t>&lt;その他内容&gt;</w:t>
      </w:r>
      <w:r w:rsidR="002B1419">
        <w:rPr>
          <w:rFonts w:hint="eastAsia"/>
        </w:rPr>
        <w:t xml:space="preserve">　</w:t>
      </w:r>
      <w:r w:rsidR="002B1419" w:rsidRPr="002B1419">
        <w:rPr>
          <w:rFonts w:hint="eastAsia"/>
          <w:sz w:val="18"/>
        </w:rPr>
        <w:t>※主なものを抜粋</w:t>
      </w:r>
    </w:p>
    <w:p w:rsidR="00DB2109" w:rsidRDefault="000E7947" w:rsidP="00DB2109">
      <w:r>
        <w:rPr>
          <w:rFonts w:hint="eastAsia"/>
        </w:rPr>
        <w:t xml:space="preserve">　　　　　</w:t>
      </w:r>
      <w:r w:rsidR="00862346">
        <w:rPr>
          <w:rFonts w:hint="eastAsia"/>
        </w:rPr>
        <w:t>・</w:t>
      </w:r>
      <w:r w:rsidR="00DB2109">
        <w:rPr>
          <w:rFonts w:hint="eastAsia"/>
        </w:rPr>
        <w:t>業務内容について理解が深まった。</w:t>
      </w:r>
    </w:p>
    <w:p w:rsidR="00DB2109" w:rsidRDefault="000E7947" w:rsidP="00DB2109">
      <w:r>
        <w:rPr>
          <w:rFonts w:hint="eastAsia"/>
        </w:rPr>
        <w:t xml:space="preserve">　　　　　</w:t>
      </w:r>
      <w:r w:rsidR="00DB2109">
        <w:rPr>
          <w:rFonts w:hint="eastAsia"/>
        </w:rPr>
        <w:t>・色々な自助グループの話が聞けた。</w:t>
      </w:r>
    </w:p>
    <w:p w:rsidR="00DB2109" w:rsidRDefault="000E7947" w:rsidP="00DB2109">
      <w:r>
        <w:rPr>
          <w:rFonts w:hint="eastAsia"/>
        </w:rPr>
        <w:t xml:space="preserve">　　　　　</w:t>
      </w:r>
      <w:r w:rsidR="00DB2109">
        <w:rPr>
          <w:rFonts w:hint="eastAsia"/>
        </w:rPr>
        <w:t>・直接体験談を聞くことで、</w:t>
      </w:r>
    </w:p>
    <w:p w:rsidR="00DB2109" w:rsidRDefault="000E7947" w:rsidP="00DB2109">
      <w:r>
        <w:rPr>
          <w:rFonts w:hint="eastAsia"/>
        </w:rPr>
        <w:t xml:space="preserve">　　　　　　</w:t>
      </w:r>
      <w:r w:rsidR="00DB2109">
        <w:rPr>
          <w:rFonts w:hint="eastAsia"/>
        </w:rPr>
        <w:t>依存症に対するイメージが変化した。</w:t>
      </w:r>
    </w:p>
    <w:p w:rsidR="00862346" w:rsidRDefault="00862346" w:rsidP="00E327DE">
      <w:pPr>
        <w:jc w:val="left"/>
      </w:pPr>
    </w:p>
    <w:p w:rsidR="00862346" w:rsidRPr="000E7947" w:rsidRDefault="00862346" w:rsidP="00E327DE">
      <w:pPr>
        <w:jc w:val="left"/>
      </w:pPr>
    </w:p>
    <w:p w:rsidR="00862346" w:rsidRDefault="00862346" w:rsidP="00E327DE">
      <w:pPr>
        <w:jc w:val="left"/>
      </w:pPr>
    </w:p>
    <w:p w:rsidR="009A03E0" w:rsidRPr="00906242" w:rsidRDefault="009A03E0" w:rsidP="00E327DE">
      <w:pPr>
        <w:jc w:val="left"/>
      </w:pPr>
    </w:p>
    <w:p w:rsidR="00906242" w:rsidRDefault="00906242" w:rsidP="00E327DE">
      <w:pPr>
        <w:jc w:val="left"/>
        <w:sectPr w:rsidR="00906242" w:rsidSect="000E7947">
          <w:type w:val="continuous"/>
          <w:pgSz w:w="11906" w:h="16838" w:code="9"/>
          <w:pgMar w:top="567" w:right="1077" w:bottom="567" w:left="1077" w:header="851" w:footer="992" w:gutter="0"/>
          <w:cols w:num="2" w:space="425"/>
          <w:docGrid w:type="linesAndChars" w:linePitch="360" w:charSpace="400"/>
        </w:sectPr>
      </w:pPr>
    </w:p>
    <w:p w:rsidR="00906242" w:rsidRDefault="0044615E" w:rsidP="00E327DE">
      <w:pPr>
        <w:jc w:val="left"/>
      </w:pPr>
      <w:r>
        <w:rPr>
          <w:rFonts w:hint="eastAsia"/>
        </w:rPr>
        <w:lastRenderedPageBreak/>
        <w:t>５</w:t>
      </w:r>
      <w:r w:rsidR="00906242">
        <w:rPr>
          <w:rFonts w:hint="eastAsia"/>
        </w:rPr>
        <w:t>．オンライン開催について（複数回答）</w:t>
      </w:r>
    </w:p>
    <w:p w:rsidR="001A2525" w:rsidRDefault="001A2525" w:rsidP="00E327DE">
      <w:pPr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12065</wp:posOffset>
            </wp:positionV>
            <wp:extent cx="3829050" cy="2728595"/>
            <wp:effectExtent l="0" t="0" r="0" b="14605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A2525" w:rsidRDefault="001A2525" w:rsidP="00E327DE">
      <w:pPr>
        <w:jc w:val="left"/>
      </w:pPr>
    </w:p>
    <w:p w:rsidR="001A2525" w:rsidRDefault="001A2525" w:rsidP="00E327DE">
      <w:pPr>
        <w:jc w:val="left"/>
      </w:pPr>
    </w:p>
    <w:p w:rsidR="001A2525" w:rsidRDefault="001A2525" w:rsidP="00E327DE">
      <w:pPr>
        <w:jc w:val="left"/>
      </w:pPr>
    </w:p>
    <w:p w:rsidR="001A2525" w:rsidRDefault="001A2525" w:rsidP="00E327DE">
      <w:pPr>
        <w:jc w:val="left"/>
      </w:pPr>
    </w:p>
    <w:p w:rsidR="001A2525" w:rsidRDefault="001A2525" w:rsidP="00E327DE">
      <w:pPr>
        <w:jc w:val="left"/>
      </w:pPr>
    </w:p>
    <w:p w:rsidR="001A2525" w:rsidRDefault="001A2525" w:rsidP="00E327DE">
      <w:pPr>
        <w:jc w:val="left"/>
      </w:pPr>
    </w:p>
    <w:p w:rsidR="00084C3D" w:rsidRDefault="00084C3D" w:rsidP="001A2525">
      <w:pPr>
        <w:ind w:firstLineChars="500" w:firstLine="1050"/>
        <w:jc w:val="left"/>
      </w:pPr>
      <w:r>
        <w:rPr>
          <w:rFonts w:hint="eastAsia"/>
        </w:rPr>
        <w:t>&lt;その他内容&gt;</w:t>
      </w:r>
      <w:r w:rsidR="002B1419">
        <w:rPr>
          <w:rFonts w:hint="eastAsia"/>
        </w:rPr>
        <w:t xml:space="preserve">　</w:t>
      </w:r>
      <w:r w:rsidR="002B1419" w:rsidRPr="002B1419">
        <w:rPr>
          <w:rFonts w:hint="eastAsia"/>
          <w:sz w:val="18"/>
        </w:rPr>
        <w:t>※主なものを抜粋</w:t>
      </w:r>
    </w:p>
    <w:p w:rsidR="00084C3D" w:rsidRDefault="00084C3D" w:rsidP="00E327DE">
      <w:pPr>
        <w:jc w:val="left"/>
      </w:pPr>
      <w:r>
        <w:rPr>
          <w:rFonts w:hint="eastAsia"/>
        </w:rPr>
        <w:t xml:space="preserve">　　　　　・マイクの調子がよくなかった。</w:t>
      </w:r>
    </w:p>
    <w:p w:rsidR="00084C3D" w:rsidRPr="00084C3D" w:rsidRDefault="00084C3D" w:rsidP="00E327DE">
      <w:pPr>
        <w:jc w:val="left"/>
      </w:pPr>
      <w:r>
        <w:rPr>
          <w:rFonts w:hint="eastAsia"/>
        </w:rPr>
        <w:t xml:space="preserve">　　　　　・オンラインでグループワークは</w:t>
      </w:r>
    </w:p>
    <w:p w:rsidR="00084C3D" w:rsidRDefault="00084C3D" w:rsidP="00E327DE">
      <w:pPr>
        <w:jc w:val="left"/>
      </w:pPr>
      <w:r>
        <w:rPr>
          <w:rFonts w:hint="eastAsia"/>
        </w:rPr>
        <w:t xml:space="preserve">　　　　　　難しかった。</w:t>
      </w:r>
    </w:p>
    <w:p w:rsidR="00084C3D" w:rsidRDefault="00084C3D" w:rsidP="00E327DE">
      <w:pPr>
        <w:jc w:val="left"/>
      </w:pPr>
      <w:r>
        <w:rPr>
          <w:rFonts w:hint="eastAsia"/>
        </w:rPr>
        <w:t xml:space="preserve">　　　　　・グループワークの時間が短かった。</w:t>
      </w:r>
    </w:p>
    <w:p w:rsidR="00084C3D" w:rsidRDefault="00084C3D" w:rsidP="00E327DE">
      <w:pPr>
        <w:jc w:val="left"/>
        <w:sectPr w:rsidR="00084C3D" w:rsidSect="00084C3D">
          <w:type w:val="continuous"/>
          <w:pgSz w:w="11906" w:h="16838"/>
          <w:pgMar w:top="851" w:right="1077" w:bottom="851" w:left="1077" w:header="851" w:footer="992" w:gutter="0"/>
          <w:cols w:num="2" w:space="425"/>
          <w:docGrid w:type="lines" w:linePitch="360"/>
        </w:sectPr>
      </w:pPr>
    </w:p>
    <w:p w:rsidR="00084C3D" w:rsidRDefault="00084C3D" w:rsidP="00E327DE">
      <w:pPr>
        <w:jc w:val="left"/>
        <w:sectPr w:rsidR="00084C3D" w:rsidSect="00084C3D">
          <w:type w:val="continuous"/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</w:p>
    <w:p w:rsidR="00084C3D" w:rsidRDefault="00084C3D" w:rsidP="00E327DE">
      <w:pPr>
        <w:jc w:val="left"/>
      </w:pPr>
    </w:p>
    <w:p w:rsidR="001A2525" w:rsidRDefault="001A2525" w:rsidP="00E327DE">
      <w:pPr>
        <w:jc w:val="left"/>
      </w:pPr>
    </w:p>
    <w:p w:rsidR="001A2525" w:rsidRDefault="001A2525" w:rsidP="00E327DE">
      <w:pPr>
        <w:jc w:val="left"/>
      </w:pPr>
    </w:p>
    <w:p w:rsidR="001A2525" w:rsidRDefault="001A2525" w:rsidP="00E327DE">
      <w:pPr>
        <w:jc w:val="left"/>
      </w:pPr>
    </w:p>
    <w:p w:rsidR="001A2525" w:rsidRDefault="001A2525" w:rsidP="00E327DE">
      <w:pPr>
        <w:jc w:val="left"/>
      </w:pPr>
    </w:p>
    <w:p w:rsidR="001A2525" w:rsidRDefault="001A2525" w:rsidP="00E327DE">
      <w:pPr>
        <w:jc w:val="left"/>
      </w:pPr>
    </w:p>
    <w:p w:rsidR="00084C3D" w:rsidRPr="002B1419" w:rsidRDefault="00084C3D" w:rsidP="00E327DE">
      <w:pPr>
        <w:jc w:val="left"/>
        <w:rPr>
          <w:sz w:val="18"/>
        </w:rPr>
      </w:pPr>
      <w:r>
        <w:rPr>
          <w:rFonts w:hint="eastAsia"/>
        </w:rPr>
        <w:t>６．全体の感想について</w:t>
      </w:r>
      <w:r w:rsidR="002B1419">
        <w:rPr>
          <w:rFonts w:hint="eastAsia"/>
        </w:rPr>
        <w:t xml:space="preserve">　　</w:t>
      </w:r>
      <w:r w:rsidR="002B1419" w:rsidRPr="002B1419">
        <w:rPr>
          <w:rFonts w:hint="eastAsia"/>
          <w:sz w:val="18"/>
        </w:rPr>
        <w:t>※主なものを抜粋</w:t>
      </w:r>
    </w:p>
    <w:p w:rsidR="00084C3D" w:rsidRDefault="00084C3D" w:rsidP="00E327DE">
      <w:pPr>
        <w:jc w:val="left"/>
      </w:pPr>
      <w:r>
        <w:rPr>
          <w:rFonts w:hint="eastAsia"/>
        </w:rPr>
        <w:t xml:space="preserve">　・当事者、家族の体験談を聞くことで、回復のイメージを持つことができた。</w:t>
      </w:r>
    </w:p>
    <w:p w:rsidR="00084C3D" w:rsidRDefault="00084C3D" w:rsidP="00084C3D">
      <w:pPr>
        <w:ind w:left="420" w:hangingChars="200" w:hanging="420"/>
        <w:jc w:val="left"/>
      </w:pPr>
      <w:r>
        <w:rPr>
          <w:rFonts w:hint="eastAsia"/>
        </w:rPr>
        <w:t xml:space="preserve">　・治療や自助グループにつながることの大切さを理解すると同時に、つながり続けることの難しさを感じた。</w:t>
      </w:r>
    </w:p>
    <w:p w:rsidR="00084C3D" w:rsidRDefault="00084C3D" w:rsidP="00084C3D">
      <w:pPr>
        <w:ind w:left="420" w:hangingChars="200" w:hanging="420"/>
        <w:jc w:val="left"/>
      </w:pPr>
      <w:r>
        <w:rPr>
          <w:rFonts w:hint="eastAsia"/>
        </w:rPr>
        <w:t xml:space="preserve">　・様々な立場で経験や意見を交換することができ、とても刺激になった。</w:t>
      </w:r>
    </w:p>
    <w:p w:rsidR="00084C3D" w:rsidRDefault="00084C3D" w:rsidP="00084C3D">
      <w:pPr>
        <w:ind w:left="420" w:hangingChars="200" w:hanging="420"/>
        <w:jc w:val="left"/>
      </w:pPr>
      <w:r>
        <w:rPr>
          <w:rFonts w:hint="eastAsia"/>
        </w:rPr>
        <w:t xml:space="preserve">　・関係機関の方と顔が見える状況で交流ができ、よかった。</w:t>
      </w:r>
    </w:p>
    <w:p w:rsidR="00084C3D" w:rsidRDefault="00084C3D" w:rsidP="00084C3D">
      <w:pPr>
        <w:ind w:left="420" w:hangingChars="200" w:hanging="420"/>
        <w:jc w:val="left"/>
      </w:pPr>
      <w:r>
        <w:rPr>
          <w:rFonts w:hint="eastAsia"/>
        </w:rPr>
        <w:t xml:space="preserve">　・相談できる場を知り、様々な介入方法を考えることができた。</w:t>
      </w:r>
    </w:p>
    <w:p w:rsidR="00084C3D" w:rsidRDefault="00084C3D" w:rsidP="00084C3D">
      <w:pPr>
        <w:ind w:left="420" w:hangingChars="200" w:hanging="420"/>
        <w:jc w:val="left"/>
      </w:pPr>
      <w:r>
        <w:rPr>
          <w:rFonts w:hint="eastAsia"/>
        </w:rPr>
        <w:t xml:space="preserve">　・グループワークの時間がもっとあればよかった。</w:t>
      </w:r>
    </w:p>
    <w:p w:rsidR="00084C3D" w:rsidRDefault="00084C3D" w:rsidP="00084C3D">
      <w:pPr>
        <w:ind w:left="420" w:hangingChars="200" w:hanging="420"/>
        <w:jc w:val="left"/>
      </w:pPr>
      <w:r>
        <w:rPr>
          <w:rFonts w:hint="eastAsia"/>
        </w:rPr>
        <w:t xml:space="preserve">　・体験談への反応や交流した感覚が、対面時よりも少なく、オンラインでの難しさを感じた。</w:t>
      </w:r>
    </w:p>
    <w:p w:rsidR="00084C3D" w:rsidRDefault="00084C3D" w:rsidP="00084C3D">
      <w:pPr>
        <w:ind w:left="420" w:hangingChars="200" w:hanging="420"/>
        <w:jc w:val="left"/>
      </w:pPr>
    </w:p>
    <w:p w:rsidR="00084C3D" w:rsidRPr="002B1419" w:rsidRDefault="00084C3D" w:rsidP="00084C3D">
      <w:pPr>
        <w:ind w:left="420" w:hangingChars="200" w:hanging="420"/>
        <w:jc w:val="left"/>
        <w:rPr>
          <w:sz w:val="18"/>
        </w:rPr>
      </w:pPr>
      <w:r>
        <w:rPr>
          <w:rFonts w:hint="eastAsia"/>
        </w:rPr>
        <w:t>７．今後OACの活動で取り組んでほしいことについて</w:t>
      </w:r>
      <w:r w:rsidR="002B1419">
        <w:rPr>
          <w:rFonts w:hint="eastAsia"/>
        </w:rPr>
        <w:t xml:space="preserve">　　</w:t>
      </w:r>
      <w:r w:rsidR="002B1419" w:rsidRPr="002B1419">
        <w:rPr>
          <w:rFonts w:hint="eastAsia"/>
          <w:sz w:val="18"/>
        </w:rPr>
        <w:t>※主なものを抜粋</w:t>
      </w:r>
    </w:p>
    <w:p w:rsidR="00084C3D" w:rsidRDefault="00084C3D" w:rsidP="00084C3D">
      <w:pPr>
        <w:ind w:left="420" w:hangingChars="200" w:hanging="420"/>
        <w:jc w:val="left"/>
      </w:pPr>
      <w:r>
        <w:rPr>
          <w:rFonts w:hint="eastAsia"/>
        </w:rPr>
        <w:t xml:space="preserve">　・コロナが落ち着いたら、対面で開催してほしい。</w:t>
      </w:r>
    </w:p>
    <w:p w:rsidR="00084C3D" w:rsidRDefault="00084C3D" w:rsidP="00084C3D">
      <w:pPr>
        <w:ind w:left="420" w:hangingChars="200" w:hanging="420"/>
        <w:jc w:val="left"/>
      </w:pPr>
      <w:r>
        <w:rPr>
          <w:rFonts w:hint="eastAsia"/>
        </w:rPr>
        <w:t xml:space="preserve">　・他の地域の人の話も聞いてみたい。</w:t>
      </w:r>
    </w:p>
    <w:p w:rsidR="00084C3D" w:rsidRDefault="00084C3D" w:rsidP="00084C3D">
      <w:pPr>
        <w:ind w:left="420" w:hangingChars="200" w:hanging="420"/>
        <w:jc w:val="left"/>
      </w:pPr>
      <w:r>
        <w:rPr>
          <w:rFonts w:hint="eastAsia"/>
        </w:rPr>
        <w:t xml:space="preserve">　・参加者、団体から、さらに情報を得たり、連絡を取り合える手段の案内や</w:t>
      </w:r>
      <w:r w:rsidR="00886CF8">
        <w:rPr>
          <w:rFonts w:hint="eastAsia"/>
        </w:rPr>
        <w:t>仲立ちをしてほしい。</w:t>
      </w:r>
    </w:p>
    <w:p w:rsidR="00886CF8" w:rsidRDefault="00886CF8" w:rsidP="00084C3D">
      <w:pPr>
        <w:ind w:left="420" w:hangingChars="200" w:hanging="420"/>
        <w:jc w:val="left"/>
      </w:pPr>
      <w:r>
        <w:rPr>
          <w:rFonts w:hint="eastAsia"/>
        </w:rPr>
        <w:t xml:space="preserve">　・自助グループ体験ツアーをしてほしい。</w:t>
      </w:r>
    </w:p>
    <w:p w:rsidR="00886CF8" w:rsidRPr="00E327DE" w:rsidRDefault="00886CF8" w:rsidP="00084C3D">
      <w:pPr>
        <w:ind w:left="420" w:hangingChars="200" w:hanging="420"/>
        <w:jc w:val="left"/>
      </w:pPr>
    </w:p>
    <w:sectPr w:rsidR="00886CF8" w:rsidRPr="00E327DE" w:rsidSect="000E7947">
      <w:type w:val="continuous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hUOs2FiHLYS/PWcY/dKh8Ej96MYLfmFqQRLtBCH6WPOTfIfJeDkCXYxbdVBD5q2mi+PgMViJIN38YVT8JuuHng==" w:salt="jtLIc5GpP8ftJ2nkLhJ07w=="/>
  <w:defaultTabStop w:val="840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DE"/>
    <w:rsid w:val="00017182"/>
    <w:rsid w:val="00084C3D"/>
    <w:rsid w:val="000E4402"/>
    <w:rsid w:val="000E7947"/>
    <w:rsid w:val="001A2525"/>
    <w:rsid w:val="0024639A"/>
    <w:rsid w:val="002A3585"/>
    <w:rsid w:val="002B1419"/>
    <w:rsid w:val="00341386"/>
    <w:rsid w:val="003545F3"/>
    <w:rsid w:val="00431572"/>
    <w:rsid w:val="0044615E"/>
    <w:rsid w:val="00515E0A"/>
    <w:rsid w:val="0072147F"/>
    <w:rsid w:val="00815EA1"/>
    <w:rsid w:val="00862346"/>
    <w:rsid w:val="00886CF8"/>
    <w:rsid w:val="008A0CBB"/>
    <w:rsid w:val="008E5691"/>
    <w:rsid w:val="00906242"/>
    <w:rsid w:val="009A03E0"/>
    <w:rsid w:val="009C1909"/>
    <w:rsid w:val="009C71DB"/>
    <w:rsid w:val="00A76A1E"/>
    <w:rsid w:val="00A950E8"/>
    <w:rsid w:val="00C36B10"/>
    <w:rsid w:val="00CC09DB"/>
    <w:rsid w:val="00CE2772"/>
    <w:rsid w:val="00DB2109"/>
    <w:rsid w:val="00E327DE"/>
    <w:rsid w:val="00E356A6"/>
    <w:rsid w:val="00F60E6C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CE89D-86D9-4837-8ECB-581C9D70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0000sv0ns101\d10111$\doc\&#26032;&#12288;&#30456;&#35527;&#25903;&#25588;&#12539;&#20381;&#23384;&#30151;&#23550;&#31574;&#35506;\07&#12288;&#20381;&#23384;&#30151;&#23550;&#31574;\R3&#24180;&#24230;\04&#12288;OAC\04&#12288;&#12511;&#12491;&#12501;&#12457;&#12540;&#12521;&#12512;\15%20%20&#12450;&#12531;&#12465;&#12540;&#12488;&#38598;&#35336;\&#12304;&#23455;&#26045;&#22577;&#21578;&#29992;&#12305;&#20196;&#21644;&#65299;&#24180;&#24230;OAC&#12511;&#12491;&#12501;&#12457;&#12540;&#12521;&#12512;&#12450;&#12531;&#12465;&#12540;&#12488;&#38598;&#3533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G0000sv0ns101\d10111$\doc\&#26032;&#12288;&#30456;&#35527;&#25903;&#25588;&#12539;&#20381;&#23384;&#30151;&#23550;&#31574;&#35506;\07&#12288;&#20381;&#23384;&#30151;&#23550;&#31574;\R3&#24180;&#24230;\04&#12288;OAC\04&#12288;&#12511;&#12491;&#12501;&#12457;&#12540;&#12521;&#12512;\15%20%20&#12450;&#12531;&#12465;&#12540;&#12488;&#38598;&#35336;\&#12304;&#23455;&#26045;&#22577;&#21578;&#29992;&#12305;&#20196;&#21644;&#65299;&#24180;&#24230;OAC&#12511;&#12491;&#12501;&#12457;&#12540;&#12521;&#12512;&#12450;&#12531;&#12465;&#12540;&#12488;&#38598;&#35336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648916499634411"/>
          <c:y val="0.30488248068428597"/>
          <c:w val="0.34652153576235095"/>
          <c:h val="0.60631516745209846"/>
        </c:manualLayout>
      </c:layout>
      <c:pieChart>
        <c:varyColors val="1"/>
        <c:ser>
          <c:idx val="0"/>
          <c:order val="0"/>
          <c:spPr>
            <a:ln w="3175">
              <a:solidFill>
                <a:schemeClr val="tx1"/>
              </a:solidFill>
            </a:ln>
          </c:spPr>
          <c:dPt>
            <c:idx val="0"/>
            <c:bubble3D val="0"/>
            <c:spPr>
              <a:pattFill prst="pct10">
                <a:fgClr>
                  <a:schemeClr val="accent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1D-444A-9DB0-FC2901A83C24}"/>
              </c:ext>
            </c:extLst>
          </c:dPt>
          <c:dPt>
            <c:idx val="1"/>
            <c:bubble3D val="0"/>
            <c:spPr>
              <a:pattFill prst="narVert">
                <a:fgClr>
                  <a:schemeClr val="accent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1D-444A-9DB0-FC2901A83C24}"/>
              </c:ext>
            </c:extLst>
          </c:dPt>
          <c:dPt>
            <c:idx val="2"/>
            <c:bubble3D val="0"/>
            <c:spPr>
              <a:solidFill>
                <a:schemeClr val="accent1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41D-444A-9DB0-FC2901A83C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41D-444A-9DB0-FC2901A83C24}"/>
              </c:ext>
            </c:extLst>
          </c:dPt>
          <c:dLbls>
            <c:dLbl>
              <c:idx val="0"/>
              <c:layout>
                <c:manualLayout>
                  <c:x val="5.329474283224768E-2"/>
                  <c:y val="-0.1627371437857322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41D-444A-9DB0-FC2901A83C24}"/>
                </c:ext>
              </c:extLst>
            </c:dLbl>
            <c:dLbl>
              <c:idx val="1"/>
              <c:layout>
                <c:manualLayout>
                  <c:x val="-1.527521905569224E-2"/>
                  <c:y val="0.1411481585439718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67445723815176"/>
                      <c:h val="0.313513407646163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41D-444A-9DB0-FC2901A83C24}"/>
                </c:ext>
              </c:extLst>
            </c:dLbl>
            <c:dLbl>
              <c:idx val="2"/>
              <c:layout>
                <c:manualLayout>
                  <c:x val="4.0734818076970408E-2"/>
                  <c:y val="5.9623879097664388E-3"/>
                </c:manualLayout>
              </c:layout>
              <c:spPr>
                <a:noFill/>
                <a:ln>
                  <a:solidFill>
                    <a:schemeClr val="bg1">
                      <a:lumMod val="95000"/>
                      <a:alpha val="13000"/>
                    </a:schemeClr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24586415760864"/>
                      <c:h val="0.309839712812633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41D-444A-9DB0-FC2901A83C2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D-444A-9DB0-FC2901A83C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[1]集計表!$C$5:$F$5</c:f>
              <c:strCache>
                <c:ptCount val="4"/>
                <c:pt idx="0">
                  <c:v>大変満足</c:v>
                </c:pt>
                <c:pt idx="1">
                  <c:v>やや満足</c:v>
                </c:pt>
                <c:pt idx="2">
                  <c:v>やや不満</c:v>
                </c:pt>
                <c:pt idx="3">
                  <c:v>不満</c:v>
                </c:pt>
              </c:strCache>
            </c:strRef>
          </c:cat>
          <c:val>
            <c:numRef>
              <c:f>[1]集計表!$C$6:$F$6</c:f>
              <c:numCache>
                <c:formatCode>General</c:formatCode>
                <c:ptCount val="4"/>
                <c:pt idx="0">
                  <c:v>50</c:v>
                </c:pt>
                <c:pt idx="1">
                  <c:v>18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1D-444A-9DB0-FC2901A83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310857293385179"/>
          <c:y val="0.21216951303979903"/>
          <c:w val="0.37105813735539106"/>
          <c:h val="0.63682152907183975"/>
        </c:manualLayout>
      </c:layout>
      <c:pieChart>
        <c:varyColors val="1"/>
        <c:ser>
          <c:idx val="0"/>
          <c:order val="0"/>
          <c:spPr>
            <a:ln w="3175">
              <a:solidFill>
                <a:schemeClr val="tx1"/>
              </a:solidFill>
            </a:ln>
          </c:spPr>
          <c:dPt>
            <c:idx val="0"/>
            <c:bubble3D val="0"/>
            <c:spPr>
              <a:pattFill prst="narVert">
                <a:fgClr>
                  <a:schemeClr val="accent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38-470D-BB06-B7242BA21927}"/>
              </c:ext>
            </c:extLst>
          </c:dPt>
          <c:dPt>
            <c:idx val="1"/>
            <c:bubble3D val="0"/>
            <c:spPr>
              <a:pattFill prst="pct10">
                <a:fgClr>
                  <a:schemeClr val="accent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38-470D-BB06-B7242BA219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38-470D-BB06-B7242BA219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31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38-470D-BB06-B7242BA21927}"/>
              </c:ext>
            </c:extLst>
          </c:dPt>
          <c:dLbls>
            <c:dLbl>
              <c:idx val="0"/>
              <c:layout>
                <c:manualLayout>
                  <c:x val="-2.3073922536436031E-2"/>
                  <c:y val="6.32714984973583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6601305975504941"/>
                      <c:h val="0.276613564636772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738-470D-BB06-B7242BA21927}"/>
                </c:ext>
              </c:extLst>
            </c:dLbl>
            <c:dLbl>
              <c:idx val="1"/>
              <c:layout>
                <c:manualLayout>
                  <c:x val="9.0866107959966091E-3"/>
                  <c:y val="-6.981994383569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207806133390519"/>
                      <c:h val="0.2191387559808612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738-470D-BB06-B7242BA2192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38-470D-BB06-B7242BA2192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738-470D-BB06-B7242BA219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[1]集計表!$C$28:$F$28</c:f>
              <c:strCache>
                <c:ptCount val="4"/>
                <c:pt idx="0">
                  <c:v>とても役立つ</c:v>
                </c:pt>
                <c:pt idx="1">
                  <c:v>役立つ</c:v>
                </c:pt>
                <c:pt idx="2">
                  <c:v>あまり役立たない</c:v>
                </c:pt>
                <c:pt idx="3">
                  <c:v>役に立たない</c:v>
                </c:pt>
              </c:strCache>
            </c:strRef>
          </c:cat>
          <c:val>
            <c:numRef>
              <c:f>[1]集計表!$C$29:$F$29</c:f>
              <c:numCache>
                <c:formatCode>General</c:formatCode>
                <c:ptCount val="4"/>
                <c:pt idx="0">
                  <c:v>40</c:v>
                </c:pt>
                <c:pt idx="1">
                  <c:v>29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38-470D-BB06-B7242BA219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788644892819512"/>
          <c:y val="6.2316668422245987E-2"/>
          <c:w val="0.57229667976286924"/>
          <c:h val="0.8052878049128845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  <a:ln w="6350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[2]集計表!$C$12:$F$12</c:f>
              <c:strCache>
                <c:ptCount val="4"/>
                <c:pt idx="0">
                  <c:v>今まで知らなかった機関や団体、
自助グループの人と知り合えた。</c:v>
                </c:pt>
                <c:pt idx="1">
                  <c:v>すでに知っている機関や団体、
自助グループの人との
関係がさらに深まった。</c:v>
                </c:pt>
                <c:pt idx="2">
                  <c:v>特に得られるものはなかった。</c:v>
                </c:pt>
                <c:pt idx="3">
                  <c:v>その他</c:v>
                </c:pt>
              </c:strCache>
            </c:strRef>
          </c:cat>
          <c:val>
            <c:numRef>
              <c:f>[2]集計表!$C$13:$F$13</c:f>
              <c:numCache>
                <c:formatCode>General</c:formatCode>
                <c:ptCount val="4"/>
                <c:pt idx="0">
                  <c:v>50</c:v>
                </c:pt>
                <c:pt idx="1">
                  <c:v>18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21-4846-B827-9176D6A4A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892000719"/>
        <c:axId val="1892001135"/>
      </c:barChart>
      <c:catAx>
        <c:axId val="189200071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892001135"/>
        <c:crosses val="autoZero"/>
        <c:auto val="1"/>
        <c:lblAlgn val="ctr"/>
        <c:lblOffset val="100"/>
        <c:noMultiLvlLbl val="0"/>
      </c:catAx>
      <c:valAx>
        <c:axId val="1892001135"/>
        <c:scaling>
          <c:orientation val="minMax"/>
        </c:scaling>
        <c:delete val="0"/>
        <c:axPos val="t"/>
        <c:majorGridlines>
          <c:spPr>
            <a:ln w="6350" cap="flat" cmpd="sng" algn="ctr">
              <a:solidFill>
                <a:schemeClr val="bg2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892000719"/>
        <c:crosses val="autoZero"/>
        <c:crossBetween val="between"/>
        <c:majorUnit val="10"/>
      </c:valAx>
      <c:spPr>
        <a:noFill/>
        <a:ln w="6350">
          <a:solidFill>
            <a:schemeClr val="bg2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185711860644285"/>
          <c:y val="3.3079596803047583E-2"/>
          <c:w val="0.55460727856779102"/>
          <c:h val="0.891584166973112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  <a:ln w="6350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[1]集計表!$C$19:$I$19</c:f>
              <c:strCache>
                <c:ptCount val="7"/>
                <c:pt idx="0">
                  <c:v>会場への交通にかかる時間が
不要で参加しやすかった。</c:v>
                </c:pt>
                <c:pt idx="1">
                  <c:v>オンラインだったので、
交流しやすかった。</c:v>
                </c:pt>
                <c:pt idx="2">
                  <c:v>オンラインだったので、
交流しづらかった。</c:v>
                </c:pt>
                <c:pt idx="3">
                  <c:v>通信機材、Zoomソフトの
使い方がわからなくて困った。</c:v>
                </c:pt>
                <c:pt idx="4">
                  <c:v>ミニフォーラムは対面
（リアル）で開催した方がよい。</c:v>
                </c:pt>
                <c:pt idx="5">
                  <c:v>通信機材が準備できず、参加を
諦めた人がまわりにいた。</c:v>
                </c:pt>
                <c:pt idx="6">
                  <c:v>その他</c:v>
                </c:pt>
              </c:strCache>
            </c:strRef>
          </c:cat>
          <c:val>
            <c:numRef>
              <c:f>[1]集計表!$C$20:$I$20</c:f>
              <c:numCache>
                <c:formatCode>General</c:formatCode>
                <c:ptCount val="7"/>
                <c:pt idx="0">
                  <c:v>56</c:v>
                </c:pt>
                <c:pt idx="1">
                  <c:v>11</c:v>
                </c:pt>
                <c:pt idx="2">
                  <c:v>13</c:v>
                </c:pt>
                <c:pt idx="3">
                  <c:v>3</c:v>
                </c:pt>
                <c:pt idx="4">
                  <c:v>17</c:v>
                </c:pt>
                <c:pt idx="5">
                  <c:v>0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4D-4B26-A8F2-000C72F729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852754223"/>
        <c:axId val="1852762543"/>
      </c:barChart>
      <c:catAx>
        <c:axId val="185275422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852762543"/>
        <c:crosses val="autoZero"/>
        <c:auto val="1"/>
        <c:lblAlgn val="ctr"/>
        <c:lblOffset val="100"/>
        <c:noMultiLvlLbl val="0"/>
      </c:catAx>
      <c:valAx>
        <c:axId val="1852762543"/>
        <c:scaling>
          <c:orientation val="minMax"/>
        </c:scaling>
        <c:delete val="0"/>
        <c:axPos val="t"/>
        <c:majorGridlines>
          <c:spPr>
            <a:ln w="6350" cap="flat" cmpd="sng" algn="ctr">
              <a:solidFill>
                <a:schemeClr val="bg2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852754223"/>
        <c:crosses val="autoZero"/>
        <c:crossBetween val="between"/>
        <c:majorUnit val="10"/>
      </c:valAx>
      <c:spPr>
        <a:noFill/>
        <a:ln w="6350">
          <a:solidFill>
            <a:schemeClr val="bg2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3B5C-9420-47AD-9B90-E53D6689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2022-02-04T07:49:00Z</cp:lastPrinted>
  <dcterms:created xsi:type="dcterms:W3CDTF">2022-02-09T05:03:00Z</dcterms:created>
  <dcterms:modified xsi:type="dcterms:W3CDTF">2022-03-14T01:43:00Z</dcterms:modified>
</cp:coreProperties>
</file>