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5D" w:rsidRPr="00EC671C" w:rsidRDefault="00810D71" w:rsidP="007D6898">
      <w:pPr>
        <w:spacing w:line="360" w:lineRule="exact"/>
        <w:jc w:val="center"/>
        <w:rPr>
          <w:rFonts w:ascii="Meiryo UI" w:eastAsia="Meiryo UI" w:hAnsi="Meiryo UI"/>
          <w:sz w:val="24"/>
        </w:rPr>
      </w:pPr>
      <w:r w:rsidRPr="00EC671C">
        <w:rPr>
          <w:rFonts w:ascii="Meiryo UI" w:eastAsia="Meiryo UI" w:hAnsi="Meiryo UI" w:hint="eastAsia"/>
          <w:sz w:val="24"/>
        </w:rPr>
        <w:t>第1</w:t>
      </w:r>
      <w:r w:rsidR="0099330C">
        <w:rPr>
          <w:rFonts w:ascii="Meiryo UI" w:eastAsia="Meiryo UI" w:hAnsi="Meiryo UI" w:hint="eastAsia"/>
          <w:sz w:val="24"/>
        </w:rPr>
        <w:t>回</w:t>
      </w:r>
      <w:r w:rsidR="00145CE1">
        <w:rPr>
          <w:rFonts w:ascii="Meiryo UI" w:eastAsia="Meiryo UI" w:hAnsi="Meiryo UI" w:hint="eastAsia"/>
          <w:sz w:val="24"/>
        </w:rPr>
        <w:t xml:space="preserve"> </w:t>
      </w:r>
      <w:r w:rsidR="0099330C">
        <w:rPr>
          <w:rFonts w:ascii="Meiryo UI" w:eastAsia="Meiryo UI" w:hAnsi="Meiryo UI" w:hint="eastAsia"/>
          <w:sz w:val="24"/>
        </w:rPr>
        <w:t>大阪府ギャンブル等依存症対策推進</w:t>
      </w:r>
      <w:r w:rsidRPr="00EC671C">
        <w:rPr>
          <w:rFonts w:ascii="Meiryo UI" w:eastAsia="Meiryo UI" w:hAnsi="Meiryo UI" w:hint="eastAsia"/>
          <w:sz w:val="24"/>
        </w:rPr>
        <w:t>会議</w:t>
      </w:r>
      <w:r w:rsidR="00F4164E">
        <w:rPr>
          <w:rFonts w:ascii="Meiryo UI" w:eastAsia="Meiryo UI" w:hAnsi="Meiryo UI" w:hint="eastAsia"/>
          <w:sz w:val="24"/>
        </w:rPr>
        <w:t xml:space="preserve">　</w:t>
      </w:r>
      <w:r w:rsidR="0099196A">
        <w:rPr>
          <w:rFonts w:ascii="Meiryo UI" w:eastAsia="Meiryo UI" w:hAnsi="Meiryo UI" w:hint="eastAsia"/>
          <w:sz w:val="24"/>
        </w:rPr>
        <w:t>議事概要</w:t>
      </w:r>
      <w:bookmarkStart w:id="0" w:name="_GoBack"/>
      <w:bookmarkEnd w:id="0"/>
    </w:p>
    <w:p w:rsidR="00810D71" w:rsidRPr="00EC671C" w:rsidRDefault="00810D71" w:rsidP="007D6898">
      <w:pPr>
        <w:spacing w:line="360" w:lineRule="exact"/>
        <w:jc w:val="left"/>
        <w:rPr>
          <w:rFonts w:ascii="Meiryo UI" w:eastAsia="Meiryo UI" w:hAnsi="Meiryo UI"/>
          <w:sz w:val="22"/>
        </w:rPr>
      </w:pPr>
    </w:p>
    <w:p w:rsidR="00582722" w:rsidRPr="00EC671C" w:rsidRDefault="00582722" w:rsidP="007D6898">
      <w:pPr>
        <w:spacing w:line="360" w:lineRule="exact"/>
        <w:jc w:val="left"/>
        <w:rPr>
          <w:rFonts w:ascii="Meiryo UI" w:eastAsia="Meiryo UI" w:hAnsi="Meiryo UI"/>
          <w:sz w:val="22"/>
        </w:rPr>
      </w:pPr>
    </w:p>
    <w:p w:rsidR="00691052" w:rsidRPr="00EC671C" w:rsidRDefault="00691052" w:rsidP="007D6898">
      <w:pPr>
        <w:spacing w:line="360" w:lineRule="exact"/>
        <w:jc w:val="left"/>
        <w:rPr>
          <w:rFonts w:ascii="Meiryo UI" w:eastAsia="Meiryo UI" w:hAnsi="Meiryo UI"/>
          <w:sz w:val="22"/>
        </w:rPr>
      </w:pPr>
    </w:p>
    <w:p w:rsidR="00810D71" w:rsidRDefault="00810D71" w:rsidP="007D6898">
      <w:pPr>
        <w:spacing w:line="360" w:lineRule="exact"/>
        <w:jc w:val="left"/>
        <w:rPr>
          <w:rFonts w:ascii="Meiryo UI" w:eastAsia="Meiryo UI" w:hAnsi="Meiryo UI"/>
          <w:sz w:val="22"/>
        </w:rPr>
      </w:pPr>
      <w:r w:rsidRPr="00EC671C">
        <w:rPr>
          <w:rFonts w:ascii="Meiryo UI" w:eastAsia="Meiryo UI" w:hAnsi="Meiryo UI" w:hint="eastAsia"/>
          <w:sz w:val="22"/>
        </w:rPr>
        <w:t xml:space="preserve">　</w:t>
      </w:r>
      <w:r w:rsidR="007161C2" w:rsidRPr="00EC671C">
        <w:rPr>
          <w:rFonts w:ascii="Meiryo UI" w:eastAsia="Meiryo UI" w:hAnsi="Meiryo UI" w:hint="eastAsia"/>
          <w:sz w:val="22"/>
        </w:rPr>
        <w:t>■</w:t>
      </w:r>
      <w:r w:rsidRPr="00EC671C">
        <w:rPr>
          <w:rFonts w:ascii="Meiryo UI" w:eastAsia="Meiryo UI" w:hAnsi="Meiryo UI" w:hint="eastAsia"/>
          <w:sz w:val="22"/>
        </w:rPr>
        <w:t>日　　　時：令和4年</w:t>
      </w:r>
      <w:r w:rsidR="0099330C">
        <w:rPr>
          <w:rFonts w:ascii="Meiryo UI" w:eastAsia="Meiryo UI" w:hAnsi="Meiryo UI" w:hint="eastAsia"/>
          <w:sz w:val="22"/>
        </w:rPr>
        <w:t>11</w:t>
      </w:r>
      <w:r w:rsidRPr="00EC671C">
        <w:rPr>
          <w:rFonts w:ascii="Meiryo UI" w:eastAsia="Meiryo UI" w:hAnsi="Meiryo UI" w:hint="eastAsia"/>
          <w:sz w:val="22"/>
        </w:rPr>
        <w:t>月</w:t>
      </w:r>
      <w:r w:rsidR="0099330C">
        <w:rPr>
          <w:rFonts w:ascii="Meiryo UI" w:eastAsia="Meiryo UI" w:hAnsi="Meiryo UI" w:hint="eastAsia"/>
          <w:sz w:val="22"/>
        </w:rPr>
        <w:t>30日（水</w:t>
      </w:r>
      <w:r w:rsidRPr="00EC671C">
        <w:rPr>
          <w:rFonts w:ascii="Meiryo UI" w:eastAsia="Meiryo UI" w:hAnsi="Meiryo UI" w:hint="eastAsia"/>
          <w:sz w:val="22"/>
        </w:rPr>
        <w:t>）</w:t>
      </w:r>
      <w:r w:rsidR="0099330C">
        <w:rPr>
          <w:rFonts w:ascii="Meiryo UI" w:eastAsia="Meiryo UI" w:hAnsi="Meiryo UI" w:hint="eastAsia"/>
          <w:sz w:val="22"/>
        </w:rPr>
        <w:t>14</w:t>
      </w:r>
      <w:r w:rsidRPr="00EC671C">
        <w:rPr>
          <w:rFonts w:ascii="Meiryo UI" w:eastAsia="Meiryo UI" w:hAnsi="Meiryo UI" w:hint="eastAsia"/>
          <w:sz w:val="22"/>
        </w:rPr>
        <w:t>：00～</w:t>
      </w:r>
      <w:r w:rsidR="0099330C">
        <w:rPr>
          <w:rFonts w:ascii="Meiryo UI" w:eastAsia="Meiryo UI" w:hAnsi="Meiryo UI" w:hint="eastAsia"/>
          <w:sz w:val="22"/>
        </w:rPr>
        <w:t>1</w:t>
      </w:r>
      <w:r w:rsidR="00145CE1">
        <w:rPr>
          <w:rFonts w:ascii="Meiryo UI" w:eastAsia="Meiryo UI" w:hAnsi="Meiryo UI"/>
          <w:sz w:val="22"/>
        </w:rPr>
        <w:t>5</w:t>
      </w:r>
      <w:r w:rsidRPr="00EC671C">
        <w:rPr>
          <w:rFonts w:ascii="Meiryo UI" w:eastAsia="Meiryo UI" w:hAnsi="Meiryo UI" w:hint="eastAsia"/>
          <w:sz w:val="22"/>
        </w:rPr>
        <w:t>：</w:t>
      </w:r>
      <w:r w:rsidR="00145CE1">
        <w:rPr>
          <w:rFonts w:ascii="Meiryo UI" w:eastAsia="Meiryo UI" w:hAnsi="Meiryo UI" w:hint="eastAsia"/>
          <w:sz w:val="22"/>
        </w:rPr>
        <w:t>5</w:t>
      </w:r>
      <w:r w:rsidR="00145CE1">
        <w:rPr>
          <w:rFonts w:ascii="Meiryo UI" w:eastAsia="Meiryo UI" w:hAnsi="Meiryo UI"/>
          <w:sz w:val="22"/>
        </w:rPr>
        <w:t>1</w:t>
      </w:r>
    </w:p>
    <w:p w:rsidR="00810D71" w:rsidRPr="00EC671C" w:rsidRDefault="007161C2" w:rsidP="007D6898">
      <w:pPr>
        <w:spacing w:line="360" w:lineRule="exact"/>
        <w:jc w:val="left"/>
        <w:rPr>
          <w:rFonts w:ascii="Meiryo UI" w:eastAsia="Meiryo UI" w:hAnsi="Meiryo UI"/>
          <w:sz w:val="22"/>
        </w:rPr>
      </w:pPr>
      <w:r w:rsidRPr="00EC671C">
        <w:rPr>
          <w:rFonts w:ascii="Meiryo UI" w:eastAsia="Meiryo UI" w:hAnsi="Meiryo UI" w:hint="eastAsia"/>
          <w:sz w:val="22"/>
        </w:rPr>
        <w:t xml:space="preserve">　■</w:t>
      </w:r>
      <w:r w:rsidR="00544865" w:rsidRPr="00EC671C">
        <w:rPr>
          <w:rFonts w:ascii="Meiryo UI" w:eastAsia="Meiryo UI" w:hAnsi="Meiryo UI" w:hint="eastAsia"/>
          <w:sz w:val="22"/>
        </w:rPr>
        <w:t>場　　　所：國民會</w:t>
      </w:r>
      <w:r w:rsidR="00810D71" w:rsidRPr="00EC671C">
        <w:rPr>
          <w:rFonts w:ascii="Meiryo UI" w:eastAsia="Meiryo UI" w:hAnsi="Meiryo UI" w:hint="eastAsia"/>
          <w:sz w:val="22"/>
        </w:rPr>
        <w:t>館　大ホール</w:t>
      </w:r>
    </w:p>
    <w:p w:rsidR="00810D71" w:rsidRPr="00EC671C" w:rsidRDefault="007161C2" w:rsidP="007D6898">
      <w:pPr>
        <w:spacing w:line="360" w:lineRule="exact"/>
        <w:jc w:val="left"/>
        <w:rPr>
          <w:rFonts w:ascii="Meiryo UI" w:eastAsia="Meiryo UI" w:hAnsi="Meiryo UI"/>
          <w:sz w:val="22"/>
        </w:rPr>
      </w:pPr>
      <w:r w:rsidRPr="00EC671C">
        <w:rPr>
          <w:rFonts w:ascii="Meiryo UI" w:eastAsia="Meiryo UI" w:hAnsi="Meiryo UI" w:hint="eastAsia"/>
          <w:sz w:val="22"/>
        </w:rPr>
        <w:t xml:space="preserve">　■</w:t>
      </w:r>
      <w:r w:rsidR="00810D71" w:rsidRPr="00EC671C">
        <w:rPr>
          <w:rFonts w:ascii="Meiryo UI" w:eastAsia="Meiryo UI" w:hAnsi="Meiryo UI" w:hint="eastAsia"/>
          <w:sz w:val="22"/>
        </w:rPr>
        <w:t>出席委員：</w:t>
      </w:r>
      <w:r w:rsidR="00ED2FEF" w:rsidRPr="00EC671C">
        <w:rPr>
          <w:rFonts w:ascii="Meiryo UI" w:eastAsia="Meiryo UI" w:hAnsi="Meiryo UI" w:hint="eastAsia"/>
          <w:sz w:val="22"/>
        </w:rPr>
        <w:t>伊東委員、上野委員、</w:t>
      </w:r>
      <w:r w:rsidR="0099330C">
        <w:rPr>
          <w:rFonts w:ascii="Meiryo UI" w:eastAsia="Meiryo UI" w:hAnsi="Meiryo UI" w:hint="eastAsia"/>
          <w:sz w:val="22"/>
        </w:rPr>
        <w:t>梅田委員、子安委員、佐古委員、ソウマ委員、辻本委員、永井委員</w:t>
      </w:r>
    </w:p>
    <w:p w:rsidR="00ED2FEF" w:rsidRPr="00EC671C" w:rsidRDefault="00ED2FEF" w:rsidP="007D6898">
      <w:pPr>
        <w:spacing w:line="360" w:lineRule="exact"/>
        <w:jc w:val="left"/>
        <w:rPr>
          <w:rFonts w:ascii="Meiryo UI" w:eastAsia="Meiryo UI" w:hAnsi="Meiryo UI"/>
          <w:sz w:val="22"/>
        </w:rPr>
      </w:pPr>
      <w:r w:rsidRPr="00EC671C">
        <w:rPr>
          <w:rFonts w:ascii="Meiryo UI" w:eastAsia="Meiryo UI" w:hAnsi="Meiryo UI" w:hint="eastAsia"/>
          <w:sz w:val="22"/>
        </w:rPr>
        <w:t xml:space="preserve">　　</w:t>
      </w:r>
      <w:r w:rsidR="007161C2" w:rsidRPr="00EC671C">
        <w:rPr>
          <w:rFonts w:ascii="Meiryo UI" w:eastAsia="Meiryo UI" w:hAnsi="Meiryo UI" w:hint="eastAsia"/>
          <w:sz w:val="22"/>
        </w:rPr>
        <w:t xml:space="preserve"> </w:t>
      </w:r>
      <w:r w:rsidR="007161C2" w:rsidRPr="00EC671C">
        <w:rPr>
          <w:rFonts w:ascii="Meiryo UI" w:eastAsia="Meiryo UI" w:hAnsi="Meiryo UI"/>
          <w:sz w:val="22"/>
        </w:rPr>
        <w:t xml:space="preserve"> </w:t>
      </w:r>
      <w:r w:rsidRPr="00EC671C">
        <w:rPr>
          <w:rFonts w:ascii="Meiryo UI" w:eastAsia="Meiryo UI" w:hAnsi="Meiryo UI" w:hint="eastAsia"/>
          <w:sz w:val="22"/>
        </w:rPr>
        <w:t xml:space="preserve">　　　　　　</w:t>
      </w:r>
      <w:r w:rsidR="0099330C">
        <w:rPr>
          <w:rFonts w:ascii="Meiryo UI" w:eastAsia="Meiryo UI" w:hAnsi="Meiryo UI" w:hint="eastAsia"/>
          <w:sz w:val="22"/>
        </w:rPr>
        <w:t>長尾</w:t>
      </w:r>
      <w:r w:rsidRPr="00EC671C">
        <w:rPr>
          <w:rFonts w:ascii="Meiryo UI" w:eastAsia="Meiryo UI" w:hAnsi="Meiryo UI" w:hint="eastAsia"/>
          <w:sz w:val="22"/>
        </w:rPr>
        <w:t>委員、</w:t>
      </w:r>
      <w:r w:rsidR="0099330C">
        <w:rPr>
          <w:rFonts w:ascii="Meiryo UI" w:eastAsia="Meiryo UI" w:hAnsi="Meiryo UI" w:hint="eastAsia"/>
          <w:sz w:val="22"/>
        </w:rPr>
        <w:t>中島</w:t>
      </w:r>
      <w:r w:rsidRPr="00EC671C">
        <w:rPr>
          <w:rFonts w:ascii="Meiryo UI" w:eastAsia="Meiryo UI" w:hAnsi="Meiryo UI" w:hint="eastAsia"/>
          <w:sz w:val="22"/>
        </w:rPr>
        <w:t>委員、新川委員、</w:t>
      </w:r>
      <w:r w:rsidR="0099330C">
        <w:rPr>
          <w:rFonts w:ascii="Meiryo UI" w:eastAsia="Meiryo UI" w:hAnsi="Meiryo UI" w:hint="eastAsia"/>
          <w:sz w:val="22"/>
        </w:rPr>
        <w:t>平川委員、</w:t>
      </w:r>
      <w:r w:rsidRPr="00EC671C">
        <w:rPr>
          <w:rFonts w:ascii="Meiryo UI" w:eastAsia="Meiryo UI" w:hAnsi="Meiryo UI" w:hint="eastAsia"/>
          <w:sz w:val="22"/>
        </w:rPr>
        <w:t>藤井委員、松下委員</w:t>
      </w:r>
    </w:p>
    <w:p w:rsidR="0099330C" w:rsidRDefault="007161C2" w:rsidP="0099330C">
      <w:pPr>
        <w:spacing w:line="360" w:lineRule="exact"/>
        <w:jc w:val="left"/>
        <w:rPr>
          <w:rFonts w:ascii="Meiryo UI" w:eastAsia="Meiryo UI" w:hAnsi="Meiryo UI"/>
          <w:sz w:val="22"/>
        </w:rPr>
      </w:pPr>
      <w:r w:rsidRPr="00EC671C">
        <w:rPr>
          <w:rFonts w:ascii="Meiryo UI" w:eastAsia="Meiryo UI" w:hAnsi="Meiryo UI" w:hint="eastAsia"/>
          <w:sz w:val="22"/>
        </w:rPr>
        <w:t xml:space="preserve">　■議　　　事</w:t>
      </w:r>
      <w:r w:rsidR="00CC2919" w:rsidRPr="00EC671C">
        <w:rPr>
          <w:rFonts w:ascii="Meiryo UI" w:eastAsia="Meiryo UI" w:hAnsi="Meiryo UI" w:hint="eastAsia"/>
          <w:sz w:val="22"/>
        </w:rPr>
        <w:t>：</w:t>
      </w:r>
      <w:r w:rsidR="0099330C">
        <w:rPr>
          <w:rFonts w:ascii="Meiryo UI" w:eastAsia="Meiryo UI" w:hAnsi="Meiryo UI" w:hint="eastAsia"/>
          <w:sz w:val="22"/>
        </w:rPr>
        <w:t xml:space="preserve"> （１）会長の互選について</w:t>
      </w:r>
    </w:p>
    <w:p w:rsidR="00CC2919" w:rsidRPr="00EC671C" w:rsidRDefault="0099330C" w:rsidP="00145CE1">
      <w:pPr>
        <w:spacing w:line="360" w:lineRule="exact"/>
        <w:ind w:firstLineChars="700" w:firstLine="154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（２）第２期</w:t>
      </w:r>
      <w:r w:rsidR="007161C2" w:rsidRPr="00EC671C">
        <w:rPr>
          <w:rFonts w:ascii="Meiryo UI" w:eastAsia="Meiryo UI" w:hAnsi="Meiryo UI" w:hint="eastAsia"/>
          <w:sz w:val="22"/>
        </w:rPr>
        <w:t>大阪府ギャンブル等依存症対策推進計画</w:t>
      </w:r>
      <w:r>
        <w:rPr>
          <w:rFonts w:ascii="Meiryo UI" w:eastAsia="Meiryo UI" w:hAnsi="Meiryo UI" w:hint="eastAsia"/>
          <w:sz w:val="22"/>
        </w:rPr>
        <w:t>（素案）</w:t>
      </w:r>
      <w:r w:rsidR="007161C2" w:rsidRPr="00EC671C">
        <w:rPr>
          <w:rFonts w:ascii="Meiryo UI" w:eastAsia="Meiryo UI" w:hAnsi="Meiryo UI" w:hint="eastAsia"/>
          <w:sz w:val="22"/>
        </w:rPr>
        <w:t>について</w:t>
      </w:r>
    </w:p>
    <w:p w:rsidR="007161C2" w:rsidRDefault="007161C2" w:rsidP="007D6898">
      <w:pPr>
        <w:spacing w:line="360" w:lineRule="exact"/>
        <w:jc w:val="left"/>
        <w:rPr>
          <w:rFonts w:ascii="Meiryo UI" w:eastAsia="Meiryo UI" w:hAnsi="Meiryo UI"/>
          <w:sz w:val="22"/>
        </w:rPr>
      </w:pPr>
      <w:r w:rsidRPr="00EC671C">
        <w:rPr>
          <w:rFonts w:ascii="Meiryo UI" w:eastAsia="Meiryo UI" w:hAnsi="Meiryo UI" w:hint="eastAsia"/>
          <w:sz w:val="22"/>
        </w:rPr>
        <w:t xml:space="preserve">　　 </w:t>
      </w:r>
      <w:r w:rsidR="0024229F" w:rsidRPr="00EC671C">
        <w:rPr>
          <w:rFonts w:ascii="Meiryo UI" w:eastAsia="Meiryo UI" w:hAnsi="Meiryo UI" w:hint="eastAsia"/>
          <w:sz w:val="22"/>
        </w:rPr>
        <w:t xml:space="preserve">　　　　　　  </w:t>
      </w:r>
      <w:r w:rsidR="0099330C">
        <w:rPr>
          <w:rFonts w:ascii="Meiryo UI" w:eastAsia="Meiryo UI" w:hAnsi="Meiryo UI"/>
          <w:sz w:val="22"/>
        </w:rPr>
        <w:t xml:space="preserve"> </w:t>
      </w:r>
      <w:r w:rsidR="0099330C">
        <w:rPr>
          <w:rFonts w:ascii="Meiryo UI" w:eastAsia="Meiryo UI" w:hAnsi="Meiryo UI" w:hint="eastAsia"/>
          <w:sz w:val="22"/>
        </w:rPr>
        <w:t>（３</w:t>
      </w:r>
      <w:r w:rsidRPr="00EC671C">
        <w:rPr>
          <w:rFonts w:ascii="Meiryo UI" w:eastAsia="Meiryo UI" w:hAnsi="Meiryo UI" w:hint="eastAsia"/>
          <w:sz w:val="22"/>
        </w:rPr>
        <w:t>）その他</w:t>
      </w:r>
    </w:p>
    <w:p w:rsidR="0099330C" w:rsidRPr="00EC671C" w:rsidRDefault="0099330C" w:rsidP="007D6898">
      <w:pPr>
        <w:spacing w:line="360" w:lineRule="exact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　　　　　　　　　　　　　</w:t>
      </w:r>
      <w:r w:rsidR="00145CE1">
        <w:rPr>
          <w:rFonts w:ascii="Meiryo UI" w:eastAsia="Meiryo UI" w:hAnsi="Meiryo UI" w:hint="eastAsia"/>
          <w:sz w:val="22"/>
        </w:rPr>
        <w:t xml:space="preserve">　　</w:t>
      </w:r>
      <w:r>
        <w:rPr>
          <w:rFonts w:ascii="Meiryo UI" w:eastAsia="Meiryo UI" w:hAnsi="Meiryo UI" w:hint="eastAsia"/>
          <w:sz w:val="22"/>
        </w:rPr>
        <w:t>・ギャンブル等依存症対策基金について（報告）</w:t>
      </w:r>
    </w:p>
    <w:p w:rsidR="00145CE1" w:rsidRDefault="007161C2" w:rsidP="00890ADF">
      <w:pPr>
        <w:spacing w:line="360" w:lineRule="exact"/>
        <w:jc w:val="left"/>
        <w:rPr>
          <w:rFonts w:ascii="Meiryo UI" w:eastAsia="Meiryo UI" w:hAnsi="Meiryo UI"/>
          <w:sz w:val="22"/>
        </w:rPr>
      </w:pPr>
      <w:r w:rsidRPr="00EC671C">
        <w:rPr>
          <w:rFonts w:ascii="Meiryo UI" w:eastAsia="Meiryo UI" w:hAnsi="Meiryo UI" w:hint="eastAsia"/>
          <w:sz w:val="22"/>
        </w:rPr>
        <w:t xml:space="preserve">　</w:t>
      </w:r>
      <w:r w:rsidR="00145CE1">
        <w:rPr>
          <w:rFonts w:ascii="Meiryo UI" w:eastAsia="Meiryo UI" w:hAnsi="Meiryo UI" w:hint="eastAsia"/>
          <w:sz w:val="22"/>
        </w:rPr>
        <w:t>■議事結果：</w:t>
      </w:r>
    </w:p>
    <w:tbl>
      <w:tblPr>
        <w:tblW w:w="0" w:type="auto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145CE1" w:rsidTr="007774DA">
        <w:trPr>
          <w:trHeight w:val="1258"/>
        </w:trPr>
        <w:tc>
          <w:tcPr>
            <w:tcW w:w="8640" w:type="dxa"/>
            <w:vAlign w:val="center"/>
          </w:tcPr>
          <w:p w:rsidR="00145CE1" w:rsidRDefault="00145CE1" w:rsidP="007774DA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○委員の互選により、長尾委員を会長に選出した。</w:t>
            </w:r>
          </w:p>
          <w:p w:rsidR="00145CE1" w:rsidRDefault="00145CE1" w:rsidP="007774DA">
            <w:pPr>
              <w:spacing w:line="360" w:lineRule="exact"/>
              <w:ind w:left="220" w:hangingChars="100" w:hanging="22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○第２期大阪府ギャンブル等依存症対策推進計画（素案）について、委員の意見を踏まえ、</w:t>
            </w:r>
          </w:p>
          <w:p w:rsidR="00145CE1" w:rsidRDefault="00145CE1" w:rsidP="007774DA">
            <w:pPr>
              <w:spacing w:line="360" w:lineRule="exact"/>
              <w:ind w:left="220" w:hangingChars="100" w:hanging="22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 各重点施策の個別目標を再考することとする。</w:t>
            </w:r>
          </w:p>
        </w:tc>
      </w:tr>
    </w:tbl>
    <w:p w:rsidR="007774DA" w:rsidRDefault="007774DA" w:rsidP="00663AEC">
      <w:pPr>
        <w:spacing w:line="360" w:lineRule="exact"/>
        <w:ind w:firstLineChars="100" w:firstLine="220"/>
        <w:jc w:val="left"/>
        <w:rPr>
          <w:rFonts w:ascii="Meiryo UI" w:eastAsia="Meiryo UI" w:hAnsi="Meiryo UI"/>
          <w:sz w:val="22"/>
        </w:rPr>
      </w:pPr>
    </w:p>
    <w:p w:rsidR="00282516" w:rsidRPr="00890ADF" w:rsidRDefault="007161C2" w:rsidP="00663AEC">
      <w:pPr>
        <w:spacing w:line="360" w:lineRule="exact"/>
        <w:ind w:firstLineChars="100" w:firstLine="220"/>
        <w:jc w:val="left"/>
        <w:rPr>
          <w:rFonts w:ascii="Meiryo UI" w:eastAsia="Meiryo UI" w:hAnsi="Meiryo UI"/>
          <w:sz w:val="22"/>
        </w:rPr>
      </w:pPr>
      <w:r w:rsidRPr="00EC671C">
        <w:rPr>
          <w:rFonts w:ascii="Meiryo UI" w:eastAsia="Meiryo UI" w:hAnsi="Meiryo UI" w:hint="eastAsia"/>
          <w:sz w:val="22"/>
        </w:rPr>
        <w:t>■主な意見：</w:t>
      </w:r>
      <w:r w:rsidR="00FC4836">
        <w:rPr>
          <w:rFonts w:ascii="Meiryo UI" w:eastAsia="Meiryo UI" w:hAnsi="Meiryo UI" w:hint="eastAsia"/>
          <w:sz w:val="24"/>
        </w:rPr>
        <w:t xml:space="preserve"> </w:t>
      </w:r>
    </w:p>
    <w:p w:rsidR="00282516" w:rsidRDefault="00282516" w:rsidP="00FC4836">
      <w:pPr>
        <w:spacing w:line="360" w:lineRule="exact"/>
        <w:jc w:val="left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sz w:val="24"/>
        </w:rPr>
        <w:t xml:space="preserve">　　</w:t>
      </w:r>
      <w:r w:rsidRPr="00282516">
        <w:rPr>
          <w:rFonts w:ascii="Meiryo UI" w:eastAsia="Meiryo UI" w:hAnsi="Meiryo UI" w:hint="eastAsia"/>
          <w:b/>
          <w:sz w:val="24"/>
        </w:rPr>
        <w:t>【</w:t>
      </w:r>
      <w:r w:rsidR="00663AEC">
        <w:rPr>
          <w:rFonts w:ascii="Meiryo UI" w:eastAsia="Meiryo UI" w:hAnsi="Meiryo UI" w:hint="eastAsia"/>
          <w:b/>
          <w:sz w:val="24"/>
        </w:rPr>
        <w:t>各重点施策の</w:t>
      </w:r>
      <w:r w:rsidRPr="00282516">
        <w:rPr>
          <w:rFonts w:ascii="Meiryo UI" w:eastAsia="Meiryo UI" w:hAnsi="Meiryo UI" w:hint="eastAsia"/>
          <w:b/>
          <w:sz w:val="24"/>
        </w:rPr>
        <w:t>目標値</w:t>
      </w:r>
      <w:r w:rsidR="00663AEC">
        <w:rPr>
          <w:rFonts w:ascii="Meiryo UI" w:eastAsia="Meiryo UI" w:hAnsi="Meiryo UI" w:hint="eastAsia"/>
          <w:b/>
          <w:sz w:val="24"/>
        </w:rPr>
        <w:t>について</w:t>
      </w:r>
      <w:r w:rsidRPr="00282516">
        <w:rPr>
          <w:rFonts w:ascii="Meiryo UI" w:eastAsia="Meiryo UI" w:hAnsi="Meiryo UI" w:hint="eastAsia"/>
          <w:b/>
          <w:sz w:val="24"/>
        </w:rPr>
        <w:t>】</w:t>
      </w:r>
    </w:p>
    <w:p w:rsidR="00937DFF" w:rsidRDefault="00937DFF" w:rsidP="00937DFF">
      <w:pPr>
        <w:spacing w:line="360" w:lineRule="exact"/>
        <w:ind w:firstLineChars="200" w:firstLine="480"/>
        <w:jc w:val="lef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・</w:t>
      </w:r>
      <w:r w:rsidR="00282516">
        <w:rPr>
          <w:rFonts w:ascii="Meiryo UI" w:eastAsia="Meiryo UI" w:hAnsi="Meiryo UI" w:hint="eastAsia"/>
          <w:sz w:val="24"/>
        </w:rPr>
        <w:t>目標値が</w:t>
      </w:r>
      <w:r w:rsidR="00663AEC">
        <w:rPr>
          <w:rFonts w:ascii="Meiryo UI" w:eastAsia="Meiryo UI" w:hAnsi="Meiryo UI" w:hint="eastAsia"/>
          <w:sz w:val="24"/>
        </w:rPr>
        <w:t>全体的に曖昧</w:t>
      </w:r>
      <w:r>
        <w:rPr>
          <w:rFonts w:ascii="Meiryo UI" w:eastAsia="Meiryo UI" w:hAnsi="Meiryo UI" w:hint="eastAsia"/>
          <w:sz w:val="24"/>
        </w:rPr>
        <w:t>という印象。</w:t>
      </w:r>
    </w:p>
    <w:p w:rsidR="00937DFF" w:rsidRDefault="00663AEC" w:rsidP="00937DFF">
      <w:pPr>
        <w:spacing w:line="360" w:lineRule="exact"/>
        <w:ind w:firstLineChars="250" w:firstLine="600"/>
        <w:jc w:val="lef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計画期間中、毎年度どれだけ増加するのか、</w:t>
      </w:r>
      <w:r w:rsidR="00282516">
        <w:rPr>
          <w:rFonts w:ascii="Meiryo UI" w:eastAsia="Meiryo UI" w:hAnsi="Meiryo UI" w:hint="eastAsia"/>
          <w:sz w:val="24"/>
        </w:rPr>
        <w:t>定量的</w:t>
      </w:r>
      <w:r>
        <w:rPr>
          <w:rFonts w:ascii="Meiryo UI" w:eastAsia="Meiryo UI" w:hAnsi="Meiryo UI" w:hint="eastAsia"/>
          <w:sz w:val="24"/>
        </w:rPr>
        <w:t>な</w:t>
      </w:r>
      <w:r w:rsidR="00282516">
        <w:rPr>
          <w:rFonts w:ascii="Meiryo UI" w:eastAsia="Meiryo UI" w:hAnsi="Meiryo UI" w:hint="eastAsia"/>
          <w:sz w:val="24"/>
        </w:rPr>
        <w:t>目標を設定</w:t>
      </w:r>
      <w:r>
        <w:rPr>
          <w:rFonts w:ascii="Meiryo UI" w:eastAsia="Meiryo UI" w:hAnsi="Meiryo UI" w:hint="eastAsia"/>
          <w:sz w:val="24"/>
        </w:rPr>
        <w:t>してほしい</w:t>
      </w:r>
      <w:r w:rsidR="00282516">
        <w:rPr>
          <w:rFonts w:ascii="Meiryo UI" w:eastAsia="Meiryo UI" w:hAnsi="Meiryo UI" w:hint="eastAsia"/>
          <w:sz w:val="24"/>
        </w:rPr>
        <w:t>。</w:t>
      </w:r>
    </w:p>
    <w:p w:rsidR="00937DFF" w:rsidRDefault="00937DFF" w:rsidP="00937DFF">
      <w:pPr>
        <w:spacing w:line="360" w:lineRule="exact"/>
        <w:ind w:firstLineChars="200" w:firstLine="480"/>
        <w:jc w:val="lef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・目標値の考え方として、</w:t>
      </w:r>
      <w:r w:rsidR="00663AEC">
        <w:rPr>
          <w:rFonts w:ascii="Meiryo UI" w:eastAsia="Meiryo UI" w:hAnsi="Meiryo UI" w:hint="eastAsia"/>
          <w:sz w:val="24"/>
        </w:rPr>
        <w:t>重点施策①であれば、</w:t>
      </w:r>
      <w:r>
        <w:rPr>
          <w:rFonts w:ascii="Meiryo UI" w:eastAsia="Meiryo UI" w:hAnsi="Meiryo UI" w:hint="eastAsia"/>
          <w:sz w:val="24"/>
        </w:rPr>
        <w:t>現状で</w:t>
      </w:r>
      <w:r w:rsidR="00663AEC">
        <w:rPr>
          <w:rFonts w:ascii="Meiryo UI" w:eastAsia="Meiryo UI" w:hAnsi="Meiryo UI" w:hint="eastAsia"/>
          <w:sz w:val="24"/>
        </w:rPr>
        <w:t>既に</w:t>
      </w:r>
      <w:r w:rsidR="00282516">
        <w:rPr>
          <w:rFonts w:ascii="Meiryo UI" w:eastAsia="Meiryo UI" w:hAnsi="Meiryo UI" w:hint="eastAsia"/>
          <w:sz w:val="24"/>
        </w:rPr>
        <w:t>9割</w:t>
      </w:r>
      <w:r w:rsidR="00663AEC">
        <w:rPr>
          <w:rFonts w:ascii="Meiryo UI" w:eastAsia="Meiryo UI" w:hAnsi="Meiryo UI" w:hint="eastAsia"/>
          <w:sz w:val="24"/>
        </w:rPr>
        <w:t>以上</w:t>
      </w:r>
      <w:r>
        <w:rPr>
          <w:rFonts w:ascii="Meiryo UI" w:eastAsia="Meiryo UI" w:hAnsi="Meiryo UI" w:hint="eastAsia"/>
          <w:sz w:val="24"/>
        </w:rPr>
        <w:t>が</w:t>
      </w:r>
      <w:r w:rsidR="00282516">
        <w:rPr>
          <w:rFonts w:ascii="Meiryo UI" w:eastAsia="Meiryo UI" w:hAnsi="Meiryo UI" w:hint="eastAsia"/>
          <w:sz w:val="24"/>
        </w:rPr>
        <w:t>理解</w:t>
      </w:r>
      <w:r w:rsidR="00663AEC">
        <w:rPr>
          <w:rFonts w:ascii="Meiryo UI" w:eastAsia="Meiryo UI" w:hAnsi="Meiryo UI" w:hint="eastAsia"/>
          <w:sz w:val="24"/>
        </w:rPr>
        <w:t>できている</w:t>
      </w:r>
      <w:r>
        <w:rPr>
          <w:rFonts w:ascii="Meiryo UI" w:eastAsia="Meiryo UI" w:hAnsi="Meiryo UI" w:hint="eastAsia"/>
          <w:sz w:val="24"/>
        </w:rPr>
        <w:t>。</w:t>
      </w:r>
    </w:p>
    <w:p w:rsidR="00282516" w:rsidRDefault="002754C9" w:rsidP="00937DFF">
      <w:pPr>
        <w:spacing w:line="360" w:lineRule="exact"/>
        <w:ind w:firstLineChars="250" w:firstLine="600"/>
        <w:jc w:val="lef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理解度</w:t>
      </w:r>
      <w:r w:rsidR="00937DFF">
        <w:rPr>
          <w:rFonts w:ascii="Meiryo UI" w:eastAsia="Meiryo UI" w:hAnsi="Meiryo UI" w:hint="eastAsia"/>
          <w:sz w:val="24"/>
        </w:rPr>
        <w:t>を上げるよりも</w:t>
      </w:r>
      <w:r w:rsidR="00663AEC">
        <w:rPr>
          <w:rFonts w:ascii="Meiryo UI" w:eastAsia="Meiryo UI" w:hAnsi="Meiryo UI" w:hint="eastAsia"/>
          <w:sz w:val="24"/>
        </w:rPr>
        <w:t>、</w:t>
      </w:r>
      <w:r w:rsidR="00937DFF">
        <w:rPr>
          <w:rFonts w:ascii="Meiryo UI" w:eastAsia="Meiryo UI" w:hAnsi="Meiryo UI" w:hint="eastAsia"/>
          <w:sz w:val="24"/>
        </w:rPr>
        <w:t>授業を受けた</w:t>
      </w:r>
      <w:r w:rsidR="00663AEC">
        <w:rPr>
          <w:rFonts w:ascii="Meiryo UI" w:eastAsia="Meiryo UI" w:hAnsi="Meiryo UI" w:hint="eastAsia"/>
          <w:sz w:val="24"/>
        </w:rPr>
        <w:t>生徒</w:t>
      </w:r>
      <w:r w:rsidR="00937DFF">
        <w:rPr>
          <w:rFonts w:ascii="Meiryo UI" w:eastAsia="Meiryo UI" w:hAnsi="Meiryo UI" w:hint="eastAsia"/>
          <w:sz w:val="24"/>
        </w:rPr>
        <w:t>の</w:t>
      </w:r>
      <w:r w:rsidR="00663AEC">
        <w:rPr>
          <w:rFonts w:ascii="Meiryo UI" w:eastAsia="Meiryo UI" w:hAnsi="Meiryo UI" w:hint="eastAsia"/>
          <w:sz w:val="24"/>
        </w:rPr>
        <w:t>数を増やす、という観点</w:t>
      </w:r>
      <w:r w:rsidR="00937DFF">
        <w:rPr>
          <w:rFonts w:ascii="Meiryo UI" w:eastAsia="Meiryo UI" w:hAnsi="Meiryo UI" w:hint="eastAsia"/>
          <w:sz w:val="24"/>
        </w:rPr>
        <w:t>で考えてはどうか。</w:t>
      </w:r>
    </w:p>
    <w:p w:rsidR="00937DFF" w:rsidRDefault="00937DFF" w:rsidP="00937DFF">
      <w:pPr>
        <w:spacing w:line="360" w:lineRule="exact"/>
        <w:ind w:left="600" w:hangingChars="250" w:hanging="600"/>
        <w:jc w:val="lef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　　　一方で、重点施策②では、府民8</w:t>
      </w:r>
      <w:r>
        <w:rPr>
          <w:rFonts w:ascii="Meiryo UI" w:eastAsia="Meiryo UI" w:hAnsi="Meiryo UI"/>
          <w:sz w:val="24"/>
        </w:rPr>
        <w:t>80</w:t>
      </w:r>
      <w:r>
        <w:rPr>
          <w:rFonts w:ascii="Meiryo UI" w:eastAsia="Meiryo UI" w:hAnsi="Meiryo UI" w:hint="eastAsia"/>
          <w:sz w:val="24"/>
        </w:rPr>
        <w:t>万人</w:t>
      </w:r>
      <w:r w:rsidR="00BB7B37">
        <w:rPr>
          <w:rFonts w:ascii="Meiryo UI" w:eastAsia="Meiryo UI" w:hAnsi="Meiryo UI" w:hint="eastAsia"/>
          <w:sz w:val="24"/>
        </w:rPr>
        <w:t>に対して低すぎる。めざす姿につながるような目標値を検討してもらいたい。</w:t>
      </w:r>
    </w:p>
    <w:p w:rsidR="00937DFF" w:rsidRDefault="00937DFF" w:rsidP="00937DFF">
      <w:pPr>
        <w:spacing w:line="360" w:lineRule="exact"/>
        <w:ind w:left="600" w:hangingChars="250" w:hanging="600"/>
        <w:jc w:val="lef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　　・「（仮称）大阪依存症センター」の整備について、I</w:t>
      </w:r>
      <w:r>
        <w:rPr>
          <w:rFonts w:ascii="Meiryo UI" w:eastAsia="Meiryo UI" w:hAnsi="Meiryo UI"/>
          <w:sz w:val="24"/>
        </w:rPr>
        <w:t>R</w:t>
      </w:r>
      <w:r>
        <w:rPr>
          <w:rFonts w:ascii="Meiryo UI" w:eastAsia="Meiryo UI" w:hAnsi="Meiryo UI" w:hint="eastAsia"/>
          <w:sz w:val="24"/>
        </w:rPr>
        <w:t>が認定されなければ目標自体が</w:t>
      </w:r>
      <w:r w:rsidR="008A5828">
        <w:rPr>
          <w:rFonts w:ascii="Meiryo UI" w:eastAsia="Meiryo UI" w:hAnsi="Meiryo UI" w:hint="eastAsia"/>
          <w:sz w:val="24"/>
        </w:rPr>
        <w:t>どうなるのか不透明。令和７年度までの明確な目標を設定してはどうか。</w:t>
      </w:r>
    </w:p>
    <w:p w:rsidR="008A5828" w:rsidRPr="00EC671C" w:rsidRDefault="008A5828" w:rsidP="008A5828">
      <w:pPr>
        <w:spacing w:line="360" w:lineRule="exact"/>
        <w:jc w:val="left"/>
        <w:rPr>
          <w:rFonts w:ascii="Meiryo UI" w:eastAsia="Meiryo UI" w:hAnsi="Meiryo UI"/>
          <w:sz w:val="24"/>
        </w:rPr>
      </w:pPr>
    </w:p>
    <w:p w:rsidR="008A5828" w:rsidRPr="00EC671C" w:rsidRDefault="008A5828" w:rsidP="008A5828">
      <w:pPr>
        <w:spacing w:line="360" w:lineRule="exact"/>
        <w:jc w:val="left"/>
        <w:rPr>
          <w:rFonts w:ascii="Meiryo UI" w:eastAsia="Meiryo UI" w:hAnsi="Meiryo UI"/>
          <w:b/>
          <w:sz w:val="24"/>
        </w:rPr>
      </w:pPr>
      <w:r w:rsidRPr="00EC671C">
        <w:rPr>
          <w:rFonts w:ascii="Meiryo UI" w:eastAsia="Meiryo UI" w:hAnsi="Meiryo UI" w:hint="eastAsia"/>
          <w:sz w:val="24"/>
        </w:rPr>
        <w:t xml:space="preserve">　　</w:t>
      </w:r>
      <w:r w:rsidRPr="00EC671C">
        <w:rPr>
          <w:rFonts w:ascii="Meiryo UI" w:eastAsia="Meiryo UI" w:hAnsi="Meiryo UI" w:hint="eastAsia"/>
          <w:b/>
          <w:sz w:val="24"/>
        </w:rPr>
        <w:t>【</w:t>
      </w:r>
      <w:r>
        <w:rPr>
          <w:rFonts w:ascii="Meiryo UI" w:eastAsia="Meiryo UI" w:hAnsi="Meiryo UI" w:hint="eastAsia"/>
          <w:b/>
          <w:sz w:val="24"/>
        </w:rPr>
        <w:t>具体的な取組みについて</w:t>
      </w:r>
      <w:r w:rsidRPr="00EC671C">
        <w:rPr>
          <w:rFonts w:ascii="Meiryo UI" w:eastAsia="Meiryo UI" w:hAnsi="Meiryo UI" w:hint="eastAsia"/>
          <w:b/>
          <w:sz w:val="24"/>
        </w:rPr>
        <w:t>】</w:t>
      </w:r>
    </w:p>
    <w:p w:rsidR="00D673F4" w:rsidRDefault="00D673F4" w:rsidP="00D673F4">
      <w:pPr>
        <w:spacing w:line="360" w:lineRule="exact"/>
        <w:ind w:firstLineChars="200" w:firstLine="48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・困っていた時に必要な支援につながらずに苦しかった記憶がある。</w:t>
      </w:r>
    </w:p>
    <w:p w:rsidR="00D673F4" w:rsidRDefault="00D673F4" w:rsidP="00D673F4">
      <w:pPr>
        <w:spacing w:line="360" w:lineRule="exact"/>
        <w:ind w:firstLineChars="250" w:firstLine="60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そういう当事者の声や経験を広く発信してほしい。</w:t>
      </w:r>
    </w:p>
    <w:p w:rsidR="00D673F4" w:rsidRDefault="00D673F4" w:rsidP="00D673F4">
      <w:pPr>
        <w:spacing w:line="360" w:lineRule="exact"/>
        <w:ind w:firstLineChars="200" w:firstLine="48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・ギャンブル等依存症に対応する医療機関は少なく、受診待ちが発生している。</w:t>
      </w:r>
    </w:p>
    <w:p w:rsidR="00D673F4" w:rsidRDefault="00D673F4" w:rsidP="00D673F4">
      <w:pPr>
        <w:spacing w:line="360" w:lineRule="exact"/>
        <w:ind w:firstLineChars="200" w:firstLine="48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自助グループを有効に活用してもらいたい。</w:t>
      </w:r>
    </w:p>
    <w:p w:rsidR="000F147F" w:rsidRDefault="000F147F" w:rsidP="000F147F">
      <w:pPr>
        <w:spacing w:line="360" w:lineRule="exact"/>
        <w:ind w:firstLineChars="200" w:firstLine="48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・依存症に悩む方には長期的な支援が必要。障がい者施策など他施策との連携も重要。</w:t>
      </w:r>
    </w:p>
    <w:p w:rsidR="0043335D" w:rsidRDefault="0043335D" w:rsidP="000F147F">
      <w:pPr>
        <w:spacing w:line="360" w:lineRule="exact"/>
        <w:ind w:firstLineChars="200" w:firstLine="48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・</w:t>
      </w:r>
      <w:r w:rsidR="00BE6962">
        <w:rPr>
          <w:rFonts w:ascii="Meiryo UI" w:eastAsia="Meiryo UI" w:hAnsi="Meiryo UI" w:hint="eastAsia"/>
          <w:sz w:val="24"/>
        </w:rPr>
        <w:t>養成した人材をどのように活用していくのか、その点も検討して</w:t>
      </w:r>
      <w:r>
        <w:rPr>
          <w:rFonts w:ascii="Meiryo UI" w:eastAsia="Meiryo UI" w:hAnsi="Meiryo UI" w:hint="eastAsia"/>
          <w:sz w:val="24"/>
        </w:rPr>
        <w:t>はどうか。</w:t>
      </w:r>
    </w:p>
    <w:p w:rsidR="00D673F4" w:rsidRDefault="00D673F4" w:rsidP="00D673F4">
      <w:pPr>
        <w:spacing w:line="360" w:lineRule="exact"/>
        <w:ind w:firstLineChars="200" w:firstLine="480"/>
        <w:rPr>
          <w:rFonts w:ascii="Meiryo UI" w:eastAsia="Meiryo UI" w:hAnsi="Meiryo UI"/>
          <w:sz w:val="24"/>
        </w:rPr>
      </w:pPr>
      <w:r w:rsidRPr="00EC671C">
        <w:rPr>
          <w:rFonts w:ascii="Meiryo UI" w:eastAsia="Meiryo UI" w:hAnsi="Meiryo UI" w:hint="eastAsia"/>
          <w:sz w:val="24"/>
        </w:rPr>
        <w:t>・</w:t>
      </w:r>
      <w:r>
        <w:rPr>
          <w:rFonts w:ascii="Meiryo UI" w:eastAsia="Meiryo UI" w:hAnsi="Meiryo UI" w:hint="eastAsia"/>
          <w:sz w:val="24"/>
        </w:rPr>
        <w:t>公営競技主催者が取り組む予防策として、インターネットでの購入についても検討してほしい。</w:t>
      </w:r>
    </w:p>
    <w:p w:rsidR="00771E20" w:rsidRPr="00EC671C" w:rsidRDefault="00771E20" w:rsidP="007D6898">
      <w:pPr>
        <w:spacing w:line="360" w:lineRule="exact"/>
        <w:rPr>
          <w:rFonts w:ascii="Meiryo UI" w:eastAsia="Meiryo UI" w:hAnsi="Meiryo UI"/>
          <w:sz w:val="24"/>
        </w:rPr>
      </w:pPr>
    </w:p>
    <w:p w:rsidR="00317E9E" w:rsidRPr="00EC671C" w:rsidRDefault="0062527A" w:rsidP="007D6898">
      <w:pPr>
        <w:spacing w:line="360" w:lineRule="exact"/>
        <w:rPr>
          <w:rFonts w:ascii="Meiryo UI" w:eastAsia="Meiryo UI" w:hAnsi="Meiryo UI"/>
          <w:b/>
          <w:sz w:val="24"/>
        </w:rPr>
      </w:pPr>
      <w:r w:rsidRPr="00EC671C">
        <w:rPr>
          <w:rFonts w:ascii="Meiryo UI" w:eastAsia="Meiryo UI" w:hAnsi="Meiryo UI" w:hint="eastAsia"/>
          <w:sz w:val="24"/>
        </w:rPr>
        <w:t xml:space="preserve">　　</w:t>
      </w:r>
      <w:r w:rsidRPr="00EC671C">
        <w:rPr>
          <w:rFonts w:ascii="Meiryo UI" w:eastAsia="Meiryo UI" w:hAnsi="Meiryo UI" w:hint="eastAsia"/>
          <w:b/>
          <w:sz w:val="24"/>
        </w:rPr>
        <w:t>【その他】</w:t>
      </w:r>
    </w:p>
    <w:p w:rsidR="00D65BFE" w:rsidRDefault="00D65BFE" w:rsidP="00D65BFE">
      <w:pPr>
        <w:spacing w:line="360" w:lineRule="exact"/>
        <w:ind w:rightChars="134" w:right="281" w:firstLineChars="200" w:firstLine="48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・全体目標の指標として、S</w:t>
      </w:r>
      <w:r>
        <w:rPr>
          <w:rFonts w:ascii="Meiryo UI" w:eastAsia="Meiryo UI" w:hAnsi="Meiryo UI"/>
          <w:sz w:val="24"/>
        </w:rPr>
        <w:t>OGS</w:t>
      </w:r>
      <w:r>
        <w:rPr>
          <w:rFonts w:ascii="Meiryo UI" w:eastAsia="Meiryo UI" w:hAnsi="Meiryo UI" w:hint="eastAsia"/>
          <w:sz w:val="24"/>
        </w:rPr>
        <w:t>３～４点の人を含めることはとても重要。</w:t>
      </w:r>
    </w:p>
    <w:p w:rsidR="00D65BFE" w:rsidRDefault="00D65BFE" w:rsidP="00D65BFE">
      <w:pPr>
        <w:spacing w:line="360" w:lineRule="exact"/>
        <w:ind w:rightChars="134" w:right="281" w:firstLineChars="200" w:firstLine="48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lastRenderedPageBreak/>
        <w:t>・</w:t>
      </w:r>
      <w:r w:rsidR="007774DA">
        <w:rPr>
          <w:rFonts w:ascii="Meiryo UI" w:eastAsia="Meiryo UI" w:hAnsi="Meiryo UI" w:hint="eastAsia"/>
          <w:sz w:val="24"/>
        </w:rPr>
        <w:t>計画を実効性</w:t>
      </w:r>
      <w:r>
        <w:rPr>
          <w:rFonts w:ascii="Meiryo UI" w:eastAsia="Meiryo UI" w:hAnsi="Meiryo UI" w:hint="eastAsia"/>
          <w:sz w:val="24"/>
        </w:rPr>
        <w:t>のあるものにするためにも</w:t>
      </w:r>
      <w:r w:rsidR="007774DA">
        <w:rPr>
          <w:rFonts w:ascii="Meiryo UI" w:eastAsia="Meiryo UI" w:hAnsi="Meiryo UI" w:hint="eastAsia"/>
          <w:sz w:val="24"/>
        </w:rPr>
        <w:t>推進会議で</w:t>
      </w:r>
      <w:r w:rsidR="002754C9">
        <w:rPr>
          <w:rFonts w:ascii="Meiryo UI" w:eastAsia="Meiryo UI" w:hAnsi="Meiryo UI" w:hint="eastAsia"/>
          <w:sz w:val="24"/>
        </w:rPr>
        <w:t>しっかり進捗管理を行うべき</w:t>
      </w:r>
      <w:r w:rsidR="007774DA">
        <w:rPr>
          <w:rFonts w:ascii="Meiryo UI" w:eastAsia="Meiryo UI" w:hAnsi="Meiryo UI" w:hint="eastAsia"/>
          <w:sz w:val="24"/>
        </w:rPr>
        <w:t>。</w:t>
      </w:r>
    </w:p>
    <w:p w:rsidR="00D65BFE" w:rsidRDefault="00D673F4" w:rsidP="00D65BFE">
      <w:pPr>
        <w:spacing w:line="360" w:lineRule="exact"/>
        <w:ind w:rightChars="134" w:right="281" w:firstLineChars="200" w:firstLine="48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・「（仮称）大阪依存症センター」について、</w:t>
      </w:r>
      <w:r w:rsidR="00D65BFE">
        <w:rPr>
          <w:rFonts w:ascii="Meiryo UI" w:eastAsia="Meiryo UI" w:hAnsi="Meiryo UI" w:hint="eastAsia"/>
          <w:sz w:val="24"/>
        </w:rPr>
        <w:t>カジノ財源を通じてカジノ事業者からの影響が強く</w:t>
      </w:r>
    </w:p>
    <w:p w:rsidR="00D673F4" w:rsidRDefault="00D65BFE" w:rsidP="00D65BFE">
      <w:pPr>
        <w:spacing w:line="360" w:lineRule="exact"/>
        <w:ind w:rightChars="134" w:right="281" w:firstLineChars="250" w:firstLine="60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ならないよう配慮してほしい。</w:t>
      </w:r>
    </w:p>
    <w:p w:rsidR="00D673F4" w:rsidRPr="00EC671C" w:rsidRDefault="00663AEC" w:rsidP="00D65BFE">
      <w:pPr>
        <w:spacing w:line="360" w:lineRule="exact"/>
        <w:ind w:firstLineChars="200" w:firstLine="480"/>
        <w:rPr>
          <w:rFonts w:ascii="Meiryo UI" w:eastAsia="Meiryo UI" w:hAnsi="Meiryo UI"/>
          <w:sz w:val="24"/>
        </w:rPr>
      </w:pPr>
      <w:r w:rsidRPr="00282516">
        <w:rPr>
          <w:rFonts w:ascii="Meiryo UI" w:eastAsia="Meiryo UI" w:hAnsi="Meiryo UI" w:hint="eastAsia"/>
          <w:sz w:val="24"/>
        </w:rPr>
        <w:t>・</w:t>
      </w:r>
      <w:r w:rsidR="006B0ECF">
        <w:rPr>
          <w:rFonts w:ascii="Meiryo UI" w:eastAsia="Meiryo UI" w:hAnsi="Meiryo UI" w:hint="eastAsia"/>
          <w:sz w:val="24"/>
        </w:rPr>
        <w:t>ギャンブル等依存症</w:t>
      </w:r>
      <w:r w:rsidR="002754C9">
        <w:rPr>
          <w:rFonts w:ascii="Meiryo UI" w:eastAsia="Meiryo UI" w:hAnsi="Meiryo UI" w:hint="eastAsia"/>
          <w:sz w:val="24"/>
        </w:rPr>
        <w:t>によって発生する社会的損失</w:t>
      </w:r>
      <w:r w:rsidR="00BE6962">
        <w:rPr>
          <w:rFonts w:ascii="Meiryo UI" w:eastAsia="Meiryo UI" w:hAnsi="Meiryo UI" w:hint="eastAsia"/>
          <w:sz w:val="24"/>
        </w:rPr>
        <w:t>について調査</w:t>
      </w:r>
      <w:r w:rsidR="00D673F4">
        <w:rPr>
          <w:rFonts w:ascii="Meiryo UI" w:eastAsia="Meiryo UI" w:hAnsi="Meiryo UI" w:hint="eastAsia"/>
          <w:sz w:val="24"/>
        </w:rPr>
        <w:t>してほしい。</w:t>
      </w:r>
    </w:p>
    <w:p w:rsidR="0062527A" w:rsidRPr="00EC671C" w:rsidRDefault="0062527A" w:rsidP="007D6898">
      <w:pPr>
        <w:spacing w:line="360" w:lineRule="exact"/>
        <w:rPr>
          <w:rFonts w:ascii="Meiryo UI" w:eastAsia="Meiryo UI" w:hAnsi="Meiryo UI"/>
          <w:sz w:val="22"/>
        </w:rPr>
      </w:pPr>
    </w:p>
    <w:p w:rsidR="0062527A" w:rsidRPr="00EC671C" w:rsidRDefault="0062527A" w:rsidP="007D6898">
      <w:pPr>
        <w:spacing w:line="360" w:lineRule="exact"/>
        <w:rPr>
          <w:rFonts w:ascii="Meiryo UI" w:eastAsia="Meiryo UI" w:hAnsi="Meiryo UI"/>
          <w:sz w:val="22"/>
        </w:rPr>
      </w:pPr>
    </w:p>
    <w:sectPr w:rsidR="0062527A" w:rsidRPr="00EC671C" w:rsidSect="00691052">
      <w:pgSz w:w="11906" w:h="16838"/>
      <w:pgMar w:top="1276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08B" w:rsidRDefault="00CC408B" w:rsidP="005A42C2">
      <w:r>
        <w:separator/>
      </w:r>
    </w:p>
  </w:endnote>
  <w:endnote w:type="continuationSeparator" w:id="0">
    <w:p w:rsidR="00CC408B" w:rsidRDefault="00CC408B" w:rsidP="005A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08B" w:rsidRDefault="00CC408B" w:rsidP="005A42C2">
      <w:r>
        <w:separator/>
      </w:r>
    </w:p>
  </w:footnote>
  <w:footnote w:type="continuationSeparator" w:id="0">
    <w:p w:rsidR="00CC408B" w:rsidRDefault="00CC408B" w:rsidP="005A4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96EF4"/>
    <w:multiLevelType w:val="hybridMultilevel"/>
    <w:tmpl w:val="D41CB802"/>
    <w:lvl w:ilvl="0" w:tplc="B2C6F3E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1B"/>
    <w:rsid w:val="0006299D"/>
    <w:rsid w:val="000F147F"/>
    <w:rsid w:val="0012271F"/>
    <w:rsid w:val="00145CE1"/>
    <w:rsid w:val="00163421"/>
    <w:rsid w:val="001E1C4B"/>
    <w:rsid w:val="00212625"/>
    <w:rsid w:val="0024229F"/>
    <w:rsid w:val="002754C9"/>
    <w:rsid w:val="00282516"/>
    <w:rsid w:val="00286812"/>
    <w:rsid w:val="00286C55"/>
    <w:rsid w:val="002C7213"/>
    <w:rsid w:val="00317E9E"/>
    <w:rsid w:val="00390C52"/>
    <w:rsid w:val="0041457C"/>
    <w:rsid w:val="0043335D"/>
    <w:rsid w:val="00544865"/>
    <w:rsid w:val="00582722"/>
    <w:rsid w:val="005A2087"/>
    <w:rsid w:val="005A42C2"/>
    <w:rsid w:val="0062527A"/>
    <w:rsid w:val="00663AEC"/>
    <w:rsid w:val="00691052"/>
    <w:rsid w:val="006B0ECF"/>
    <w:rsid w:val="006F0776"/>
    <w:rsid w:val="00707043"/>
    <w:rsid w:val="007161C2"/>
    <w:rsid w:val="0074773A"/>
    <w:rsid w:val="00771E20"/>
    <w:rsid w:val="007774DA"/>
    <w:rsid w:val="007D6898"/>
    <w:rsid w:val="00810D71"/>
    <w:rsid w:val="00835E78"/>
    <w:rsid w:val="00890ADF"/>
    <w:rsid w:val="008A5828"/>
    <w:rsid w:val="008D426A"/>
    <w:rsid w:val="008F1237"/>
    <w:rsid w:val="00937DFF"/>
    <w:rsid w:val="0099196A"/>
    <w:rsid w:val="0099330C"/>
    <w:rsid w:val="00996B31"/>
    <w:rsid w:val="009F4630"/>
    <w:rsid w:val="00A54DA2"/>
    <w:rsid w:val="00A57342"/>
    <w:rsid w:val="00A62F82"/>
    <w:rsid w:val="00AA29FB"/>
    <w:rsid w:val="00BB6D64"/>
    <w:rsid w:val="00BB7B37"/>
    <w:rsid w:val="00BE6962"/>
    <w:rsid w:val="00C14605"/>
    <w:rsid w:val="00C3225D"/>
    <w:rsid w:val="00C920E6"/>
    <w:rsid w:val="00CC2919"/>
    <w:rsid w:val="00CC408B"/>
    <w:rsid w:val="00CD249C"/>
    <w:rsid w:val="00D65BFE"/>
    <w:rsid w:val="00D673F4"/>
    <w:rsid w:val="00D7037E"/>
    <w:rsid w:val="00D7713F"/>
    <w:rsid w:val="00DF6C93"/>
    <w:rsid w:val="00E02F63"/>
    <w:rsid w:val="00EC671C"/>
    <w:rsid w:val="00ED2FEF"/>
    <w:rsid w:val="00F4164E"/>
    <w:rsid w:val="00F9621B"/>
    <w:rsid w:val="00FC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8D7C05"/>
  <w15:chartTrackingRefBased/>
  <w15:docId w15:val="{7DC43DC0-E8B6-4232-923A-C222BDA8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2C2"/>
  </w:style>
  <w:style w:type="paragraph" w:styleId="a5">
    <w:name w:val="footer"/>
    <w:basedOn w:val="a"/>
    <w:link w:val="a6"/>
    <w:uiPriority w:val="99"/>
    <w:unhideWhenUsed/>
    <w:rsid w:val="005A4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2C2"/>
  </w:style>
  <w:style w:type="paragraph" w:styleId="a7">
    <w:name w:val="List Paragraph"/>
    <w:basedOn w:val="a"/>
    <w:uiPriority w:val="34"/>
    <w:qFormat/>
    <w:rsid w:val="00C3225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86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6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達</dc:creator>
  <cp:keywords/>
  <dc:description/>
  <cp:lastModifiedBy>吉田　達</cp:lastModifiedBy>
  <cp:revision>5</cp:revision>
  <cp:lastPrinted>2022-08-18T08:44:00Z</cp:lastPrinted>
  <dcterms:created xsi:type="dcterms:W3CDTF">2022-12-01T10:36:00Z</dcterms:created>
  <dcterms:modified xsi:type="dcterms:W3CDTF">2023-03-03T00:07:00Z</dcterms:modified>
</cp:coreProperties>
</file>