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04949" w14:textId="1A9101EE" w:rsidR="00320B57" w:rsidRPr="00BE4A2B" w:rsidRDefault="00320B57" w:rsidP="004A3791">
      <w:pPr>
        <w:jc w:val="center"/>
        <w:rPr>
          <w:rFonts w:ascii="ＭＳ ゴシック" w:eastAsia="ＭＳ ゴシック" w:hAnsi="ＭＳ ゴシック"/>
          <w:b/>
          <w:sz w:val="24"/>
        </w:rPr>
      </w:pPr>
    </w:p>
    <w:p w14:paraId="32F83343" w14:textId="0B2819E5" w:rsidR="00616E91" w:rsidRPr="00BE4A2B" w:rsidRDefault="004A3791" w:rsidP="004A3791">
      <w:pPr>
        <w:jc w:val="center"/>
        <w:rPr>
          <w:rFonts w:ascii="ＭＳ ゴシック" w:eastAsia="ＭＳ ゴシック" w:hAnsi="ＭＳ ゴシック"/>
          <w:b/>
          <w:sz w:val="24"/>
        </w:rPr>
      </w:pPr>
      <w:r w:rsidRPr="00BE4A2B">
        <w:rPr>
          <w:rFonts w:ascii="ＭＳ ゴシック" w:eastAsia="ＭＳ ゴシック" w:hAnsi="ＭＳ ゴシック" w:hint="eastAsia"/>
          <w:b/>
          <w:sz w:val="24"/>
        </w:rPr>
        <w:t>調剤事前申し合わせ</w:t>
      </w:r>
      <w:r w:rsidRPr="0071471E">
        <w:rPr>
          <w:rFonts w:ascii="ＭＳ ゴシック" w:eastAsia="ＭＳ ゴシック" w:hAnsi="ＭＳ ゴシック" w:hint="eastAsia"/>
          <w:b/>
          <w:sz w:val="24"/>
        </w:rPr>
        <w:t>協定</w:t>
      </w:r>
    </w:p>
    <w:p w14:paraId="76D36A17" w14:textId="77777777" w:rsidR="004A3791" w:rsidRPr="00BE4A2B" w:rsidRDefault="004A3791">
      <w:pPr>
        <w:rPr>
          <w:rFonts w:ascii="ＭＳ ゴシック" w:eastAsia="ＭＳ ゴシック" w:hAnsi="ＭＳ ゴシック"/>
          <w:sz w:val="24"/>
        </w:rPr>
      </w:pPr>
    </w:p>
    <w:p w14:paraId="2799E743" w14:textId="28190317" w:rsidR="004A3791" w:rsidRPr="00787238" w:rsidRDefault="004A3791" w:rsidP="005F2526">
      <w:pPr>
        <w:wordWrap w:val="0"/>
        <w:ind w:left="5880" w:firstLineChars="200" w:firstLine="480"/>
        <w:jc w:val="right"/>
        <w:rPr>
          <w:rFonts w:ascii="ＭＳ ゴシック" w:eastAsia="ＭＳ ゴシック" w:hAnsi="ＭＳ ゴシック"/>
          <w:sz w:val="24"/>
        </w:rPr>
      </w:pPr>
      <w:r w:rsidRPr="00BE4A2B">
        <w:rPr>
          <w:rFonts w:ascii="ＭＳ ゴシック" w:eastAsia="ＭＳ ゴシック" w:hAnsi="ＭＳ ゴシック" w:hint="eastAsia"/>
          <w:sz w:val="24"/>
        </w:rPr>
        <w:t>令和</w:t>
      </w:r>
      <w:r w:rsidR="004870C3">
        <w:rPr>
          <w:rFonts w:ascii="ＭＳ ゴシック" w:eastAsia="ＭＳ ゴシック" w:hAnsi="ＭＳ ゴシック" w:hint="eastAsia"/>
          <w:sz w:val="24"/>
        </w:rPr>
        <w:t>３</w:t>
      </w:r>
      <w:r w:rsidRPr="00BE4A2B">
        <w:rPr>
          <w:rFonts w:ascii="ＭＳ ゴシック" w:eastAsia="ＭＳ ゴシック" w:hAnsi="ＭＳ ゴシック" w:hint="eastAsia"/>
          <w:sz w:val="24"/>
        </w:rPr>
        <w:t>年</w:t>
      </w:r>
      <w:r w:rsidR="004870C3">
        <w:rPr>
          <w:rFonts w:ascii="ＭＳ ゴシック" w:eastAsia="ＭＳ ゴシック" w:hAnsi="ＭＳ ゴシック" w:hint="eastAsia"/>
          <w:sz w:val="24"/>
        </w:rPr>
        <w:t>３</w:t>
      </w:r>
      <w:r w:rsidRPr="00BE4A2B">
        <w:rPr>
          <w:rFonts w:ascii="ＭＳ ゴシック" w:eastAsia="ＭＳ ゴシック" w:hAnsi="ＭＳ ゴシック" w:hint="eastAsia"/>
          <w:sz w:val="24"/>
        </w:rPr>
        <w:t>月</w:t>
      </w:r>
      <w:r w:rsidR="00BC684D">
        <w:rPr>
          <w:rFonts w:ascii="ＭＳ ゴシック" w:eastAsia="ＭＳ ゴシック" w:hAnsi="ＭＳ ゴシック" w:hint="eastAsia"/>
          <w:sz w:val="24"/>
        </w:rPr>
        <w:t>３０</w:t>
      </w:r>
      <w:r w:rsidRPr="00BE4A2B">
        <w:rPr>
          <w:rFonts w:ascii="ＭＳ ゴシック" w:eastAsia="ＭＳ ゴシック" w:hAnsi="ＭＳ ゴシック" w:hint="eastAsia"/>
          <w:sz w:val="24"/>
        </w:rPr>
        <w:t>日</w:t>
      </w:r>
      <w:r w:rsidR="005F2526">
        <w:rPr>
          <w:rFonts w:ascii="ＭＳ ゴシック" w:eastAsia="ＭＳ ゴシック" w:hAnsi="ＭＳ ゴシック" w:hint="eastAsia"/>
          <w:sz w:val="24"/>
        </w:rPr>
        <w:t xml:space="preserve">　</w:t>
      </w:r>
      <w:r w:rsidR="005F2526" w:rsidRPr="00787238">
        <w:rPr>
          <w:rFonts w:ascii="ＭＳ ゴシック" w:eastAsia="ＭＳ ゴシック" w:hAnsi="ＭＳ ゴシック" w:hint="eastAsia"/>
          <w:sz w:val="24"/>
        </w:rPr>
        <w:t>作成</w:t>
      </w:r>
    </w:p>
    <w:p w14:paraId="62984299" w14:textId="5BE44B12" w:rsidR="005F2526" w:rsidRDefault="005F2526" w:rsidP="005F2526">
      <w:pPr>
        <w:wordWrap w:val="0"/>
        <w:ind w:left="5880" w:firstLineChars="200" w:firstLine="480"/>
        <w:jc w:val="right"/>
        <w:rPr>
          <w:rFonts w:ascii="ＭＳ ゴシック" w:eastAsia="ＭＳ ゴシック" w:hAnsi="ＭＳ ゴシック"/>
          <w:sz w:val="24"/>
        </w:rPr>
      </w:pPr>
      <w:r w:rsidRPr="00787238">
        <w:rPr>
          <w:rFonts w:ascii="ＭＳ ゴシック" w:eastAsia="ＭＳ ゴシック" w:hAnsi="ＭＳ ゴシック" w:hint="eastAsia"/>
          <w:sz w:val="24"/>
        </w:rPr>
        <w:t>令和４年４月１日　改訂</w:t>
      </w:r>
    </w:p>
    <w:p w14:paraId="6020E8E6" w14:textId="3CD9B4CE" w:rsidR="00F5749B" w:rsidRPr="00EE70DF" w:rsidRDefault="00F45255" w:rsidP="00F5749B">
      <w:pPr>
        <w:wordWrap w:val="0"/>
        <w:ind w:left="5880" w:firstLineChars="200" w:firstLine="480"/>
        <w:jc w:val="right"/>
        <w:rPr>
          <w:rFonts w:ascii="ＭＳ ゴシック" w:eastAsia="ＭＳ ゴシック" w:hAnsi="ＭＳ ゴシック"/>
          <w:sz w:val="24"/>
        </w:rPr>
      </w:pPr>
      <w:r>
        <w:rPr>
          <w:rFonts w:ascii="ＭＳ ゴシック" w:eastAsia="ＭＳ ゴシック" w:hAnsi="ＭＳ ゴシック" w:hint="eastAsia"/>
          <w:sz w:val="24"/>
        </w:rPr>
        <w:t>令和５年４</w:t>
      </w:r>
      <w:r w:rsidR="00F5749B" w:rsidRPr="00EE70DF">
        <w:rPr>
          <w:rFonts w:ascii="ＭＳ ゴシック" w:eastAsia="ＭＳ ゴシック" w:hAnsi="ＭＳ ゴシック" w:hint="eastAsia"/>
          <w:sz w:val="24"/>
        </w:rPr>
        <w:t>月</w:t>
      </w:r>
      <w:r w:rsidR="004A4B81">
        <w:rPr>
          <w:rFonts w:ascii="ＭＳ ゴシック" w:eastAsia="ＭＳ ゴシック" w:hAnsi="ＭＳ ゴシック" w:hint="eastAsia"/>
          <w:sz w:val="24"/>
        </w:rPr>
        <w:t>１</w:t>
      </w:r>
      <w:r w:rsidR="00F5749B" w:rsidRPr="00EE70DF">
        <w:rPr>
          <w:rFonts w:ascii="ＭＳ ゴシック" w:eastAsia="ＭＳ ゴシック" w:hAnsi="ＭＳ ゴシック" w:hint="eastAsia"/>
          <w:sz w:val="24"/>
        </w:rPr>
        <w:t>日　改訂</w:t>
      </w:r>
    </w:p>
    <w:p w14:paraId="5649AA9D" w14:textId="77777777" w:rsidR="004A3791" w:rsidRPr="00BE4A2B" w:rsidRDefault="004A3791" w:rsidP="004A3791">
      <w:pPr>
        <w:jc w:val="right"/>
        <w:rPr>
          <w:rFonts w:ascii="ＭＳ ゴシック" w:eastAsia="ＭＳ ゴシック" w:hAnsi="ＭＳ ゴシック"/>
          <w:sz w:val="24"/>
        </w:rPr>
      </w:pPr>
      <w:r w:rsidRPr="00BE4A2B">
        <w:rPr>
          <w:rFonts w:ascii="ＭＳ ゴシック" w:eastAsia="ＭＳ ゴシック" w:hAnsi="ＭＳ ゴシック" w:hint="eastAsia"/>
          <w:sz w:val="24"/>
        </w:rPr>
        <w:t>豊能・三島地区薬薬連携協議会</w:t>
      </w:r>
    </w:p>
    <w:p w14:paraId="6323287E" w14:textId="77777777" w:rsidR="004A3791" w:rsidRPr="00BE4A2B" w:rsidRDefault="004A3791" w:rsidP="004A3791">
      <w:pPr>
        <w:jc w:val="left"/>
        <w:rPr>
          <w:rFonts w:ascii="ＭＳ ゴシック" w:eastAsia="ＭＳ ゴシック" w:hAnsi="ＭＳ ゴシック"/>
          <w:sz w:val="24"/>
        </w:rPr>
      </w:pPr>
    </w:p>
    <w:p w14:paraId="56D55359" w14:textId="77777777" w:rsidR="004A3791" w:rsidRPr="00BE4A2B" w:rsidRDefault="004A3791" w:rsidP="004A3791">
      <w:pPr>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１．目的</w:t>
      </w:r>
    </w:p>
    <w:p w14:paraId="50EB548C" w14:textId="1202DC01" w:rsidR="006969EE" w:rsidRPr="00BE4A2B" w:rsidRDefault="006969EE" w:rsidP="006969EE">
      <w:pPr>
        <w:ind w:firstLineChars="100" w:firstLine="240"/>
        <w:rPr>
          <w:rFonts w:ascii="ＭＳ ゴシック" w:eastAsia="ＭＳ ゴシック" w:hAnsi="ＭＳ ゴシック"/>
          <w:sz w:val="24"/>
          <w:szCs w:val="24"/>
        </w:rPr>
      </w:pPr>
      <w:r w:rsidRPr="00BE4A2B">
        <w:rPr>
          <w:rFonts w:ascii="ＭＳ ゴシック" w:eastAsia="ＭＳ ゴシック" w:hAnsi="ＭＳ ゴシック" w:hint="eastAsia"/>
          <w:sz w:val="24"/>
          <w:szCs w:val="24"/>
        </w:rPr>
        <w:t>豊能・三島地区における病院及び薬局の間で、院外処方箋</w:t>
      </w:r>
      <w:r w:rsidR="00E14669" w:rsidRPr="00B60979">
        <w:rPr>
          <w:rFonts w:ascii="ＭＳ ゴシック" w:eastAsia="ＭＳ ゴシック" w:hAnsi="ＭＳ ゴシック" w:hint="eastAsia"/>
          <w:sz w:val="24"/>
          <w:szCs w:val="24"/>
        </w:rPr>
        <w:t>応需時に生じうる疑義を事前に洗い出し</w:t>
      </w:r>
      <w:r w:rsidRPr="00B60979">
        <w:rPr>
          <w:rFonts w:ascii="ＭＳ ゴシック" w:eastAsia="ＭＳ ゴシック" w:hAnsi="ＭＳ ゴシック" w:hint="eastAsia"/>
          <w:sz w:val="24"/>
          <w:szCs w:val="24"/>
        </w:rPr>
        <w:t>、</w:t>
      </w:r>
      <w:r w:rsidR="00E14669" w:rsidRPr="00B60979">
        <w:rPr>
          <w:rFonts w:ascii="ＭＳ ゴシック" w:eastAsia="ＭＳ ゴシック" w:hAnsi="ＭＳ ゴシック" w:hint="eastAsia"/>
          <w:sz w:val="24"/>
          <w:szCs w:val="24"/>
        </w:rPr>
        <w:t>その取扱い</w:t>
      </w:r>
      <w:r w:rsidRPr="00B60979">
        <w:rPr>
          <w:rFonts w:ascii="ＭＳ ゴシック" w:eastAsia="ＭＳ ゴシック" w:hAnsi="ＭＳ ゴシック" w:hint="eastAsia"/>
          <w:sz w:val="24"/>
          <w:szCs w:val="24"/>
        </w:rPr>
        <w:t>を</w:t>
      </w:r>
      <w:r w:rsidR="00E14669" w:rsidRPr="00B60979">
        <w:rPr>
          <w:rFonts w:ascii="ＭＳ ゴシック" w:eastAsia="ＭＳ ゴシック" w:hAnsi="ＭＳ ゴシック" w:hint="eastAsia"/>
          <w:sz w:val="24"/>
          <w:szCs w:val="24"/>
        </w:rPr>
        <w:t>申し合わせ、明文化した</w:t>
      </w:r>
      <w:r w:rsidR="00F9762D" w:rsidRPr="00B60979">
        <w:rPr>
          <w:rFonts w:ascii="ＭＳ ゴシック" w:eastAsia="ＭＳ ゴシック" w:hAnsi="ＭＳ ゴシック" w:hint="eastAsia"/>
          <w:sz w:val="24"/>
          <w:szCs w:val="24"/>
        </w:rPr>
        <w:t>各項目</w:t>
      </w:r>
      <w:r w:rsidR="00875DB0" w:rsidRPr="00B60979">
        <w:rPr>
          <w:rFonts w:ascii="ＭＳ ゴシック" w:eastAsia="ＭＳ ゴシック" w:hAnsi="ＭＳ ゴシック" w:hint="eastAsia"/>
          <w:sz w:val="24"/>
          <w:szCs w:val="24"/>
        </w:rPr>
        <w:t>（以下「プロトコル」という。）</w:t>
      </w:r>
      <w:r w:rsidRPr="00B60979">
        <w:rPr>
          <w:rFonts w:ascii="ＭＳ ゴシック" w:eastAsia="ＭＳ ゴシック" w:hAnsi="ＭＳ ゴシック" w:hint="eastAsia"/>
          <w:sz w:val="24"/>
          <w:szCs w:val="24"/>
        </w:rPr>
        <w:t>に</w:t>
      </w:r>
      <w:r w:rsidR="00053EBE" w:rsidRPr="00B60979">
        <w:rPr>
          <w:rFonts w:ascii="ＭＳ ゴシック" w:eastAsia="ＭＳ ゴシック" w:hAnsi="ＭＳ ゴシック" w:hint="eastAsia"/>
          <w:sz w:val="24"/>
          <w:szCs w:val="24"/>
        </w:rPr>
        <w:t>よりこの</w:t>
      </w:r>
      <w:r w:rsidR="00421FF9" w:rsidRPr="00B60979">
        <w:rPr>
          <w:rFonts w:ascii="ＭＳ ゴシック" w:eastAsia="ＭＳ ゴシック" w:hAnsi="ＭＳ ゴシック" w:hint="eastAsia"/>
          <w:sz w:val="24"/>
          <w:szCs w:val="24"/>
        </w:rPr>
        <w:t>疑義を</w:t>
      </w:r>
      <w:r w:rsidRPr="00B60979">
        <w:rPr>
          <w:rFonts w:ascii="ＭＳ ゴシック" w:eastAsia="ＭＳ ゴシック" w:hAnsi="ＭＳ ゴシック" w:hint="eastAsia"/>
          <w:sz w:val="24"/>
          <w:szCs w:val="24"/>
        </w:rPr>
        <w:t>解消させ、照会を減少させることにより、患者の利便性を向上させるとともに、</w:t>
      </w:r>
      <w:r w:rsidR="00657E45" w:rsidRPr="00B60979">
        <w:rPr>
          <w:rFonts w:ascii="ＭＳ ゴシック" w:eastAsia="ＭＳ ゴシック" w:hAnsi="ＭＳ ゴシック" w:hint="eastAsia"/>
          <w:sz w:val="24"/>
          <w:szCs w:val="24"/>
        </w:rPr>
        <w:t>薬学的ケアの充実</w:t>
      </w:r>
      <w:r w:rsidR="001323A8" w:rsidRPr="00B60979">
        <w:rPr>
          <w:rFonts w:ascii="ＭＳ ゴシック" w:eastAsia="ＭＳ ゴシック" w:hAnsi="ＭＳ ゴシック" w:hint="eastAsia"/>
          <w:sz w:val="24"/>
          <w:szCs w:val="24"/>
        </w:rPr>
        <w:t>と</w:t>
      </w:r>
      <w:r w:rsidRPr="00B60979">
        <w:rPr>
          <w:rFonts w:ascii="ＭＳ ゴシック" w:eastAsia="ＭＳ ゴシック" w:hAnsi="ＭＳ ゴシック" w:hint="eastAsia"/>
          <w:sz w:val="24"/>
          <w:szCs w:val="24"/>
        </w:rPr>
        <w:t>医療安全</w:t>
      </w:r>
      <w:r w:rsidR="001323A8" w:rsidRPr="00B60979">
        <w:rPr>
          <w:rFonts w:ascii="ＭＳ ゴシック" w:eastAsia="ＭＳ ゴシック" w:hAnsi="ＭＳ ゴシック" w:hint="eastAsia"/>
          <w:sz w:val="24"/>
          <w:szCs w:val="24"/>
        </w:rPr>
        <w:t>の</w:t>
      </w:r>
      <w:r w:rsidRPr="00B60979">
        <w:rPr>
          <w:rFonts w:ascii="ＭＳ ゴシック" w:eastAsia="ＭＳ ゴシック" w:hAnsi="ＭＳ ゴシック" w:hint="eastAsia"/>
          <w:sz w:val="24"/>
          <w:szCs w:val="24"/>
        </w:rPr>
        <w:t>向上</w:t>
      </w:r>
      <w:r w:rsidR="001323A8" w:rsidRPr="00B60979">
        <w:rPr>
          <w:rFonts w:ascii="ＭＳ ゴシック" w:eastAsia="ＭＳ ゴシック" w:hAnsi="ＭＳ ゴシック" w:hint="eastAsia"/>
          <w:sz w:val="24"/>
          <w:szCs w:val="24"/>
        </w:rPr>
        <w:t>を図</w:t>
      </w:r>
      <w:r w:rsidRPr="00B60979">
        <w:rPr>
          <w:rFonts w:ascii="ＭＳ ゴシック" w:eastAsia="ＭＳ ゴシック" w:hAnsi="ＭＳ ゴシック" w:hint="eastAsia"/>
          <w:sz w:val="24"/>
          <w:szCs w:val="24"/>
        </w:rPr>
        <w:t>る。</w:t>
      </w:r>
    </w:p>
    <w:p w14:paraId="6F17692E" w14:textId="77777777" w:rsidR="004A3791" w:rsidRPr="00BE4A2B" w:rsidRDefault="004A3791" w:rsidP="004A3791">
      <w:pPr>
        <w:jc w:val="left"/>
        <w:rPr>
          <w:rFonts w:ascii="ＭＳ ゴシック" w:eastAsia="ＭＳ ゴシック" w:hAnsi="ＭＳ ゴシック"/>
          <w:sz w:val="24"/>
        </w:rPr>
      </w:pPr>
    </w:p>
    <w:p w14:paraId="702B003F" w14:textId="77777777" w:rsidR="004A3791" w:rsidRPr="00BE4A2B" w:rsidRDefault="004A3791" w:rsidP="00B26075">
      <w:pPr>
        <w:rPr>
          <w:rFonts w:ascii="ＭＳ ゴシック" w:eastAsia="ＭＳ ゴシック" w:hAnsi="ＭＳ ゴシック"/>
          <w:b/>
          <w:sz w:val="24"/>
        </w:rPr>
      </w:pPr>
      <w:r w:rsidRPr="00BE4A2B">
        <w:rPr>
          <w:rFonts w:ascii="ＭＳ ゴシック" w:eastAsia="ＭＳ ゴシック" w:hAnsi="ＭＳ ゴシック" w:hint="eastAsia"/>
          <w:b/>
          <w:sz w:val="24"/>
        </w:rPr>
        <w:t>２</w:t>
      </w:r>
      <w:r w:rsidR="00B26075" w:rsidRPr="00BE4A2B">
        <w:rPr>
          <w:rFonts w:ascii="ＭＳ ゴシック" w:eastAsia="ＭＳ ゴシック" w:hAnsi="ＭＳ ゴシック" w:hint="eastAsia"/>
          <w:b/>
          <w:sz w:val="24"/>
        </w:rPr>
        <w:t>．</w:t>
      </w:r>
      <w:r w:rsidR="00B26075" w:rsidRPr="00B60979">
        <w:rPr>
          <w:rFonts w:ascii="ＭＳ ゴシック" w:eastAsia="ＭＳ ゴシック" w:hAnsi="ＭＳ ゴシック" w:hint="eastAsia"/>
          <w:b/>
          <w:sz w:val="24"/>
        </w:rPr>
        <w:t>プロトコル</w:t>
      </w:r>
      <w:r w:rsidRPr="00B60979">
        <w:rPr>
          <w:rFonts w:ascii="ＭＳ ゴシック" w:eastAsia="ＭＳ ゴシック" w:hAnsi="ＭＳ ゴシック" w:hint="eastAsia"/>
          <w:b/>
          <w:sz w:val="24"/>
        </w:rPr>
        <w:t>運用</w:t>
      </w:r>
      <w:r w:rsidR="00B26075" w:rsidRPr="00B60979">
        <w:rPr>
          <w:rFonts w:ascii="ＭＳ ゴシック" w:eastAsia="ＭＳ ゴシック" w:hAnsi="ＭＳ ゴシック" w:hint="eastAsia"/>
          <w:b/>
          <w:sz w:val="24"/>
        </w:rPr>
        <w:t>の原則</w:t>
      </w:r>
    </w:p>
    <w:p w14:paraId="3CB55883" w14:textId="259E4698" w:rsidR="006969EE" w:rsidRPr="00BE4A2B" w:rsidRDefault="00875DB0" w:rsidP="006969EE">
      <w:pPr>
        <w:ind w:firstLineChars="100" w:firstLine="240"/>
        <w:rPr>
          <w:rFonts w:ascii="ＭＳ ゴシック" w:eastAsia="ＭＳ ゴシック" w:hAnsi="ＭＳ ゴシック"/>
          <w:sz w:val="24"/>
          <w:szCs w:val="24"/>
        </w:rPr>
      </w:pPr>
      <w:r w:rsidRPr="00BE4A2B">
        <w:rPr>
          <w:rFonts w:ascii="ＭＳ ゴシック" w:eastAsia="ＭＳ ゴシック" w:hAnsi="ＭＳ ゴシック" w:hint="eastAsia"/>
          <w:sz w:val="24"/>
          <w:szCs w:val="24"/>
        </w:rPr>
        <w:t>プロトコル</w:t>
      </w:r>
      <w:r w:rsidR="006969EE" w:rsidRPr="00BE4A2B">
        <w:rPr>
          <w:rFonts w:ascii="ＭＳ ゴシック" w:eastAsia="ＭＳ ゴシック" w:hAnsi="ＭＳ ゴシック" w:hint="eastAsia"/>
          <w:sz w:val="24"/>
          <w:szCs w:val="24"/>
        </w:rPr>
        <w:t>を運用するにあたっては、以下に従うこととする。</w:t>
      </w:r>
    </w:p>
    <w:p w14:paraId="14117B86" w14:textId="7EA596D2" w:rsidR="006969EE" w:rsidRPr="00BE4A2B" w:rsidRDefault="00E04CD1" w:rsidP="006969EE">
      <w:pPr>
        <w:ind w:firstLineChars="100" w:firstLine="240"/>
        <w:rPr>
          <w:rFonts w:ascii="ＭＳ ゴシック" w:eastAsia="ＭＳ ゴシック" w:hAnsi="ＭＳ ゴシック"/>
          <w:sz w:val="24"/>
          <w:szCs w:val="24"/>
        </w:rPr>
      </w:pPr>
      <w:r w:rsidRPr="00BE4A2B">
        <w:rPr>
          <w:rFonts w:ascii="ＭＳ ゴシック" w:eastAsia="ＭＳ ゴシック" w:hAnsi="ＭＳ ゴシック" w:hint="eastAsia"/>
          <w:sz w:val="24"/>
          <w:szCs w:val="24"/>
        </w:rPr>
        <w:t>また、</w:t>
      </w:r>
      <w:r w:rsidR="007317B6" w:rsidRPr="00BE4A2B">
        <w:rPr>
          <w:rFonts w:ascii="ＭＳ ゴシック" w:eastAsia="ＭＳ ゴシック" w:hAnsi="ＭＳ ゴシック" w:hint="eastAsia"/>
          <w:sz w:val="24"/>
          <w:szCs w:val="24"/>
        </w:rPr>
        <w:t>薬剤師法</w:t>
      </w:r>
      <w:r w:rsidR="006969EE" w:rsidRPr="00BE4A2B">
        <w:rPr>
          <w:rFonts w:ascii="ＭＳ ゴシック" w:eastAsia="ＭＳ ゴシック" w:hAnsi="ＭＳ ゴシック"/>
          <w:sz w:val="24"/>
          <w:szCs w:val="24"/>
        </w:rPr>
        <w:t>の規定により、プロトコルに合致する事例であっても、薬剤師の疑義が解消されない場合には、別途照会しなければならない。</w:t>
      </w:r>
    </w:p>
    <w:p w14:paraId="7DBC86AA" w14:textId="77777777" w:rsidR="00AA70B6" w:rsidRPr="00BE4A2B" w:rsidRDefault="00AA70B6" w:rsidP="00AA70B6">
      <w:pPr>
        <w:ind w:firstLineChars="100" w:firstLine="240"/>
        <w:jc w:val="left"/>
        <w:rPr>
          <w:rFonts w:ascii="ＭＳ ゴシック" w:eastAsia="ＭＳ ゴシック" w:hAnsi="ＭＳ ゴシック"/>
          <w:sz w:val="24"/>
        </w:rPr>
      </w:pPr>
    </w:p>
    <w:p w14:paraId="4487106F" w14:textId="093D957A" w:rsidR="004A3791" w:rsidRPr="00BE4A2B" w:rsidRDefault="004A3791" w:rsidP="004A3791">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ａ．プロトコルは、</w:t>
      </w:r>
      <w:r w:rsidR="00897BEC" w:rsidRPr="00BE4A2B">
        <w:rPr>
          <w:rFonts w:ascii="ＭＳ ゴシック" w:eastAsia="ＭＳ ゴシック" w:hAnsi="ＭＳ ゴシック" w:hint="eastAsia"/>
          <w:sz w:val="24"/>
        </w:rPr>
        <w:t>調剤事前申し合わせ協定を締結した</w:t>
      </w:r>
      <w:r w:rsidR="00897BEC" w:rsidRPr="009244CA">
        <w:rPr>
          <w:rFonts w:ascii="ＭＳ ゴシック" w:eastAsia="ＭＳ ゴシック" w:hAnsi="ＭＳ ゴシック" w:hint="eastAsia"/>
          <w:sz w:val="24"/>
        </w:rPr>
        <w:t>豊能・三島地区の各市町に存在する</w:t>
      </w:r>
      <w:r w:rsidRPr="00BE4A2B">
        <w:rPr>
          <w:rFonts w:ascii="ＭＳ ゴシック" w:eastAsia="ＭＳ ゴシック" w:hAnsi="ＭＳ ゴシック" w:hint="eastAsia"/>
          <w:sz w:val="24"/>
        </w:rPr>
        <w:t>病院及び</w:t>
      </w:r>
      <w:r w:rsidR="00EE4F6F" w:rsidRPr="00BE4A2B">
        <w:rPr>
          <w:rFonts w:ascii="ＭＳ ゴシック" w:eastAsia="ＭＳ ゴシック" w:hAnsi="ＭＳ ゴシック" w:hint="eastAsia"/>
          <w:sz w:val="24"/>
        </w:rPr>
        <w:t>薬局</w:t>
      </w:r>
      <w:r w:rsidRPr="00BE4A2B">
        <w:rPr>
          <w:rFonts w:ascii="ＭＳ ゴシック" w:eastAsia="ＭＳ ゴシック" w:hAnsi="ＭＳ ゴシック" w:hint="eastAsia"/>
          <w:sz w:val="24"/>
        </w:rPr>
        <w:t>に対して適用する。</w:t>
      </w:r>
    </w:p>
    <w:p w14:paraId="0C8E42BA" w14:textId="696575AC" w:rsidR="005F6A75" w:rsidRPr="00BE4A2B" w:rsidRDefault="004A3791" w:rsidP="00D82D36">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ｂ．</w:t>
      </w:r>
      <w:r w:rsidR="00D82D36" w:rsidRPr="00BE4A2B">
        <w:rPr>
          <w:rFonts w:ascii="ＭＳ ゴシック" w:eastAsia="ＭＳ ゴシック" w:hAnsi="ＭＳ ゴシック" w:hint="eastAsia"/>
          <w:sz w:val="24"/>
        </w:rPr>
        <w:t>プロトコルは、</w:t>
      </w:r>
      <w:r w:rsidR="00DE6A03" w:rsidRPr="009244CA">
        <w:rPr>
          <w:rFonts w:ascii="ＭＳ ゴシック" w:eastAsia="ＭＳ ゴシック" w:hAnsi="ＭＳ ゴシック" w:hint="eastAsia"/>
          <w:sz w:val="24"/>
        </w:rPr>
        <w:t>医薬品の安定性、生物学的同等性</w:t>
      </w:r>
      <w:r w:rsidR="00F42002" w:rsidRPr="009244CA">
        <w:rPr>
          <w:rFonts w:ascii="ＭＳ ゴシック" w:eastAsia="ＭＳ ゴシック" w:hAnsi="ＭＳ ゴシック" w:hint="eastAsia"/>
          <w:sz w:val="24"/>
        </w:rPr>
        <w:t>、体内動態</w:t>
      </w:r>
      <w:r w:rsidR="00DE6A03" w:rsidRPr="009244CA">
        <w:rPr>
          <w:rFonts w:ascii="ＭＳ ゴシック" w:eastAsia="ＭＳ ゴシック" w:hAnsi="ＭＳ ゴシック" w:hint="eastAsia"/>
          <w:sz w:val="24"/>
        </w:rPr>
        <w:t>、服薬管理の難易度</w:t>
      </w:r>
      <w:r w:rsidR="00053EBE" w:rsidRPr="009244CA">
        <w:rPr>
          <w:rFonts w:ascii="ＭＳ ゴシック" w:eastAsia="ＭＳ ゴシック" w:hAnsi="ＭＳ ゴシック" w:hint="eastAsia"/>
          <w:sz w:val="24"/>
        </w:rPr>
        <w:t>、嚥下能力</w:t>
      </w:r>
      <w:r w:rsidR="00F42002" w:rsidRPr="009244CA">
        <w:rPr>
          <w:rFonts w:ascii="ＭＳ ゴシック" w:eastAsia="ＭＳ ゴシック" w:hAnsi="ＭＳ ゴシック" w:hint="eastAsia"/>
          <w:sz w:val="24"/>
        </w:rPr>
        <w:t>等</w:t>
      </w:r>
      <w:r w:rsidR="00F42002" w:rsidRPr="00BE4A2B">
        <w:rPr>
          <w:rFonts w:ascii="ＭＳ ゴシック" w:eastAsia="ＭＳ ゴシック" w:hAnsi="ＭＳ ゴシック" w:hint="eastAsia"/>
          <w:sz w:val="24"/>
        </w:rPr>
        <w:t>を考慮し、</w:t>
      </w:r>
      <w:r w:rsidR="005F6A75" w:rsidRPr="009244CA">
        <w:rPr>
          <w:rFonts w:ascii="ＭＳ ゴシック" w:eastAsia="ＭＳ ゴシック" w:hAnsi="ＭＳ ゴシック" w:hint="eastAsia"/>
          <w:sz w:val="24"/>
        </w:rPr>
        <w:t>アドヒアランス又は薬学的管理</w:t>
      </w:r>
      <w:r w:rsidR="00F42002" w:rsidRPr="00BE4A2B">
        <w:rPr>
          <w:rFonts w:ascii="ＭＳ ゴシック" w:eastAsia="ＭＳ ゴシック" w:hAnsi="ＭＳ ゴシック" w:hint="eastAsia"/>
          <w:sz w:val="24"/>
        </w:rPr>
        <w:t>が向上する場合に限</w:t>
      </w:r>
      <w:r w:rsidR="00D82D36" w:rsidRPr="00BE4A2B">
        <w:rPr>
          <w:rFonts w:ascii="ＭＳ ゴシック" w:eastAsia="ＭＳ ゴシック" w:hAnsi="ＭＳ ゴシック" w:hint="eastAsia"/>
          <w:sz w:val="24"/>
        </w:rPr>
        <w:t>って適用する</w:t>
      </w:r>
      <w:r w:rsidR="00F42002" w:rsidRPr="00BE4A2B">
        <w:rPr>
          <w:rFonts w:ascii="ＭＳ ゴシック" w:eastAsia="ＭＳ ゴシック" w:hAnsi="ＭＳ ゴシック" w:hint="eastAsia"/>
          <w:sz w:val="24"/>
        </w:rPr>
        <w:t>。</w:t>
      </w:r>
    </w:p>
    <w:p w14:paraId="10A60660" w14:textId="2DAB2192" w:rsidR="00283923" w:rsidRPr="00E92DEA" w:rsidRDefault="005F6A75" w:rsidP="00283923">
      <w:pPr>
        <w:ind w:leftChars="100" w:left="690" w:hangingChars="200" w:hanging="480"/>
        <w:jc w:val="left"/>
        <w:rPr>
          <w:rFonts w:ascii="ＭＳ ゴシック" w:eastAsia="ＭＳ ゴシック" w:hAnsi="ＭＳ ゴシック"/>
          <w:sz w:val="24"/>
        </w:rPr>
      </w:pPr>
      <w:r w:rsidRPr="00E438AF">
        <w:rPr>
          <w:rFonts w:ascii="ＭＳ ゴシック" w:eastAsia="ＭＳ ゴシック" w:hAnsi="ＭＳ ゴシック" w:hint="eastAsia"/>
          <w:sz w:val="24"/>
        </w:rPr>
        <w:t>ｃ．</w:t>
      </w:r>
      <w:r w:rsidR="00283923" w:rsidRPr="00E438AF">
        <w:rPr>
          <w:rFonts w:ascii="ＭＳ ゴシック" w:eastAsia="ＭＳ ゴシック" w:hAnsi="ＭＳ ゴシック" w:hint="eastAsia"/>
          <w:sz w:val="24"/>
        </w:rPr>
        <w:t>以下に該当する場合は</w:t>
      </w:r>
      <w:r w:rsidR="00EF755C" w:rsidRPr="00E438AF">
        <w:rPr>
          <w:rFonts w:ascii="ＭＳ ゴシック" w:eastAsia="ＭＳ ゴシック" w:hAnsi="ＭＳ ゴシック" w:hint="eastAsia"/>
          <w:sz w:val="24"/>
        </w:rPr>
        <w:t>、処方医に確認することなく変更調剤することができるため</w:t>
      </w:r>
      <w:r w:rsidR="00283923" w:rsidRPr="00E438AF">
        <w:rPr>
          <w:rFonts w:ascii="ＭＳ ゴシック" w:eastAsia="ＭＳ ゴシック" w:hAnsi="ＭＳ ゴシック" w:hint="eastAsia"/>
          <w:sz w:val="24"/>
        </w:rPr>
        <w:t>プロトコルを適応しない。</w:t>
      </w:r>
    </w:p>
    <w:p w14:paraId="4C4F4194" w14:textId="28D58A60" w:rsidR="00283923" w:rsidRPr="00EF755C" w:rsidRDefault="00283923" w:rsidP="007E5DAC">
      <w:pPr>
        <w:pStyle w:val="ab"/>
        <w:numPr>
          <w:ilvl w:val="0"/>
          <w:numId w:val="3"/>
        </w:numPr>
        <w:ind w:leftChars="0"/>
        <w:jc w:val="left"/>
        <w:rPr>
          <w:rFonts w:ascii="ＭＳ ゴシック" w:eastAsia="ＭＳ ゴシック" w:hAnsi="ＭＳ ゴシック"/>
          <w:sz w:val="24"/>
        </w:rPr>
      </w:pPr>
      <w:r w:rsidRPr="00E92DEA">
        <w:rPr>
          <w:rFonts w:ascii="ＭＳ ゴシック" w:eastAsia="ＭＳ ゴシック" w:hAnsi="ＭＳ ゴシック" w:hint="eastAsia"/>
          <w:sz w:val="24"/>
          <w:szCs w:val="24"/>
        </w:rPr>
        <w:t>平成24年3月5日付け保医発0305第12号（厚生労働省保険局医療課長通知）（以下「変更通知」という。）に記載されている事項</w:t>
      </w:r>
    </w:p>
    <w:p w14:paraId="6B2ED67B" w14:textId="77777777" w:rsidR="00EF755C" w:rsidRPr="00E438AF" w:rsidRDefault="00EF755C" w:rsidP="00EF755C">
      <w:pPr>
        <w:pStyle w:val="ab"/>
        <w:numPr>
          <w:ilvl w:val="0"/>
          <w:numId w:val="3"/>
        </w:numPr>
        <w:ind w:leftChars="0"/>
        <w:jc w:val="left"/>
        <w:rPr>
          <w:rFonts w:ascii="ＭＳ ゴシック" w:eastAsia="ＭＳ ゴシック" w:hAnsi="ＭＳ ゴシック"/>
          <w:sz w:val="24"/>
        </w:rPr>
      </w:pPr>
      <w:r w:rsidRPr="00E438AF">
        <w:rPr>
          <w:rFonts w:ascii="ＭＳ ゴシック" w:eastAsia="ＭＳ ゴシック" w:hAnsi="ＭＳ ゴシック" w:hint="eastAsia"/>
          <w:sz w:val="24"/>
        </w:rPr>
        <w:t>薬価基準に掲載されていない包装規格が処方箋に表示されている場合、処方箋に表示されている包装規格と異なる包装の製剤に変えて調剤すること</w:t>
      </w:r>
    </w:p>
    <w:p w14:paraId="7EE72C6F" w14:textId="77777777" w:rsidR="00EF755C" w:rsidRPr="00E438AF" w:rsidRDefault="00EF755C" w:rsidP="00EF755C">
      <w:pPr>
        <w:pStyle w:val="ab"/>
        <w:ind w:leftChars="0" w:left="810"/>
        <w:jc w:val="left"/>
        <w:rPr>
          <w:rFonts w:ascii="ＭＳ ゴシック" w:eastAsia="ＭＳ ゴシック" w:hAnsi="ＭＳ ゴシック"/>
          <w:sz w:val="24"/>
        </w:rPr>
      </w:pPr>
      <w:r w:rsidRPr="00E438AF">
        <w:rPr>
          <w:rFonts w:ascii="ＭＳ ゴシック" w:eastAsia="ＭＳ ゴシック" w:hAnsi="ＭＳ ゴシック" w:hint="eastAsia"/>
          <w:sz w:val="24"/>
        </w:rPr>
        <w:t>例１）ミルタックスパップ</w:t>
      </w:r>
      <w:r w:rsidRPr="00E438AF">
        <w:rPr>
          <w:rFonts w:ascii="ＭＳ ゴシック" w:eastAsia="ＭＳ ゴシック" w:hAnsi="ＭＳ ゴシック"/>
          <w:sz w:val="24"/>
        </w:rPr>
        <w:t>30mg</w:t>
      </w:r>
      <w:r w:rsidRPr="00E438AF">
        <w:rPr>
          <w:rFonts w:ascii="ＭＳ ゴシック" w:eastAsia="ＭＳ ゴシック" w:hAnsi="ＭＳ ゴシック" w:hint="eastAsia"/>
          <w:sz w:val="24"/>
        </w:rPr>
        <w:t>（６</w:t>
      </w:r>
      <w:r w:rsidRPr="00E438AF">
        <w:rPr>
          <w:rFonts w:ascii="ＭＳ ゴシック" w:eastAsia="ＭＳ ゴシック" w:hAnsi="ＭＳ ゴシック"/>
          <w:sz w:val="24"/>
        </w:rPr>
        <w:t>枚入り</w:t>
      </w:r>
      <w:r w:rsidRPr="00E438AF">
        <w:rPr>
          <w:rFonts w:ascii="ＭＳ ゴシック" w:eastAsia="ＭＳ ゴシック" w:hAnsi="ＭＳ ゴシック" w:hint="eastAsia"/>
          <w:sz w:val="24"/>
        </w:rPr>
        <w:t>）７</w:t>
      </w:r>
      <w:r w:rsidRPr="00E438AF">
        <w:rPr>
          <w:rFonts w:ascii="ＭＳ ゴシック" w:eastAsia="ＭＳ ゴシック" w:hAnsi="ＭＳ ゴシック"/>
          <w:sz w:val="24"/>
        </w:rPr>
        <w:t>袋</w:t>
      </w:r>
    </w:p>
    <w:p w14:paraId="05A092FE" w14:textId="77777777" w:rsidR="00EF755C" w:rsidRPr="00E438AF" w:rsidRDefault="00EF755C" w:rsidP="00EF755C">
      <w:pPr>
        <w:pStyle w:val="ab"/>
        <w:ind w:leftChars="0" w:left="810" w:firstLineChars="200" w:firstLine="480"/>
        <w:jc w:val="left"/>
        <w:rPr>
          <w:rFonts w:ascii="ＭＳ ゴシック" w:eastAsia="ＭＳ ゴシック" w:hAnsi="ＭＳ ゴシック"/>
          <w:sz w:val="24"/>
        </w:rPr>
      </w:pPr>
      <w:r w:rsidRPr="00E438AF">
        <w:rPr>
          <w:rFonts w:ascii="ＭＳ ゴシック" w:eastAsia="ＭＳ ゴシック" w:hAnsi="ＭＳ ゴシック"/>
          <w:sz w:val="24"/>
        </w:rPr>
        <w:t>⇒同パップ30mg（</w:t>
      </w:r>
      <w:r w:rsidRPr="00E438AF">
        <w:rPr>
          <w:rFonts w:ascii="ＭＳ ゴシック" w:eastAsia="ＭＳ ゴシック" w:hAnsi="ＭＳ ゴシック" w:hint="eastAsia"/>
          <w:sz w:val="24"/>
        </w:rPr>
        <w:t>７</w:t>
      </w:r>
      <w:r w:rsidRPr="00E438AF">
        <w:rPr>
          <w:rFonts w:ascii="ＭＳ ゴシック" w:eastAsia="ＭＳ ゴシック" w:hAnsi="ＭＳ ゴシック"/>
          <w:sz w:val="24"/>
        </w:rPr>
        <w:t>枚入り）</w:t>
      </w:r>
      <w:r w:rsidRPr="00E438AF">
        <w:rPr>
          <w:rFonts w:ascii="ＭＳ ゴシック" w:eastAsia="ＭＳ ゴシック" w:hAnsi="ＭＳ ゴシック" w:hint="eastAsia"/>
          <w:sz w:val="24"/>
        </w:rPr>
        <w:t>６</w:t>
      </w:r>
      <w:r w:rsidRPr="00E438AF">
        <w:rPr>
          <w:rFonts w:ascii="ＭＳ ゴシック" w:eastAsia="ＭＳ ゴシック" w:hAnsi="ＭＳ ゴシック"/>
          <w:sz w:val="24"/>
        </w:rPr>
        <w:t>袋</w:t>
      </w:r>
    </w:p>
    <w:p w14:paraId="7C33C6B4" w14:textId="77777777" w:rsidR="00EF755C" w:rsidRPr="00E438AF" w:rsidRDefault="00EF755C" w:rsidP="00EF755C">
      <w:pPr>
        <w:pStyle w:val="ab"/>
        <w:ind w:leftChars="0" w:left="810"/>
        <w:jc w:val="left"/>
        <w:rPr>
          <w:rFonts w:ascii="ＭＳ ゴシック" w:eastAsia="ＭＳ ゴシック" w:hAnsi="ＭＳ ゴシック"/>
          <w:sz w:val="24"/>
        </w:rPr>
      </w:pPr>
      <w:r w:rsidRPr="00E438AF">
        <w:rPr>
          <w:rFonts w:ascii="ＭＳ ゴシック" w:eastAsia="ＭＳ ゴシック" w:hAnsi="ＭＳ ゴシック" w:hint="eastAsia"/>
          <w:sz w:val="24"/>
        </w:rPr>
        <w:t>例２）マイザー軟膏</w:t>
      </w:r>
      <w:r w:rsidRPr="00E438AF">
        <w:rPr>
          <w:rFonts w:ascii="ＭＳ ゴシック" w:eastAsia="ＭＳ ゴシック" w:hAnsi="ＭＳ ゴシック"/>
          <w:sz w:val="24"/>
        </w:rPr>
        <w:t xml:space="preserve">0.05%50g </w:t>
      </w:r>
      <w:r w:rsidRPr="00E438AF">
        <w:rPr>
          <w:rFonts w:ascii="ＭＳ ゴシック" w:eastAsia="ＭＳ ゴシック" w:hAnsi="ＭＳ ゴシック" w:hint="eastAsia"/>
          <w:sz w:val="24"/>
        </w:rPr>
        <w:t>２</w:t>
      </w:r>
      <w:r w:rsidRPr="00E438AF">
        <w:rPr>
          <w:rFonts w:ascii="ＭＳ ゴシック" w:eastAsia="ＭＳ ゴシック" w:hAnsi="ＭＳ ゴシック"/>
          <w:sz w:val="24"/>
        </w:rPr>
        <w:t>本</w:t>
      </w:r>
    </w:p>
    <w:p w14:paraId="695ADC94" w14:textId="77777777" w:rsidR="00EF755C" w:rsidRPr="00BE4A2B" w:rsidRDefault="00EF755C" w:rsidP="00EF755C">
      <w:pPr>
        <w:pStyle w:val="ab"/>
        <w:ind w:leftChars="0" w:left="810" w:firstLineChars="300" w:firstLine="720"/>
        <w:jc w:val="left"/>
        <w:rPr>
          <w:rFonts w:ascii="ＭＳ ゴシック" w:eastAsia="ＭＳ ゴシック" w:hAnsi="ＭＳ ゴシック"/>
          <w:sz w:val="24"/>
        </w:rPr>
      </w:pPr>
      <w:r w:rsidRPr="00E438AF">
        <w:rPr>
          <w:rFonts w:ascii="ＭＳ ゴシック" w:eastAsia="ＭＳ ゴシック" w:hAnsi="ＭＳ ゴシック"/>
          <w:sz w:val="24"/>
        </w:rPr>
        <w:t>⇒同軟膏0.05%100g 1本</w:t>
      </w:r>
    </w:p>
    <w:p w14:paraId="232A3D5F" w14:textId="30A07F18" w:rsidR="00EF755C" w:rsidRPr="00EF755C" w:rsidRDefault="00EF755C" w:rsidP="00EF755C">
      <w:pPr>
        <w:ind w:firstLineChars="100" w:firstLine="240"/>
        <w:jc w:val="left"/>
        <w:rPr>
          <w:rFonts w:ascii="ＭＳ ゴシック" w:eastAsia="ＭＳ ゴシック" w:hAnsi="ＭＳ ゴシック"/>
          <w:sz w:val="24"/>
        </w:rPr>
      </w:pPr>
      <w:r w:rsidRPr="00E438AF">
        <w:rPr>
          <w:rFonts w:ascii="ＭＳ ゴシック" w:eastAsia="ＭＳ ゴシック" w:hAnsi="ＭＳ ゴシック" w:hint="eastAsia"/>
          <w:sz w:val="24"/>
        </w:rPr>
        <w:t>ｄ．以下に該当する場合は、プロトコルを適応</w:t>
      </w:r>
      <w:r w:rsidR="00151497" w:rsidRPr="00E438AF">
        <w:rPr>
          <w:rFonts w:ascii="ＭＳ ゴシック" w:eastAsia="ＭＳ ゴシック" w:hAnsi="ＭＳ ゴシック" w:hint="eastAsia"/>
          <w:sz w:val="24"/>
        </w:rPr>
        <w:t>せず、疑義照会の対象とする。</w:t>
      </w:r>
    </w:p>
    <w:p w14:paraId="1793A728" w14:textId="77777777" w:rsidR="00283923" w:rsidRPr="00BE4A2B" w:rsidRDefault="00283923" w:rsidP="00283923">
      <w:pPr>
        <w:pStyle w:val="ab"/>
        <w:numPr>
          <w:ilvl w:val="0"/>
          <w:numId w:val="3"/>
        </w:numPr>
        <w:ind w:leftChars="0"/>
        <w:jc w:val="left"/>
        <w:rPr>
          <w:rFonts w:ascii="ＭＳ ゴシック" w:eastAsia="ＭＳ ゴシック" w:hAnsi="ＭＳ ゴシック"/>
          <w:sz w:val="24"/>
        </w:rPr>
      </w:pPr>
      <w:r w:rsidRPr="00BE4A2B">
        <w:rPr>
          <w:rFonts w:ascii="ＭＳ ゴシック" w:eastAsia="ＭＳ ゴシック" w:hAnsi="ＭＳ ゴシック" w:hint="eastAsia"/>
          <w:sz w:val="24"/>
        </w:rPr>
        <w:t>処方医より、処方箋の備考欄にプロトコルの適応対象外である意思が明記されている場合</w:t>
      </w:r>
    </w:p>
    <w:p w14:paraId="16805B96" w14:textId="537BFA5E" w:rsidR="00283923" w:rsidRPr="00DC2B05" w:rsidRDefault="00283923" w:rsidP="00283923">
      <w:pPr>
        <w:pStyle w:val="ab"/>
        <w:numPr>
          <w:ilvl w:val="0"/>
          <w:numId w:val="3"/>
        </w:numPr>
        <w:ind w:leftChars="0"/>
        <w:jc w:val="left"/>
        <w:rPr>
          <w:rFonts w:ascii="ＭＳ ゴシック" w:eastAsia="ＭＳ ゴシック" w:hAnsi="ＭＳ ゴシック"/>
          <w:sz w:val="24"/>
        </w:rPr>
      </w:pPr>
      <w:r w:rsidRPr="00BE4A2B">
        <w:rPr>
          <w:rFonts w:ascii="ＭＳ ゴシック" w:eastAsia="ＭＳ ゴシック" w:hAnsi="ＭＳ ゴシック" w:hint="eastAsia"/>
          <w:sz w:val="24"/>
        </w:rPr>
        <w:t>麻薬及び覚醒剤原料</w:t>
      </w:r>
      <w:r w:rsidRPr="00DC2B05">
        <w:rPr>
          <w:rFonts w:ascii="ＭＳ ゴシック" w:eastAsia="ＭＳ ゴシック" w:hAnsi="ＭＳ ゴシック" w:hint="eastAsia"/>
          <w:sz w:val="24"/>
        </w:rPr>
        <w:t>に係る処方</w:t>
      </w:r>
    </w:p>
    <w:p w14:paraId="554649DB" w14:textId="77777777" w:rsidR="00283923" w:rsidRPr="00DC2B05" w:rsidRDefault="00283923" w:rsidP="00283923">
      <w:pPr>
        <w:pStyle w:val="ab"/>
        <w:numPr>
          <w:ilvl w:val="0"/>
          <w:numId w:val="3"/>
        </w:numPr>
        <w:ind w:leftChars="0"/>
        <w:jc w:val="left"/>
        <w:rPr>
          <w:rFonts w:ascii="ＭＳ ゴシック" w:eastAsia="ＭＳ ゴシック" w:hAnsi="ＭＳ ゴシック"/>
          <w:sz w:val="24"/>
        </w:rPr>
      </w:pPr>
      <w:r w:rsidRPr="00DC2B05">
        <w:rPr>
          <w:rFonts w:ascii="ＭＳ ゴシック" w:eastAsia="ＭＳ ゴシック" w:hAnsi="ＭＳ ゴシック" w:hint="eastAsia"/>
          <w:sz w:val="24"/>
        </w:rPr>
        <w:lastRenderedPageBreak/>
        <w:t>処方オーダの入力操作やシステムに起因する処方箋の不備への対応</w:t>
      </w:r>
    </w:p>
    <w:p w14:paraId="4D277D0F" w14:textId="10D6A678" w:rsidR="00283923" w:rsidRPr="00BE4A2B" w:rsidRDefault="00283923" w:rsidP="00283923">
      <w:pPr>
        <w:pStyle w:val="ab"/>
        <w:numPr>
          <w:ilvl w:val="0"/>
          <w:numId w:val="3"/>
        </w:numPr>
        <w:ind w:leftChars="0"/>
        <w:jc w:val="left"/>
        <w:rPr>
          <w:rFonts w:ascii="ＭＳ ゴシック" w:eastAsia="ＭＳ ゴシック" w:hAnsi="ＭＳ ゴシック"/>
          <w:sz w:val="24"/>
        </w:rPr>
      </w:pPr>
      <w:r w:rsidRPr="00BE4A2B">
        <w:rPr>
          <w:rFonts w:ascii="ＭＳ ゴシック" w:eastAsia="ＭＳ ゴシック" w:hAnsi="ＭＳ ゴシック" w:hint="eastAsia"/>
          <w:sz w:val="24"/>
        </w:rPr>
        <w:t>「後発医薬品への変更不可」の欄にチェックがある場合（「後発医薬品への変更不可」の指示に従う。）</w:t>
      </w:r>
    </w:p>
    <w:p w14:paraId="15BD0A7C" w14:textId="31F6D9AB" w:rsidR="00283923" w:rsidRDefault="00283923" w:rsidP="00283923">
      <w:pPr>
        <w:pStyle w:val="ab"/>
        <w:numPr>
          <w:ilvl w:val="0"/>
          <w:numId w:val="3"/>
        </w:numPr>
        <w:ind w:leftChars="0"/>
        <w:jc w:val="left"/>
        <w:rPr>
          <w:rFonts w:ascii="ＭＳ ゴシック" w:eastAsia="ＭＳ ゴシック" w:hAnsi="ＭＳ ゴシック"/>
          <w:sz w:val="24"/>
        </w:rPr>
      </w:pPr>
      <w:r w:rsidRPr="00BE4A2B">
        <w:rPr>
          <w:rFonts w:ascii="ＭＳ ゴシック" w:eastAsia="ＭＳ ゴシック" w:hAnsi="ＭＳ ゴシック" w:hint="eastAsia"/>
          <w:sz w:val="24"/>
        </w:rPr>
        <w:t>「保険薬局が調剤時に残薬を確認した場合の対応」として、「保険医療機関へ疑義照会したうえで調剤」「保険医療機関へ情報提供」等の指示がある場合</w:t>
      </w:r>
    </w:p>
    <w:p w14:paraId="2866468B" w14:textId="560F8C84" w:rsidR="004A3791" w:rsidRPr="00BE4A2B" w:rsidRDefault="00EF755C" w:rsidP="00283923">
      <w:pPr>
        <w:ind w:leftChars="100" w:left="69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ｅ</w:t>
      </w:r>
      <w:r w:rsidR="00D86B35" w:rsidRPr="00BE4A2B">
        <w:rPr>
          <w:rFonts w:ascii="ＭＳ ゴシック" w:eastAsia="ＭＳ ゴシック" w:hAnsi="ＭＳ ゴシック" w:hint="eastAsia"/>
          <w:sz w:val="24"/>
        </w:rPr>
        <w:t>．</w:t>
      </w:r>
      <w:r w:rsidR="00283923" w:rsidRPr="00940F09">
        <w:rPr>
          <w:rFonts w:ascii="ＭＳ ゴシック" w:eastAsia="ＭＳ ゴシック" w:hAnsi="ＭＳ ゴシック" w:hint="eastAsia"/>
          <w:sz w:val="24"/>
        </w:rPr>
        <w:t>プロトコルに基づいた</w:t>
      </w:r>
      <w:r w:rsidR="00283923" w:rsidRPr="00BE4A2B">
        <w:rPr>
          <w:rFonts w:ascii="ＭＳ ゴシック" w:eastAsia="ＭＳ ゴシック" w:hAnsi="ＭＳ ゴシック" w:hint="eastAsia"/>
          <w:sz w:val="24"/>
        </w:rPr>
        <w:t>変更調剤を実施する際には、薬局薬剤師が患者に対し使用方法、価格の変更等を十分に説明し、同意を得る。</w:t>
      </w:r>
    </w:p>
    <w:p w14:paraId="65F79105" w14:textId="31FD3ECE" w:rsidR="004A3791" w:rsidRPr="00BE4A2B" w:rsidRDefault="0002679F" w:rsidP="00283923">
      <w:pPr>
        <w:jc w:val="left"/>
        <w:rPr>
          <w:rFonts w:ascii="ＭＳ ゴシック" w:eastAsia="ＭＳ ゴシック" w:hAnsi="ＭＳ ゴシック"/>
          <w:sz w:val="24"/>
        </w:rPr>
      </w:pPr>
      <w:r w:rsidRPr="00BE4A2B">
        <w:rPr>
          <w:rFonts w:ascii="ＭＳ ゴシック" w:eastAsia="ＭＳ ゴシック" w:hAnsi="ＭＳ ゴシック" w:hint="eastAsia"/>
          <w:sz w:val="24"/>
        </w:rPr>
        <w:t xml:space="preserve">　</w:t>
      </w:r>
      <w:r w:rsidR="00EF755C">
        <w:rPr>
          <w:rFonts w:ascii="ＭＳ ゴシック" w:eastAsia="ＭＳ ゴシック" w:hAnsi="ＭＳ ゴシック" w:hint="eastAsia"/>
          <w:sz w:val="24"/>
        </w:rPr>
        <w:t>ｆ</w:t>
      </w:r>
      <w:r w:rsidR="00283923" w:rsidRPr="00BE4A2B">
        <w:rPr>
          <w:rFonts w:ascii="ＭＳ ゴシック" w:eastAsia="ＭＳ ゴシック" w:hAnsi="ＭＳ ゴシック" w:hint="eastAsia"/>
          <w:sz w:val="24"/>
        </w:rPr>
        <w:t>．</w:t>
      </w:r>
      <w:r w:rsidR="00283923" w:rsidRPr="00940F09">
        <w:rPr>
          <w:rFonts w:ascii="ＭＳ ゴシック" w:eastAsia="ＭＳ ゴシック" w:hAnsi="ＭＳ ゴシック" w:hint="eastAsia"/>
          <w:sz w:val="24"/>
        </w:rPr>
        <w:t>プロトコルを適応した処方に関しては、以下のとおり対応する。</w:t>
      </w:r>
    </w:p>
    <w:p w14:paraId="65836B38" w14:textId="5580E289" w:rsidR="0002679F" w:rsidRPr="00BE4A2B" w:rsidRDefault="0002679F" w:rsidP="0002679F">
      <w:pPr>
        <w:ind w:leftChars="200" w:left="660" w:hangingChars="100" w:hanging="240"/>
        <w:jc w:val="left"/>
        <w:rPr>
          <w:rFonts w:ascii="ＭＳ ゴシック" w:eastAsia="ＭＳ ゴシック" w:hAnsi="ＭＳ ゴシック"/>
          <w:sz w:val="24"/>
        </w:rPr>
      </w:pPr>
      <w:r w:rsidRPr="00BE4A2B">
        <w:rPr>
          <w:rFonts w:ascii="ＭＳ ゴシック" w:eastAsia="ＭＳ ゴシック" w:hAnsi="ＭＳ ゴシック" w:hint="eastAsia"/>
          <w:sz w:val="24"/>
        </w:rPr>
        <w:t>・</w:t>
      </w:r>
      <w:r w:rsidRPr="00940F09">
        <w:rPr>
          <w:rFonts w:ascii="ＭＳ ゴシック" w:eastAsia="ＭＳ ゴシック" w:hAnsi="ＭＳ ゴシック" w:hint="eastAsia"/>
          <w:sz w:val="24"/>
        </w:rPr>
        <w:t>薬歴</w:t>
      </w:r>
      <w:r w:rsidRPr="00BE4A2B">
        <w:rPr>
          <w:rFonts w:ascii="ＭＳ ゴシック" w:eastAsia="ＭＳ ゴシック" w:hAnsi="ＭＳ ゴシック" w:hint="eastAsia"/>
          <w:sz w:val="24"/>
        </w:rPr>
        <w:t>にプロトコル適用の事実と項目番号を記録するとともに、「</w:t>
      </w:r>
      <w:r w:rsidRPr="00BE4A2B">
        <w:rPr>
          <w:rFonts w:ascii="ＭＳ ゴシック" w:eastAsia="ＭＳ ゴシック" w:hAnsi="ＭＳ ゴシック"/>
          <w:sz w:val="24"/>
        </w:rPr>
        <w:t>変更調剤報告書」を用いて各病院薬剤部にＦＡＸする。</w:t>
      </w:r>
    </w:p>
    <w:p w14:paraId="7DB52D97" w14:textId="5DE0D196" w:rsidR="004A3791" w:rsidRPr="00BE4A2B" w:rsidRDefault="0002679F" w:rsidP="0002679F">
      <w:pPr>
        <w:ind w:leftChars="200" w:left="660" w:hangingChars="100" w:hanging="240"/>
        <w:jc w:val="left"/>
        <w:rPr>
          <w:rFonts w:ascii="ＭＳ ゴシック" w:eastAsia="ＭＳ ゴシック" w:hAnsi="ＭＳ ゴシック"/>
          <w:sz w:val="24"/>
        </w:rPr>
      </w:pPr>
      <w:r w:rsidRPr="00BE4A2B">
        <w:rPr>
          <w:rFonts w:ascii="ＭＳ ゴシック" w:eastAsia="ＭＳ ゴシック" w:hAnsi="ＭＳ ゴシック" w:hint="eastAsia"/>
          <w:sz w:val="24"/>
        </w:rPr>
        <w:t>・薬局にて変更調剤を実施した場合、処方箋に本プロトコルに沿った変更であること</w:t>
      </w:r>
      <w:r w:rsidR="00ED1EE6" w:rsidRPr="00BE4A2B">
        <w:rPr>
          <w:rFonts w:ascii="ＭＳ ゴシック" w:eastAsia="ＭＳ ゴシック" w:hAnsi="ＭＳ ゴシック" w:hint="eastAsia"/>
          <w:sz w:val="24"/>
        </w:rPr>
        <w:t>を</w:t>
      </w:r>
      <w:r w:rsidRPr="00851213">
        <w:rPr>
          <w:rFonts w:ascii="ＭＳ ゴシック" w:eastAsia="ＭＳ ゴシック" w:hAnsi="ＭＳ ゴシック" w:hint="eastAsia"/>
          <w:sz w:val="24"/>
        </w:rPr>
        <w:t>示</w:t>
      </w:r>
      <w:r w:rsidR="00ED1EE6" w:rsidRPr="00851213">
        <w:rPr>
          <w:rFonts w:ascii="ＭＳ ゴシック" w:eastAsia="ＭＳ ゴシック" w:hAnsi="ＭＳ ゴシック" w:hint="eastAsia"/>
          <w:sz w:val="24"/>
        </w:rPr>
        <w:t>す</w:t>
      </w:r>
      <w:r w:rsidRPr="00851213">
        <w:rPr>
          <w:rFonts w:ascii="ＭＳ ゴシック" w:eastAsia="ＭＳ ゴシック" w:hAnsi="ＭＳ ゴシック" w:hint="eastAsia"/>
          <w:sz w:val="24"/>
        </w:rPr>
        <w:t>ため</w:t>
      </w:r>
      <w:r w:rsidR="00283923" w:rsidRPr="00851213">
        <w:rPr>
          <w:rFonts w:ascii="ＭＳ ゴシック" w:eastAsia="ＭＳ ゴシック" w:hAnsi="ＭＳ ゴシック" w:hint="eastAsia"/>
          <w:sz w:val="24"/>
        </w:rPr>
        <w:t>、</w:t>
      </w:r>
      <w:r w:rsidRPr="00851213">
        <w:rPr>
          <w:rFonts w:ascii="ＭＳ ゴシック" w:eastAsia="ＭＳ ゴシック" w:hAnsi="ＭＳ ゴシック" w:hint="eastAsia"/>
          <w:sz w:val="24"/>
        </w:rPr>
        <w:t>協議会統一の印を</w:t>
      </w:r>
      <w:r w:rsidR="00F46A5F">
        <w:rPr>
          <w:rFonts w:ascii="ＭＳ ゴシック" w:eastAsia="ＭＳ ゴシック" w:hAnsi="ＭＳ ゴシック" w:hint="eastAsia"/>
          <w:sz w:val="24"/>
        </w:rPr>
        <w:t>備考欄に</w:t>
      </w:r>
      <w:r w:rsidRPr="00851213">
        <w:rPr>
          <w:rFonts w:ascii="ＭＳ ゴシック" w:eastAsia="ＭＳ ゴシック" w:hAnsi="ＭＳ ゴシック" w:hint="eastAsia"/>
          <w:sz w:val="24"/>
        </w:rPr>
        <w:t>押印する。</w:t>
      </w:r>
    </w:p>
    <w:p w14:paraId="4D753712" w14:textId="5F225452" w:rsidR="009E2FB7" w:rsidRDefault="009E2FB7" w:rsidP="009E2FB7">
      <w:pPr>
        <w:jc w:val="left"/>
        <w:rPr>
          <w:rFonts w:ascii="ＭＳ ゴシック" w:eastAsia="ＭＳ ゴシック" w:hAnsi="ＭＳ ゴシック"/>
          <w:sz w:val="24"/>
        </w:rPr>
      </w:pPr>
    </w:p>
    <w:p w14:paraId="7BFCE386" w14:textId="4C7DD18B" w:rsidR="009E2FB7" w:rsidRPr="00787238" w:rsidRDefault="009E2FB7" w:rsidP="009E2FB7">
      <w:pPr>
        <w:jc w:val="left"/>
        <w:rPr>
          <w:rFonts w:ascii="ＭＳ ゴシック" w:eastAsia="ＭＳ ゴシック" w:hAnsi="ＭＳ ゴシック"/>
          <w:b/>
          <w:sz w:val="24"/>
        </w:rPr>
      </w:pPr>
      <w:r w:rsidRPr="00787238">
        <w:rPr>
          <w:rFonts w:ascii="ＭＳ ゴシック" w:eastAsia="ＭＳ ゴシック" w:hAnsi="ＭＳ ゴシック" w:hint="eastAsia"/>
          <w:b/>
          <w:sz w:val="24"/>
        </w:rPr>
        <w:t>３．プロトコル運用に係る協議会の位置づけ</w:t>
      </w:r>
    </w:p>
    <w:p w14:paraId="7C58DF5C" w14:textId="0C9EA9DC" w:rsidR="009E2FB7" w:rsidRPr="00787238" w:rsidRDefault="007D0C46" w:rsidP="009E2FB7">
      <w:pPr>
        <w:ind w:firstLineChars="100" w:firstLine="240"/>
        <w:jc w:val="left"/>
        <w:rPr>
          <w:rFonts w:ascii="ＭＳ ゴシック" w:eastAsia="ＭＳ ゴシック" w:hAnsi="ＭＳ ゴシック"/>
          <w:sz w:val="24"/>
        </w:rPr>
      </w:pPr>
      <w:r w:rsidRPr="00787238">
        <w:rPr>
          <w:rFonts w:ascii="ＭＳ ゴシック" w:eastAsia="ＭＳ ゴシック" w:hAnsi="ＭＳ ゴシック" w:hint="eastAsia"/>
          <w:sz w:val="24"/>
          <w:szCs w:val="24"/>
        </w:rPr>
        <w:t>プロトコルを運用した結果、医療機関及び薬剤師会或いは個別の薬局との間で何らかの問題が発生した場合は</w:t>
      </w:r>
      <w:r w:rsidR="004B6BF7" w:rsidRPr="00787238">
        <w:rPr>
          <w:rFonts w:ascii="ＭＳ ゴシック" w:eastAsia="ＭＳ ゴシック" w:hAnsi="ＭＳ ゴシック" w:hint="eastAsia"/>
          <w:sz w:val="24"/>
          <w:szCs w:val="24"/>
        </w:rPr>
        <w:t>その</w:t>
      </w:r>
      <w:r w:rsidRPr="00787238">
        <w:rPr>
          <w:rFonts w:ascii="ＭＳ ゴシック" w:eastAsia="ＭＳ ゴシック" w:hAnsi="ＭＳ ゴシック" w:hint="eastAsia"/>
          <w:sz w:val="24"/>
          <w:szCs w:val="24"/>
        </w:rPr>
        <w:t>当事者</w:t>
      </w:r>
      <w:r w:rsidR="004B6BF7" w:rsidRPr="00787238">
        <w:rPr>
          <w:rFonts w:ascii="ＭＳ ゴシック" w:eastAsia="ＭＳ ゴシック" w:hAnsi="ＭＳ ゴシック" w:hint="eastAsia"/>
          <w:sz w:val="24"/>
          <w:szCs w:val="24"/>
        </w:rPr>
        <w:t>によってこれを</w:t>
      </w:r>
      <w:r w:rsidRPr="00787238">
        <w:rPr>
          <w:rFonts w:ascii="ＭＳ ゴシック" w:eastAsia="ＭＳ ゴシック" w:hAnsi="ＭＳ ゴシック" w:hint="eastAsia"/>
          <w:sz w:val="24"/>
          <w:szCs w:val="24"/>
        </w:rPr>
        <w:t>解決するものとし、いかなる場合であっても協議会は</w:t>
      </w:r>
      <w:r w:rsidR="004B6BF7" w:rsidRPr="00787238">
        <w:rPr>
          <w:rFonts w:ascii="ＭＳ ゴシック" w:eastAsia="ＭＳ ゴシック" w:hAnsi="ＭＳ ゴシック" w:hint="eastAsia"/>
          <w:sz w:val="24"/>
          <w:szCs w:val="24"/>
        </w:rPr>
        <w:t>これに</w:t>
      </w:r>
      <w:r w:rsidRPr="00787238">
        <w:rPr>
          <w:rFonts w:ascii="ＭＳ ゴシック" w:eastAsia="ＭＳ ゴシック" w:hAnsi="ＭＳ ゴシック" w:hint="eastAsia"/>
          <w:sz w:val="24"/>
          <w:szCs w:val="24"/>
        </w:rPr>
        <w:t>関与しない。</w:t>
      </w:r>
    </w:p>
    <w:p w14:paraId="7C18BA10" w14:textId="45CCC2E0" w:rsidR="009E2FB7" w:rsidRDefault="009E2FB7" w:rsidP="009E2FB7">
      <w:pPr>
        <w:jc w:val="left"/>
        <w:rPr>
          <w:rFonts w:ascii="ＭＳ ゴシック" w:eastAsia="ＭＳ ゴシック" w:hAnsi="ＭＳ ゴシック"/>
          <w:sz w:val="24"/>
        </w:rPr>
      </w:pPr>
    </w:p>
    <w:p w14:paraId="5B5CF266" w14:textId="64B860D2" w:rsidR="00F5749B" w:rsidRPr="00EE70DF" w:rsidRDefault="00F5749B" w:rsidP="009E2FB7">
      <w:pPr>
        <w:jc w:val="left"/>
        <w:rPr>
          <w:rFonts w:ascii="ＭＳ ゴシック" w:eastAsia="ＭＳ ゴシック" w:hAnsi="ＭＳ ゴシック"/>
          <w:b/>
          <w:sz w:val="24"/>
        </w:rPr>
      </w:pPr>
      <w:r w:rsidRPr="00EE70DF">
        <w:rPr>
          <w:rFonts w:ascii="ＭＳ ゴシック" w:eastAsia="ＭＳ ゴシック" w:hAnsi="ＭＳ ゴシック" w:hint="eastAsia"/>
          <w:b/>
          <w:sz w:val="24"/>
        </w:rPr>
        <w:t>４．本協定の修正</w:t>
      </w:r>
    </w:p>
    <w:p w14:paraId="2B186664" w14:textId="061CB829" w:rsidR="00F5749B" w:rsidRPr="00EE70DF" w:rsidRDefault="00F5749B" w:rsidP="00F5749B">
      <w:pPr>
        <w:ind w:firstLineChars="100" w:firstLine="240"/>
        <w:jc w:val="left"/>
        <w:rPr>
          <w:rFonts w:ascii="ＭＳ ゴシック" w:eastAsia="ＭＳ ゴシック" w:hAnsi="ＭＳ ゴシック"/>
          <w:sz w:val="24"/>
        </w:rPr>
      </w:pPr>
      <w:r w:rsidRPr="00EE70DF">
        <w:rPr>
          <w:rFonts w:ascii="ＭＳ ゴシック" w:eastAsia="ＭＳ ゴシック" w:hAnsi="ＭＳ ゴシック" w:hint="eastAsia"/>
          <w:sz w:val="24"/>
        </w:rPr>
        <w:t>本協定</w:t>
      </w:r>
      <w:r w:rsidR="003E75ED" w:rsidRPr="00EE70DF">
        <w:rPr>
          <w:rFonts w:ascii="ＭＳ ゴシック" w:eastAsia="ＭＳ ゴシック" w:hAnsi="ＭＳ ゴシック" w:hint="eastAsia"/>
          <w:sz w:val="24"/>
        </w:rPr>
        <w:t>（プロトコルを含む。）</w:t>
      </w:r>
      <w:r w:rsidRPr="00EE70DF">
        <w:rPr>
          <w:rFonts w:ascii="ＭＳ ゴシック" w:eastAsia="ＭＳ ゴシック" w:hAnsi="ＭＳ ゴシック" w:hint="eastAsia"/>
          <w:sz w:val="24"/>
        </w:rPr>
        <w:t>の修正が必要と認められた場合、協議会にてその是非を検討する他、修正を確定する前に、</w:t>
      </w:r>
      <w:r w:rsidR="00424F71" w:rsidRPr="00EE70DF">
        <w:rPr>
          <w:rFonts w:ascii="ＭＳ ゴシック" w:eastAsia="ＭＳ ゴシック" w:hAnsi="ＭＳ ゴシック" w:hint="eastAsia"/>
          <w:sz w:val="24"/>
        </w:rPr>
        <w:t>プロトコルを採用する全医療</w:t>
      </w:r>
      <w:r w:rsidRPr="00EE70DF">
        <w:rPr>
          <w:rFonts w:ascii="ＭＳ ゴシック" w:eastAsia="ＭＳ ゴシック" w:hAnsi="ＭＳ ゴシック" w:hint="eastAsia"/>
          <w:sz w:val="24"/>
        </w:rPr>
        <w:t>機関</w:t>
      </w:r>
      <w:r w:rsidR="00424F71" w:rsidRPr="00EE70DF">
        <w:rPr>
          <w:rFonts w:ascii="ＭＳ ゴシック" w:eastAsia="ＭＳ ゴシック" w:hAnsi="ＭＳ ゴシック" w:hint="eastAsia"/>
          <w:sz w:val="24"/>
        </w:rPr>
        <w:t>等に</w:t>
      </w:r>
      <w:r w:rsidRPr="00EE70DF">
        <w:rPr>
          <w:rFonts w:ascii="ＭＳ ゴシック" w:eastAsia="ＭＳ ゴシック" w:hAnsi="ＭＳ ゴシック" w:hint="eastAsia"/>
          <w:sz w:val="24"/>
        </w:rPr>
        <w:t>情報提供し、その意見を訊くこととする。</w:t>
      </w:r>
    </w:p>
    <w:p w14:paraId="44CB0EC3" w14:textId="77777777" w:rsidR="00F5749B" w:rsidRPr="009E2FB7" w:rsidRDefault="00F5749B" w:rsidP="009E2FB7">
      <w:pPr>
        <w:jc w:val="left"/>
        <w:rPr>
          <w:rFonts w:ascii="ＭＳ ゴシック" w:eastAsia="ＭＳ ゴシック" w:hAnsi="ＭＳ ゴシック"/>
          <w:sz w:val="24"/>
        </w:rPr>
      </w:pPr>
    </w:p>
    <w:p w14:paraId="46E1BFE8" w14:textId="77777777" w:rsidR="00C66F79" w:rsidRPr="00BE4A2B" w:rsidRDefault="00C66F79" w:rsidP="004A3791">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＜参考＞</w:t>
      </w:r>
    </w:p>
    <w:p w14:paraId="5D8C01CB" w14:textId="77777777" w:rsidR="00B34D44" w:rsidRPr="00BE4A2B" w:rsidRDefault="00B34D44" w:rsidP="004A3791">
      <w:pPr>
        <w:ind w:leftChars="100" w:left="692" w:hangingChars="200" w:hanging="482"/>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薬剤師法</w:t>
      </w:r>
      <w:r w:rsidR="00F140F3" w:rsidRPr="00BE4A2B">
        <w:rPr>
          <w:rFonts w:ascii="ＭＳ ゴシック" w:eastAsia="ＭＳ ゴシック" w:hAnsi="ＭＳ ゴシック" w:hint="eastAsia"/>
          <w:b/>
          <w:sz w:val="24"/>
        </w:rPr>
        <w:t>抜粋</w:t>
      </w:r>
    </w:p>
    <w:p w14:paraId="5F2DB2C5" w14:textId="77777777" w:rsidR="00C66F79" w:rsidRPr="00BE4A2B" w:rsidRDefault="00C66F79" w:rsidP="00C66F79">
      <w:pPr>
        <w:pStyle w:val="num72"/>
        <w:rPr>
          <w:rFonts w:ascii="ＭＳ ゴシック" w:eastAsia="ＭＳ ゴシック" w:hAnsi="ＭＳ ゴシック"/>
        </w:rPr>
      </w:pPr>
      <w:r w:rsidRPr="00BE4A2B">
        <w:rPr>
          <w:rFonts w:ascii="ＭＳ ゴシック" w:eastAsia="ＭＳ ゴシック" w:hAnsi="ＭＳ ゴシック" w:hint="eastAsia"/>
        </w:rPr>
        <w:t>第二十三条　薬剤師は、医師、歯科医師又は獣医師の処方せんによらなければ、販売又は授与の目的で調剤してはならない。</w:t>
      </w:r>
    </w:p>
    <w:p w14:paraId="77300A3A" w14:textId="77777777" w:rsidR="00C66F79" w:rsidRPr="00BE4A2B" w:rsidRDefault="00C66F79" w:rsidP="00C66F79">
      <w:pPr>
        <w:pStyle w:val="num75"/>
        <w:rPr>
          <w:rFonts w:ascii="ＭＳ ゴシック" w:eastAsia="ＭＳ ゴシック" w:hAnsi="ＭＳ ゴシック"/>
        </w:rPr>
      </w:pPr>
      <w:r w:rsidRPr="00BE4A2B">
        <w:rPr>
          <w:rFonts w:ascii="ＭＳ ゴシック" w:eastAsia="ＭＳ ゴシック" w:hAnsi="ＭＳ ゴシック" w:hint="eastAsia"/>
        </w:rPr>
        <w:t>２　薬剤師は、処方せんに記載された医薬品につき、その処方せんを交付した医師、歯科医師又は獣医師の同意を得た場合を除くほか、これを変更して調剤してはならない。</w:t>
      </w:r>
    </w:p>
    <w:p w14:paraId="09054B09" w14:textId="77777777" w:rsidR="00C66F79" w:rsidRPr="00BE4A2B" w:rsidRDefault="00C66F79" w:rsidP="00C66F79">
      <w:pPr>
        <w:pStyle w:val="title25"/>
        <w:rPr>
          <w:rFonts w:ascii="ＭＳ ゴシック" w:eastAsia="ＭＳ ゴシック" w:hAnsi="ＭＳ ゴシック"/>
        </w:rPr>
      </w:pPr>
      <w:r w:rsidRPr="00BE4A2B">
        <w:rPr>
          <w:rFonts w:ascii="ＭＳ ゴシック" w:eastAsia="ＭＳ ゴシック" w:hAnsi="ＭＳ ゴシック" w:hint="eastAsia"/>
        </w:rPr>
        <w:t>(処方せん中の疑義)</w:t>
      </w:r>
    </w:p>
    <w:p w14:paraId="2B1C4467" w14:textId="77777777" w:rsidR="00C66F79" w:rsidRPr="00BE4A2B" w:rsidRDefault="00C66F79" w:rsidP="00C66F79">
      <w:pPr>
        <w:pStyle w:val="num72"/>
        <w:rPr>
          <w:rFonts w:ascii="ＭＳ ゴシック" w:eastAsia="ＭＳ ゴシック" w:hAnsi="ＭＳ ゴシック"/>
          <w:sz w:val="21"/>
          <w:szCs w:val="21"/>
        </w:rPr>
      </w:pPr>
      <w:r w:rsidRPr="00BE4A2B">
        <w:rPr>
          <w:rFonts w:ascii="ＭＳ ゴシック" w:eastAsia="ＭＳ ゴシック" w:hAnsi="ＭＳ ゴシック" w:hint="eastAsia"/>
        </w:rPr>
        <w:t>第二十四条　薬剤師は、処方せん中に疑わしい点があるときは、その処方せんを交付した医師、歯科医師又は獣医師に問い合わせて、その疑わしい点を確かめた後でなければ、これによつて調剤してはならない。</w:t>
      </w:r>
    </w:p>
    <w:p w14:paraId="7678FCBB" w14:textId="77777777" w:rsidR="00C66F79" w:rsidRPr="00BE4A2B" w:rsidRDefault="00C66F79" w:rsidP="004A3791">
      <w:pPr>
        <w:ind w:leftChars="100" w:left="690" w:hangingChars="200" w:hanging="480"/>
        <w:jc w:val="left"/>
        <w:rPr>
          <w:rFonts w:ascii="ＭＳ ゴシック" w:eastAsia="ＭＳ ゴシック" w:hAnsi="ＭＳ ゴシック"/>
          <w:sz w:val="24"/>
        </w:rPr>
      </w:pPr>
      <w:bookmarkStart w:id="0" w:name="_GoBack"/>
      <w:bookmarkEnd w:id="0"/>
    </w:p>
    <w:sectPr w:rsidR="00C66F79" w:rsidRPr="00BE4A2B" w:rsidSect="00E41BA7">
      <w:footerReference w:type="default" r:id="rId8"/>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A6FC" w16cex:dateUtc="2021-03-24T21:06:00Z"/>
  <w16cex:commentExtensible w16cex:durableId="2406A707" w16cex:dateUtc="2021-03-24T21:07:00Z"/>
  <w16cex:commentExtensible w16cex:durableId="2406A623" w16cex:dateUtc="2021-03-24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CCF6E6" w16cid:durableId="2406A461"/>
  <w16cid:commentId w16cid:paraId="142FAD34" w16cid:durableId="2406A6FC"/>
  <w16cid:commentId w16cid:paraId="18DD0F11" w16cid:durableId="2406A462"/>
  <w16cid:commentId w16cid:paraId="70CD37F6" w16cid:durableId="2406A707"/>
  <w16cid:commentId w16cid:paraId="107DB0D6" w16cid:durableId="2406A6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B860D" w14:textId="77777777" w:rsidR="00036388" w:rsidRDefault="00036388" w:rsidP="009D0E00">
      <w:r>
        <w:separator/>
      </w:r>
    </w:p>
  </w:endnote>
  <w:endnote w:type="continuationSeparator" w:id="0">
    <w:p w14:paraId="1B7626F9" w14:textId="77777777" w:rsidR="00036388" w:rsidRDefault="00036388" w:rsidP="009D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940296"/>
      <w:docPartObj>
        <w:docPartGallery w:val="Page Numbers (Bottom of Page)"/>
        <w:docPartUnique/>
      </w:docPartObj>
    </w:sdtPr>
    <w:sdtEndPr/>
    <w:sdtContent>
      <w:p w14:paraId="48431A33" w14:textId="3EFFE92A" w:rsidR="00F56D90" w:rsidRDefault="00F56D90">
        <w:pPr>
          <w:pStyle w:val="ae"/>
          <w:jc w:val="center"/>
        </w:pPr>
        <w:r>
          <w:fldChar w:fldCharType="begin"/>
        </w:r>
        <w:r>
          <w:instrText>PAGE   \* MERGEFORMAT</w:instrText>
        </w:r>
        <w:r>
          <w:fldChar w:fldCharType="separate"/>
        </w:r>
        <w:r w:rsidR="00BF4D63" w:rsidRPr="00BF4D63">
          <w:rPr>
            <w:noProof/>
            <w:lang w:val="ja-JP"/>
          </w:rPr>
          <w:t>2</w:t>
        </w:r>
        <w:r>
          <w:fldChar w:fldCharType="end"/>
        </w:r>
      </w:p>
    </w:sdtContent>
  </w:sdt>
  <w:p w14:paraId="5150FB9B" w14:textId="77777777" w:rsidR="00F56D90" w:rsidRDefault="00F56D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77E6" w14:textId="77777777" w:rsidR="00036388" w:rsidRDefault="00036388" w:rsidP="009D0E00">
      <w:r>
        <w:separator/>
      </w:r>
    </w:p>
  </w:footnote>
  <w:footnote w:type="continuationSeparator" w:id="0">
    <w:p w14:paraId="7A087508" w14:textId="77777777" w:rsidR="00036388" w:rsidRDefault="00036388" w:rsidP="009D0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DA3"/>
    <w:multiLevelType w:val="hybridMultilevel"/>
    <w:tmpl w:val="1CFE8D76"/>
    <w:lvl w:ilvl="0" w:tplc="90E2C3E0">
      <w:numFmt w:val="bullet"/>
      <w:lvlText w:val="※"/>
      <w:lvlJc w:val="left"/>
      <w:pPr>
        <w:ind w:left="810" w:hanging="360"/>
      </w:pPr>
      <w:rPr>
        <w:rFonts w:ascii="ＭＳ ゴシック" w:eastAsia="ＭＳ ゴシック" w:hAnsi="ＭＳ ゴシック" w:cstheme="minorBidi" w:hint="eastAsia"/>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3E8A7C1A"/>
    <w:multiLevelType w:val="hybridMultilevel"/>
    <w:tmpl w:val="85BAB6C8"/>
    <w:lvl w:ilvl="0" w:tplc="8182BB3E">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5B9409E"/>
    <w:multiLevelType w:val="hybridMultilevel"/>
    <w:tmpl w:val="7ED65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45"/>
    <w:rsid w:val="00007942"/>
    <w:rsid w:val="00011F67"/>
    <w:rsid w:val="00015A9B"/>
    <w:rsid w:val="0002679F"/>
    <w:rsid w:val="00036388"/>
    <w:rsid w:val="00040A89"/>
    <w:rsid w:val="000511A1"/>
    <w:rsid w:val="00053EBE"/>
    <w:rsid w:val="00070176"/>
    <w:rsid w:val="00092DE4"/>
    <w:rsid w:val="00095B6B"/>
    <w:rsid w:val="000A44A7"/>
    <w:rsid w:val="000A4CF9"/>
    <w:rsid w:val="000B0F13"/>
    <w:rsid w:val="000B414E"/>
    <w:rsid w:val="000C0170"/>
    <w:rsid w:val="000C49C2"/>
    <w:rsid w:val="000E352F"/>
    <w:rsid w:val="000E3885"/>
    <w:rsid w:val="000F3D51"/>
    <w:rsid w:val="001067A2"/>
    <w:rsid w:val="001260B6"/>
    <w:rsid w:val="00130DF9"/>
    <w:rsid w:val="001316CA"/>
    <w:rsid w:val="001323A8"/>
    <w:rsid w:val="0013386D"/>
    <w:rsid w:val="00141258"/>
    <w:rsid w:val="00143F8F"/>
    <w:rsid w:val="00151497"/>
    <w:rsid w:val="00153B0B"/>
    <w:rsid w:val="001626A1"/>
    <w:rsid w:val="00174A27"/>
    <w:rsid w:val="00176671"/>
    <w:rsid w:val="00191010"/>
    <w:rsid w:val="00192352"/>
    <w:rsid w:val="00195031"/>
    <w:rsid w:val="0019678B"/>
    <w:rsid w:val="001C08B7"/>
    <w:rsid w:val="001D39D5"/>
    <w:rsid w:val="001E3C2D"/>
    <w:rsid w:val="00225209"/>
    <w:rsid w:val="00231A65"/>
    <w:rsid w:val="00237D9F"/>
    <w:rsid w:val="00245EF9"/>
    <w:rsid w:val="00256819"/>
    <w:rsid w:val="00263E6E"/>
    <w:rsid w:val="00267996"/>
    <w:rsid w:val="002734BA"/>
    <w:rsid w:val="00282682"/>
    <w:rsid w:val="00283923"/>
    <w:rsid w:val="002856B0"/>
    <w:rsid w:val="00294BBA"/>
    <w:rsid w:val="00297387"/>
    <w:rsid w:val="002B22BE"/>
    <w:rsid w:val="002C039A"/>
    <w:rsid w:val="002C33E4"/>
    <w:rsid w:val="002D3400"/>
    <w:rsid w:val="002D41DA"/>
    <w:rsid w:val="002F72F6"/>
    <w:rsid w:val="002F75C9"/>
    <w:rsid w:val="002F77ED"/>
    <w:rsid w:val="003005CC"/>
    <w:rsid w:val="00302E70"/>
    <w:rsid w:val="00310F1E"/>
    <w:rsid w:val="00312CFB"/>
    <w:rsid w:val="003159F8"/>
    <w:rsid w:val="00320B57"/>
    <w:rsid w:val="00326EA1"/>
    <w:rsid w:val="003276B2"/>
    <w:rsid w:val="0037091B"/>
    <w:rsid w:val="00373286"/>
    <w:rsid w:val="003C27D3"/>
    <w:rsid w:val="003E30AE"/>
    <w:rsid w:val="003E75ED"/>
    <w:rsid w:val="003F1F61"/>
    <w:rsid w:val="004115ED"/>
    <w:rsid w:val="004132BC"/>
    <w:rsid w:val="00421FF9"/>
    <w:rsid w:val="00422F93"/>
    <w:rsid w:val="00424F71"/>
    <w:rsid w:val="00425FA0"/>
    <w:rsid w:val="00430598"/>
    <w:rsid w:val="004407CE"/>
    <w:rsid w:val="00454D13"/>
    <w:rsid w:val="00477DCD"/>
    <w:rsid w:val="004870C3"/>
    <w:rsid w:val="00492BED"/>
    <w:rsid w:val="004A0F86"/>
    <w:rsid w:val="004A3791"/>
    <w:rsid w:val="004A4B81"/>
    <w:rsid w:val="004B49FE"/>
    <w:rsid w:val="004B6BF7"/>
    <w:rsid w:val="004F3000"/>
    <w:rsid w:val="004F7484"/>
    <w:rsid w:val="005061FC"/>
    <w:rsid w:val="0051474B"/>
    <w:rsid w:val="00515B45"/>
    <w:rsid w:val="005216F0"/>
    <w:rsid w:val="00524905"/>
    <w:rsid w:val="00525188"/>
    <w:rsid w:val="00534461"/>
    <w:rsid w:val="00550246"/>
    <w:rsid w:val="005549F9"/>
    <w:rsid w:val="00561903"/>
    <w:rsid w:val="00572168"/>
    <w:rsid w:val="00577526"/>
    <w:rsid w:val="00587BA2"/>
    <w:rsid w:val="005A0611"/>
    <w:rsid w:val="005D772C"/>
    <w:rsid w:val="005E2D50"/>
    <w:rsid w:val="005E6696"/>
    <w:rsid w:val="005E7B9F"/>
    <w:rsid w:val="005F2526"/>
    <w:rsid w:val="005F6A75"/>
    <w:rsid w:val="0061370B"/>
    <w:rsid w:val="00616E91"/>
    <w:rsid w:val="0064107D"/>
    <w:rsid w:val="0064471B"/>
    <w:rsid w:val="00645FF2"/>
    <w:rsid w:val="00655AAF"/>
    <w:rsid w:val="00657E45"/>
    <w:rsid w:val="00660871"/>
    <w:rsid w:val="00662C34"/>
    <w:rsid w:val="00670A60"/>
    <w:rsid w:val="00671E90"/>
    <w:rsid w:val="006864C9"/>
    <w:rsid w:val="00694258"/>
    <w:rsid w:val="006969EE"/>
    <w:rsid w:val="006C7318"/>
    <w:rsid w:val="006D1C9D"/>
    <w:rsid w:val="006D390D"/>
    <w:rsid w:val="006D59A0"/>
    <w:rsid w:val="006D793F"/>
    <w:rsid w:val="00701455"/>
    <w:rsid w:val="00701FD4"/>
    <w:rsid w:val="0070774A"/>
    <w:rsid w:val="0071471E"/>
    <w:rsid w:val="007317B6"/>
    <w:rsid w:val="007363A2"/>
    <w:rsid w:val="0074009A"/>
    <w:rsid w:val="00747421"/>
    <w:rsid w:val="00747A60"/>
    <w:rsid w:val="0075695B"/>
    <w:rsid w:val="007859D7"/>
    <w:rsid w:val="00787238"/>
    <w:rsid w:val="007A3B63"/>
    <w:rsid w:val="007A644F"/>
    <w:rsid w:val="007C6923"/>
    <w:rsid w:val="007D0C46"/>
    <w:rsid w:val="007E2CBA"/>
    <w:rsid w:val="007E5DAC"/>
    <w:rsid w:val="008009DD"/>
    <w:rsid w:val="00812D4A"/>
    <w:rsid w:val="00820FDF"/>
    <w:rsid w:val="008508D1"/>
    <w:rsid w:val="00851213"/>
    <w:rsid w:val="008575E0"/>
    <w:rsid w:val="008736AE"/>
    <w:rsid w:val="008746A6"/>
    <w:rsid w:val="00875DB0"/>
    <w:rsid w:val="00897BEC"/>
    <w:rsid w:val="008A7F06"/>
    <w:rsid w:val="008B7CAB"/>
    <w:rsid w:val="008C24F0"/>
    <w:rsid w:val="008C2FE7"/>
    <w:rsid w:val="008E0767"/>
    <w:rsid w:val="008E2B12"/>
    <w:rsid w:val="008E32DF"/>
    <w:rsid w:val="008F0410"/>
    <w:rsid w:val="008F487D"/>
    <w:rsid w:val="009006D0"/>
    <w:rsid w:val="00914145"/>
    <w:rsid w:val="009244CA"/>
    <w:rsid w:val="009250E6"/>
    <w:rsid w:val="00937601"/>
    <w:rsid w:val="00940F09"/>
    <w:rsid w:val="009420D6"/>
    <w:rsid w:val="0099005F"/>
    <w:rsid w:val="0099677C"/>
    <w:rsid w:val="009B5DF8"/>
    <w:rsid w:val="009B6E77"/>
    <w:rsid w:val="009C4DAD"/>
    <w:rsid w:val="009D0E00"/>
    <w:rsid w:val="009D4966"/>
    <w:rsid w:val="009D52C9"/>
    <w:rsid w:val="009E2FB7"/>
    <w:rsid w:val="009E62DD"/>
    <w:rsid w:val="009E7F66"/>
    <w:rsid w:val="00A00706"/>
    <w:rsid w:val="00A06C94"/>
    <w:rsid w:val="00A20282"/>
    <w:rsid w:val="00A27C09"/>
    <w:rsid w:val="00A36596"/>
    <w:rsid w:val="00A43A28"/>
    <w:rsid w:val="00A54085"/>
    <w:rsid w:val="00A5593D"/>
    <w:rsid w:val="00A66C42"/>
    <w:rsid w:val="00A778C0"/>
    <w:rsid w:val="00A8397A"/>
    <w:rsid w:val="00A93605"/>
    <w:rsid w:val="00AA59D5"/>
    <w:rsid w:val="00AA70B6"/>
    <w:rsid w:val="00AB1E7F"/>
    <w:rsid w:val="00AB27E6"/>
    <w:rsid w:val="00AC7EAC"/>
    <w:rsid w:val="00AD0B8A"/>
    <w:rsid w:val="00AD32A7"/>
    <w:rsid w:val="00AD352D"/>
    <w:rsid w:val="00AD487B"/>
    <w:rsid w:val="00AE04B3"/>
    <w:rsid w:val="00AE16DD"/>
    <w:rsid w:val="00AF1AD1"/>
    <w:rsid w:val="00AF3864"/>
    <w:rsid w:val="00AF5DF1"/>
    <w:rsid w:val="00AF7D33"/>
    <w:rsid w:val="00B01884"/>
    <w:rsid w:val="00B26075"/>
    <w:rsid w:val="00B3012F"/>
    <w:rsid w:val="00B34D44"/>
    <w:rsid w:val="00B47A4D"/>
    <w:rsid w:val="00B5213A"/>
    <w:rsid w:val="00B55656"/>
    <w:rsid w:val="00B60979"/>
    <w:rsid w:val="00B74368"/>
    <w:rsid w:val="00B81A0B"/>
    <w:rsid w:val="00B83330"/>
    <w:rsid w:val="00B95091"/>
    <w:rsid w:val="00BA736B"/>
    <w:rsid w:val="00BB3DDE"/>
    <w:rsid w:val="00BC0548"/>
    <w:rsid w:val="00BC684D"/>
    <w:rsid w:val="00BD7FF5"/>
    <w:rsid w:val="00BE38CF"/>
    <w:rsid w:val="00BE49B7"/>
    <w:rsid w:val="00BE4A2B"/>
    <w:rsid w:val="00BE687E"/>
    <w:rsid w:val="00BF4D63"/>
    <w:rsid w:val="00BF58AF"/>
    <w:rsid w:val="00C05547"/>
    <w:rsid w:val="00C10A85"/>
    <w:rsid w:val="00C219A3"/>
    <w:rsid w:val="00C3026A"/>
    <w:rsid w:val="00C34EE3"/>
    <w:rsid w:val="00C420C5"/>
    <w:rsid w:val="00C6644A"/>
    <w:rsid w:val="00C66F79"/>
    <w:rsid w:val="00C7034C"/>
    <w:rsid w:val="00C74370"/>
    <w:rsid w:val="00C74FF8"/>
    <w:rsid w:val="00C95AB0"/>
    <w:rsid w:val="00CA0B47"/>
    <w:rsid w:val="00CA3F19"/>
    <w:rsid w:val="00CB5EE6"/>
    <w:rsid w:val="00CC0D80"/>
    <w:rsid w:val="00CC5D52"/>
    <w:rsid w:val="00CD5E28"/>
    <w:rsid w:val="00CE0A1F"/>
    <w:rsid w:val="00CE0C64"/>
    <w:rsid w:val="00D207AC"/>
    <w:rsid w:val="00D22B81"/>
    <w:rsid w:val="00D23102"/>
    <w:rsid w:val="00D31A9F"/>
    <w:rsid w:val="00D34884"/>
    <w:rsid w:val="00D3670A"/>
    <w:rsid w:val="00D37BCB"/>
    <w:rsid w:val="00D46421"/>
    <w:rsid w:val="00D55C61"/>
    <w:rsid w:val="00D65B46"/>
    <w:rsid w:val="00D74FF6"/>
    <w:rsid w:val="00D82D36"/>
    <w:rsid w:val="00D86B35"/>
    <w:rsid w:val="00D9461A"/>
    <w:rsid w:val="00D97ACF"/>
    <w:rsid w:val="00DA457D"/>
    <w:rsid w:val="00DA518C"/>
    <w:rsid w:val="00DB48B8"/>
    <w:rsid w:val="00DC2B05"/>
    <w:rsid w:val="00DC55A4"/>
    <w:rsid w:val="00DD7C7B"/>
    <w:rsid w:val="00DE6A03"/>
    <w:rsid w:val="00E04CD1"/>
    <w:rsid w:val="00E13D9B"/>
    <w:rsid w:val="00E14511"/>
    <w:rsid w:val="00E14669"/>
    <w:rsid w:val="00E41BA7"/>
    <w:rsid w:val="00E43004"/>
    <w:rsid w:val="00E438AF"/>
    <w:rsid w:val="00E46E9D"/>
    <w:rsid w:val="00E50A4C"/>
    <w:rsid w:val="00E63F25"/>
    <w:rsid w:val="00E92DEA"/>
    <w:rsid w:val="00EB1246"/>
    <w:rsid w:val="00EC3DDB"/>
    <w:rsid w:val="00EC4629"/>
    <w:rsid w:val="00EC6598"/>
    <w:rsid w:val="00ED1EE6"/>
    <w:rsid w:val="00ED3E17"/>
    <w:rsid w:val="00ED749C"/>
    <w:rsid w:val="00EE1A2C"/>
    <w:rsid w:val="00EE4F6F"/>
    <w:rsid w:val="00EE5DFB"/>
    <w:rsid w:val="00EE670C"/>
    <w:rsid w:val="00EE70DF"/>
    <w:rsid w:val="00EE7938"/>
    <w:rsid w:val="00EF0132"/>
    <w:rsid w:val="00EF5216"/>
    <w:rsid w:val="00EF755C"/>
    <w:rsid w:val="00F0449E"/>
    <w:rsid w:val="00F07519"/>
    <w:rsid w:val="00F07D0A"/>
    <w:rsid w:val="00F105C2"/>
    <w:rsid w:val="00F140F3"/>
    <w:rsid w:val="00F32B0D"/>
    <w:rsid w:val="00F34AAE"/>
    <w:rsid w:val="00F36070"/>
    <w:rsid w:val="00F40872"/>
    <w:rsid w:val="00F42002"/>
    <w:rsid w:val="00F45255"/>
    <w:rsid w:val="00F46A5F"/>
    <w:rsid w:val="00F510D7"/>
    <w:rsid w:val="00F547A4"/>
    <w:rsid w:val="00F56D90"/>
    <w:rsid w:val="00F5749B"/>
    <w:rsid w:val="00F7103B"/>
    <w:rsid w:val="00F811BC"/>
    <w:rsid w:val="00F84A59"/>
    <w:rsid w:val="00F95CB0"/>
    <w:rsid w:val="00F9762D"/>
    <w:rsid w:val="00FA0D06"/>
    <w:rsid w:val="00FB04D0"/>
    <w:rsid w:val="00FD17A6"/>
    <w:rsid w:val="00FE54B6"/>
    <w:rsid w:val="00FF2EC2"/>
    <w:rsid w:val="00FF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69ECA42"/>
  <w15:chartTrackingRefBased/>
  <w15:docId w15:val="{C35D0B26-A57D-46F9-9169-71468C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C4629"/>
    <w:rPr>
      <w:sz w:val="18"/>
      <w:szCs w:val="18"/>
    </w:rPr>
  </w:style>
  <w:style w:type="paragraph" w:styleId="a5">
    <w:name w:val="annotation text"/>
    <w:basedOn w:val="a"/>
    <w:link w:val="a6"/>
    <w:uiPriority w:val="99"/>
    <w:unhideWhenUsed/>
    <w:rsid w:val="00EC4629"/>
    <w:pPr>
      <w:jc w:val="left"/>
    </w:pPr>
  </w:style>
  <w:style w:type="character" w:customStyle="1" w:styleId="a6">
    <w:name w:val="コメント文字列 (文字)"/>
    <w:basedOn w:val="a0"/>
    <w:link w:val="a5"/>
    <w:uiPriority w:val="99"/>
    <w:rsid w:val="00EC4629"/>
  </w:style>
  <w:style w:type="paragraph" w:styleId="a7">
    <w:name w:val="annotation subject"/>
    <w:basedOn w:val="a5"/>
    <w:next w:val="a5"/>
    <w:link w:val="a8"/>
    <w:uiPriority w:val="99"/>
    <w:semiHidden/>
    <w:unhideWhenUsed/>
    <w:rsid w:val="00EC4629"/>
    <w:rPr>
      <w:b/>
      <w:bCs/>
    </w:rPr>
  </w:style>
  <w:style w:type="character" w:customStyle="1" w:styleId="a8">
    <w:name w:val="コメント内容 (文字)"/>
    <w:basedOn w:val="a6"/>
    <w:link w:val="a7"/>
    <w:uiPriority w:val="99"/>
    <w:semiHidden/>
    <w:rsid w:val="00EC4629"/>
    <w:rPr>
      <w:b/>
      <w:bCs/>
    </w:rPr>
  </w:style>
  <w:style w:type="paragraph" w:styleId="a9">
    <w:name w:val="Balloon Text"/>
    <w:basedOn w:val="a"/>
    <w:link w:val="aa"/>
    <w:uiPriority w:val="99"/>
    <w:semiHidden/>
    <w:unhideWhenUsed/>
    <w:rsid w:val="00EC46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629"/>
    <w:rPr>
      <w:rFonts w:asciiTheme="majorHAnsi" w:eastAsiaTheme="majorEastAsia" w:hAnsiTheme="majorHAnsi" w:cstheme="majorBidi"/>
      <w:sz w:val="18"/>
      <w:szCs w:val="18"/>
    </w:rPr>
  </w:style>
  <w:style w:type="paragraph" w:styleId="ab">
    <w:name w:val="List Paragraph"/>
    <w:basedOn w:val="a"/>
    <w:uiPriority w:val="34"/>
    <w:qFormat/>
    <w:rsid w:val="00195031"/>
    <w:pPr>
      <w:ind w:leftChars="400" w:left="840"/>
    </w:pPr>
  </w:style>
  <w:style w:type="paragraph" w:styleId="ac">
    <w:name w:val="header"/>
    <w:basedOn w:val="a"/>
    <w:link w:val="ad"/>
    <w:uiPriority w:val="99"/>
    <w:unhideWhenUsed/>
    <w:rsid w:val="009D0E00"/>
    <w:pPr>
      <w:tabs>
        <w:tab w:val="center" w:pos="4252"/>
        <w:tab w:val="right" w:pos="8504"/>
      </w:tabs>
      <w:snapToGrid w:val="0"/>
    </w:pPr>
  </w:style>
  <w:style w:type="character" w:customStyle="1" w:styleId="ad">
    <w:name w:val="ヘッダー (文字)"/>
    <w:basedOn w:val="a0"/>
    <w:link w:val="ac"/>
    <w:uiPriority w:val="99"/>
    <w:rsid w:val="009D0E00"/>
  </w:style>
  <w:style w:type="paragraph" w:styleId="ae">
    <w:name w:val="footer"/>
    <w:basedOn w:val="a"/>
    <w:link w:val="af"/>
    <w:uiPriority w:val="99"/>
    <w:unhideWhenUsed/>
    <w:rsid w:val="009D0E00"/>
    <w:pPr>
      <w:tabs>
        <w:tab w:val="center" w:pos="4252"/>
        <w:tab w:val="right" w:pos="8504"/>
      </w:tabs>
      <w:snapToGrid w:val="0"/>
    </w:pPr>
  </w:style>
  <w:style w:type="character" w:customStyle="1" w:styleId="af">
    <w:name w:val="フッター (文字)"/>
    <w:basedOn w:val="a0"/>
    <w:link w:val="ae"/>
    <w:uiPriority w:val="99"/>
    <w:rsid w:val="009D0E00"/>
  </w:style>
  <w:style w:type="paragraph" w:customStyle="1" w:styleId="title25">
    <w:name w:val="title25"/>
    <w:basedOn w:val="a"/>
    <w:rsid w:val="00C66F79"/>
    <w:pPr>
      <w:widowControl/>
      <w:ind w:left="24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C66F79"/>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C66F79"/>
    <w:pPr>
      <w:widowControl/>
      <w:ind w:left="240" w:hanging="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5844">
      <w:bodyDiv w:val="1"/>
      <w:marLeft w:val="0"/>
      <w:marRight w:val="0"/>
      <w:marTop w:val="0"/>
      <w:marBottom w:val="0"/>
      <w:divBdr>
        <w:top w:val="none" w:sz="0" w:space="0" w:color="auto"/>
        <w:left w:val="none" w:sz="0" w:space="0" w:color="auto"/>
        <w:bottom w:val="none" w:sz="0" w:space="0" w:color="auto"/>
        <w:right w:val="none" w:sz="0" w:space="0" w:color="auto"/>
      </w:divBdr>
    </w:div>
    <w:div w:id="499078087">
      <w:bodyDiv w:val="1"/>
      <w:marLeft w:val="0"/>
      <w:marRight w:val="0"/>
      <w:marTop w:val="0"/>
      <w:marBottom w:val="0"/>
      <w:divBdr>
        <w:top w:val="none" w:sz="0" w:space="0" w:color="auto"/>
        <w:left w:val="none" w:sz="0" w:space="0" w:color="auto"/>
        <w:bottom w:val="none" w:sz="0" w:space="0" w:color="auto"/>
        <w:right w:val="none" w:sz="0" w:space="0" w:color="auto"/>
      </w:divBdr>
      <w:divsChild>
        <w:div w:id="2093776368">
          <w:marLeft w:val="0"/>
          <w:marRight w:val="0"/>
          <w:marTop w:val="0"/>
          <w:marBottom w:val="0"/>
          <w:divBdr>
            <w:top w:val="none" w:sz="0" w:space="0" w:color="auto"/>
            <w:left w:val="none" w:sz="0" w:space="0" w:color="auto"/>
            <w:bottom w:val="none" w:sz="0" w:space="0" w:color="auto"/>
            <w:right w:val="none" w:sz="0" w:space="0" w:color="auto"/>
          </w:divBdr>
          <w:divsChild>
            <w:div w:id="2059207506">
              <w:marLeft w:val="0"/>
              <w:marRight w:val="0"/>
              <w:marTop w:val="0"/>
              <w:marBottom w:val="0"/>
              <w:divBdr>
                <w:top w:val="none" w:sz="0" w:space="0" w:color="auto"/>
                <w:left w:val="none" w:sz="0" w:space="0" w:color="auto"/>
                <w:bottom w:val="none" w:sz="0" w:space="0" w:color="auto"/>
                <w:right w:val="none" w:sz="0" w:space="0" w:color="auto"/>
              </w:divBdr>
              <w:divsChild>
                <w:div w:id="936407281">
                  <w:marLeft w:val="0"/>
                  <w:marRight w:val="0"/>
                  <w:marTop w:val="0"/>
                  <w:marBottom w:val="0"/>
                  <w:divBdr>
                    <w:top w:val="none" w:sz="0" w:space="0" w:color="auto"/>
                    <w:left w:val="none" w:sz="0" w:space="0" w:color="auto"/>
                    <w:bottom w:val="none" w:sz="0" w:space="0" w:color="auto"/>
                    <w:right w:val="none" w:sz="0" w:space="0" w:color="auto"/>
                  </w:divBdr>
                  <w:divsChild>
                    <w:div w:id="791942833">
                      <w:marLeft w:val="240"/>
                      <w:marRight w:val="0"/>
                      <w:marTop w:val="0"/>
                      <w:marBottom w:val="0"/>
                      <w:divBdr>
                        <w:top w:val="none" w:sz="0" w:space="0" w:color="auto"/>
                        <w:left w:val="none" w:sz="0" w:space="0" w:color="auto"/>
                        <w:bottom w:val="none" w:sz="0" w:space="0" w:color="auto"/>
                        <w:right w:val="none" w:sz="0" w:space="0" w:color="auto"/>
                      </w:divBdr>
                    </w:div>
                    <w:div w:id="1262567220">
                      <w:marLeft w:val="240"/>
                      <w:marRight w:val="0"/>
                      <w:marTop w:val="0"/>
                      <w:marBottom w:val="0"/>
                      <w:divBdr>
                        <w:top w:val="none" w:sz="0" w:space="0" w:color="auto"/>
                        <w:left w:val="none" w:sz="0" w:space="0" w:color="auto"/>
                        <w:bottom w:val="none" w:sz="0" w:space="0" w:color="auto"/>
                        <w:right w:val="none" w:sz="0" w:space="0" w:color="auto"/>
                      </w:divBdr>
                      <w:divsChild>
                        <w:div w:id="88624494">
                          <w:marLeft w:val="240"/>
                          <w:marRight w:val="0"/>
                          <w:marTop w:val="0"/>
                          <w:marBottom w:val="0"/>
                          <w:divBdr>
                            <w:top w:val="none" w:sz="0" w:space="0" w:color="auto"/>
                            <w:left w:val="none" w:sz="0" w:space="0" w:color="auto"/>
                            <w:bottom w:val="none" w:sz="0" w:space="0" w:color="auto"/>
                            <w:right w:val="none" w:sz="0" w:space="0" w:color="auto"/>
                          </w:divBdr>
                        </w:div>
                        <w:div w:id="581255551">
                          <w:marLeft w:val="240"/>
                          <w:marRight w:val="0"/>
                          <w:marTop w:val="0"/>
                          <w:marBottom w:val="0"/>
                          <w:divBdr>
                            <w:top w:val="none" w:sz="0" w:space="0" w:color="auto"/>
                            <w:left w:val="none" w:sz="0" w:space="0" w:color="auto"/>
                            <w:bottom w:val="none" w:sz="0" w:space="0" w:color="auto"/>
                            <w:right w:val="none" w:sz="0" w:space="0" w:color="auto"/>
                          </w:divBdr>
                        </w:div>
                        <w:div w:id="1178346899">
                          <w:marLeft w:val="240"/>
                          <w:marRight w:val="0"/>
                          <w:marTop w:val="0"/>
                          <w:marBottom w:val="0"/>
                          <w:divBdr>
                            <w:top w:val="none" w:sz="0" w:space="0" w:color="auto"/>
                            <w:left w:val="none" w:sz="0" w:space="0" w:color="auto"/>
                            <w:bottom w:val="none" w:sz="0" w:space="0" w:color="auto"/>
                            <w:right w:val="none" w:sz="0" w:space="0" w:color="auto"/>
                          </w:divBdr>
                        </w:div>
                        <w:div w:id="14111736">
                          <w:marLeft w:val="240"/>
                          <w:marRight w:val="0"/>
                          <w:marTop w:val="0"/>
                          <w:marBottom w:val="0"/>
                          <w:divBdr>
                            <w:top w:val="none" w:sz="0" w:space="0" w:color="auto"/>
                            <w:left w:val="none" w:sz="0" w:space="0" w:color="auto"/>
                            <w:bottom w:val="none" w:sz="0" w:space="0" w:color="auto"/>
                            <w:right w:val="none" w:sz="0" w:space="0" w:color="auto"/>
                          </w:divBdr>
                        </w:div>
                        <w:div w:id="1697846222">
                          <w:marLeft w:val="240"/>
                          <w:marRight w:val="0"/>
                          <w:marTop w:val="0"/>
                          <w:marBottom w:val="0"/>
                          <w:divBdr>
                            <w:top w:val="none" w:sz="0" w:space="0" w:color="auto"/>
                            <w:left w:val="none" w:sz="0" w:space="0" w:color="auto"/>
                            <w:bottom w:val="none" w:sz="0" w:space="0" w:color="auto"/>
                            <w:right w:val="none" w:sz="0" w:space="0" w:color="auto"/>
                          </w:divBdr>
                        </w:div>
                        <w:div w:id="1314946050">
                          <w:marLeft w:val="240"/>
                          <w:marRight w:val="0"/>
                          <w:marTop w:val="0"/>
                          <w:marBottom w:val="0"/>
                          <w:divBdr>
                            <w:top w:val="none" w:sz="0" w:space="0" w:color="auto"/>
                            <w:left w:val="none" w:sz="0" w:space="0" w:color="auto"/>
                            <w:bottom w:val="none" w:sz="0" w:space="0" w:color="auto"/>
                            <w:right w:val="none" w:sz="0" w:space="0" w:color="auto"/>
                          </w:divBdr>
                        </w:div>
                        <w:div w:id="1975405858">
                          <w:marLeft w:val="240"/>
                          <w:marRight w:val="0"/>
                          <w:marTop w:val="0"/>
                          <w:marBottom w:val="0"/>
                          <w:divBdr>
                            <w:top w:val="none" w:sz="0" w:space="0" w:color="auto"/>
                            <w:left w:val="none" w:sz="0" w:space="0" w:color="auto"/>
                            <w:bottom w:val="none" w:sz="0" w:space="0" w:color="auto"/>
                            <w:right w:val="none" w:sz="0" w:space="0" w:color="auto"/>
                          </w:divBdr>
                        </w:div>
                        <w:div w:id="1012223889">
                          <w:marLeft w:val="240"/>
                          <w:marRight w:val="0"/>
                          <w:marTop w:val="0"/>
                          <w:marBottom w:val="0"/>
                          <w:divBdr>
                            <w:top w:val="none" w:sz="0" w:space="0" w:color="auto"/>
                            <w:left w:val="none" w:sz="0" w:space="0" w:color="auto"/>
                            <w:bottom w:val="none" w:sz="0" w:space="0" w:color="auto"/>
                            <w:right w:val="none" w:sz="0" w:space="0" w:color="auto"/>
                          </w:divBdr>
                        </w:div>
                        <w:div w:id="494343312">
                          <w:marLeft w:val="240"/>
                          <w:marRight w:val="0"/>
                          <w:marTop w:val="0"/>
                          <w:marBottom w:val="0"/>
                          <w:divBdr>
                            <w:top w:val="none" w:sz="0" w:space="0" w:color="auto"/>
                            <w:left w:val="none" w:sz="0" w:space="0" w:color="auto"/>
                            <w:bottom w:val="none" w:sz="0" w:space="0" w:color="auto"/>
                            <w:right w:val="none" w:sz="0" w:space="0" w:color="auto"/>
                          </w:divBdr>
                        </w:div>
                        <w:div w:id="1501892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C70C-5E3F-44E7-B707-9113AC03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貞德　奈美子</dc:creator>
  <cp:keywords/>
  <dc:description/>
  <cp:lastModifiedBy>茨木保健所S</cp:lastModifiedBy>
  <cp:revision>26</cp:revision>
  <cp:lastPrinted>2021-03-10T07:54:00Z</cp:lastPrinted>
  <dcterms:created xsi:type="dcterms:W3CDTF">2021-03-24T21:04:00Z</dcterms:created>
  <dcterms:modified xsi:type="dcterms:W3CDTF">2023-03-24T05:04:00Z</dcterms:modified>
</cp:coreProperties>
</file>