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1C2" w:rsidRDefault="00202800">
      <w:pPr>
        <w:rPr>
          <w:rFonts w:hint="eastAsia"/>
        </w:rPr>
      </w:pPr>
      <w:r w:rsidRPr="00073680">
        <w:rPr>
          <w:rFonts w:hint="eastAsia"/>
        </w:rPr>
        <w:t>５．資料編（インフラの整備効果）</w:t>
      </w:r>
    </w:p>
    <w:p w:rsidR="00073680" w:rsidRPr="00073680" w:rsidRDefault="00073680">
      <w:pPr>
        <w:rPr>
          <w:rFonts w:hint="eastAsia"/>
        </w:rPr>
      </w:pPr>
      <w:bookmarkStart w:id="0" w:name="_GoBack"/>
      <w:bookmarkEnd w:id="0"/>
    </w:p>
    <w:p w:rsidR="00202800" w:rsidRPr="00073680" w:rsidRDefault="00202800">
      <w:pPr>
        <w:rPr>
          <w:rFonts w:hint="eastAsia"/>
        </w:rPr>
      </w:pPr>
      <w:r w:rsidRPr="00073680">
        <w:rPr>
          <w:rFonts w:hint="eastAsia"/>
        </w:rPr>
        <w:t>成長と活力の実現</w:t>
      </w:r>
    </w:p>
    <w:p w:rsidR="00797185" w:rsidRPr="00073680" w:rsidRDefault="00797185" w:rsidP="00073680">
      <w:pPr>
        <w:ind w:firstLineChars="100" w:firstLine="210"/>
        <w:rPr>
          <w:rFonts w:hint="eastAsia"/>
        </w:rPr>
      </w:pPr>
      <w:r w:rsidRPr="00073680">
        <w:rPr>
          <w:rFonts w:hint="eastAsia"/>
        </w:rPr>
        <w:t>彩都をつなぐ茨木箕面丘陵線（岩阪橋梁）の整備</w:t>
      </w:r>
    </w:p>
    <w:p w:rsidR="00797185" w:rsidRPr="00073680" w:rsidRDefault="00797185" w:rsidP="00797185">
      <w:pPr>
        <w:ind w:leftChars="100" w:left="210"/>
        <w:rPr>
          <w:rFonts w:hint="eastAsia"/>
        </w:rPr>
      </w:pPr>
      <w:r w:rsidRPr="00073680">
        <w:rPr>
          <w:rFonts w:hint="eastAsia"/>
        </w:rPr>
        <w:t>国際的な交流拠点である彩都中部地区への主要なアクセス・茨木箕面丘陵線</w:t>
      </w:r>
      <w:r w:rsidRPr="00073680">
        <w:rPr>
          <w:rFonts w:hint="eastAsia"/>
        </w:rPr>
        <w:t>(</w:t>
      </w:r>
      <w:r w:rsidRPr="00073680">
        <w:rPr>
          <w:rFonts w:hint="eastAsia"/>
        </w:rPr>
        <w:t>岩阪橋梁</w:t>
      </w:r>
      <w:r w:rsidRPr="00073680">
        <w:rPr>
          <w:rFonts w:hint="eastAsia"/>
        </w:rPr>
        <w:t>)</w:t>
      </w:r>
      <w:r w:rsidRPr="00073680">
        <w:rPr>
          <w:rFonts w:hint="eastAsia"/>
        </w:rPr>
        <w:t>が完成。</w:t>
      </w:r>
    </w:p>
    <w:p w:rsidR="00797185" w:rsidRPr="00073680" w:rsidRDefault="00797185" w:rsidP="00797185">
      <w:pPr>
        <w:ind w:leftChars="100" w:left="210"/>
        <w:rPr>
          <w:rFonts w:hint="eastAsia"/>
        </w:rPr>
      </w:pPr>
      <w:r w:rsidRPr="00073680">
        <w:rPr>
          <w:rFonts w:hint="eastAsia"/>
        </w:rPr>
        <w:t>中部地区には新名神高速道路など周辺アクセスの更なる高まりを期待した物流企業が集積。</w:t>
      </w:r>
    </w:p>
    <w:p w:rsidR="00797185" w:rsidRPr="00073680" w:rsidRDefault="00797185" w:rsidP="00797185">
      <w:pPr>
        <w:rPr>
          <w:rFonts w:hint="eastAsia"/>
        </w:rPr>
      </w:pPr>
    </w:p>
    <w:p w:rsidR="00797185" w:rsidRPr="00073680" w:rsidRDefault="00797185" w:rsidP="00073680">
      <w:pPr>
        <w:ind w:firstLineChars="100" w:firstLine="210"/>
      </w:pPr>
      <w:r w:rsidRPr="00073680">
        <w:rPr>
          <w:rFonts w:hint="eastAsia"/>
        </w:rPr>
        <w:t>茨木箕面丘陵線</w:t>
      </w:r>
      <w:r w:rsidRPr="00073680">
        <w:rPr>
          <w:rFonts w:hint="eastAsia"/>
        </w:rPr>
        <w:t>(</w:t>
      </w:r>
      <w:r w:rsidRPr="00073680">
        <w:rPr>
          <w:rFonts w:hint="eastAsia"/>
        </w:rPr>
        <w:t>岩阪橋梁</w:t>
      </w:r>
      <w:r w:rsidRPr="00073680">
        <w:rPr>
          <w:rFonts w:hint="eastAsia"/>
        </w:rPr>
        <w:t>)</w:t>
      </w:r>
      <w:r w:rsidRPr="00073680">
        <w:rPr>
          <w:rFonts w:hint="eastAsia"/>
        </w:rPr>
        <w:t>【</w:t>
      </w:r>
      <w:r w:rsidRPr="00073680">
        <w:rPr>
          <w:rFonts w:hint="eastAsia"/>
        </w:rPr>
        <w:t>H27.2</w:t>
      </w:r>
      <w:r w:rsidRPr="00073680">
        <w:rPr>
          <w:rFonts w:hint="eastAsia"/>
        </w:rPr>
        <w:t>撮影】</w:t>
      </w:r>
    </w:p>
    <w:p w:rsidR="00797185" w:rsidRPr="00073680" w:rsidRDefault="00797185" w:rsidP="00073680">
      <w:pPr>
        <w:ind w:firstLineChars="100" w:firstLine="210"/>
      </w:pPr>
      <w:r w:rsidRPr="00073680">
        <w:rPr>
          <w:rFonts w:hint="eastAsia"/>
        </w:rPr>
        <w:t>【進出企業】プロロジスパーク茨木</w:t>
      </w:r>
      <w:r w:rsidRPr="00073680">
        <w:rPr>
          <w:rFonts w:hint="eastAsia"/>
        </w:rPr>
        <w:t xml:space="preserve"> </w:t>
      </w:r>
    </w:p>
    <w:p w:rsidR="00797185" w:rsidRPr="00073680" w:rsidRDefault="00797185" w:rsidP="00797185">
      <w:r w:rsidRPr="00073680">
        <w:rPr>
          <w:rFonts w:hint="eastAsia"/>
        </w:rPr>
        <w:t xml:space="preserve">　　　　　　約</w:t>
      </w:r>
      <w:r w:rsidRPr="00073680">
        <w:rPr>
          <w:rFonts w:hint="eastAsia"/>
        </w:rPr>
        <w:t>19</w:t>
      </w:r>
      <w:r w:rsidRPr="00073680">
        <w:rPr>
          <w:rFonts w:hint="eastAsia"/>
        </w:rPr>
        <w:t>万㎡</w:t>
      </w:r>
      <w:r w:rsidRPr="00073680">
        <w:rPr>
          <w:rFonts w:hint="eastAsia"/>
        </w:rPr>
        <w:t>(H28.9</w:t>
      </w:r>
      <w:r w:rsidRPr="00073680">
        <w:rPr>
          <w:rFonts w:hint="eastAsia"/>
        </w:rPr>
        <w:t>完成予定</w:t>
      </w:r>
      <w:r w:rsidRPr="00073680">
        <w:rPr>
          <w:rFonts w:hint="eastAsia"/>
        </w:rPr>
        <w:t>)</w:t>
      </w:r>
    </w:p>
    <w:p w:rsidR="00797185" w:rsidRPr="00073680" w:rsidRDefault="00797185" w:rsidP="00797185">
      <w:pPr>
        <w:rPr>
          <w:rFonts w:hint="eastAsia"/>
        </w:rPr>
      </w:pPr>
    </w:p>
    <w:p w:rsidR="00797185" w:rsidRPr="00073680" w:rsidRDefault="00797185" w:rsidP="00797185">
      <w:r w:rsidRPr="00073680">
        <w:rPr>
          <w:rFonts w:hint="eastAsia"/>
          <w:bCs/>
        </w:rPr>
        <w:t>成長と活力の実現</w:t>
      </w:r>
    </w:p>
    <w:p w:rsidR="00797185" w:rsidRPr="00073680" w:rsidRDefault="00797185" w:rsidP="00073680">
      <w:pPr>
        <w:ind w:firstLineChars="100" w:firstLine="210"/>
      </w:pPr>
      <w:r w:rsidRPr="00073680">
        <w:rPr>
          <w:rFonts w:hint="eastAsia"/>
          <w:bCs/>
        </w:rPr>
        <w:t>地域間の交流を促す十三高槻線</w:t>
      </w:r>
      <w:r w:rsidRPr="00073680">
        <w:rPr>
          <w:rFonts w:hint="eastAsia"/>
          <w:bCs/>
        </w:rPr>
        <w:t>(</w:t>
      </w:r>
      <w:r w:rsidRPr="00073680">
        <w:rPr>
          <w:rFonts w:hint="eastAsia"/>
          <w:bCs/>
        </w:rPr>
        <w:t>寿町工区</w:t>
      </w:r>
      <w:r w:rsidRPr="00073680">
        <w:rPr>
          <w:rFonts w:hint="eastAsia"/>
          <w:bCs/>
        </w:rPr>
        <w:t>)</w:t>
      </w:r>
      <w:r w:rsidRPr="00073680">
        <w:rPr>
          <w:rFonts w:hint="eastAsia"/>
          <w:bCs/>
        </w:rPr>
        <w:t>の整備</w:t>
      </w:r>
    </w:p>
    <w:p w:rsidR="00797185" w:rsidRPr="00073680" w:rsidRDefault="00797185" w:rsidP="00073680">
      <w:pPr>
        <w:ind w:firstLineChars="100" w:firstLine="210"/>
      </w:pPr>
      <w:r w:rsidRPr="00073680">
        <w:rPr>
          <w:rFonts w:hint="eastAsia"/>
        </w:rPr>
        <w:t>道路を立体交差化することで、</w:t>
      </w:r>
      <w:r w:rsidRPr="00073680">
        <w:rPr>
          <w:rFonts w:hint="eastAsia"/>
          <w:bCs/>
        </w:rPr>
        <w:t>地域間の交通利便性向上と地域活性化に貢献。</w:t>
      </w:r>
    </w:p>
    <w:p w:rsidR="00797185" w:rsidRPr="00073680" w:rsidRDefault="00797185" w:rsidP="00073680">
      <w:pPr>
        <w:ind w:firstLineChars="100" w:firstLine="210"/>
      </w:pPr>
      <w:r w:rsidRPr="00073680">
        <w:rPr>
          <w:rFonts w:hint="eastAsia"/>
        </w:rPr>
        <w:t>【吹田市役所から新大阪駅までの所要時間】</w:t>
      </w:r>
    </w:p>
    <w:p w:rsidR="00797185" w:rsidRPr="00073680" w:rsidRDefault="00797185" w:rsidP="00073680">
      <w:pPr>
        <w:ind w:firstLineChars="100" w:firstLine="210"/>
      </w:pPr>
      <w:r w:rsidRPr="00073680">
        <w:rPr>
          <w:rFonts w:hint="eastAsia"/>
          <w:bCs/>
        </w:rPr>
        <w:t>16</w:t>
      </w:r>
      <w:r w:rsidRPr="00073680">
        <w:rPr>
          <w:rFonts w:hint="eastAsia"/>
          <w:bCs/>
        </w:rPr>
        <w:t>分</w:t>
      </w:r>
      <w:r w:rsidRPr="00073680">
        <w:rPr>
          <w:rFonts w:hint="eastAsia"/>
          <w:bCs/>
        </w:rPr>
        <w:t>54</w:t>
      </w:r>
      <w:r w:rsidRPr="00073680">
        <w:rPr>
          <w:rFonts w:hint="eastAsia"/>
          <w:bCs/>
        </w:rPr>
        <w:t xml:space="preserve">秒　</w:t>
      </w:r>
      <w:r w:rsidRPr="00073680">
        <w:rPr>
          <w:rFonts w:hint="eastAsia"/>
          <w:bCs/>
        </w:rPr>
        <w:t>13</w:t>
      </w:r>
      <w:r w:rsidRPr="00073680">
        <w:rPr>
          <w:rFonts w:hint="eastAsia"/>
          <w:bCs/>
        </w:rPr>
        <w:t>分</w:t>
      </w:r>
      <w:r w:rsidRPr="00073680">
        <w:rPr>
          <w:rFonts w:hint="eastAsia"/>
          <w:bCs/>
        </w:rPr>
        <w:t>21</w:t>
      </w:r>
      <w:r w:rsidRPr="00073680">
        <w:rPr>
          <w:rFonts w:hint="eastAsia"/>
          <w:bCs/>
        </w:rPr>
        <w:t>秒　約</w:t>
      </w:r>
      <w:r w:rsidRPr="00073680">
        <w:rPr>
          <w:rFonts w:hint="eastAsia"/>
          <w:bCs/>
        </w:rPr>
        <w:t>3</w:t>
      </w:r>
      <w:r w:rsidRPr="00073680">
        <w:rPr>
          <w:rFonts w:hint="eastAsia"/>
          <w:bCs/>
        </w:rPr>
        <w:t>分</w:t>
      </w:r>
      <w:r w:rsidRPr="00073680">
        <w:rPr>
          <w:rFonts w:hint="eastAsia"/>
          <w:bCs/>
        </w:rPr>
        <w:t>30</w:t>
      </w:r>
      <w:r w:rsidRPr="00073680">
        <w:rPr>
          <w:rFonts w:hint="eastAsia"/>
          <w:bCs/>
        </w:rPr>
        <w:t>秒短縮</w:t>
      </w:r>
      <w:r w:rsidRPr="00073680">
        <w:rPr>
          <w:rFonts w:hint="eastAsia"/>
          <w:bCs/>
        </w:rPr>
        <w:t>(</w:t>
      </w:r>
      <w:r w:rsidRPr="00073680">
        <w:rPr>
          <w:rFonts w:hint="eastAsia"/>
          <w:bCs/>
        </w:rPr>
        <w:t>約</w:t>
      </w:r>
      <w:r w:rsidRPr="00073680">
        <w:rPr>
          <w:rFonts w:hint="eastAsia"/>
          <w:bCs/>
        </w:rPr>
        <w:t>20%)</w:t>
      </w:r>
    </w:p>
    <w:p w:rsidR="00797185" w:rsidRPr="00073680" w:rsidRDefault="00797185" w:rsidP="00797185">
      <w:pPr>
        <w:rPr>
          <w:rFonts w:hint="eastAsia"/>
        </w:rPr>
      </w:pPr>
    </w:p>
    <w:p w:rsidR="00797185" w:rsidRPr="00073680" w:rsidRDefault="00797185" w:rsidP="00797185">
      <w:r w:rsidRPr="00073680">
        <w:rPr>
          <w:rFonts w:hint="eastAsia"/>
          <w:bCs/>
        </w:rPr>
        <w:t>都市魅力の向上</w:t>
      </w:r>
    </w:p>
    <w:p w:rsidR="00797185" w:rsidRPr="00073680" w:rsidRDefault="00797185" w:rsidP="00073680">
      <w:pPr>
        <w:ind w:firstLineChars="100" w:firstLine="210"/>
      </w:pPr>
      <w:r w:rsidRPr="00073680">
        <w:rPr>
          <w:rFonts w:hint="eastAsia"/>
          <w:bCs/>
        </w:rPr>
        <w:t>水都大阪「水と光のまちづくり構想」</w:t>
      </w:r>
    </w:p>
    <w:p w:rsidR="00797185" w:rsidRPr="00073680" w:rsidRDefault="00797185" w:rsidP="00073680">
      <w:pPr>
        <w:ind w:leftChars="100" w:left="210"/>
      </w:pPr>
      <w:r w:rsidRPr="00073680">
        <w:rPr>
          <w:rFonts w:hint="eastAsia"/>
        </w:rPr>
        <w:t>水都にふさわしい魅力ある水辺環境の整備と規制緩和を活用した河川利用の促進に繋がる施策の取り組み</w:t>
      </w:r>
      <w:r w:rsidRPr="00073680">
        <w:rPr>
          <w:rFonts w:hint="eastAsia"/>
        </w:rPr>
        <w:t>(H21</w:t>
      </w:r>
      <w:r w:rsidRPr="00073680">
        <w:rPr>
          <w:rFonts w:hint="eastAsia"/>
        </w:rPr>
        <w:t>～</w:t>
      </w:r>
      <w:r w:rsidRPr="00073680">
        <w:rPr>
          <w:rFonts w:hint="eastAsia"/>
        </w:rPr>
        <w:t>)</w:t>
      </w:r>
      <w:r w:rsidRPr="00073680">
        <w:rPr>
          <w:rFonts w:hint="eastAsia"/>
        </w:rPr>
        <w:t>により、</w:t>
      </w:r>
      <w:r w:rsidRPr="00073680">
        <w:rPr>
          <w:rFonts w:hint="eastAsia"/>
          <w:bCs/>
          <w:i/>
          <w:iCs/>
        </w:rPr>
        <w:t>観光客数が増加！</w:t>
      </w:r>
    </w:p>
    <w:p w:rsidR="00797185" w:rsidRPr="00073680" w:rsidRDefault="00797185" w:rsidP="00073680">
      <w:pPr>
        <w:ind w:firstLineChars="100" w:firstLine="210"/>
      </w:pPr>
      <w:r w:rsidRPr="00073680">
        <w:rPr>
          <w:rFonts w:hint="eastAsia"/>
        </w:rPr>
        <w:t>【公共船着場乗降客数】</w:t>
      </w:r>
    </w:p>
    <w:p w:rsidR="00797185" w:rsidRPr="00073680" w:rsidRDefault="00797185" w:rsidP="00073680">
      <w:pPr>
        <w:ind w:firstLineChars="100" w:firstLine="210"/>
      </w:pPr>
      <w:r w:rsidRPr="00073680">
        <w:rPr>
          <w:rFonts w:hint="eastAsia"/>
          <w:bCs/>
        </w:rPr>
        <w:t>取り組み後に観光客が増加！</w:t>
      </w:r>
    </w:p>
    <w:p w:rsidR="00797185" w:rsidRPr="00073680" w:rsidRDefault="00797185" w:rsidP="00073680">
      <w:pPr>
        <w:ind w:firstLineChars="100" w:firstLine="210"/>
        <w:rPr>
          <w:rFonts w:hint="eastAsia"/>
        </w:rPr>
      </w:pPr>
      <w:r w:rsidRPr="00073680">
        <w:rPr>
          <w:rFonts w:hint="eastAsia"/>
        </w:rPr>
        <w:t>北浜テラス　水都大阪フェス</w:t>
      </w:r>
    </w:p>
    <w:p w:rsidR="00797185" w:rsidRPr="00073680" w:rsidRDefault="00797185" w:rsidP="00797185"/>
    <w:p w:rsidR="00797185" w:rsidRPr="00073680" w:rsidRDefault="00797185" w:rsidP="00797185">
      <w:r w:rsidRPr="00073680">
        <w:rPr>
          <w:rFonts w:hint="eastAsia"/>
          <w:bCs/>
        </w:rPr>
        <w:t>成長と活力の実現・安全と安心の確保</w:t>
      </w:r>
    </w:p>
    <w:p w:rsidR="00797185" w:rsidRPr="00073680" w:rsidRDefault="00797185" w:rsidP="00073680">
      <w:pPr>
        <w:ind w:firstLineChars="100" w:firstLine="210"/>
      </w:pPr>
      <w:r w:rsidRPr="00073680">
        <w:rPr>
          <w:rFonts w:hint="eastAsia"/>
          <w:bCs/>
        </w:rPr>
        <w:t>泉佐野岩出線がもたらす地域活性化！</w:t>
      </w:r>
    </w:p>
    <w:p w:rsidR="00797185" w:rsidRPr="00073680" w:rsidRDefault="00797185" w:rsidP="00073680">
      <w:pPr>
        <w:ind w:leftChars="100" w:left="210"/>
      </w:pPr>
      <w:r w:rsidRPr="00073680">
        <w:rPr>
          <w:rFonts w:hint="eastAsia"/>
        </w:rPr>
        <w:t>バイパス全線概成</w:t>
      </w:r>
      <w:r w:rsidRPr="00073680">
        <w:rPr>
          <w:rFonts w:hint="eastAsia"/>
        </w:rPr>
        <w:t>(H26.3)</w:t>
      </w:r>
      <w:r w:rsidRPr="00073680">
        <w:rPr>
          <w:rFonts w:hint="eastAsia"/>
        </w:rPr>
        <w:t>により、走行時間の短縮や異常気象時事前通行規制区間</w:t>
      </w:r>
      <w:r w:rsidRPr="00073680">
        <w:rPr>
          <w:rFonts w:hint="eastAsia"/>
          <w:vertAlign w:val="superscript"/>
        </w:rPr>
        <w:t>※</w:t>
      </w:r>
      <w:r w:rsidRPr="00073680">
        <w:rPr>
          <w:rFonts w:hint="eastAsia"/>
        </w:rPr>
        <w:t>の代替機能確保など、</w:t>
      </w:r>
      <w:r w:rsidRPr="00073680">
        <w:rPr>
          <w:rFonts w:hint="eastAsia"/>
          <w:bCs/>
        </w:rPr>
        <w:t>地域間の交通利便性向上と防災力強化に貢献</w:t>
      </w:r>
      <w:r w:rsidRPr="00073680">
        <w:rPr>
          <w:rFonts w:hint="eastAsia"/>
          <w:bCs/>
        </w:rPr>
        <w:t>!</w:t>
      </w:r>
    </w:p>
    <w:p w:rsidR="00797185" w:rsidRPr="00073680" w:rsidRDefault="00797185" w:rsidP="00073680">
      <w:pPr>
        <w:ind w:firstLineChars="100" w:firstLine="210"/>
      </w:pPr>
      <w:r w:rsidRPr="00073680">
        <w:rPr>
          <w:rFonts w:hint="eastAsia"/>
        </w:rPr>
        <w:t>【走行時間の推移】【通行止め時間】</w:t>
      </w:r>
    </w:p>
    <w:p w:rsidR="00797185" w:rsidRPr="00073680" w:rsidRDefault="00797185" w:rsidP="00073680">
      <w:pPr>
        <w:ind w:firstLineChars="100" w:firstLine="210"/>
      </w:pPr>
      <w:r w:rsidRPr="00073680">
        <w:rPr>
          <w:rFonts w:hint="eastAsia"/>
        </w:rPr>
        <w:t>異常気象（豪雨等）で通行規制が発生する事態でも、供用後のバイパスは通行可能。</w:t>
      </w:r>
    </w:p>
    <w:p w:rsidR="00797185" w:rsidRPr="00073680" w:rsidRDefault="00797185" w:rsidP="00073680">
      <w:pPr>
        <w:ind w:leftChars="100" w:left="210"/>
      </w:pPr>
      <w:r w:rsidRPr="00073680">
        <w:rPr>
          <w:rFonts w:hint="eastAsia"/>
        </w:rPr>
        <w:t>※豪雨等の異常気象時において道路の通行が危険であると認めた場合に通行規制を行う区間</w:t>
      </w:r>
    </w:p>
    <w:p w:rsidR="00797185" w:rsidRPr="00073680" w:rsidRDefault="00797185" w:rsidP="00797185">
      <w:pPr>
        <w:rPr>
          <w:rFonts w:hint="eastAsia"/>
        </w:rPr>
      </w:pPr>
    </w:p>
    <w:p w:rsidR="00797185" w:rsidRPr="00073680" w:rsidRDefault="00797185" w:rsidP="00797185">
      <w:r w:rsidRPr="00073680">
        <w:rPr>
          <w:rFonts w:hint="eastAsia"/>
          <w:bCs/>
        </w:rPr>
        <w:lastRenderedPageBreak/>
        <w:t>安全と安心の確保</w:t>
      </w:r>
    </w:p>
    <w:p w:rsidR="00797185" w:rsidRPr="00073680" w:rsidRDefault="00797185" w:rsidP="00073680">
      <w:pPr>
        <w:ind w:firstLineChars="200" w:firstLine="420"/>
      </w:pPr>
      <w:r w:rsidRPr="00073680">
        <w:rPr>
          <w:rFonts w:hint="eastAsia"/>
          <w:bCs/>
        </w:rPr>
        <w:t>いのちと資産を守る寝屋川総合治水対策</w:t>
      </w:r>
      <w:r w:rsidRPr="00073680">
        <w:rPr>
          <w:rFonts w:hint="eastAsia"/>
          <w:bCs/>
        </w:rPr>
        <w:t>!</w:t>
      </w:r>
    </w:p>
    <w:p w:rsidR="00797185" w:rsidRPr="00073680" w:rsidRDefault="00797185" w:rsidP="00073680">
      <w:pPr>
        <w:ind w:leftChars="200" w:left="420"/>
      </w:pPr>
      <w:r w:rsidRPr="00073680">
        <w:rPr>
          <w:rFonts w:hint="eastAsia"/>
        </w:rPr>
        <w:t>河川改修、下水道増補幹線、貯留施設、放流施設を融合した総合的な治水対策を展開。過去の大雨で発生していた</w:t>
      </w:r>
      <w:r w:rsidRPr="00073680">
        <w:rPr>
          <w:rFonts w:hint="eastAsia"/>
        </w:rPr>
        <w:t>10</w:t>
      </w:r>
      <w:r w:rsidRPr="00073680">
        <w:rPr>
          <w:rFonts w:hint="eastAsia"/>
        </w:rPr>
        <w:t>万戸を超える浸水被害が、</w:t>
      </w:r>
      <w:r w:rsidRPr="00073680">
        <w:rPr>
          <w:rFonts w:hint="eastAsia"/>
          <w:bCs/>
        </w:rPr>
        <w:t>治水事業の進捗に併せて着実に軽減！</w:t>
      </w:r>
    </w:p>
    <w:p w:rsidR="00797185" w:rsidRPr="00073680" w:rsidRDefault="00797185" w:rsidP="00073680">
      <w:pPr>
        <w:ind w:firstLineChars="200" w:firstLine="420"/>
      </w:pPr>
      <w:r w:rsidRPr="00073680">
        <w:rPr>
          <w:rFonts w:hint="eastAsia"/>
        </w:rPr>
        <w:t>門真調節池</w:t>
      </w:r>
      <w:r w:rsidRPr="00073680">
        <w:rPr>
          <w:rFonts w:hint="eastAsia"/>
        </w:rPr>
        <w:t>(H27.6</w:t>
      </w:r>
      <w:r w:rsidRPr="00073680">
        <w:rPr>
          <w:rFonts w:hint="eastAsia"/>
        </w:rPr>
        <w:t>供用</w:t>
      </w:r>
      <w:r w:rsidRPr="00073680">
        <w:rPr>
          <w:rFonts w:hint="eastAsia"/>
        </w:rPr>
        <w:t>)</w:t>
      </w:r>
    </w:p>
    <w:p w:rsidR="00797185" w:rsidRPr="00073680" w:rsidRDefault="00797185" w:rsidP="00073680">
      <w:pPr>
        <w:ind w:firstLineChars="100" w:firstLine="210"/>
      </w:pPr>
      <w:r w:rsidRPr="00073680">
        <w:rPr>
          <w:rFonts w:hint="eastAsia"/>
        </w:rPr>
        <w:t>【過去の浸水被害】</w:t>
      </w:r>
    </w:p>
    <w:p w:rsidR="00797185" w:rsidRPr="00073680" w:rsidRDefault="00797185" w:rsidP="00073680">
      <w:pPr>
        <w:ind w:firstLineChars="100" w:firstLine="210"/>
        <w:rPr>
          <w:rFonts w:hint="eastAsia"/>
          <w:bCs/>
        </w:rPr>
      </w:pPr>
      <w:r w:rsidRPr="00073680">
        <w:rPr>
          <w:rFonts w:hint="eastAsia"/>
          <w:bCs/>
        </w:rPr>
        <w:t>調整池や治水緑地などが順次完成</w:t>
      </w:r>
      <w:r w:rsidR="00073680" w:rsidRPr="00073680">
        <w:rPr>
          <w:rFonts w:hint="eastAsia"/>
        </w:rPr>
        <w:t xml:space="preserve">　</w:t>
      </w:r>
      <w:r w:rsidRPr="00073680">
        <w:rPr>
          <w:rFonts w:hint="eastAsia"/>
          <w:bCs/>
        </w:rPr>
        <w:t>着実に浸水被害を軽減！</w:t>
      </w:r>
    </w:p>
    <w:p w:rsidR="00073680" w:rsidRPr="00073680" w:rsidRDefault="00073680" w:rsidP="00073680">
      <w:pPr>
        <w:ind w:firstLineChars="100" w:firstLine="210"/>
      </w:pPr>
    </w:p>
    <w:p w:rsidR="00797185" w:rsidRPr="00073680" w:rsidRDefault="00797185" w:rsidP="00073680">
      <w:r w:rsidRPr="00073680">
        <w:rPr>
          <w:rFonts w:hint="eastAsia"/>
          <w:bCs/>
        </w:rPr>
        <w:t>成長と活力の実現・安全と安心の確保</w:t>
      </w:r>
    </w:p>
    <w:p w:rsidR="00797185" w:rsidRPr="00073680" w:rsidRDefault="00797185" w:rsidP="00073680">
      <w:pPr>
        <w:ind w:firstLineChars="100" w:firstLine="210"/>
      </w:pPr>
      <w:r w:rsidRPr="00073680">
        <w:rPr>
          <w:rFonts w:hint="eastAsia"/>
          <w:bCs/>
        </w:rPr>
        <w:t>鉄道の高架化と一体となったまちづくり（近鉄奈良線、南海本線）</w:t>
      </w:r>
    </w:p>
    <w:p w:rsidR="00797185" w:rsidRPr="00073680" w:rsidRDefault="00797185" w:rsidP="00073680">
      <w:pPr>
        <w:ind w:leftChars="100" w:left="210"/>
      </w:pPr>
      <w:r w:rsidRPr="00073680">
        <w:rPr>
          <w:rFonts w:hint="eastAsia"/>
          <w:bCs/>
        </w:rPr>
        <w:t>鉄道の高架化による安全安心の向上（踏切除却：</w:t>
      </w:r>
      <w:r w:rsidRPr="00073680">
        <w:rPr>
          <w:rFonts w:hint="eastAsia"/>
          <w:bCs/>
        </w:rPr>
        <w:t>2</w:t>
      </w:r>
      <w:r w:rsidRPr="00073680">
        <w:rPr>
          <w:rFonts w:hint="eastAsia"/>
          <w:bCs/>
        </w:rPr>
        <w:t>鉄道</w:t>
      </w:r>
      <w:r w:rsidRPr="00073680">
        <w:rPr>
          <w:rFonts w:hint="eastAsia"/>
          <w:bCs/>
        </w:rPr>
        <w:t>17</w:t>
      </w:r>
      <w:r w:rsidRPr="00073680">
        <w:rPr>
          <w:rFonts w:hint="eastAsia"/>
          <w:bCs/>
        </w:rPr>
        <w:t>箇所）に加え、沿線ではまちづくりが加速。</w:t>
      </w:r>
    </w:p>
    <w:p w:rsidR="00797185" w:rsidRPr="00073680" w:rsidRDefault="00797185" w:rsidP="00073680">
      <w:pPr>
        <w:ind w:leftChars="100" w:left="210"/>
      </w:pPr>
      <w:r w:rsidRPr="00073680">
        <w:rPr>
          <w:rFonts w:hint="eastAsia"/>
        </w:rPr>
        <w:t>近鉄奈良線では、沿線２地区で市街地再開発事業が実施され、駅前広場の整備による交通体系の改善や駅前にふさわしい商業・業務施設の立地と都市型住宅の供給を実現。</w:t>
      </w:r>
    </w:p>
    <w:p w:rsidR="00797185" w:rsidRPr="00073680" w:rsidRDefault="00797185" w:rsidP="00073680">
      <w:pPr>
        <w:ind w:firstLineChars="100" w:firstLine="210"/>
      </w:pPr>
      <w:r w:rsidRPr="00073680">
        <w:rPr>
          <w:rFonts w:hint="eastAsia"/>
        </w:rPr>
        <w:t>【近鉄沿線付近のまちづくりの状況】</w:t>
      </w:r>
    </w:p>
    <w:p w:rsidR="00073680" w:rsidRPr="00073680" w:rsidRDefault="00073680" w:rsidP="00797185">
      <w:pPr>
        <w:rPr>
          <w:rFonts w:hint="eastAsia"/>
          <w:bCs/>
        </w:rPr>
      </w:pPr>
    </w:p>
    <w:p w:rsidR="00797185" w:rsidRPr="00073680" w:rsidRDefault="00797185" w:rsidP="00797185">
      <w:r w:rsidRPr="00073680">
        <w:rPr>
          <w:rFonts w:hint="eastAsia"/>
          <w:bCs/>
        </w:rPr>
        <w:t>都市魅力の向上</w:t>
      </w:r>
    </w:p>
    <w:p w:rsidR="00797185" w:rsidRPr="00073680" w:rsidRDefault="00797185" w:rsidP="00073680">
      <w:pPr>
        <w:ind w:firstLineChars="100" w:firstLine="210"/>
      </w:pPr>
      <w:r w:rsidRPr="00073680">
        <w:rPr>
          <w:rFonts w:hint="eastAsia"/>
          <w:bCs/>
        </w:rPr>
        <w:t>公共空間を活用した新エネルギーの普及</w:t>
      </w:r>
    </w:p>
    <w:p w:rsidR="00797185" w:rsidRPr="00073680" w:rsidRDefault="00797185" w:rsidP="00073680">
      <w:pPr>
        <w:ind w:firstLineChars="100" w:firstLine="210"/>
      </w:pPr>
      <w:r w:rsidRPr="00073680">
        <w:rPr>
          <w:rFonts w:hint="eastAsia"/>
          <w:bCs/>
        </w:rPr>
        <w:t>活用促進（水みらいセンターなど）</w:t>
      </w:r>
    </w:p>
    <w:p w:rsidR="00797185" w:rsidRPr="00073680" w:rsidRDefault="00797185" w:rsidP="00073680">
      <w:pPr>
        <w:ind w:leftChars="100" w:left="210"/>
      </w:pPr>
      <w:r w:rsidRPr="00073680">
        <w:rPr>
          <w:rFonts w:hint="eastAsia"/>
        </w:rPr>
        <w:t>インフラのフィールドを活用し、</w:t>
      </w:r>
      <w:r w:rsidR="00073680" w:rsidRPr="00073680">
        <w:rPr>
          <w:rFonts w:ascii="ＭＳ 明朝" w:eastAsia="ＭＳ 明朝" w:hAnsi="ＭＳ 明朝" w:cs="ＭＳ 明朝" w:hint="eastAsia"/>
        </w:rPr>
        <w:t>民</w:t>
      </w:r>
      <w:r w:rsidRPr="00073680">
        <w:rPr>
          <w:rFonts w:hint="eastAsia"/>
        </w:rPr>
        <w:t>間企業の資</w:t>
      </w:r>
      <w:r w:rsidR="00073680" w:rsidRPr="00073680">
        <w:rPr>
          <w:rFonts w:ascii="ＭＳ 明朝" w:eastAsia="ＭＳ 明朝" w:hAnsi="ＭＳ 明朝" w:cs="ＭＳ 明朝" w:hint="eastAsia"/>
        </w:rPr>
        <w:t>金</w:t>
      </w:r>
      <w:r w:rsidRPr="00073680">
        <w:rPr>
          <w:rFonts w:ascii="ＭＳ 明朝" w:eastAsia="ＭＳ 明朝" w:hAnsi="ＭＳ 明朝" w:cs="ＭＳ 明朝" w:hint="eastAsia"/>
        </w:rPr>
        <w:t>とノウハウを</w:t>
      </w:r>
      <w:r w:rsidRPr="00073680">
        <w:rPr>
          <w:rFonts w:hint="eastAsia"/>
        </w:rPr>
        <w:t>活かした太陽光発電システムを導入。</w:t>
      </w:r>
      <w:r w:rsidRPr="00073680">
        <w:rPr>
          <w:rFonts w:hint="eastAsia"/>
          <w:bCs/>
        </w:rPr>
        <w:t>新エネルギーの普及はもとより、</w:t>
      </w:r>
      <w:r w:rsidRPr="00073680">
        <w:rPr>
          <w:rFonts w:hint="eastAsia"/>
        </w:rPr>
        <w:t>災害時には非常電源として活用するなど、</w:t>
      </w:r>
      <w:r w:rsidRPr="00073680">
        <w:rPr>
          <w:rFonts w:hint="eastAsia"/>
          <w:bCs/>
        </w:rPr>
        <w:t>防災</w:t>
      </w:r>
      <w:r w:rsidRPr="00073680">
        <w:rPr>
          <w:rFonts w:ascii="ＭＳ 明朝" w:eastAsia="ＭＳ 明朝" w:hAnsi="ＭＳ 明朝" w:cs="ＭＳ 明朝" w:hint="eastAsia"/>
          <w:bCs/>
        </w:rPr>
        <w:t>⼒の強化にも</w:t>
      </w:r>
      <w:r w:rsidRPr="00073680">
        <w:rPr>
          <w:rFonts w:hint="eastAsia"/>
          <w:bCs/>
        </w:rPr>
        <w:t>貢献！</w:t>
      </w:r>
    </w:p>
    <w:sectPr w:rsidR="00797185" w:rsidRPr="0007368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800"/>
    <w:rsid w:val="00073680"/>
    <w:rsid w:val="00202800"/>
    <w:rsid w:val="00797185"/>
    <w:rsid w:val="00E451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7590">
      <w:bodyDiv w:val="1"/>
      <w:marLeft w:val="0"/>
      <w:marRight w:val="0"/>
      <w:marTop w:val="0"/>
      <w:marBottom w:val="0"/>
      <w:divBdr>
        <w:top w:val="none" w:sz="0" w:space="0" w:color="auto"/>
        <w:left w:val="none" w:sz="0" w:space="0" w:color="auto"/>
        <w:bottom w:val="none" w:sz="0" w:space="0" w:color="auto"/>
        <w:right w:val="none" w:sz="0" w:space="0" w:color="auto"/>
      </w:divBdr>
    </w:div>
    <w:div w:id="79721041">
      <w:bodyDiv w:val="1"/>
      <w:marLeft w:val="0"/>
      <w:marRight w:val="0"/>
      <w:marTop w:val="0"/>
      <w:marBottom w:val="0"/>
      <w:divBdr>
        <w:top w:val="none" w:sz="0" w:space="0" w:color="auto"/>
        <w:left w:val="none" w:sz="0" w:space="0" w:color="auto"/>
        <w:bottom w:val="none" w:sz="0" w:space="0" w:color="auto"/>
        <w:right w:val="none" w:sz="0" w:space="0" w:color="auto"/>
      </w:divBdr>
    </w:div>
    <w:div w:id="118425438">
      <w:bodyDiv w:val="1"/>
      <w:marLeft w:val="0"/>
      <w:marRight w:val="0"/>
      <w:marTop w:val="0"/>
      <w:marBottom w:val="0"/>
      <w:divBdr>
        <w:top w:val="none" w:sz="0" w:space="0" w:color="auto"/>
        <w:left w:val="none" w:sz="0" w:space="0" w:color="auto"/>
        <w:bottom w:val="none" w:sz="0" w:space="0" w:color="auto"/>
        <w:right w:val="none" w:sz="0" w:space="0" w:color="auto"/>
      </w:divBdr>
    </w:div>
    <w:div w:id="284848675">
      <w:bodyDiv w:val="1"/>
      <w:marLeft w:val="0"/>
      <w:marRight w:val="0"/>
      <w:marTop w:val="0"/>
      <w:marBottom w:val="0"/>
      <w:divBdr>
        <w:top w:val="none" w:sz="0" w:space="0" w:color="auto"/>
        <w:left w:val="none" w:sz="0" w:space="0" w:color="auto"/>
        <w:bottom w:val="none" w:sz="0" w:space="0" w:color="auto"/>
        <w:right w:val="none" w:sz="0" w:space="0" w:color="auto"/>
      </w:divBdr>
    </w:div>
    <w:div w:id="288362965">
      <w:bodyDiv w:val="1"/>
      <w:marLeft w:val="0"/>
      <w:marRight w:val="0"/>
      <w:marTop w:val="0"/>
      <w:marBottom w:val="0"/>
      <w:divBdr>
        <w:top w:val="none" w:sz="0" w:space="0" w:color="auto"/>
        <w:left w:val="none" w:sz="0" w:space="0" w:color="auto"/>
        <w:bottom w:val="none" w:sz="0" w:space="0" w:color="auto"/>
        <w:right w:val="none" w:sz="0" w:space="0" w:color="auto"/>
      </w:divBdr>
    </w:div>
    <w:div w:id="394863396">
      <w:bodyDiv w:val="1"/>
      <w:marLeft w:val="0"/>
      <w:marRight w:val="0"/>
      <w:marTop w:val="0"/>
      <w:marBottom w:val="0"/>
      <w:divBdr>
        <w:top w:val="none" w:sz="0" w:space="0" w:color="auto"/>
        <w:left w:val="none" w:sz="0" w:space="0" w:color="auto"/>
        <w:bottom w:val="none" w:sz="0" w:space="0" w:color="auto"/>
        <w:right w:val="none" w:sz="0" w:space="0" w:color="auto"/>
      </w:divBdr>
    </w:div>
    <w:div w:id="400058020">
      <w:bodyDiv w:val="1"/>
      <w:marLeft w:val="0"/>
      <w:marRight w:val="0"/>
      <w:marTop w:val="0"/>
      <w:marBottom w:val="0"/>
      <w:divBdr>
        <w:top w:val="none" w:sz="0" w:space="0" w:color="auto"/>
        <w:left w:val="none" w:sz="0" w:space="0" w:color="auto"/>
        <w:bottom w:val="none" w:sz="0" w:space="0" w:color="auto"/>
        <w:right w:val="none" w:sz="0" w:space="0" w:color="auto"/>
      </w:divBdr>
    </w:div>
    <w:div w:id="560287733">
      <w:bodyDiv w:val="1"/>
      <w:marLeft w:val="0"/>
      <w:marRight w:val="0"/>
      <w:marTop w:val="0"/>
      <w:marBottom w:val="0"/>
      <w:divBdr>
        <w:top w:val="none" w:sz="0" w:space="0" w:color="auto"/>
        <w:left w:val="none" w:sz="0" w:space="0" w:color="auto"/>
        <w:bottom w:val="none" w:sz="0" w:space="0" w:color="auto"/>
        <w:right w:val="none" w:sz="0" w:space="0" w:color="auto"/>
      </w:divBdr>
    </w:div>
    <w:div w:id="609971045">
      <w:bodyDiv w:val="1"/>
      <w:marLeft w:val="0"/>
      <w:marRight w:val="0"/>
      <w:marTop w:val="0"/>
      <w:marBottom w:val="0"/>
      <w:divBdr>
        <w:top w:val="none" w:sz="0" w:space="0" w:color="auto"/>
        <w:left w:val="none" w:sz="0" w:space="0" w:color="auto"/>
        <w:bottom w:val="none" w:sz="0" w:space="0" w:color="auto"/>
        <w:right w:val="none" w:sz="0" w:space="0" w:color="auto"/>
      </w:divBdr>
    </w:div>
    <w:div w:id="685860695">
      <w:bodyDiv w:val="1"/>
      <w:marLeft w:val="0"/>
      <w:marRight w:val="0"/>
      <w:marTop w:val="0"/>
      <w:marBottom w:val="0"/>
      <w:divBdr>
        <w:top w:val="none" w:sz="0" w:space="0" w:color="auto"/>
        <w:left w:val="none" w:sz="0" w:space="0" w:color="auto"/>
        <w:bottom w:val="none" w:sz="0" w:space="0" w:color="auto"/>
        <w:right w:val="none" w:sz="0" w:space="0" w:color="auto"/>
      </w:divBdr>
    </w:div>
    <w:div w:id="817265312">
      <w:bodyDiv w:val="1"/>
      <w:marLeft w:val="0"/>
      <w:marRight w:val="0"/>
      <w:marTop w:val="0"/>
      <w:marBottom w:val="0"/>
      <w:divBdr>
        <w:top w:val="none" w:sz="0" w:space="0" w:color="auto"/>
        <w:left w:val="none" w:sz="0" w:space="0" w:color="auto"/>
        <w:bottom w:val="none" w:sz="0" w:space="0" w:color="auto"/>
        <w:right w:val="none" w:sz="0" w:space="0" w:color="auto"/>
      </w:divBdr>
    </w:div>
    <w:div w:id="873536733">
      <w:bodyDiv w:val="1"/>
      <w:marLeft w:val="0"/>
      <w:marRight w:val="0"/>
      <w:marTop w:val="0"/>
      <w:marBottom w:val="0"/>
      <w:divBdr>
        <w:top w:val="none" w:sz="0" w:space="0" w:color="auto"/>
        <w:left w:val="none" w:sz="0" w:space="0" w:color="auto"/>
        <w:bottom w:val="none" w:sz="0" w:space="0" w:color="auto"/>
        <w:right w:val="none" w:sz="0" w:space="0" w:color="auto"/>
      </w:divBdr>
    </w:div>
    <w:div w:id="941650664">
      <w:bodyDiv w:val="1"/>
      <w:marLeft w:val="0"/>
      <w:marRight w:val="0"/>
      <w:marTop w:val="0"/>
      <w:marBottom w:val="0"/>
      <w:divBdr>
        <w:top w:val="none" w:sz="0" w:space="0" w:color="auto"/>
        <w:left w:val="none" w:sz="0" w:space="0" w:color="auto"/>
        <w:bottom w:val="none" w:sz="0" w:space="0" w:color="auto"/>
        <w:right w:val="none" w:sz="0" w:space="0" w:color="auto"/>
      </w:divBdr>
    </w:div>
    <w:div w:id="942806103">
      <w:bodyDiv w:val="1"/>
      <w:marLeft w:val="0"/>
      <w:marRight w:val="0"/>
      <w:marTop w:val="0"/>
      <w:marBottom w:val="0"/>
      <w:divBdr>
        <w:top w:val="none" w:sz="0" w:space="0" w:color="auto"/>
        <w:left w:val="none" w:sz="0" w:space="0" w:color="auto"/>
        <w:bottom w:val="none" w:sz="0" w:space="0" w:color="auto"/>
        <w:right w:val="none" w:sz="0" w:space="0" w:color="auto"/>
      </w:divBdr>
    </w:div>
    <w:div w:id="1003973517">
      <w:bodyDiv w:val="1"/>
      <w:marLeft w:val="0"/>
      <w:marRight w:val="0"/>
      <w:marTop w:val="0"/>
      <w:marBottom w:val="0"/>
      <w:divBdr>
        <w:top w:val="none" w:sz="0" w:space="0" w:color="auto"/>
        <w:left w:val="none" w:sz="0" w:space="0" w:color="auto"/>
        <w:bottom w:val="none" w:sz="0" w:space="0" w:color="auto"/>
        <w:right w:val="none" w:sz="0" w:space="0" w:color="auto"/>
      </w:divBdr>
    </w:div>
    <w:div w:id="1040318757">
      <w:bodyDiv w:val="1"/>
      <w:marLeft w:val="0"/>
      <w:marRight w:val="0"/>
      <w:marTop w:val="0"/>
      <w:marBottom w:val="0"/>
      <w:divBdr>
        <w:top w:val="none" w:sz="0" w:space="0" w:color="auto"/>
        <w:left w:val="none" w:sz="0" w:space="0" w:color="auto"/>
        <w:bottom w:val="none" w:sz="0" w:space="0" w:color="auto"/>
        <w:right w:val="none" w:sz="0" w:space="0" w:color="auto"/>
      </w:divBdr>
    </w:div>
    <w:div w:id="1183737595">
      <w:bodyDiv w:val="1"/>
      <w:marLeft w:val="0"/>
      <w:marRight w:val="0"/>
      <w:marTop w:val="0"/>
      <w:marBottom w:val="0"/>
      <w:divBdr>
        <w:top w:val="none" w:sz="0" w:space="0" w:color="auto"/>
        <w:left w:val="none" w:sz="0" w:space="0" w:color="auto"/>
        <w:bottom w:val="none" w:sz="0" w:space="0" w:color="auto"/>
        <w:right w:val="none" w:sz="0" w:space="0" w:color="auto"/>
      </w:divBdr>
    </w:div>
    <w:div w:id="1204830576">
      <w:bodyDiv w:val="1"/>
      <w:marLeft w:val="0"/>
      <w:marRight w:val="0"/>
      <w:marTop w:val="0"/>
      <w:marBottom w:val="0"/>
      <w:divBdr>
        <w:top w:val="none" w:sz="0" w:space="0" w:color="auto"/>
        <w:left w:val="none" w:sz="0" w:space="0" w:color="auto"/>
        <w:bottom w:val="none" w:sz="0" w:space="0" w:color="auto"/>
        <w:right w:val="none" w:sz="0" w:space="0" w:color="auto"/>
      </w:divBdr>
    </w:div>
    <w:div w:id="1226532556">
      <w:bodyDiv w:val="1"/>
      <w:marLeft w:val="0"/>
      <w:marRight w:val="0"/>
      <w:marTop w:val="0"/>
      <w:marBottom w:val="0"/>
      <w:divBdr>
        <w:top w:val="none" w:sz="0" w:space="0" w:color="auto"/>
        <w:left w:val="none" w:sz="0" w:space="0" w:color="auto"/>
        <w:bottom w:val="none" w:sz="0" w:space="0" w:color="auto"/>
        <w:right w:val="none" w:sz="0" w:space="0" w:color="auto"/>
      </w:divBdr>
    </w:div>
    <w:div w:id="1243565936">
      <w:bodyDiv w:val="1"/>
      <w:marLeft w:val="0"/>
      <w:marRight w:val="0"/>
      <w:marTop w:val="0"/>
      <w:marBottom w:val="0"/>
      <w:divBdr>
        <w:top w:val="none" w:sz="0" w:space="0" w:color="auto"/>
        <w:left w:val="none" w:sz="0" w:space="0" w:color="auto"/>
        <w:bottom w:val="none" w:sz="0" w:space="0" w:color="auto"/>
        <w:right w:val="none" w:sz="0" w:space="0" w:color="auto"/>
      </w:divBdr>
    </w:div>
    <w:div w:id="1342197950">
      <w:bodyDiv w:val="1"/>
      <w:marLeft w:val="0"/>
      <w:marRight w:val="0"/>
      <w:marTop w:val="0"/>
      <w:marBottom w:val="0"/>
      <w:divBdr>
        <w:top w:val="none" w:sz="0" w:space="0" w:color="auto"/>
        <w:left w:val="none" w:sz="0" w:space="0" w:color="auto"/>
        <w:bottom w:val="none" w:sz="0" w:space="0" w:color="auto"/>
        <w:right w:val="none" w:sz="0" w:space="0" w:color="auto"/>
      </w:divBdr>
    </w:div>
    <w:div w:id="1375541461">
      <w:bodyDiv w:val="1"/>
      <w:marLeft w:val="0"/>
      <w:marRight w:val="0"/>
      <w:marTop w:val="0"/>
      <w:marBottom w:val="0"/>
      <w:divBdr>
        <w:top w:val="none" w:sz="0" w:space="0" w:color="auto"/>
        <w:left w:val="none" w:sz="0" w:space="0" w:color="auto"/>
        <w:bottom w:val="none" w:sz="0" w:space="0" w:color="auto"/>
        <w:right w:val="none" w:sz="0" w:space="0" w:color="auto"/>
      </w:divBdr>
    </w:div>
    <w:div w:id="1414474578">
      <w:bodyDiv w:val="1"/>
      <w:marLeft w:val="0"/>
      <w:marRight w:val="0"/>
      <w:marTop w:val="0"/>
      <w:marBottom w:val="0"/>
      <w:divBdr>
        <w:top w:val="none" w:sz="0" w:space="0" w:color="auto"/>
        <w:left w:val="none" w:sz="0" w:space="0" w:color="auto"/>
        <w:bottom w:val="none" w:sz="0" w:space="0" w:color="auto"/>
        <w:right w:val="none" w:sz="0" w:space="0" w:color="auto"/>
      </w:divBdr>
    </w:div>
    <w:div w:id="1599173186">
      <w:bodyDiv w:val="1"/>
      <w:marLeft w:val="0"/>
      <w:marRight w:val="0"/>
      <w:marTop w:val="0"/>
      <w:marBottom w:val="0"/>
      <w:divBdr>
        <w:top w:val="none" w:sz="0" w:space="0" w:color="auto"/>
        <w:left w:val="none" w:sz="0" w:space="0" w:color="auto"/>
        <w:bottom w:val="none" w:sz="0" w:space="0" w:color="auto"/>
        <w:right w:val="none" w:sz="0" w:space="0" w:color="auto"/>
      </w:divBdr>
    </w:div>
    <w:div w:id="1602762024">
      <w:bodyDiv w:val="1"/>
      <w:marLeft w:val="0"/>
      <w:marRight w:val="0"/>
      <w:marTop w:val="0"/>
      <w:marBottom w:val="0"/>
      <w:divBdr>
        <w:top w:val="none" w:sz="0" w:space="0" w:color="auto"/>
        <w:left w:val="none" w:sz="0" w:space="0" w:color="auto"/>
        <w:bottom w:val="none" w:sz="0" w:space="0" w:color="auto"/>
        <w:right w:val="none" w:sz="0" w:space="0" w:color="auto"/>
      </w:divBdr>
    </w:div>
    <w:div w:id="1787120358">
      <w:bodyDiv w:val="1"/>
      <w:marLeft w:val="0"/>
      <w:marRight w:val="0"/>
      <w:marTop w:val="0"/>
      <w:marBottom w:val="0"/>
      <w:divBdr>
        <w:top w:val="none" w:sz="0" w:space="0" w:color="auto"/>
        <w:left w:val="none" w:sz="0" w:space="0" w:color="auto"/>
        <w:bottom w:val="none" w:sz="0" w:space="0" w:color="auto"/>
        <w:right w:val="none" w:sz="0" w:space="0" w:color="auto"/>
      </w:divBdr>
    </w:div>
    <w:div w:id="1831481954">
      <w:bodyDiv w:val="1"/>
      <w:marLeft w:val="0"/>
      <w:marRight w:val="0"/>
      <w:marTop w:val="0"/>
      <w:marBottom w:val="0"/>
      <w:divBdr>
        <w:top w:val="none" w:sz="0" w:space="0" w:color="auto"/>
        <w:left w:val="none" w:sz="0" w:space="0" w:color="auto"/>
        <w:bottom w:val="none" w:sz="0" w:space="0" w:color="auto"/>
        <w:right w:val="none" w:sz="0" w:space="0" w:color="auto"/>
      </w:divBdr>
    </w:div>
    <w:div w:id="1865170695">
      <w:bodyDiv w:val="1"/>
      <w:marLeft w:val="0"/>
      <w:marRight w:val="0"/>
      <w:marTop w:val="0"/>
      <w:marBottom w:val="0"/>
      <w:divBdr>
        <w:top w:val="none" w:sz="0" w:space="0" w:color="auto"/>
        <w:left w:val="none" w:sz="0" w:space="0" w:color="auto"/>
        <w:bottom w:val="none" w:sz="0" w:space="0" w:color="auto"/>
        <w:right w:val="none" w:sz="0" w:space="0" w:color="auto"/>
      </w:divBdr>
    </w:div>
    <w:div w:id="1988393608">
      <w:bodyDiv w:val="1"/>
      <w:marLeft w:val="0"/>
      <w:marRight w:val="0"/>
      <w:marTop w:val="0"/>
      <w:marBottom w:val="0"/>
      <w:divBdr>
        <w:top w:val="none" w:sz="0" w:space="0" w:color="auto"/>
        <w:left w:val="none" w:sz="0" w:space="0" w:color="auto"/>
        <w:bottom w:val="none" w:sz="0" w:space="0" w:color="auto"/>
        <w:right w:val="none" w:sz="0" w:space="0" w:color="auto"/>
      </w:divBdr>
    </w:div>
    <w:div w:id="2003387059">
      <w:bodyDiv w:val="1"/>
      <w:marLeft w:val="0"/>
      <w:marRight w:val="0"/>
      <w:marTop w:val="0"/>
      <w:marBottom w:val="0"/>
      <w:divBdr>
        <w:top w:val="none" w:sz="0" w:space="0" w:color="auto"/>
        <w:left w:val="none" w:sz="0" w:space="0" w:color="auto"/>
        <w:bottom w:val="none" w:sz="0" w:space="0" w:color="auto"/>
        <w:right w:val="none" w:sz="0" w:space="0" w:color="auto"/>
      </w:divBdr>
    </w:div>
    <w:div w:id="206039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6E91D-8415-49D8-B46C-1EA424026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173</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dcterms:created xsi:type="dcterms:W3CDTF">2016-02-19T09:18:00Z</dcterms:created>
  <dcterms:modified xsi:type="dcterms:W3CDTF">2016-02-19T09:31:00Z</dcterms:modified>
</cp:coreProperties>
</file>