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B97627">
        <w:rPr>
          <w:rFonts w:hAnsi="HG丸ｺﾞｼｯｸM-PRO" w:hint="eastAsia"/>
          <w:sz w:val="24"/>
          <w:szCs w:val="24"/>
        </w:rPr>
        <w:t>19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695B38">
              <w:rPr>
                <w:rFonts w:hAnsi="HG丸ｺﾞｼｯｸM-PRO" w:hint="eastAsia"/>
                <w:sz w:val="24"/>
                <w:szCs w:val="24"/>
              </w:rPr>
              <w:t>11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:3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95B38">
              <w:rPr>
                <w:rFonts w:hAnsi="HG丸ｺﾞｼｯｸM-PRO" w:hint="eastAsia"/>
                <w:sz w:val="24"/>
                <w:szCs w:val="24"/>
              </w:rPr>
              <w:t>13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B97627" w:rsidP="00D863A4">
            <w:pPr>
              <w:rPr>
                <w:rFonts w:hAnsi="HG丸ｺﾞｼｯｸM-PRO"/>
                <w:sz w:val="24"/>
                <w:szCs w:val="24"/>
              </w:rPr>
            </w:pPr>
            <w:r w:rsidRPr="00B97627">
              <w:rPr>
                <w:rFonts w:hAnsi="HG丸ｺﾞｼｯｸM-PRO" w:hint="eastAsia"/>
                <w:sz w:val="24"/>
                <w:szCs w:val="24"/>
              </w:rPr>
              <w:t>大阪府立大学工業高等専門学校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Default="00B97627" w:rsidP="002957F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副首都推進局事業再編担当課長</w:t>
            </w:r>
          </w:p>
          <w:p w:rsidR="00B97627" w:rsidRPr="003C583B" w:rsidRDefault="00B97627" w:rsidP="002957F6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大阪府府民文化部府民文化総務課参事　等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895D6C9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9CB3-13DD-4A7B-8DE9-21025280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2019-04-16T01:00:00Z</dcterms:created>
  <dcterms:modified xsi:type="dcterms:W3CDTF">2019-04-19T01:48:00Z</dcterms:modified>
</cp:coreProperties>
</file>