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924CE4">
      <w:pPr>
        <w:spacing w:line="440" w:lineRule="exact"/>
        <w:jc w:val="right"/>
        <w:rPr>
          <w:rFonts w:hAnsi="HG丸ｺﾞｼｯｸM-PRO"/>
          <w:sz w:val="24"/>
          <w:szCs w:val="24"/>
        </w:rPr>
      </w:pPr>
      <w:r>
        <w:rPr>
          <w:rFonts w:hAnsi="HG丸ｺﾞｼｯｸM-PRO" w:hint="eastAsia"/>
          <w:sz w:val="24"/>
          <w:szCs w:val="24"/>
        </w:rPr>
        <w:t>（様式２）</w:t>
      </w:r>
    </w:p>
    <w:p w:rsidR="005149E9" w:rsidRPr="00C62528" w:rsidRDefault="00B37E23" w:rsidP="00924CE4">
      <w:pPr>
        <w:spacing w:line="440" w:lineRule="exact"/>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924CE4">
      <w:pPr>
        <w:spacing w:line="240" w:lineRule="exact"/>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718"/>
      </w:tblGrid>
      <w:tr w:rsidR="00813E62" w:rsidRPr="00FB5DD3" w:rsidTr="00583767">
        <w:trPr>
          <w:trHeight w:val="528"/>
        </w:trPr>
        <w:tc>
          <w:tcPr>
            <w:tcW w:w="1559" w:type="dxa"/>
            <w:vAlign w:val="center"/>
          </w:tcPr>
          <w:p w:rsidR="00813E62" w:rsidRPr="009A21C4" w:rsidRDefault="00813E62" w:rsidP="00813E62">
            <w:pPr>
              <w:jc w:val="distribute"/>
              <w:rPr>
                <w:rFonts w:hAnsi="HG丸ｺﾞｼｯｸM-PRO"/>
                <w:sz w:val="24"/>
                <w:szCs w:val="24"/>
              </w:rPr>
            </w:pPr>
            <w:r>
              <w:rPr>
                <w:rFonts w:hAnsi="HG丸ｺﾞｼｯｸM-PRO" w:hint="eastAsia"/>
                <w:sz w:val="24"/>
                <w:szCs w:val="24"/>
              </w:rPr>
              <w:t>議題</w:t>
            </w:r>
          </w:p>
        </w:tc>
        <w:tc>
          <w:tcPr>
            <w:tcW w:w="7718" w:type="dxa"/>
            <w:shd w:val="clear" w:color="auto" w:fill="auto"/>
            <w:vAlign w:val="center"/>
          </w:tcPr>
          <w:p w:rsidR="00813E62" w:rsidRPr="004218E4" w:rsidRDefault="00813E62" w:rsidP="00813E62">
            <w:pPr>
              <w:jc w:val="left"/>
              <w:rPr>
                <w:rFonts w:hAnsi="HG丸ｺﾞｼｯｸM-PRO"/>
                <w:sz w:val="24"/>
                <w:szCs w:val="24"/>
              </w:rPr>
            </w:pPr>
            <w:r w:rsidRPr="004218E4">
              <w:rPr>
                <w:rFonts w:hAnsi="HG丸ｺﾞｼｯｸM-PRO" w:hint="eastAsia"/>
                <w:sz w:val="24"/>
                <w:szCs w:val="24"/>
              </w:rPr>
              <w:t>大阪にふさわしい大都市制度のあり方について</w:t>
            </w:r>
          </w:p>
        </w:tc>
      </w:tr>
      <w:tr w:rsidR="00813E62" w:rsidRPr="00FB5DD3" w:rsidTr="00583767">
        <w:trPr>
          <w:trHeight w:val="624"/>
        </w:trPr>
        <w:tc>
          <w:tcPr>
            <w:tcW w:w="1559" w:type="dxa"/>
            <w:vAlign w:val="center"/>
          </w:tcPr>
          <w:p w:rsidR="00813E62" w:rsidRPr="009A21C4" w:rsidRDefault="00813E62" w:rsidP="00813E62">
            <w:pPr>
              <w:jc w:val="distribute"/>
              <w:rPr>
                <w:rFonts w:hAnsi="HG丸ｺﾞｼｯｸM-PRO"/>
                <w:sz w:val="24"/>
                <w:szCs w:val="24"/>
              </w:rPr>
            </w:pPr>
            <w:r>
              <w:rPr>
                <w:rFonts w:hAnsi="HG丸ｺﾞｼｯｸM-PRO" w:hint="eastAsia"/>
                <w:sz w:val="24"/>
                <w:szCs w:val="24"/>
              </w:rPr>
              <w:t>日時</w:t>
            </w:r>
          </w:p>
        </w:tc>
        <w:tc>
          <w:tcPr>
            <w:tcW w:w="7718" w:type="dxa"/>
            <w:shd w:val="clear" w:color="auto" w:fill="auto"/>
            <w:vAlign w:val="center"/>
          </w:tcPr>
          <w:p w:rsidR="00813E62" w:rsidRPr="004218E4" w:rsidRDefault="00813E62" w:rsidP="00813E62">
            <w:pPr>
              <w:jc w:val="left"/>
              <w:rPr>
                <w:rFonts w:hAnsi="HG丸ｺﾞｼｯｸM-PRO"/>
                <w:sz w:val="24"/>
                <w:szCs w:val="24"/>
              </w:rPr>
            </w:pPr>
            <w:r w:rsidRPr="004218E4">
              <w:rPr>
                <w:rFonts w:hAnsi="HG丸ｺﾞｼｯｸM-PRO" w:hint="eastAsia"/>
                <w:sz w:val="24"/>
                <w:szCs w:val="24"/>
              </w:rPr>
              <w:t>令和元年12月5日(木)　１3時30分～１4時</w:t>
            </w:r>
            <w:r w:rsidR="00C96DB8">
              <w:rPr>
                <w:rFonts w:hAnsi="HG丸ｺﾞｼｯｸM-PRO" w:hint="eastAsia"/>
                <w:sz w:val="24"/>
                <w:szCs w:val="24"/>
              </w:rPr>
              <w:t>30</w:t>
            </w:r>
            <w:r w:rsidRPr="004218E4">
              <w:rPr>
                <w:rFonts w:hAnsi="HG丸ｺﾞｼｯｸM-PRO" w:hint="eastAsia"/>
                <w:sz w:val="24"/>
                <w:szCs w:val="24"/>
              </w:rPr>
              <w:t>分</w:t>
            </w:r>
          </w:p>
        </w:tc>
      </w:tr>
      <w:tr w:rsidR="00813E62" w:rsidRPr="00FB5DD3" w:rsidTr="00583767">
        <w:trPr>
          <w:trHeight w:val="562"/>
        </w:trPr>
        <w:tc>
          <w:tcPr>
            <w:tcW w:w="1559" w:type="dxa"/>
            <w:vAlign w:val="center"/>
          </w:tcPr>
          <w:p w:rsidR="00813E62" w:rsidRPr="009A21C4" w:rsidRDefault="00813E62" w:rsidP="00813E62">
            <w:pPr>
              <w:jc w:val="distribute"/>
              <w:rPr>
                <w:rFonts w:hAnsi="HG丸ｺﾞｼｯｸM-PRO"/>
                <w:sz w:val="24"/>
                <w:szCs w:val="24"/>
              </w:rPr>
            </w:pPr>
            <w:r w:rsidRPr="009A21C4">
              <w:rPr>
                <w:rFonts w:hAnsi="HG丸ｺﾞｼｯｸM-PRO" w:hint="eastAsia"/>
                <w:sz w:val="24"/>
                <w:szCs w:val="24"/>
              </w:rPr>
              <w:t>場所</w:t>
            </w:r>
          </w:p>
        </w:tc>
        <w:tc>
          <w:tcPr>
            <w:tcW w:w="7718" w:type="dxa"/>
            <w:shd w:val="clear" w:color="auto" w:fill="auto"/>
            <w:vAlign w:val="center"/>
          </w:tcPr>
          <w:p w:rsidR="00813E62" w:rsidRPr="004218E4" w:rsidRDefault="00813E62" w:rsidP="00813E62">
            <w:pPr>
              <w:jc w:val="left"/>
              <w:rPr>
                <w:rFonts w:hAnsi="HG丸ｺﾞｼｯｸM-PRO"/>
                <w:sz w:val="24"/>
                <w:szCs w:val="24"/>
              </w:rPr>
            </w:pPr>
            <w:r w:rsidRPr="004218E4">
              <w:rPr>
                <w:rFonts w:hAnsi="HG丸ｺﾞｼｯｸM-PRO" w:hint="eastAsia"/>
                <w:sz w:val="24"/>
                <w:szCs w:val="24"/>
              </w:rPr>
              <w:t>帝国ホテル東京</w:t>
            </w:r>
          </w:p>
        </w:tc>
      </w:tr>
      <w:tr w:rsidR="00813E62" w:rsidRPr="005517E6" w:rsidTr="00583767">
        <w:trPr>
          <w:trHeight w:val="854"/>
        </w:trPr>
        <w:tc>
          <w:tcPr>
            <w:tcW w:w="1559" w:type="dxa"/>
            <w:vAlign w:val="center"/>
          </w:tcPr>
          <w:p w:rsidR="00813E62" w:rsidRPr="009A21C4" w:rsidRDefault="00813E62" w:rsidP="00813E62">
            <w:pPr>
              <w:jc w:val="distribute"/>
              <w:rPr>
                <w:rFonts w:hAnsi="HG丸ｺﾞｼｯｸM-PRO"/>
                <w:sz w:val="24"/>
                <w:szCs w:val="24"/>
              </w:rPr>
            </w:pPr>
            <w:r w:rsidRPr="009A21C4">
              <w:rPr>
                <w:rFonts w:hAnsi="HG丸ｺﾞｼｯｸM-PRO" w:hint="eastAsia"/>
                <w:sz w:val="24"/>
                <w:szCs w:val="24"/>
              </w:rPr>
              <w:t>出席者</w:t>
            </w:r>
          </w:p>
        </w:tc>
        <w:tc>
          <w:tcPr>
            <w:tcW w:w="7718" w:type="dxa"/>
            <w:shd w:val="clear" w:color="auto" w:fill="auto"/>
            <w:vAlign w:val="center"/>
          </w:tcPr>
          <w:p w:rsidR="00813E62" w:rsidRPr="004218E4" w:rsidRDefault="00813E62" w:rsidP="00813E62">
            <w:pPr>
              <w:jc w:val="left"/>
              <w:rPr>
                <w:rFonts w:hAnsi="HG丸ｺﾞｼｯｸM-PRO"/>
                <w:sz w:val="24"/>
                <w:szCs w:val="24"/>
              </w:rPr>
            </w:pPr>
            <w:r w:rsidRPr="004218E4">
              <w:rPr>
                <w:rFonts w:hAnsi="HG丸ｺﾞｼｯｸM-PRO" w:hint="eastAsia"/>
                <w:szCs w:val="21"/>
              </w:rPr>
              <w:t>(特別顧問・特別参与)</w:t>
            </w:r>
            <w:r w:rsidRPr="004218E4">
              <w:rPr>
                <w:rFonts w:hAnsi="HG丸ｺﾞｼｯｸM-PRO" w:hint="eastAsia"/>
                <w:sz w:val="24"/>
                <w:szCs w:val="24"/>
              </w:rPr>
              <w:t>：佐々木特別顧問</w:t>
            </w:r>
          </w:p>
          <w:p w:rsidR="00813E62" w:rsidRPr="004218E4" w:rsidRDefault="00813E62" w:rsidP="00813E62">
            <w:pPr>
              <w:jc w:val="left"/>
              <w:rPr>
                <w:rFonts w:hAnsi="HG丸ｺﾞｼｯｸM-PRO"/>
                <w:sz w:val="24"/>
                <w:szCs w:val="24"/>
              </w:rPr>
            </w:pPr>
            <w:r w:rsidRPr="004218E4">
              <w:rPr>
                <w:rFonts w:hAnsi="HG丸ｺﾞｼｯｸM-PRO" w:hint="eastAsia"/>
                <w:szCs w:val="21"/>
              </w:rPr>
              <w:t>(職員等)</w:t>
            </w:r>
            <w:r w:rsidRPr="004218E4">
              <w:rPr>
                <w:rFonts w:hAnsi="HG丸ｺﾞｼｯｸM-PRO" w:hint="eastAsia"/>
                <w:sz w:val="24"/>
                <w:szCs w:val="24"/>
              </w:rPr>
              <w:t>：</w:t>
            </w:r>
            <w:r w:rsidRPr="004218E4">
              <w:rPr>
                <w:rFonts w:hAnsi="HG丸ｺﾞｼｯｸM-PRO" w:hint="eastAsia"/>
                <w:kern w:val="0"/>
                <w:sz w:val="24"/>
                <w:szCs w:val="24"/>
              </w:rPr>
              <w:t>副首都推進局長、制度企画担当部長</w:t>
            </w:r>
          </w:p>
        </w:tc>
      </w:tr>
      <w:tr w:rsidR="00813E62" w:rsidRPr="00FB5DD3" w:rsidTr="00583767">
        <w:trPr>
          <w:trHeight w:val="682"/>
        </w:trPr>
        <w:tc>
          <w:tcPr>
            <w:tcW w:w="1559" w:type="dxa"/>
            <w:vAlign w:val="center"/>
          </w:tcPr>
          <w:p w:rsidR="00813E62" w:rsidRPr="009A21C4" w:rsidRDefault="00813E62" w:rsidP="00813E62">
            <w:pPr>
              <w:jc w:val="distribute"/>
              <w:rPr>
                <w:rFonts w:hAnsi="HG丸ｺﾞｼｯｸM-PRO"/>
                <w:sz w:val="24"/>
                <w:szCs w:val="24"/>
              </w:rPr>
            </w:pPr>
            <w:r>
              <w:rPr>
                <w:rFonts w:hAnsi="HG丸ｺﾞｼｯｸM-PRO" w:hint="eastAsia"/>
                <w:sz w:val="24"/>
                <w:szCs w:val="24"/>
              </w:rPr>
              <w:t>論点</w:t>
            </w:r>
          </w:p>
        </w:tc>
        <w:tc>
          <w:tcPr>
            <w:tcW w:w="7718" w:type="dxa"/>
            <w:shd w:val="clear" w:color="auto" w:fill="auto"/>
            <w:vAlign w:val="center"/>
          </w:tcPr>
          <w:p w:rsidR="00813E62" w:rsidRPr="004218E4" w:rsidRDefault="00813E62" w:rsidP="00813E62">
            <w:pPr>
              <w:ind w:left="249" w:hangingChars="100" w:hanging="249"/>
              <w:jc w:val="left"/>
              <w:rPr>
                <w:rFonts w:hAnsi="HG丸ｺﾞｼｯｸM-PRO"/>
                <w:sz w:val="24"/>
                <w:szCs w:val="24"/>
              </w:rPr>
            </w:pPr>
            <w:r w:rsidRPr="004218E4">
              <w:rPr>
                <w:rFonts w:hAnsi="HG丸ｺﾞｼｯｸM-PRO" w:hint="eastAsia"/>
                <w:sz w:val="24"/>
                <w:szCs w:val="24"/>
              </w:rPr>
              <w:t>○大都市制度の検討状況について</w:t>
            </w:r>
          </w:p>
        </w:tc>
      </w:tr>
      <w:tr w:rsidR="00813E62" w:rsidRPr="00D31F27" w:rsidTr="00583767">
        <w:trPr>
          <w:trHeight w:val="6376"/>
        </w:trPr>
        <w:tc>
          <w:tcPr>
            <w:tcW w:w="1559" w:type="dxa"/>
            <w:vAlign w:val="center"/>
          </w:tcPr>
          <w:p w:rsidR="00813E62" w:rsidRPr="00D31F27" w:rsidRDefault="00813E62" w:rsidP="00813E62">
            <w:pPr>
              <w:jc w:val="distribute"/>
              <w:rPr>
                <w:rFonts w:hAnsi="HG丸ｺﾞｼｯｸM-PRO"/>
                <w:color w:val="000000" w:themeColor="text1"/>
                <w:sz w:val="24"/>
                <w:szCs w:val="24"/>
              </w:rPr>
            </w:pPr>
            <w:r>
              <w:rPr>
                <w:rFonts w:hAnsi="HG丸ｺﾞｼｯｸM-PRO" w:hint="eastAsia"/>
                <w:color w:val="000000" w:themeColor="text1"/>
                <w:sz w:val="24"/>
                <w:szCs w:val="24"/>
              </w:rPr>
              <w:t>主な意見</w:t>
            </w:r>
          </w:p>
        </w:tc>
        <w:tc>
          <w:tcPr>
            <w:tcW w:w="7718" w:type="dxa"/>
            <w:shd w:val="clear" w:color="auto" w:fill="auto"/>
            <w:vAlign w:val="center"/>
          </w:tcPr>
          <w:p w:rsidR="00813E62" w:rsidRPr="00156512" w:rsidRDefault="00813E62" w:rsidP="00813E62">
            <w:pPr>
              <w:ind w:left="249" w:hangingChars="100" w:hanging="249"/>
              <w:jc w:val="left"/>
              <w:rPr>
                <w:rFonts w:ascii="ＭＳ 明朝" w:hAnsi="ＭＳ 明朝"/>
                <w:sz w:val="24"/>
                <w:szCs w:val="24"/>
              </w:rPr>
            </w:pPr>
            <w:r w:rsidRPr="00156512">
              <w:rPr>
                <w:rFonts w:ascii="ＭＳ 明朝" w:hAnsi="ＭＳ 明朝" w:hint="eastAsia"/>
                <w:sz w:val="24"/>
                <w:szCs w:val="24"/>
              </w:rPr>
              <w:t>○この間の大都市制度の検討状況等については、内容を理解。</w:t>
            </w:r>
          </w:p>
          <w:p w:rsidR="00813E62" w:rsidRPr="00156512" w:rsidRDefault="00813E62" w:rsidP="00813E62">
            <w:pPr>
              <w:ind w:left="249" w:hangingChars="100" w:hanging="249"/>
              <w:jc w:val="left"/>
              <w:rPr>
                <w:rFonts w:ascii="ＭＳ 明朝" w:hAnsi="ＭＳ 明朝"/>
                <w:sz w:val="24"/>
                <w:szCs w:val="24"/>
              </w:rPr>
            </w:pPr>
            <w:r w:rsidRPr="00156512">
              <w:rPr>
                <w:rFonts w:ascii="ＭＳ 明朝" w:hAnsi="ＭＳ 明朝" w:hint="eastAsia"/>
                <w:sz w:val="24"/>
                <w:szCs w:val="24"/>
              </w:rPr>
              <w:t>○財政調整については、府に配分される財源の使途が透明化される点は、東京より優れた仕組みと評価。事務分担に応じた財源配分を基本とするというのは理に叶っている。特別区の財源充実については、理屈やお金の流れをきちんと整えることが重要。</w:t>
            </w:r>
          </w:p>
          <w:p w:rsidR="00813E62" w:rsidRPr="00156512" w:rsidRDefault="00813E62" w:rsidP="00813E62">
            <w:pPr>
              <w:ind w:left="249" w:hangingChars="100" w:hanging="249"/>
              <w:jc w:val="left"/>
              <w:rPr>
                <w:rFonts w:ascii="ＭＳ 明朝" w:hAnsi="ＭＳ 明朝"/>
                <w:sz w:val="24"/>
                <w:szCs w:val="24"/>
              </w:rPr>
            </w:pPr>
            <w:r w:rsidRPr="00156512">
              <w:rPr>
                <w:rFonts w:ascii="ＭＳ 明朝" w:hAnsi="ＭＳ 明朝" w:hint="eastAsia"/>
                <w:sz w:val="24"/>
                <w:szCs w:val="24"/>
              </w:rPr>
              <w:t>○府の組織については、特別区連携局は、移行期としては理解できるが、組織全体として、特別区の自主性を尊重し、できるだけ府の関与を小さくする姿勢が大切。大都市局に衣替えするのも一案</w:t>
            </w:r>
            <w:r w:rsidR="006B26CD">
              <w:rPr>
                <w:rFonts w:ascii="ＭＳ 明朝" w:hAnsi="ＭＳ 明朝" w:hint="eastAsia"/>
                <w:sz w:val="24"/>
                <w:szCs w:val="24"/>
              </w:rPr>
              <w:t>。</w:t>
            </w:r>
          </w:p>
          <w:p w:rsidR="00813E62" w:rsidRPr="00156512" w:rsidRDefault="00813E62" w:rsidP="00813E62">
            <w:pPr>
              <w:ind w:left="249" w:hangingChars="100" w:hanging="249"/>
              <w:jc w:val="left"/>
              <w:rPr>
                <w:rFonts w:ascii="ＭＳ 明朝" w:hAnsi="ＭＳ 明朝"/>
                <w:sz w:val="24"/>
                <w:szCs w:val="24"/>
              </w:rPr>
            </w:pPr>
            <w:r w:rsidRPr="00156512">
              <w:rPr>
                <w:rFonts w:ascii="ＭＳ 明朝" w:hAnsi="ＭＳ 明朝" w:hint="eastAsia"/>
                <w:sz w:val="24"/>
                <w:szCs w:val="24"/>
              </w:rPr>
              <w:t>○また、都市計画局と都市整備局は一般には区別が</w:t>
            </w:r>
            <w:bookmarkStart w:id="0" w:name="_GoBack"/>
            <w:bookmarkEnd w:id="0"/>
            <w:r w:rsidRPr="00156512">
              <w:rPr>
                <w:rFonts w:ascii="ＭＳ 明朝" w:hAnsi="ＭＳ 明朝" w:hint="eastAsia"/>
                <w:sz w:val="24"/>
                <w:szCs w:val="24"/>
              </w:rPr>
              <w:t>わかりにくい。東京都では都市整備局が都市計画を担っている。用地や道路整備など土木部門は建設局が別にある。大阪市から移管された過渡期としては理解するが、将来的には再編していくべき。</w:t>
            </w:r>
          </w:p>
          <w:p w:rsidR="00813E62" w:rsidRPr="00156512" w:rsidRDefault="00813E62" w:rsidP="00813E62">
            <w:pPr>
              <w:ind w:left="249" w:hangingChars="100" w:hanging="249"/>
              <w:jc w:val="left"/>
              <w:rPr>
                <w:rFonts w:ascii="ＭＳ 明朝" w:hAnsi="ＭＳ 明朝"/>
                <w:sz w:val="24"/>
                <w:szCs w:val="24"/>
              </w:rPr>
            </w:pPr>
            <w:r w:rsidRPr="00156512">
              <w:rPr>
                <w:rFonts w:ascii="ＭＳ 明朝" w:hAnsi="ＭＳ 明朝" w:hint="eastAsia"/>
                <w:sz w:val="24"/>
                <w:szCs w:val="24"/>
              </w:rPr>
              <w:t>○いよいよ住民投票を見据えた取組が必要な時期。住民にしっかり理解してもらうよう丁寧な説明と住民との対話がますます重要。各特別区本庁のもとに地域自治区事務所を置くという表現は役所サイドとしては分かりやすいが、住民からは区の下に区を置くという２重行政に見え誤解を招く。○○総合事務所とか工夫を。</w:t>
            </w:r>
          </w:p>
        </w:tc>
      </w:tr>
      <w:tr w:rsidR="00813E62" w:rsidRPr="00D31F27" w:rsidTr="00583767">
        <w:trPr>
          <w:trHeight w:val="840"/>
        </w:trPr>
        <w:tc>
          <w:tcPr>
            <w:tcW w:w="1559" w:type="dxa"/>
            <w:vAlign w:val="center"/>
          </w:tcPr>
          <w:p w:rsidR="00813E62" w:rsidRPr="00D31F27" w:rsidRDefault="00813E62" w:rsidP="00813E62">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718" w:type="dxa"/>
            <w:shd w:val="clear" w:color="auto" w:fill="auto"/>
            <w:vAlign w:val="center"/>
          </w:tcPr>
          <w:p w:rsidR="00813E62" w:rsidRPr="00156512" w:rsidRDefault="00813E62" w:rsidP="00813E62">
            <w:pPr>
              <w:ind w:left="249" w:hangingChars="100" w:hanging="249"/>
              <w:jc w:val="left"/>
              <w:rPr>
                <w:rFonts w:ascii="ＭＳ 明朝" w:hAnsi="ＭＳ 明朝"/>
                <w:sz w:val="24"/>
                <w:szCs w:val="24"/>
              </w:rPr>
            </w:pPr>
            <w:r w:rsidRPr="00156512">
              <w:rPr>
                <w:rFonts w:ascii="ＭＳ 明朝" w:hAnsi="ＭＳ 明朝" w:hint="eastAsia"/>
                <w:sz w:val="24"/>
                <w:szCs w:val="24"/>
              </w:rPr>
              <w:t>特別顧問のご意見を踏まえ、引き続き検討を進める。</w:t>
            </w:r>
          </w:p>
        </w:tc>
      </w:tr>
      <w:tr w:rsidR="00813E62" w:rsidRPr="00D31F27" w:rsidTr="00583767">
        <w:trPr>
          <w:trHeight w:val="1276"/>
        </w:trPr>
        <w:tc>
          <w:tcPr>
            <w:tcW w:w="1559" w:type="dxa"/>
            <w:vAlign w:val="center"/>
          </w:tcPr>
          <w:p w:rsidR="00813E62" w:rsidRPr="00D31F27" w:rsidRDefault="00813E62" w:rsidP="00813E62">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718" w:type="dxa"/>
            <w:shd w:val="clear" w:color="auto" w:fill="auto"/>
            <w:vAlign w:val="center"/>
          </w:tcPr>
          <w:p w:rsidR="00813E62" w:rsidRPr="00156512" w:rsidRDefault="00B8452D" w:rsidP="00813E62">
            <w:pPr>
              <w:jc w:val="left"/>
              <w:rPr>
                <w:rFonts w:hAnsi="HG丸ｺﾞｼｯｸM-PRO"/>
                <w:sz w:val="24"/>
                <w:szCs w:val="24"/>
              </w:rPr>
            </w:pPr>
            <w:r w:rsidRPr="00156512">
              <w:rPr>
                <w:rFonts w:hAnsi="HG丸ｺﾞｼｯｸM-PRO" w:hint="eastAsia"/>
                <w:sz w:val="24"/>
                <w:szCs w:val="24"/>
              </w:rPr>
              <w:t>・第28</w:t>
            </w:r>
            <w:r w:rsidR="00813E62" w:rsidRPr="00156512">
              <w:rPr>
                <w:rFonts w:hAnsi="HG丸ｺﾞｼｯｸM-PRO" w:hint="eastAsia"/>
                <w:sz w:val="24"/>
                <w:szCs w:val="24"/>
              </w:rPr>
              <w:t>回～30回</w:t>
            </w:r>
            <w:r w:rsidRPr="00156512">
              <w:rPr>
                <w:rFonts w:hAnsi="HG丸ｺﾞｼｯｸM-PRO" w:hint="eastAsia"/>
                <w:sz w:val="24"/>
                <w:szCs w:val="24"/>
              </w:rPr>
              <w:t>大都市制度（特別区設置）</w:t>
            </w:r>
            <w:r w:rsidR="00813E62" w:rsidRPr="00156512">
              <w:rPr>
                <w:rFonts w:hAnsi="HG丸ｺﾞｼｯｸM-PRO" w:hint="eastAsia"/>
                <w:sz w:val="24"/>
                <w:szCs w:val="24"/>
              </w:rPr>
              <w:t>協議会資料</w:t>
            </w:r>
          </w:p>
          <w:p w:rsidR="00813E62" w:rsidRPr="00156512" w:rsidRDefault="00813E62" w:rsidP="00813E62">
            <w:pPr>
              <w:ind w:left="249" w:hangingChars="100" w:hanging="249"/>
              <w:rPr>
                <w:rFonts w:hAnsi="HG丸ｺﾞｼｯｸM-PRO"/>
                <w:sz w:val="24"/>
                <w:szCs w:val="24"/>
              </w:rPr>
            </w:pPr>
            <w:r w:rsidRPr="00156512">
              <w:rPr>
                <w:rFonts w:hAnsi="HG丸ｺﾞｼｯｸM-PRO" w:hint="eastAsia"/>
                <w:sz w:val="24"/>
                <w:szCs w:val="24"/>
              </w:rPr>
              <w:t>・大都市制度（特別区設置）協議会　協議会だより第8号</w:t>
            </w:r>
          </w:p>
        </w:tc>
      </w:tr>
      <w:tr w:rsidR="00813E62" w:rsidRPr="00D31F27" w:rsidTr="00583767">
        <w:trPr>
          <w:trHeight w:val="211"/>
        </w:trPr>
        <w:tc>
          <w:tcPr>
            <w:tcW w:w="1559" w:type="dxa"/>
            <w:vAlign w:val="center"/>
          </w:tcPr>
          <w:p w:rsidR="00813E62" w:rsidRPr="00D31F27" w:rsidRDefault="00813E62" w:rsidP="00813E62">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718" w:type="dxa"/>
            <w:shd w:val="clear" w:color="auto" w:fill="auto"/>
            <w:vAlign w:val="center"/>
          </w:tcPr>
          <w:p w:rsidR="00813E62" w:rsidRPr="00156512" w:rsidRDefault="00813E62" w:rsidP="00813E62">
            <w:pPr>
              <w:jc w:val="left"/>
              <w:rPr>
                <w:rFonts w:hAnsi="HG丸ｺﾞｼｯｸM-PRO"/>
                <w:sz w:val="24"/>
                <w:szCs w:val="24"/>
              </w:rPr>
            </w:pPr>
          </w:p>
        </w:tc>
      </w:tr>
      <w:tr w:rsidR="00813E62" w:rsidRPr="00D31F27" w:rsidTr="00583767">
        <w:trPr>
          <w:trHeight w:val="486"/>
        </w:trPr>
        <w:tc>
          <w:tcPr>
            <w:tcW w:w="1559" w:type="dxa"/>
            <w:vAlign w:val="center"/>
          </w:tcPr>
          <w:p w:rsidR="00813E62" w:rsidRPr="00D31F27" w:rsidRDefault="00813E62" w:rsidP="00813E62">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813E62" w:rsidRPr="00D31F27" w:rsidRDefault="00813E62" w:rsidP="00813E62">
            <w:pPr>
              <w:jc w:val="distribute"/>
              <w:rPr>
                <w:rFonts w:hAnsi="HG丸ｺﾞｼｯｸM-PRO"/>
                <w:color w:val="000000" w:themeColor="text1"/>
                <w:sz w:val="24"/>
                <w:szCs w:val="24"/>
              </w:rPr>
            </w:pPr>
            <w:r w:rsidRPr="00D31F27">
              <w:rPr>
                <w:rFonts w:hint="eastAsia"/>
                <w:color w:val="000000" w:themeColor="text1"/>
              </w:rPr>
              <w:t>（室課）</w:t>
            </w:r>
          </w:p>
        </w:tc>
        <w:tc>
          <w:tcPr>
            <w:tcW w:w="7718" w:type="dxa"/>
            <w:shd w:val="clear" w:color="auto" w:fill="auto"/>
            <w:vAlign w:val="center"/>
          </w:tcPr>
          <w:p w:rsidR="00813E62" w:rsidRPr="00156512" w:rsidRDefault="00813E62" w:rsidP="00813E62">
            <w:pPr>
              <w:jc w:val="left"/>
              <w:rPr>
                <w:rFonts w:hAnsi="HG丸ｺﾞｼｯｸM-PRO"/>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7C" w:rsidRDefault="00830D7C" w:rsidP="00394441">
      <w:r>
        <w:separator/>
      </w:r>
    </w:p>
  </w:endnote>
  <w:endnote w:type="continuationSeparator" w:id="0">
    <w:p w:rsidR="00830D7C" w:rsidRDefault="00830D7C"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7C" w:rsidRDefault="00830D7C" w:rsidP="00394441">
      <w:r>
        <w:separator/>
      </w:r>
    </w:p>
  </w:footnote>
  <w:footnote w:type="continuationSeparator" w:id="0">
    <w:p w:rsidR="00830D7C" w:rsidRDefault="00830D7C"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60B"/>
    <w:rsid w:val="000038FE"/>
    <w:rsid w:val="00004EC1"/>
    <w:rsid w:val="000051BF"/>
    <w:rsid w:val="0000548E"/>
    <w:rsid w:val="00006566"/>
    <w:rsid w:val="00006E23"/>
    <w:rsid w:val="00007263"/>
    <w:rsid w:val="00007EBF"/>
    <w:rsid w:val="000112A5"/>
    <w:rsid w:val="00012CAF"/>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4F0"/>
    <w:rsid w:val="00041FC2"/>
    <w:rsid w:val="00042CD1"/>
    <w:rsid w:val="00046A45"/>
    <w:rsid w:val="00046B99"/>
    <w:rsid w:val="0004749A"/>
    <w:rsid w:val="0005265C"/>
    <w:rsid w:val="0005265F"/>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7CCF"/>
    <w:rsid w:val="00141ADE"/>
    <w:rsid w:val="00146031"/>
    <w:rsid w:val="0015237E"/>
    <w:rsid w:val="001531A1"/>
    <w:rsid w:val="00155363"/>
    <w:rsid w:val="00156512"/>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2638"/>
    <w:rsid w:val="001C32D0"/>
    <w:rsid w:val="001C3D23"/>
    <w:rsid w:val="001C520D"/>
    <w:rsid w:val="001C523D"/>
    <w:rsid w:val="001C590E"/>
    <w:rsid w:val="001C622E"/>
    <w:rsid w:val="001D0571"/>
    <w:rsid w:val="001D1D1F"/>
    <w:rsid w:val="001D24D6"/>
    <w:rsid w:val="001D4CAA"/>
    <w:rsid w:val="001D5B1E"/>
    <w:rsid w:val="001D6135"/>
    <w:rsid w:val="001D672E"/>
    <w:rsid w:val="001E0085"/>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A50"/>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3F0F"/>
    <w:rsid w:val="00375D4A"/>
    <w:rsid w:val="00377213"/>
    <w:rsid w:val="00381100"/>
    <w:rsid w:val="0038172E"/>
    <w:rsid w:val="00381ED2"/>
    <w:rsid w:val="00382120"/>
    <w:rsid w:val="00385071"/>
    <w:rsid w:val="00386B88"/>
    <w:rsid w:val="00387B03"/>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25A"/>
    <w:rsid w:val="003F75B6"/>
    <w:rsid w:val="003F7AC7"/>
    <w:rsid w:val="004020D1"/>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20A"/>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A15"/>
    <w:rsid w:val="00573CF1"/>
    <w:rsid w:val="00574E7A"/>
    <w:rsid w:val="005765CE"/>
    <w:rsid w:val="00576D5A"/>
    <w:rsid w:val="005771A4"/>
    <w:rsid w:val="0057721D"/>
    <w:rsid w:val="00577656"/>
    <w:rsid w:val="00580CFE"/>
    <w:rsid w:val="0058140D"/>
    <w:rsid w:val="00583767"/>
    <w:rsid w:val="00583C04"/>
    <w:rsid w:val="00584B94"/>
    <w:rsid w:val="00584DAA"/>
    <w:rsid w:val="0058695F"/>
    <w:rsid w:val="00587FDF"/>
    <w:rsid w:val="00590234"/>
    <w:rsid w:val="00590701"/>
    <w:rsid w:val="0059396D"/>
    <w:rsid w:val="00593BD9"/>
    <w:rsid w:val="005943D7"/>
    <w:rsid w:val="005948B2"/>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4F25"/>
    <w:rsid w:val="006158B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5377"/>
    <w:rsid w:val="006A6810"/>
    <w:rsid w:val="006B0A09"/>
    <w:rsid w:val="006B0A6D"/>
    <w:rsid w:val="006B26C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4382"/>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9E3"/>
    <w:rsid w:val="00726E0A"/>
    <w:rsid w:val="0072797D"/>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689F"/>
    <w:rsid w:val="00757B70"/>
    <w:rsid w:val="00757D11"/>
    <w:rsid w:val="007604A5"/>
    <w:rsid w:val="007616B2"/>
    <w:rsid w:val="007619DE"/>
    <w:rsid w:val="00761D1A"/>
    <w:rsid w:val="007626F1"/>
    <w:rsid w:val="00766523"/>
    <w:rsid w:val="00766AE8"/>
    <w:rsid w:val="00767D7B"/>
    <w:rsid w:val="00770BEE"/>
    <w:rsid w:val="007716E7"/>
    <w:rsid w:val="007752BA"/>
    <w:rsid w:val="00775ACF"/>
    <w:rsid w:val="00775D43"/>
    <w:rsid w:val="007779FE"/>
    <w:rsid w:val="00777B9A"/>
    <w:rsid w:val="00780BFF"/>
    <w:rsid w:val="00784AC4"/>
    <w:rsid w:val="00786C49"/>
    <w:rsid w:val="00787871"/>
    <w:rsid w:val="00790471"/>
    <w:rsid w:val="007908C0"/>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B6754"/>
    <w:rsid w:val="007C06BD"/>
    <w:rsid w:val="007C0EB4"/>
    <w:rsid w:val="007C12A2"/>
    <w:rsid w:val="007C1CEB"/>
    <w:rsid w:val="007C39EF"/>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E6301"/>
    <w:rsid w:val="007F1241"/>
    <w:rsid w:val="007F6500"/>
    <w:rsid w:val="007F6650"/>
    <w:rsid w:val="007F68F2"/>
    <w:rsid w:val="007F6A98"/>
    <w:rsid w:val="00802A0C"/>
    <w:rsid w:val="00806F41"/>
    <w:rsid w:val="00807EC9"/>
    <w:rsid w:val="00810B8F"/>
    <w:rsid w:val="00813E62"/>
    <w:rsid w:val="0081415C"/>
    <w:rsid w:val="008142AA"/>
    <w:rsid w:val="00816866"/>
    <w:rsid w:val="00817DE6"/>
    <w:rsid w:val="00817F9F"/>
    <w:rsid w:val="00824784"/>
    <w:rsid w:val="0082540A"/>
    <w:rsid w:val="0082557F"/>
    <w:rsid w:val="00825AA0"/>
    <w:rsid w:val="00830D7C"/>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49A7"/>
    <w:rsid w:val="0086621B"/>
    <w:rsid w:val="00866720"/>
    <w:rsid w:val="00866CE5"/>
    <w:rsid w:val="008671D1"/>
    <w:rsid w:val="00867C0E"/>
    <w:rsid w:val="00870073"/>
    <w:rsid w:val="00870678"/>
    <w:rsid w:val="00870BC0"/>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A64E2"/>
    <w:rsid w:val="008B090F"/>
    <w:rsid w:val="008B217B"/>
    <w:rsid w:val="008B2728"/>
    <w:rsid w:val="008B3650"/>
    <w:rsid w:val="008B421D"/>
    <w:rsid w:val="008B5003"/>
    <w:rsid w:val="008B6015"/>
    <w:rsid w:val="008B6467"/>
    <w:rsid w:val="008B7313"/>
    <w:rsid w:val="008B7784"/>
    <w:rsid w:val="008C0A39"/>
    <w:rsid w:val="008C6DDF"/>
    <w:rsid w:val="008C742B"/>
    <w:rsid w:val="008C7ACE"/>
    <w:rsid w:val="008D037B"/>
    <w:rsid w:val="008D0C54"/>
    <w:rsid w:val="008D1C00"/>
    <w:rsid w:val="008D290A"/>
    <w:rsid w:val="008D4732"/>
    <w:rsid w:val="008D49C8"/>
    <w:rsid w:val="008D559E"/>
    <w:rsid w:val="008D63D1"/>
    <w:rsid w:val="008E0289"/>
    <w:rsid w:val="008E0515"/>
    <w:rsid w:val="008E072A"/>
    <w:rsid w:val="008E09AC"/>
    <w:rsid w:val="008E3D36"/>
    <w:rsid w:val="008E43A3"/>
    <w:rsid w:val="008F2AFE"/>
    <w:rsid w:val="008F2B6C"/>
    <w:rsid w:val="008F36EF"/>
    <w:rsid w:val="008F44C2"/>
    <w:rsid w:val="008F4917"/>
    <w:rsid w:val="008F529C"/>
    <w:rsid w:val="008F6B05"/>
    <w:rsid w:val="008F6C9A"/>
    <w:rsid w:val="008F6E06"/>
    <w:rsid w:val="008F7883"/>
    <w:rsid w:val="00900DCB"/>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4CE4"/>
    <w:rsid w:val="00926362"/>
    <w:rsid w:val="00926402"/>
    <w:rsid w:val="00926922"/>
    <w:rsid w:val="00926E12"/>
    <w:rsid w:val="0093496F"/>
    <w:rsid w:val="00934BE8"/>
    <w:rsid w:val="00934DC6"/>
    <w:rsid w:val="00935DF2"/>
    <w:rsid w:val="0094130D"/>
    <w:rsid w:val="00941C3D"/>
    <w:rsid w:val="0094271C"/>
    <w:rsid w:val="0094344B"/>
    <w:rsid w:val="009457D9"/>
    <w:rsid w:val="009511AC"/>
    <w:rsid w:val="00952072"/>
    <w:rsid w:val="00955316"/>
    <w:rsid w:val="009557CE"/>
    <w:rsid w:val="00955B0E"/>
    <w:rsid w:val="00956787"/>
    <w:rsid w:val="00956914"/>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3037"/>
    <w:rsid w:val="00A8770D"/>
    <w:rsid w:val="00A903AE"/>
    <w:rsid w:val="00A9143F"/>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5F8D"/>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52D"/>
    <w:rsid w:val="00B84854"/>
    <w:rsid w:val="00B85F86"/>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3171"/>
    <w:rsid w:val="00BD4394"/>
    <w:rsid w:val="00BD48ED"/>
    <w:rsid w:val="00BD53E4"/>
    <w:rsid w:val="00BD55F8"/>
    <w:rsid w:val="00BD5B50"/>
    <w:rsid w:val="00BD6713"/>
    <w:rsid w:val="00BD6824"/>
    <w:rsid w:val="00BD7182"/>
    <w:rsid w:val="00BE35E1"/>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2050"/>
    <w:rsid w:val="00C33883"/>
    <w:rsid w:val="00C3479C"/>
    <w:rsid w:val="00C36FE3"/>
    <w:rsid w:val="00C37291"/>
    <w:rsid w:val="00C40BBC"/>
    <w:rsid w:val="00C4429C"/>
    <w:rsid w:val="00C44CE1"/>
    <w:rsid w:val="00C45CA5"/>
    <w:rsid w:val="00C503BA"/>
    <w:rsid w:val="00C50AC4"/>
    <w:rsid w:val="00C51FA8"/>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96DB8"/>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CF74F1"/>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244"/>
    <w:rsid w:val="00D15385"/>
    <w:rsid w:val="00D1592C"/>
    <w:rsid w:val="00D15A25"/>
    <w:rsid w:val="00D166C7"/>
    <w:rsid w:val="00D1780A"/>
    <w:rsid w:val="00D208DF"/>
    <w:rsid w:val="00D20C1C"/>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47448"/>
    <w:rsid w:val="00D53107"/>
    <w:rsid w:val="00D53F09"/>
    <w:rsid w:val="00D54539"/>
    <w:rsid w:val="00D56C39"/>
    <w:rsid w:val="00D57B50"/>
    <w:rsid w:val="00D6125A"/>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15F9"/>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19D4"/>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1EE9"/>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2C00"/>
    <w:rsid w:val="00F637B9"/>
    <w:rsid w:val="00F63863"/>
    <w:rsid w:val="00F64D58"/>
    <w:rsid w:val="00F653B6"/>
    <w:rsid w:val="00F671D7"/>
    <w:rsid w:val="00F71553"/>
    <w:rsid w:val="00F7260A"/>
    <w:rsid w:val="00F72B3D"/>
    <w:rsid w:val="00F72FF6"/>
    <w:rsid w:val="00F7302F"/>
    <w:rsid w:val="00F80194"/>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E36ACA-C361-401A-B907-E784C2B8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F03A02B7-635A-440B-BFD1-76AA05BCB7DE}">
  <ds:schemaRefs>
    <ds:schemaRef ds:uri="http://schemas.openxmlformats.org/officeDocument/2006/bibliography"/>
  </ds:schemaRefs>
</ds:datastoreItem>
</file>

<file path=customXml/itemProps2.xml><?xml version="1.0" encoding="utf-8"?>
<ds:datastoreItem xmlns:ds="http://schemas.openxmlformats.org/officeDocument/2006/customXml" ds:itemID="{898F8B9D-877C-4364-B495-24D0FE59E056}"/>
</file>

<file path=customXml/itemProps3.xml><?xml version="1.0" encoding="utf-8"?>
<ds:datastoreItem xmlns:ds="http://schemas.openxmlformats.org/officeDocument/2006/customXml" ds:itemID="{C8137ADA-9C14-47CC-B9D4-E5A0C7FF36DA}"/>
</file>

<file path=customXml/itemProps4.xml><?xml version="1.0" encoding="utf-8"?>
<ds:datastoreItem xmlns:ds="http://schemas.openxmlformats.org/officeDocument/2006/customXml" ds:itemID="{386171E2-74C7-433A-B1FE-B5DFCDF2B331}"/>
</file>

<file path=docProps/app.xml><?xml version="1.0" encoding="utf-8"?>
<Properties xmlns="http://schemas.openxmlformats.org/officeDocument/2006/extended-properties" xmlns:vt="http://schemas.openxmlformats.org/officeDocument/2006/docPropsVTypes">
  <Template>Normal.dotm</Template>
  <TotalTime>28</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齋藤　健吾</cp:lastModifiedBy>
  <cp:revision>33</cp:revision>
  <cp:lastPrinted>2017-03-24T09:41:00Z</cp:lastPrinted>
  <dcterms:created xsi:type="dcterms:W3CDTF">2017-10-19T08:03:00Z</dcterms:created>
  <dcterms:modified xsi:type="dcterms:W3CDTF">2019-12-09T09:41:00Z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